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2A3AF" w14:textId="77777777" w:rsidR="001D09DC" w:rsidRPr="001D09DC" w:rsidRDefault="001D09DC" w:rsidP="001D09DC">
      <w:r w:rsidRPr="001D09DC">
        <w:rPr>
          <w:b/>
          <w:bCs/>
        </w:rPr>
        <w:t>TEMA: Migración de Aplicaciones Desktop a Web (Estrategia de Reutilización)</w:t>
      </w:r>
    </w:p>
    <w:p w14:paraId="29FE4505" w14:textId="77777777" w:rsidR="001D09DC" w:rsidRPr="001D09DC" w:rsidRDefault="001D09DC" w:rsidP="001D09DC">
      <w:pPr>
        <w:numPr>
          <w:ilvl w:val="0"/>
          <w:numId w:val="1"/>
        </w:numPr>
      </w:pPr>
      <w:r w:rsidRPr="001D09DC">
        <w:rPr>
          <w:b/>
          <w:bCs/>
        </w:rPr>
        <w:t>Principio de Responsabilidad Única:</w:t>
      </w:r>
      <w:r w:rsidRPr="001D09DC">
        <w:t xml:space="preserve"> Al tener la lógica de negocio y dominio separada de la interfaz (Desktop o Web), podemos cambiar la "cara" de la aplicación sin tocar una sola línea de código que accede a la base de datos.</w:t>
      </w:r>
    </w:p>
    <w:p w14:paraId="1AAA9F7E" w14:textId="77777777" w:rsidR="001D09DC" w:rsidRPr="001D09DC" w:rsidRDefault="001D09DC" w:rsidP="001D09DC">
      <w:pPr>
        <w:numPr>
          <w:ilvl w:val="0"/>
          <w:numId w:val="1"/>
        </w:numPr>
      </w:pPr>
      <w:r w:rsidRPr="001D09DC">
        <w:rPr>
          <w:b/>
          <w:bCs/>
        </w:rPr>
        <w:t>Persistencia de Lógica:</w:t>
      </w:r>
      <w:r w:rsidRPr="001D09DC">
        <w:t xml:space="preserve"> Las clases de acceso a datos (Negocio) que usan ADO.NET son compatibles con ASP.NET </w:t>
      </w:r>
      <w:proofErr w:type="spellStart"/>
      <w:r w:rsidRPr="001D09DC">
        <w:t>WebForms</w:t>
      </w:r>
      <w:proofErr w:type="spellEnd"/>
      <w:r w:rsidRPr="001D09DC">
        <w:t>, ya que ambas corren sobre el mismo .NET Framework.</w:t>
      </w:r>
    </w:p>
    <w:p w14:paraId="1EB573FA" w14:textId="622D022B" w:rsidR="001D09DC" w:rsidRPr="001D09DC" w:rsidRDefault="001D09DC" w:rsidP="001D09DC">
      <w:pPr>
        <w:numPr>
          <w:ilvl w:val="0"/>
          <w:numId w:val="1"/>
        </w:numPr>
      </w:pPr>
      <w:r w:rsidRPr="001D09DC">
        <w:rPr>
          <w:b/>
          <w:bCs/>
        </w:rPr>
        <w:t>Gestión de Soluciones:</w:t>
      </w:r>
      <w:r w:rsidRPr="001D09DC">
        <w:t xml:space="preserve"> Es una buena práctica profesional que una solución web contenga múltiples proyectos para separar las capas, facilitando el mantenimiento y el testeo independiente.</w:t>
      </w:r>
    </w:p>
    <w:p w14:paraId="322EF113" w14:textId="3148A71F" w:rsidR="001D09DC" w:rsidRDefault="001D09DC" w:rsidP="001D09DC">
      <w:pPr>
        <w:numPr>
          <w:ilvl w:val="0"/>
          <w:numId w:val="1"/>
        </w:numPr>
      </w:pPr>
      <w:r w:rsidRPr="001D09DC">
        <w:rPr>
          <w:b/>
          <w:bCs/>
        </w:rPr>
        <w:t>Evolución Técnica:</w:t>
      </w:r>
      <w:r w:rsidRPr="001D09DC">
        <w:t xml:space="preserve"> En etapas posteriores, reemplazaremos las consultas SQL embebidas por </w:t>
      </w:r>
      <w:r w:rsidRPr="001D09DC">
        <w:rPr>
          <w:b/>
          <w:bCs/>
        </w:rPr>
        <w:t>Procedimientos Almacenados (</w:t>
      </w:r>
      <w:proofErr w:type="spellStart"/>
      <w:r w:rsidRPr="001D09DC">
        <w:rPr>
          <w:b/>
          <w:bCs/>
        </w:rPr>
        <w:t>Stored</w:t>
      </w:r>
      <w:proofErr w:type="spellEnd"/>
      <w:r w:rsidRPr="001D09DC">
        <w:rPr>
          <w:b/>
          <w:bCs/>
        </w:rPr>
        <w:t xml:space="preserve"> </w:t>
      </w:r>
      <w:proofErr w:type="spellStart"/>
      <w:r w:rsidRPr="001D09DC">
        <w:rPr>
          <w:b/>
          <w:bCs/>
        </w:rPr>
        <w:t>Procedures</w:t>
      </w:r>
      <w:proofErr w:type="spellEnd"/>
      <w:r w:rsidRPr="001D09DC">
        <w:rPr>
          <w:b/>
          <w:bCs/>
        </w:rPr>
        <w:t>)</w:t>
      </w:r>
      <w:r w:rsidRPr="001D09DC">
        <w:t xml:space="preserve"> para ganar seguridad y rendimiento.</w:t>
      </w:r>
    </w:p>
    <w:p w14:paraId="2093FDAE" w14:textId="77777777" w:rsidR="001D09DC" w:rsidRDefault="001D09DC" w:rsidP="001D09DC"/>
    <w:p w14:paraId="601F8093" w14:textId="77777777" w:rsidR="00C026A4" w:rsidRPr="00C026A4" w:rsidRDefault="00C026A4" w:rsidP="00C026A4">
      <w:r w:rsidRPr="00C026A4">
        <w:rPr>
          <w:b/>
          <w:bCs/>
        </w:rPr>
        <w:t>TEMA: Organización de la Interfaz en ASP.NET con Master Pages</w:t>
      </w:r>
    </w:p>
    <w:p w14:paraId="33948270" w14:textId="77777777" w:rsidR="00C026A4" w:rsidRPr="00C026A4" w:rsidRDefault="00C026A4" w:rsidP="00C026A4">
      <w:pPr>
        <w:numPr>
          <w:ilvl w:val="0"/>
          <w:numId w:val="2"/>
        </w:numPr>
      </w:pPr>
      <w:r w:rsidRPr="00C026A4">
        <w:rPr>
          <w:b/>
          <w:bCs/>
        </w:rPr>
        <w:t>Concepto de Master Page:</w:t>
      </w:r>
      <w:r w:rsidRPr="00C026A4">
        <w:t xml:space="preserve"> Es un archivo de plantilla que permite definir una estructura común (</w:t>
      </w:r>
      <w:proofErr w:type="spellStart"/>
      <w:r w:rsidRPr="00C026A4">
        <w:t>Header</w:t>
      </w:r>
      <w:proofErr w:type="spellEnd"/>
      <w:r w:rsidRPr="00C026A4">
        <w:t xml:space="preserve">, </w:t>
      </w:r>
      <w:proofErr w:type="spellStart"/>
      <w:r w:rsidRPr="00C026A4">
        <w:t>Footer</w:t>
      </w:r>
      <w:proofErr w:type="spellEnd"/>
      <w:r w:rsidRPr="00C026A4">
        <w:t xml:space="preserve">, </w:t>
      </w:r>
      <w:proofErr w:type="spellStart"/>
      <w:r w:rsidRPr="00C026A4">
        <w:t>Nav</w:t>
      </w:r>
      <w:proofErr w:type="spellEnd"/>
      <w:r w:rsidRPr="00C026A4">
        <w:t>) para todas las páginas del sitio, evitando la duplicación de código HTML.</w:t>
      </w:r>
    </w:p>
    <w:p w14:paraId="635CBFE7" w14:textId="77777777" w:rsidR="00C026A4" w:rsidRPr="00C026A4" w:rsidRDefault="00C026A4" w:rsidP="00C026A4">
      <w:pPr>
        <w:numPr>
          <w:ilvl w:val="0"/>
          <w:numId w:val="2"/>
        </w:numPr>
      </w:pPr>
      <w:proofErr w:type="spellStart"/>
      <w:r w:rsidRPr="00C026A4">
        <w:rPr>
          <w:b/>
          <w:bCs/>
        </w:rPr>
        <w:t>ContentPlaceHolder</w:t>
      </w:r>
      <w:proofErr w:type="spellEnd"/>
      <w:r w:rsidRPr="00C026A4">
        <w:rPr>
          <w:b/>
          <w:bCs/>
        </w:rPr>
        <w:t>:</w:t>
      </w:r>
      <w:r w:rsidRPr="00C026A4">
        <w:t xml:space="preserve"> Son los "espacios reservados" dentro de la Master Page donde se renderizará el contenido específico de cada página hija (Default.aspx, PokemonLista.aspx, etc.).</w:t>
      </w:r>
    </w:p>
    <w:p w14:paraId="783AEA1D" w14:textId="77777777" w:rsidR="00C026A4" w:rsidRPr="00C026A4" w:rsidRDefault="00C026A4" w:rsidP="00C026A4">
      <w:pPr>
        <w:numPr>
          <w:ilvl w:val="0"/>
          <w:numId w:val="2"/>
        </w:numPr>
      </w:pPr>
      <w:r w:rsidRPr="00C026A4">
        <w:rPr>
          <w:b/>
          <w:bCs/>
        </w:rPr>
        <w:t xml:space="preserve">Integración de </w:t>
      </w:r>
      <w:proofErr w:type="spellStart"/>
      <w:r w:rsidRPr="00C026A4">
        <w:rPr>
          <w:b/>
          <w:bCs/>
        </w:rPr>
        <w:t>Frameworks</w:t>
      </w:r>
      <w:proofErr w:type="spellEnd"/>
      <w:r w:rsidRPr="00C026A4">
        <w:rPr>
          <w:b/>
          <w:bCs/>
        </w:rPr>
        <w:t xml:space="preserve"> (Bootstrap):</w:t>
      </w:r>
      <w:r w:rsidRPr="00C026A4">
        <w:t xml:space="preserve"> Al referenciar Bootstrap en la Master Page, todas las páginas hijas heredan automáticamente los estilos, permitiendo un diseño responsivo y moderno de forma centralizada.</w:t>
      </w:r>
    </w:p>
    <w:p w14:paraId="07345BA4" w14:textId="77777777" w:rsidR="00C026A4" w:rsidRPr="00C026A4" w:rsidRDefault="00C026A4" w:rsidP="00C026A4">
      <w:pPr>
        <w:numPr>
          <w:ilvl w:val="0"/>
          <w:numId w:val="2"/>
        </w:numPr>
      </w:pPr>
      <w:r w:rsidRPr="00C026A4">
        <w:rPr>
          <w:b/>
          <w:bCs/>
        </w:rPr>
        <w:t>Separación de Responsabilidades:</w:t>
      </w:r>
      <w:r w:rsidRPr="00C026A4">
        <w:t xml:space="preserve"> Mientras la Master Page se encarga del marco visual, las páginas hijas se enfocan exclusivamente en la funcionalidad o datos específicos de cada sección.</w:t>
      </w:r>
    </w:p>
    <w:p w14:paraId="0B0B2085" w14:textId="77777777" w:rsidR="006D0477" w:rsidRPr="006D0477" w:rsidRDefault="006D0477" w:rsidP="006D0477">
      <w:r w:rsidRPr="006D0477">
        <w:rPr>
          <w:b/>
          <w:bCs/>
        </w:rPr>
        <w:t xml:space="preserve">1. ¿Qué es un </w:t>
      </w:r>
      <w:proofErr w:type="spellStart"/>
      <w:r w:rsidRPr="006D0477">
        <w:rPr>
          <w:b/>
          <w:bCs/>
        </w:rPr>
        <w:t>Stored</w:t>
      </w:r>
      <w:proofErr w:type="spellEnd"/>
      <w:r w:rsidRPr="006D0477">
        <w:rPr>
          <w:b/>
          <w:bCs/>
        </w:rPr>
        <w:t xml:space="preserve"> </w:t>
      </w:r>
      <w:proofErr w:type="spellStart"/>
      <w:r w:rsidRPr="006D0477">
        <w:rPr>
          <w:b/>
          <w:bCs/>
        </w:rPr>
        <w:t>Procedure</w:t>
      </w:r>
      <w:proofErr w:type="spellEnd"/>
      <w:r w:rsidRPr="006D0477">
        <w:rPr>
          <w:b/>
          <w:bCs/>
        </w:rPr>
        <w:t xml:space="preserve"> (SP)?:</w:t>
      </w:r>
      <w:r w:rsidRPr="006D0477">
        <w:t xml:space="preserve"> Es una función o conjunto de instrucciones SQL </w:t>
      </w:r>
      <w:proofErr w:type="spellStart"/>
      <w:r w:rsidRPr="006D0477">
        <w:t>precompiladas</w:t>
      </w:r>
      <w:proofErr w:type="spellEnd"/>
      <w:r w:rsidRPr="006D0477">
        <w:t xml:space="preserve"> y guardadas directamente en el motor de la base de datos. Se invocan por su nombre y pueden recibir parámetros de entrada y devolver resultados.</w:t>
      </w:r>
    </w:p>
    <w:p w14:paraId="44EB5712" w14:textId="77777777" w:rsidR="006D0477" w:rsidRPr="006D0477" w:rsidRDefault="006D0477" w:rsidP="006D0477">
      <w:r w:rsidRPr="006D0477">
        <w:rPr>
          <w:b/>
          <w:bCs/>
        </w:rPr>
        <w:t>2. Ventajas Arquitectónicas:</w:t>
      </w:r>
    </w:p>
    <w:p w14:paraId="137835B1" w14:textId="77777777" w:rsidR="006D0477" w:rsidRPr="006D0477" w:rsidRDefault="006D0477" w:rsidP="006D0477">
      <w:pPr>
        <w:numPr>
          <w:ilvl w:val="0"/>
          <w:numId w:val="3"/>
        </w:numPr>
      </w:pPr>
      <w:r w:rsidRPr="006D0477">
        <w:rPr>
          <w:b/>
          <w:bCs/>
        </w:rPr>
        <w:t>Mantenibilidad:</w:t>
      </w:r>
      <w:r w:rsidRPr="006D0477">
        <w:t xml:space="preserve"> Evita tener consultas SQL (SELECT, INSERT, UPDATE) "embebidas" (</w:t>
      </w:r>
      <w:proofErr w:type="spellStart"/>
      <w:r w:rsidRPr="006D0477">
        <w:t>hardcodeadas</w:t>
      </w:r>
      <w:proofErr w:type="spellEnd"/>
      <w:r w:rsidRPr="006D0477">
        <w:t xml:space="preserve">) como </w:t>
      </w:r>
      <w:proofErr w:type="spellStart"/>
      <w:r w:rsidRPr="006D0477">
        <w:t>strings</w:t>
      </w:r>
      <w:proofErr w:type="spellEnd"/>
      <w:r w:rsidRPr="006D0477">
        <w:t xml:space="preserve"> dentro del código C#. Si la consulta debe cambiar, se modifica directamente en la base de datos sin necesidad de recompilar y redesplegar la aplicación web.</w:t>
      </w:r>
    </w:p>
    <w:p w14:paraId="05B08D36" w14:textId="77777777" w:rsidR="006D0477" w:rsidRPr="006D0477" w:rsidRDefault="006D0477" w:rsidP="006D0477">
      <w:pPr>
        <w:numPr>
          <w:ilvl w:val="0"/>
          <w:numId w:val="3"/>
        </w:numPr>
      </w:pPr>
      <w:proofErr w:type="spellStart"/>
      <w:r w:rsidRPr="006D0477">
        <w:rPr>
          <w:b/>
          <w:bCs/>
        </w:rPr>
        <w:t>Testing</w:t>
      </w:r>
      <w:proofErr w:type="spellEnd"/>
      <w:r w:rsidRPr="006D0477">
        <w:rPr>
          <w:b/>
          <w:bCs/>
        </w:rPr>
        <w:t xml:space="preserve"> Independiente:</w:t>
      </w:r>
      <w:r w:rsidRPr="006D0477">
        <w:t xml:space="preserve"> Permite probar la lógica de extracción de datos directamente en el motor SQL (ej. SSMS) antes de integrarlo a la aplicación.</w:t>
      </w:r>
    </w:p>
    <w:p w14:paraId="61261626" w14:textId="77777777" w:rsidR="006D0477" w:rsidRDefault="006D0477" w:rsidP="006D0477">
      <w:r w:rsidRPr="006D0477">
        <w:rPr>
          <w:b/>
          <w:bCs/>
        </w:rPr>
        <w:t>3. Implementación en ADO.NET:</w:t>
      </w:r>
      <w:r w:rsidRPr="006D0477">
        <w:t xml:space="preserve"> Para ejecutar un SP desde C#, es imperativo cambiar la propiedad </w:t>
      </w:r>
      <w:proofErr w:type="spellStart"/>
      <w:r w:rsidRPr="006D0477">
        <w:t>CommandType</w:t>
      </w:r>
      <w:proofErr w:type="spellEnd"/>
      <w:r w:rsidRPr="006D0477">
        <w:t xml:space="preserve"> del objeto </w:t>
      </w:r>
      <w:proofErr w:type="spellStart"/>
      <w:r w:rsidRPr="006D0477">
        <w:t>SqlCommand</w:t>
      </w:r>
      <w:proofErr w:type="spellEnd"/>
      <w:r w:rsidRPr="006D0477">
        <w:t xml:space="preserve">. Su valor por defecto es Text (para consultas crudas), y debe </w:t>
      </w:r>
      <w:r w:rsidRPr="006D0477">
        <w:lastRenderedPageBreak/>
        <w:t xml:space="preserve">cambiarse a </w:t>
      </w:r>
      <w:proofErr w:type="spellStart"/>
      <w:r w:rsidRPr="006D0477">
        <w:t>CommandType.StoredProcedure</w:t>
      </w:r>
      <w:proofErr w:type="spellEnd"/>
      <w:r w:rsidRPr="006D0477">
        <w:t xml:space="preserve"> para que el motor SQL interprete el </w:t>
      </w:r>
      <w:proofErr w:type="spellStart"/>
      <w:r w:rsidRPr="006D0477">
        <w:t>CommandText</w:t>
      </w:r>
      <w:proofErr w:type="spellEnd"/>
      <w:r w:rsidRPr="006D0477">
        <w:t xml:space="preserve"> como el nombre de un SP y no como una sintaxis inválida.</w:t>
      </w:r>
    </w:p>
    <w:p w14:paraId="5562338A" w14:textId="77777777" w:rsidR="00A9137C" w:rsidRDefault="00A9137C" w:rsidP="006D0477"/>
    <w:p w14:paraId="378365AE" w14:textId="77777777" w:rsidR="00A9137C" w:rsidRPr="00C026A4" w:rsidRDefault="00A9137C" w:rsidP="00A9137C">
      <w:pPr>
        <w:rPr>
          <w:u w:val="double"/>
        </w:rPr>
      </w:pPr>
      <w:r w:rsidRPr="008216EC">
        <w:rPr>
          <w:u w:val="double"/>
        </w:rPr>
        <w:t>STORED PROCEDURE</w:t>
      </w:r>
    </w:p>
    <w:p w14:paraId="46E09429" w14:textId="77777777" w:rsidR="00A9137C" w:rsidRPr="006D0477" w:rsidRDefault="00A9137C" w:rsidP="00A9137C">
      <w:r w:rsidRPr="006D0477">
        <w:rPr>
          <w:b/>
          <w:bCs/>
        </w:rPr>
        <w:t xml:space="preserve">1. ¿Qué es un </w:t>
      </w:r>
      <w:proofErr w:type="spellStart"/>
      <w:r w:rsidRPr="006D0477">
        <w:rPr>
          <w:b/>
          <w:bCs/>
        </w:rPr>
        <w:t>Stored</w:t>
      </w:r>
      <w:proofErr w:type="spellEnd"/>
      <w:r w:rsidRPr="006D0477">
        <w:rPr>
          <w:b/>
          <w:bCs/>
        </w:rPr>
        <w:t xml:space="preserve"> </w:t>
      </w:r>
      <w:proofErr w:type="spellStart"/>
      <w:r w:rsidRPr="006D0477">
        <w:rPr>
          <w:b/>
          <w:bCs/>
        </w:rPr>
        <w:t>Procedure</w:t>
      </w:r>
      <w:proofErr w:type="spellEnd"/>
      <w:r w:rsidRPr="006D0477">
        <w:rPr>
          <w:b/>
          <w:bCs/>
        </w:rPr>
        <w:t xml:space="preserve"> (SP)?:</w:t>
      </w:r>
      <w:r w:rsidRPr="006D0477">
        <w:t xml:space="preserve"> Es una función o conjunto de instrucciones SQL </w:t>
      </w:r>
      <w:proofErr w:type="spellStart"/>
      <w:r w:rsidRPr="006D0477">
        <w:t>precompiladas</w:t>
      </w:r>
      <w:proofErr w:type="spellEnd"/>
      <w:r w:rsidRPr="006D0477">
        <w:t xml:space="preserve"> y guardadas directamente en el motor de la base de datos. Se invocan por su nombre y pueden recibir parámetros de entrada y devolver resultados.</w:t>
      </w:r>
    </w:p>
    <w:p w14:paraId="30A0BB77" w14:textId="77777777" w:rsidR="00A9137C" w:rsidRPr="006D0477" w:rsidRDefault="00A9137C" w:rsidP="00A9137C">
      <w:r w:rsidRPr="006D0477">
        <w:rPr>
          <w:b/>
          <w:bCs/>
        </w:rPr>
        <w:t>2. Ventajas Arquitectónicas:</w:t>
      </w:r>
    </w:p>
    <w:p w14:paraId="2144A484" w14:textId="77777777" w:rsidR="00A9137C" w:rsidRPr="006D0477" w:rsidRDefault="00A9137C" w:rsidP="00A9137C">
      <w:pPr>
        <w:numPr>
          <w:ilvl w:val="0"/>
          <w:numId w:val="3"/>
        </w:numPr>
      </w:pPr>
      <w:r w:rsidRPr="006D0477">
        <w:rPr>
          <w:b/>
          <w:bCs/>
        </w:rPr>
        <w:t>Mantenibilidad:</w:t>
      </w:r>
      <w:r w:rsidRPr="006D0477">
        <w:t xml:space="preserve"> Evita tener consultas SQL (SELECT, INSERT, UPDATE) "embebidas" (</w:t>
      </w:r>
      <w:proofErr w:type="spellStart"/>
      <w:r w:rsidRPr="006D0477">
        <w:t>hardcodeadas</w:t>
      </w:r>
      <w:proofErr w:type="spellEnd"/>
      <w:r w:rsidRPr="006D0477">
        <w:t xml:space="preserve">) como </w:t>
      </w:r>
      <w:proofErr w:type="spellStart"/>
      <w:r w:rsidRPr="006D0477">
        <w:t>strings</w:t>
      </w:r>
      <w:proofErr w:type="spellEnd"/>
      <w:r w:rsidRPr="006D0477">
        <w:t xml:space="preserve"> dentro del código C#. Si la consulta debe cambiar, se modifica directamente en la base de datos sin necesidad de recompilar y redesplegar la aplicación web.</w:t>
      </w:r>
    </w:p>
    <w:p w14:paraId="61681F16" w14:textId="77777777" w:rsidR="00A9137C" w:rsidRPr="006D0477" w:rsidRDefault="00A9137C" w:rsidP="00A9137C">
      <w:pPr>
        <w:numPr>
          <w:ilvl w:val="0"/>
          <w:numId w:val="3"/>
        </w:numPr>
      </w:pPr>
      <w:proofErr w:type="spellStart"/>
      <w:r w:rsidRPr="006D0477">
        <w:rPr>
          <w:b/>
          <w:bCs/>
        </w:rPr>
        <w:t>Testing</w:t>
      </w:r>
      <w:proofErr w:type="spellEnd"/>
      <w:r w:rsidRPr="006D0477">
        <w:rPr>
          <w:b/>
          <w:bCs/>
        </w:rPr>
        <w:t xml:space="preserve"> Independiente:</w:t>
      </w:r>
      <w:r w:rsidRPr="006D0477">
        <w:t xml:space="preserve"> Permite probar la lógica de extracción de datos directamente en el motor SQL (ej. SSMS) antes de integrarlo a la aplicación.</w:t>
      </w:r>
    </w:p>
    <w:p w14:paraId="727D859A" w14:textId="77777777" w:rsidR="00A9137C" w:rsidRDefault="00A9137C" w:rsidP="00A9137C">
      <w:r w:rsidRPr="006D0477">
        <w:rPr>
          <w:b/>
          <w:bCs/>
        </w:rPr>
        <w:t>3. Implementación en ADO.NET:</w:t>
      </w:r>
      <w:r w:rsidRPr="006D0477">
        <w:t xml:space="preserve"> Para ejecutar un SP desde C#, es imperativo cambiar la propiedad </w:t>
      </w:r>
      <w:proofErr w:type="spellStart"/>
      <w:r w:rsidRPr="006D0477">
        <w:t>CommandType</w:t>
      </w:r>
      <w:proofErr w:type="spellEnd"/>
      <w:r w:rsidRPr="006D0477">
        <w:t xml:space="preserve"> del objeto </w:t>
      </w:r>
      <w:proofErr w:type="spellStart"/>
      <w:r w:rsidRPr="006D0477">
        <w:t>SqlCommand</w:t>
      </w:r>
      <w:proofErr w:type="spellEnd"/>
      <w:r w:rsidRPr="006D0477">
        <w:t xml:space="preserve">. Su valor por defecto es Text (para consultas crudas), y debe cambiarse a </w:t>
      </w:r>
      <w:proofErr w:type="spellStart"/>
      <w:r w:rsidRPr="006D0477">
        <w:t>CommandType.StoredProcedure</w:t>
      </w:r>
      <w:proofErr w:type="spellEnd"/>
      <w:r w:rsidRPr="006D0477">
        <w:t xml:space="preserve"> para que el motor SQL interprete el </w:t>
      </w:r>
      <w:proofErr w:type="spellStart"/>
      <w:r w:rsidRPr="006D0477">
        <w:t>CommandText</w:t>
      </w:r>
      <w:proofErr w:type="spellEnd"/>
      <w:r w:rsidRPr="006D0477">
        <w:t xml:space="preserve"> como el nombre de un SP y no como una sintaxis inválida.</w:t>
      </w:r>
    </w:p>
    <w:p w14:paraId="547B5364" w14:textId="77777777" w:rsidR="00A9137C" w:rsidRDefault="00A9137C" w:rsidP="00A9137C"/>
    <w:p w14:paraId="1A3AF347" w14:textId="77777777" w:rsidR="00A9137C" w:rsidRPr="008216EC" w:rsidRDefault="00A9137C" w:rsidP="00A9137C">
      <w:r w:rsidRPr="008216EC">
        <w:rPr>
          <w:b/>
          <w:bCs/>
        </w:rPr>
        <w:t xml:space="preserve">TEMA: Vinculación de Objetos Complejos en </w:t>
      </w:r>
      <w:proofErr w:type="spellStart"/>
      <w:r w:rsidRPr="008216EC">
        <w:rPr>
          <w:b/>
          <w:bCs/>
        </w:rPr>
        <w:t>GridView</w:t>
      </w:r>
      <w:proofErr w:type="spellEnd"/>
      <w:r w:rsidRPr="008216EC">
        <w:t xml:space="preserve"> </w:t>
      </w:r>
    </w:p>
    <w:p w14:paraId="6293BD5D" w14:textId="77777777" w:rsidR="00A9137C" w:rsidRPr="008216EC" w:rsidRDefault="00A9137C" w:rsidP="00A9137C">
      <w:pPr>
        <w:numPr>
          <w:ilvl w:val="0"/>
          <w:numId w:val="5"/>
        </w:numPr>
      </w:pPr>
      <w:r w:rsidRPr="008216EC">
        <w:rPr>
          <w:b/>
          <w:bCs/>
        </w:rPr>
        <w:t xml:space="preserve">Limitación de </w:t>
      </w:r>
      <w:proofErr w:type="spellStart"/>
      <w:r w:rsidRPr="008216EC">
        <w:rPr>
          <w:b/>
          <w:bCs/>
        </w:rPr>
        <w:t>AutoGenerateColumns</w:t>
      </w:r>
      <w:proofErr w:type="spellEnd"/>
      <w:r w:rsidRPr="008216EC">
        <w:rPr>
          <w:b/>
          <w:bCs/>
        </w:rPr>
        <w:t>:</w:t>
      </w:r>
      <w:r w:rsidRPr="008216EC">
        <w:t xml:space="preserve"> Por defecto, el </w:t>
      </w:r>
      <w:proofErr w:type="spellStart"/>
      <w:r w:rsidRPr="008216EC">
        <w:t>GridView</w:t>
      </w:r>
      <w:proofErr w:type="spellEnd"/>
      <w:r w:rsidRPr="008216EC">
        <w:t xml:space="preserve"> solo sabe renderizar propiedades de tipos simples (</w:t>
      </w:r>
      <w:proofErr w:type="spellStart"/>
      <w:r w:rsidRPr="008216EC">
        <w:t>strings</w:t>
      </w:r>
      <w:proofErr w:type="spellEnd"/>
      <w:r w:rsidRPr="008216EC">
        <w:t xml:space="preserve">, </w:t>
      </w:r>
      <w:proofErr w:type="spellStart"/>
      <w:r w:rsidRPr="008216EC">
        <w:t>ints</w:t>
      </w:r>
      <w:proofErr w:type="spellEnd"/>
      <w:r w:rsidRPr="008216EC">
        <w:t xml:space="preserve">, </w:t>
      </w:r>
      <w:proofErr w:type="spellStart"/>
      <w:r w:rsidRPr="008216EC">
        <w:t>bools</w:t>
      </w:r>
      <w:proofErr w:type="spellEnd"/>
      <w:r w:rsidRPr="008216EC">
        <w:t>). Cuando una propiedad es otro objeto (</w:t>
      </w:r>
      <w:proofErr w:type="spellStart"/>
      <w:r w:rsidRPr="008216EC">
        <w:t>ej</w:t>
      </w:r>
      <w:proofErr w:type="spellEnd"/>
      <w:r w:rsidRPr="008216EC">
        <w:t xml:space="preserve">: </w:t>
      </w:r>
      <w:proofErr w:type="spellStart"/>
      <w:r w:rsidRPr="008216EC">
        <w:t>Pokemon.Tipo</w:t>
      </w:r>
      <w:proofErr w:type="spellEnd"/>
      <w:r w:rsidRPr="008216EC">
        <w:t xml:space="preserve">), el control no puede acceder automáticamente a las </w:t>
      </w:r>
      <w:proofErr w:type="spellStart"/>
      <w:r w:rsidRPr="008216EC">
        <w:t>sub-propiedades</w:t>
      </w:r>
      <w:proofErr w:type="spellEnd"/>
      <w:r w:rsidRPr="008216EC">
        <w:t xml:space="preserve"> para mostrarlas en la tabla.</w:t>
      </w:r>
    </w:p>
    <w:p w14:paraId="58D47911" w14:textId="77777777" w:rsidR="00A9137C" w:rsidRPr="008216EC" w:rsidRDefault="00A9137C" w:rsidP="00A9137C">
      <w:pPr>
        <w:numPr>
          <w:ilvl w:val="0"/>
          <w:numId w:val="5"/>
        </w:numPr>
      </w:pPr>
      <w:r w:rsidRPr="008216EC">
        <w:rPr>
          <w:b/>
          <w:bCs/>
        </w:rPr>
        <w:t xml:space="preserve">Propiedad </w:t>
      </w:r>
      <w:proofErr w:type="spellStart"/>
      <w:r w:rsidRPr="008216EC">
        <w:rPr>
          <w:b/>
          <w:bCs/>
        </w:rPr>
        <w:t>DataField</w:t>
      </w:r>
      <w:proofErr w:type="spellEnd"/>
      <w:r w:rsidRPr="008216EC">
        <w:rPr>
          <w:b/>
          <w:bCs/>
        </w:rPr>
        <w:t xml:space="preserve"> Compuesta:</w:t>
      </w:r>
      <w:r w:rsidRPr="008216EC">
        <w:t xml:space="preserve"> Para mostrar datos de objetos anidados, se debe establecer </w:t>
      </w:r>
      <w:proofErr w:type="spellStart"/>
      <w:r w:rsidRPr="008216EC">
        <w:t>AutoGenerateColumns</w:t>
      </w:r>
      <w:proofErr w:type="spellEnd"/>
      <w:r w:rsidRPr="008216EC">
        <w:t xml:space="preserve">="false" y definir manualmente un </w:t>
      </w:r>
      <w:proofErr w:type="spellStart"/>
      <w:r w:rsidRPr="008216EC">
        <w:t>BoundField</w:t>
      </w:r>
      <w:proofErr w:type="spellEnd"/>
      <w:r w:rsidRPr="008216EC">
        <w:t xml:space="preserve">. En el </w:t>
      </w:r>
      <w:proofErr w:type="spellStart"/>
      <w:r w:rsidRPr="008216EC">
        <w:t>DataField</w:t>
      </w:r>
      <w:proofErr w:type="spellEnd"/>
      <w:r w:rsidRPr="008216EC">
        <w:t xml:space="preserve">, se utiliza la notación de punto para acceder a la </w:t>
      </w:r>
      <w:proofErr w:type="spellStart"/>
      <w:r w:rsidRPr="008216EC">
        <w:t>sub-propiedad</w:t>
      </w:r>
      <w:proofErr w:type="spellEnd"/>
      <w:r w:rsidRPr="008216EC">
        <w:t xml:space="preserve"> deseada (</w:t>
      </w:r>
      <w:proofErr w:type="spellStart"/>
      <w:r w:rsidRPr="008216EC">
        <w:t>ej</w:t>
      </w:r>
      <w:proofErr w:type="spellEnd"/>
      <w:r w:rsidRPr="008216EC">
        <w:t xml:space="preserve">: </w:t>
      </w:r>
      <w:proofErr w:type="spellStart"/>
      <w:r w:rsidRPr="008216EC">
        <w:t>DataField</w:t>
      </w:r>
      <w:proofErr w:type="spellEnd"/>
      <w:r w:rsidRPr="008216EC">
        <w:t>="</w:t>
      </w:r>
      <w:proofErr w:type="spellStart"/>
      <w:r w:rsidRPr="008216EC">
        <w:t>Tipo.Descripcion</w:t>
      </w:r>
      <w:proofErr w:type="spellEnd"/>
      <w:r w:rsidRPr="008216EC">
        <w:t>").</w:t>
      </w:r>
    </w:p>
    <w:p w14:paraId="6A356AAC" w14:textId="77777777" w:rsidR="00A9137C" w:rsidRPr="008216EC" w:rsidRDefault="00A9137C" w:rsidP="00A9137C">
      <w:pPr>
        <w:numPr>
          <w:ilvl w:val="0"/>
          <w:numId w:val="5"/>
        </w:numPr>
      </w:pPr>
      <w:r w:rsidRPr="008216EC">
        <w:rPr>
          <w:b/>
          <w:bCs/>
        </w:rPr>
        <w:t xml:space="preserve">Importancia del </w:t>
      </w:r>
      <w:proofErr w:type="spellStart"/>
      <w:proofErr w:type="gramStart"/>
      <w:r w:rsidRPr="008216EC">
        <w:rPr>
          <w:b/>
          <w:bCs/>
        </w:rPr>
        <w:t>DataBind</w:t>
      </w:r>
      <w:proofErr w:type="spellEnd"/>
      <w:r w:rsidRPr="008216EC">
        <w:rPr>
          <w:b/>
          <w:bCs/>
        </w:rPr>
        <w:t>(</w:t>
      </w:r>
      <w:proofErr w:type="gramEnd"/>
      <w:r w:rsidRPr="008216EC">
        <w:rPr>
          <w:b/>
          <w:bCs/>
        </w:rPr>
        <w:t>):</w:t>
      </w:r>
      <w:r w:rsidRPr="008216EC">
        <w:t xml:space="preserve"> Sin la ejecución de este método en el servidor, la grilla no procesará el origen de datos y no se renderizará ninguna fila en el HTML final del cliente.</w:t>
      </w:r>
    </w:p>
    <w:p w14:paraId="1E4A3F19" w14:textId="77777777" w:rsidR="00A9137C" w:rsidRPr="008216EC" w:rsidRDefault="00A9137C" w:rsidP="00A9137C">
      <w:pPr>
        <w:rPr>
          <w:u w:val="single"/>
        </w:rPr>
      </w:pPr>
      <w:r w:rsidRPr="008216EC">
        <w:rPr>
          <w:b/>
          <w:bCs/>
          <w:u w:val="single"/>
        </w:rPr>
        <w:t>TEMA: Renderizado de Propiedades de Objetos Anidados</w:t>
      </w:r>
      <w:r w:rsidRPr="008216EC">
        <w:rPr>
          <w:u w:val="single"/>
        </w:rPr>
        <w:t xml:space="preserve"> </w:t>
      </w:r>
    </w:p>
    <w:p w14:paraId="21636A2A" w14:textId="77777777" w:rsidR="00A9137C" w:rsidRPr="008216EC" w:rsidRDefault="00A9137C" w:rsidP="00A9137C">
      <w:pPr>
        <w:numPr>
          <w:ilvl w:val="0"/>
          <w:numId w:val="6"/>
        </w:numPr>
      </w:pPr>
      <w:r w:rsidRPr="008216EC">
        <w:rPr>
          <w:b/>
          <w:bCs/>
        </w:rPr>
        <w:t xml:space="preserve">El problema del </w:t>
      </w:r>
      <w:proofErr w:type="spellStart"/>
      <w:r w:rsidRPr="008216EC">
        <w:rPr>
          <w:b/>
          <w:bCs/>
        </w:rPr>
        <w:t>GridView</w:t>
      </w:r>
      <w:proofErr w:type="spellEnd"/>
      <w:r w:rsidRPr="008216EC">
        <w:rPr>
          <w:b/>
          <w:bCs/>
        </w:rPr>
        <w:t>:</w:t>
      </w:r>
      <w:r w:rsidRPr="008216EC">
        <w:t xml:space="preserve"> Al asignar una lista de objetos como </w:t>
      </w:r>
      <w:proofErr w:type="spellStart"/>
      <w:r w:rsidRPr="008216EC">
        <w:t>DataSource</w:t>
      </w:r>
      <w:proofErr w:type="spellEnd"/>
      <w:r w:rsidRPr="008216EC">
        <w:t>, el control solo puede generar columnas automáticas para propiedades de tipos simples (</w:t>
      </w:r>
      <w:proofErr w:type="spellStart"/>
      <w:r w:rsidRPr="008216EC">
        <w:t>int</w:t>
      </w:r>
      <w:proofErr w:type="spellEnd"/>
      <w:r w:rsidRPr="008216EC">
        <w:t xml:space="preserve">, </w:t>
      </w:r>
      <w:proofErr w:type="spellStart"/>
      <w:r w:rsidRPr="008216EC">
        <w:t>string</w:t>
      </w:r>
      <w:proofErr w:type="spellEnd"/>
      <w:r w:rsidRPr="008216EC">
        <w:t xml:space="preserve">, </w:t>
      </w:r>
      <w:proofErr w:type="spellStart"/>
      <w:r w:rsidRPr="008216EC">
        <w:t>bool</w:t>
      </w:r>
      <w:proofErr w:type="spellEnd"/>
      <w:r w:rsidRPr="008216EC">
        <w:t>). Si el objeto tiene una propiedad que es otro objeto (</w:t>
      </w:r>
      <w:proofErr w:type="spellStart"/>
      <w:r w:rsidRPr="008216EC">
        <w:t>ej</w:t>
      </w:r>
      <w:proofErr w:type="spellEnd"/>
      <w:r w:rsidRPr="008216EC">
        <w:t xml:space="preserve">: </w:t>
      </w:r>
      <w:proofErr w:type="spellStart"/>
      <w:r w:rsidRPr="008216EC">
        <w:t>Pokemon.Tipo</w:t>
      </w:r>
      <w:proofErr w:type="spellEnd"/>
      <w:r w:rsidRPr="008216EC">
        <w:t xml:space="preserve">), el </w:t>
      </w:r>
      <w:proofErr w:type="spellStart"/>
      <w:r w:rsidRPr="008216EC">
        <w:t>GridView</w:t>
      </w:r>
      <w:proofErr w:type="spellEnd"/>
      <w:r w:rsidRPr="008216EC">
        <w:t xml:space="preserve"> no sabe qué propiedad mostrar de ese objeto secundario.</w:t>
      </w:r>
    </w:p>
    <w:p w14:paraId="7DEC9D0E" w14:textId="77777777" w:rsidR="00A9137C" w:rsidRPr="008216EC" w:rsidRDefault="00A9137C" w:rsidP="00A9137C">
      <w:pPr>
        <w:numPr>
          <w:ilvl w:val="0"/>
          <w:numId w:val="6"/>
        </w:numPr>
      </w:pPr>
      <w:r w:rsidRPr="008216EC">
        <w:rPr>
          <w:b/>
          <w:bCs/>
        </w:rPr>
        <w:t xml:space="preserve">La Solución (Manual </w:t>
      </w:r>
      <w:proofErr w:type="spellStart"/>
      <w:r w:rsidRPr="008216EC">
        <w:rPr>
          <w:b/>
          <w:bCs/>
        </w:rPr>
        <w:t>Binding</w:t>
      </w:r>
      <w:proofErr w:type="spellEnd"/>
      <w:r w:rsidRPr="008216EC">
        <w:rPr>
          <w:b/>
          <w:bCs/>
        </w:rPr>
        <w:t>):</w:t>
      </w:r>
      <w:r w:rsidRPr="008216EC">
        <w:t xml:space="preserve"> Se debe establecer </w:t>
      </w:r>
      <w:proofErr w:type="spellStart"/>
      <w:r w:rsidRPr="008216EC">
        <w:t>AutoGenerateColumns</w:t>
      </w:r>
      <w:proofErr w:type="spellEnd"/>
      <w:r w:rsidRPr="008216EC">
        <w:t>="false". Esto obliga al desarrollador a definir cada columna mediante &lt;</w:t>
      </w:r>
      <w:proofErr w:type="spellStart"/>
      <w:proofErr w:type="gramStart"/>
      <w:r w:rsidRPr="008216EC">
        <w:t>asp:BoundField</w:t>
      </w:r>
      <w:proofErr w:type="spellEnd"/>
      <w:proofErr w:type="gramEnd"/>
      <w:r w:rsidRPr="008216EC">
        <w:t>&gt;.</w:t>
      </w:r>
    </w:p>
    <w:p w14:paraId="79520D15" w14:textId="77777777" w:rsidR="00A9137C" w:rsidRDefault="00A9137C" w:rsidP="00A9137C">
      <w:pPr>
        <w:numPr>
          <w:ilvl w:val="0"/>
          <w:numId w:val="6"/>
        </w:numPr>
      </w:pPr>
      <w:r w:rsidRPr="008216EC">
        <w:rPr>
          <w:b/>
          <w:bCs/>
        </w:rPr>
        <w:lastRenderedPageBreak/>
        <w:t xml:space="preserve">Notación de Punto en </w:t>
      </w:r>
      <w:proofErr w:type="spellStart"/>
      <w:r w:rsidRPr="008216EC">
        <w:rPr>
          <w:b/>
          <w:bCs/>
        </w:rPr>
        <w:t>DataField</w:t>
      </w:r>
      <w:proofErr w:type="spellEnd"/>
      <w:r w:rsidRPr="008216EC">
        <w:rPr>
          <w:b/>
          <w:bCs/>
        </w:rPr>
        <w:t>:</w:t>
      </w:r>
      <w:r w:rsidRPr="008216EC">
        <w:t xml:space="preserve"> ASP.NET permite acceder a </w:t>
      </w:r>
      <w:proofErr w:type="spellStart"/>
      <w:r w:rsidRPr="008216EC">
        <w:t>sub-propiedades</w:t>
      </w:r>
      <w:proofErr w:type="spellEnd"/>
      <w:r w:rsidRPr="008216EC">
        <w:t xml:space="preserve"> utilizando la sintaxis de punto dentro del atributo </w:t>
      </w:r>
      <w:proofErr w:type="spellStart"/>
      <w:r w:rsidRPr="008216EC">
        <w:t>DataField</w:t>
      </w:r>
      <w:proofErr w:type="spellEnd"/>
      <w:r w:rsidRPr="008216EC">
        <w:t xml:space="preserve"> (</w:t>
      </w:r>
      <w:proofErr w:type="spellStart"/>
      <w:r w:rsidRPr="008216EC">
        <w:t>ej</w:t>
      </w:r>
      <w:proofErr w:type="spellEnd"/>
      <w:r w:rsidRPr="008216EC">
        <w:t xml:space="preserve">: </w:t>
      </w:r>
      <w:proofErr w:type="spellStart"/>
      <w:r w:rsidRPr="008216EC">
        <w:t>DataField</w:t>
      </w:r>
      <w:proofErr w:type="spellEnd"/>
      <w:r w:rsidRPr="008216EC">
        <w:t>="</w:t>
      </w:r>
      <w:proofErr w:type="spellStart"/>
      <w:r w:rsidRPr="008216EC">
        <w:t>Tipo.Descripcion</w:t>
      </w:r>
      <w:proofErr w:type="spellEnd"/>
      <w:r w:rsidRPr="008216EC">
        <w:t>"). Esto permite que la grilla navegue por la jerarquía de objetos y extraiga el valor de texto deseado para mostrarlo en la tabla HTML.</w:t>
      </w:r>
    </w:p>
    <w:p w14:paraId="085ECA4B" w14:textId="77777777" w:rsidR="00A9137C" w:rsidRDefault="00A9137C" w:rsidP="006D0477"/>
    <w:p w14:paraId="23854532" w14:textId="77777777" w:rsidR="00A9137C" w:rsidRDefault="00A9137C" w:rsidP="006D0477"/>
    <w:p w14:paraId="363DDDC1" w14:textId="77777777" w:rsidR="00A9137C" w:rsidRDefault="00A9137C" w:rsidP="006D0477"/>
    <w:p w14:paraId="0FDF2FBB" w14:textId="77777777" w:rsidR="00A9137C" w:rsidRPr="00A9137C" w:rsidRDefault="00A9137C" w:rsidP="00A9137C">
      <w:pPr>
        <w:rPr>
          <w:u w:val="single"/>
        </w:rPr>
      </w:pPr>
      <w:r w:rsidRPr="00A9137C">
        <w:rPr>
          <w:b/>
          <w:bCs/>
          <w:u w:val="single"/>
        </w:rPr>
        <w:t>TEMA: Renderizado Dinámico mediante Inyección de Código (</w:t>
      </w:r>
      <w:proofErr w:type="spellStart"/>
      <w:r w:rsidRPr="00A9137C">
        <w:rPr>
          <w:b/>
          <w:bCs/>
          <w:u w:val="single"/>
        </w:rPr>
        <w:t>Inline</w:t>
      </w:r>
      <w:proofErr w:type="spellEnd"/>
      <w:r w:rsidRPr="00A9137C">
        <w:rPr>
          <w:b/>
          <w:bCs/>
          <w:u w:val="single"/>
        </w:rPr>
        <w:t xml:space="preserve"> </w:t>
      </w:r>
      <w:proofErr w:type="spellStart"/>
      <w:r w:rsidRPr="00A9137C">
        <w:rPr>
          <w:b/>
          <w:bCs/>
          <w:u w:val="single"/>
        </w:rPr>
        <w:t>Code</w:t>
      </w:r>
      <w:proofErr w:type="spellEnd"/>
      <w:r w:rsidRPr="00A9137C">
        <w:rPr>
          <w:b/>
          <w:bCs/>
          <w:u w:val="single"/>
        </w:rPr>
        <w:t>)</w:t>
      </w:r>
    </w:p>
    <w:p w14:paraId="0036D794" w14:textId="77777777" w:rsidR="00A9137C" w:rsidRPr="00A9137C" w:rsidRDefault="00A9137C" w:rsidP="00A9137C">
      <w:pPr>
        <w:numPr>
          <w:ilvl w:val="0"/>
          <w:numId w:val="4"/>
        </w:numPr>
      </w:pPr>
      <w:r w:rsidRPr="00A9137C">
        <w:rPr>
          <w:b/>
          <w:bCs/>
        </w:rPr>
        <w:t>Limitaciones de los Controles de Servidor:</w:t>
      </w:r>
      <w:r w:rsidRPr="00A9137C">
        <w:t xml:space="preserve"> Mientras que los controles como </w:t>
      </w:r>
      <w:proofErr w:type="spellStart"/>
      <w:r w:rsidRPr="00A9137C">
        <w:t>GridView</w:t>
      </w:r>
      <w:proofErr w:type="spellEnd"/>
      <w:r w:rsidRPr="00A9137C">
        <w:t xml:space="preserve"> facilitan el enlace de datos (</w:t>
      </w:r>
      <w:proofErr w:type="spellStart"/>
      <w:r w:rsidRPr="00A9137C">
        <w:t>DataBinding</w:t>
      </w:r>
      <w:proofErr w:type="spellEnd"/>
      <w:r w:rsidRPr="00A9137C">
        <w:t xml:space="preserve">), suelen ser rígidos en cuanto a la estructura HTML que generan (tablas &lt;table&gt;). Para interfaces orientadas al usuario final (como catálogos o galerías), se requiere un control total sobre el HTML </w:t>
      </w:r>
      <w:proofErr w:type="gramStart"/>
      <w:r w:rsidRPr="00A9137C">
        <w:t>generado .</w:t>
      </w:r>
      <w:proofErr w:type="gramEnd"/>
    </w:p>
    <w:p w14:paraId="52F8F68C" w14:textId="77777777" w:rsidR="00A9137C" w:rsidRPr="00A9137C" w:rsidRDefault="00A9137C" w:rsidP="00A9137C">
      <w:pPr>
        <w:numPr>
          <w:ilvl w:val="0"/>
          <w:numId w:val="4"/>
        </w:numPr>
      </w:pPr>
      <w:r w:rsidRPr="00A9137C">
        <w:rPr>
          <w:b/>
          <w:bCs/>
        </w:rPr>
        <w:t>Etiquetas de Inyección (&lt;% %&gt;):</w:t>
      </w:r>
      <w:r w:rsidRPr="00A9137C">
        <w:t xml:space="preserve"> ASP.NET </w:t>
      </w:r>
      <w:proofErr w:type="spellStart"/>
      <w:r w:rsidRPr="00A9137C">
        <w:t>WebForms</w:t>
      </w:r>
      <w:proofErr w:type="spellEnd"/>
      <w:r w:rsidRPr="00A9137C">
        <w:t xml:space="preserve"> permite incrustar bloques de código C# directamente en el archivo .</w:t>
      </w:r>
      <w:proofErr w:type="spellStart"/>
      <w:r w:rsidRPr="00A9137C">
        <w:t>aspx</w:t>
      </w:r>
      <w:proofErr w:type="spellEnd"/>
      <w:r w:rsidRPr="00A9137C">
        <w:t xml:space="preserve">. El motor de renderizado ejecuta este código en el servidor antes de enviar el HTML al </w:t>
      </w:r>
      <w:proofErr w:type="gramStart"/>
      <w:r w:rsidRPr="00A9137C">
        <w:t>cliente .</w:t>
      </w:r>
      <w:proofErr w:type="gramEnd"/>
    </w:p>
    <w:p w14:paraId="34173207" w14:textId="77777777" w:rsidR="00A9137C" w:rsidRPr="00A9137C" w:rsidRDefault="00A9137C" w:rsidP="00A9137C">
      <w:pPr>
        <w:numPr>
          <w:ilvl w:val="0"/>
          <w:numId w:val="4"/>
        </w:numPr>
      </w:pPr>
      <w:r w:rsidRPr="00A9137C">
        <w:rPr>
          <w:b/>
          <w:bCs/>
        </w:rPr>
        <w:t xml:space="preserve">El patrón </w:t>
      </w:r>
      <w:proofErr w:type="spellStart"/>
      <w:r w:rsidRPr="00A9137C">
        <w:rPr>
          <w:b/>
          <w:bCs/>
        </w:rPr>
        <w:t>foreach</w:t>
      </w:r>
      <w:proofErr w:type="spellEnd"/>
      <w:r w:rsidRPr="00A9137C">
        <w:rPr>
          <w:b/>
          <w:bCs/>
        </w:rPr>
        <w:t>:</w:t>
      </w:r>
      <w:r w:rsidRPr="00A9137C">
        <w:t xml:space="preserve"> Al envolver un bloque de HTML dentro de un bucle </w:t>
      </w:r>
      <w:proofErr w:type="spellStart"/>
      <w:r w:rsidRPr="00A9137C">
        <w:t>foreach</w:t>
      </w:r>
      <w:proofErr w:type="spellEnd"/>
      <w:r w:rsidRPr="00A9137C">
        <w:t xml:space="preserve"> de C# (&lt;% </w:t>
      </w:r>
      <w:proofErr w:type="spellStart"/>
      <w:r w:rsidRPr="00A9137C">
        <w:t>foreach</w:t>
      </w:r>
      <w:proofErr w:type="spellEnd"/>
      <w:r w:rsidRPr="00A9137C">
        <w:t xml:space="preserve"> (</w:t>
      </w:r>
      <w:proofErr w:type="spellStart"/>
      <w:r w:rsidRPr="00A9137C">
        <w:t>var</w:t>
      </w:r>
      <w:proofErr w:type="spellEnd"/>
      <w:r w:rsidRPr="00A9137C">
        <w:t xml:space="preserve"> </w:t>
      </w:r>
      <w:proofErr w:type="spellStart"/>
      <w:r w:rsidRPr="00A9137C">
        <w:t>item</w:t>
      </w:r>
      <w:proofErr w:type="spellEnd"/>
      <w:r w:rsidRPr="00A9137C">
        <w:t xml:space="preserve"> in </w:t>
      </w:r>
      <w:proofErr w:type="spellStart"/>
      <w:r w:rsidRPr="00A9137C">
        <w:t>Coleccion</w:t>
      </w:r>
      <w:proofErr w:type="spellEnd"/>
      <w:r w:rsidRPr="00A9137C">
        <w:t xml:space="preserve">) </w:t>
      </w:r>
      <w:proofErr w:type="gramStart"/>
      <w:r w:rsidRPr="00A9137C">
        <w:t>{ %</w:t>
      </w:r>
      <w:proofErr w:type="gramEnd"/>
      <w:r w:rsidRPr="00A9137C">
        <w:t>&gt; ... HTML ... &lt;% } %&gt;), el servidor repite ese fragmento HTML por cada elemento de la colección.</w:t>
      </w:r>
    </w:p>
    <w:p w14:paraId="78E6FE3F" w14:textId="77777777" w:rsidR="00A9137C" w:rsidRDefault="00A9137C" w:rsidP="00A9137C">
      <w:pPr>
        <w:numPr>
          <w:ilvl w:val="0"/>
          <w:numId w:val="4"/>
        </w:numPr>
      </w:pPr>
      <w:r w:rsidRPr="00A9137C">
        <w:rPr>
          <w:b/>
          <w:bCs/>
        </w:rPr>
        <w:t>Evaluación de Expresiones (&lt;%= %&gt;):</w:t>
      </w:r>
      <w:r w:rsidRPr="00A9137C">
        <w:t xml:space="preserve"> Esta variante de la etiqueta se utiliza específicamente para imprimir (renderizar) el valor de una variable o propiedad de C# dentro del flujo del HTML (equivalente a </w:t>
      </w:r>
      <w:proofErr w:type="spellStart"/>
      <w:r w:rsidRPr="00A9137C">
        <w:t>Response.Write</w:t>
      </w:r>
      <w:proofErr w:type="spellEnd"/>
      <w:r w:rsidRPr="00A9137C">
        <w:t>()).</w:t>
      </w:r>
    </w:p>
    <w:p w14:paraId="63730212" w14:textId="77777777" w:rsidR="00A9137C" w:rsidRDefault="00A9137C" w:rsidP="00A9137C"/>
    <w:p w14:paraId="6F41912C" w14:textId="77777777" w:rsidR="00A9137C" w:rsidRPr="00A9137C" w:rsidRDefault="00A9137C" w:rsidP="00A9137C">
      <w:r w:rsidRPr="00A9137C">
        <w:rPr>
          <w:b/>
          <w:bCs/>
        </w:rPr>
        <w:t xml:space="preserve">TEMA: Control de Servidor </w:t>
      </w:r>
      <w:proofErr w:type="spellStart"/>
      <w:r w:rsidRPr="00A9137C">
        <w:rPr>
          <w:b/>
          <w:bCs/>
        </w:rPr>
        <w:t>Repeater</w:t>
      </w:r>
      <w:proofErr w:type="spellEnd"/>
      <w:r w:rsidRPr="00A9137C">
        <w:rPr>
          <w:b/>
          <w:bCs/>
        </w:rPr>
        <w:t xml:space="preserve"> en ASP.NET</w:t>
      </w:r>
    </w:p>
    <w:p w14:paraId="416B44E3" w14:textId="77777777" w:rsidR="00A9137C" w:rsidRPr="00A9137C" w:rsidRDefault="00A9137C" w:rsidP="00A9137C">
      <w:pPr>
        <w:numPr>
          <w:ilvl w:val="0"/>
          <w:numId w:val="7"/>
        </w:numPr>
      </w:pPr>
      <w:r w:rsidRPr="00A9137C">
        <w:rPr>
          <w:b/>
          <w:bCs/>
        </w:rPr>
        <w:t>Estructura y Renderizado:</w:t>
      </w:r>
      <w:r w:rsidRPr="00A9137C">
        <w:t xml:space="preserve"> El control </w:t>
      </w:r>
      <w:proofErr w:type="spellStart"/>
      <w:r w:rsidRPr="00A9137C">
        <w:t>Repeater</w:t>
      </w:r>
      <w:proofErr w:type="spellEnd"/>
      <w:r w:rsidRPr="00A9137C">
        <w:t xml:space="preserve"> es el control de enlace de datos más básico y flexible en ASP.NET. A diferencia del </w:t>
      </w:r>
      <w:proofErr w:type="spellStart"/>
      <w:r w:rsidRPr="00A9137C">
        <w:t>GridView</w:t>
      </w:r>
      <w:proofErr w:type="spellEnd"/>
      <w:r w:rsidRPr="00A9137C">
        <w:t xml:space="preserve">, no genera ningún HTML por defecto (ni tablas ni </w:t>
      </w:r>
      <w:proofErr w:type="spellStart"/>
      <w:r w:rsidRPr="00A9137C">
        <w:t>divs</w:t>
      </w:r>
      <w:proofErr w:type="spellEnd"/>
      <w:r w:rsidRPr="00A9137C">
        <w:t>). Su estructura se define estrictamente a través de plantillas (</w:t>
      </w:r>
      <w:proofErr w:type="spellStart"/>
      <w:r w:rsidRPr="00A9137C">
        <w:t>templates</w:t>
      </w:r>
      <w:proofErr w:type="spellEnd"/>
      <w:r w:rsidRPr="00A9137C">
        <w:t>), siendo &lt;</w:t>
      </w:r>
      <w:proofErr w:type="spellStart"/>
      <w:r w:rsidRPr="00A9137C">
        <w:t>ItemTemplate</w:t>
      </w:r>
      <w:proofErr w:type="spellEnd"/>
      <w:r w:rsidRPr="00A9137C">
        <w:t xml:space="preserve">&gt; la única obligatoria para definir el contenido </w:t>
      </w:r>
      <w:proofErr w:type="gramStart"/>
      <w:r w:rsidRPr="00A9137C">
        <w:t>repetitivo .</w:t>
      </w:r>
      <w:proofErr w:type="gramEnd"/>
    </w:p>
    <w:p w14:paraId="4B3E94B4" w14:textId="77777777" w:rsidR="00A9137C" w:rsidRPr="00A9137C" w:rsidRDefault="00A9137C" w:rsidP="00A9137C">
      <w:pPr>
        <w:numPr>
          <w:ilvl w:val="0"/>
          <w:numId w:val="7"/>
        </w:numPr>
      </w:pPr>
      <w:r w:rsidRPr="00A9137C">
        <w:rPr>
          <w:b/>
          <w:bCs/>
        </w:rPr>
        <w:t>Enlace de Datos Bidireccional (&lt;%# %&gt;):</w:t>
      </w:r>
      <w:r w:rsidRPr="00A9137C">
        <w:t xml:space="preserve"> La sintaxis &lt;%# ... %&gt; indica una expresión de enlace de datos (</w:t>
      </w:r>
      <w:proofErr w:type="spellStart"/>
      <w:r w:rsidRPr="00A9137C">
        <w:t>DataBinding</w:t>
      </w:r>
      <w:proofErr w:type="spellEnd"/>
      <w:r w:rsidRPr="00A9137C">
        <w:t xml:space="preserve"> </w:t>
      </w:r>
      <w:proofErr w:type="spellStart"/>
      <w:r w:rsidRPr="00A9137C">
        <w:t>expression</w:t>
      </w:r>
      <w:proofErr w:type="spellEnd"/>
      <w:r w:rsidRPr="00A9137C">
        <w:t xml:space="preserve">). A diferencia del </w:t>
      </w:r>
      <w:proofErr w:type="spellStart"/>
      <w:r w:rsidRPr="00A9137C">
        <w:t>foreach</w:t>
      </w:r>
      <w:proofErr w:type="spellEnd"/>
      <w:r w:rsidRPr="00A9137C">
        <w:t xml:space="preserve"> que usa código C# </w:t>
      </w:r>
      <w:proofErr w:type="spellStart"/>
      <w:r w:rsidRPr="00A9137C">
        <w:t>inline</w:t>
      </w:r>
      <w:proofErr w:type="spellEnd"/>
      <w:r w:rsidRPr="00A9137C">
        <w:t xml:space="preserve">, el </w:t>
      </w:r>
      <w:proofErr w:type="spellStart"/>
      <w:r w:rsidRPr="00A9137C">
        <w:t>Repeater</w:t>
      </w:r>
      <w:proofErr w:type="spellEnd"/>
      <w:r w:rsidRPr="00A9137C">
        <w:t xml:space="preserve"> procesa estas expresiones cuando se invoca el método </w:t>
      </w:r>
      <w:proofErr w:type="spellStart"/>
      <w:proofErr w:type="gramStart"/>
      <w:r w:rsidRPr="00A9137C">
        <w:t>DataBind</w:t>
      </w:r>
      <w:proofErr w:type="spellEnd"/>
      <w:r w:rsidRPr="00A9137C">
        <w:t>(</w:t>
      </w:r>
      <w:proofErr w:type="gramEnd"/>
      <w:r w:rsidRPr="00A9137C">
        <w:t>) en el servidor .</w:t>
      </w:r>
    </w:p>
    <w:p w14:paraId="3ADB87DF" w14:textId="77777777" w:rsidR="00A9137C" w:rsidRPr="00A9137C" w:rsidRDefault="00A9137C" w:rsidP="00A9137C">
      <w:pPr>
        <w:numPr>
          <w:ilvl w:val="0"/>
          <w:numId w:val="7"/>
        </w:numPr>
      </w:pPr>
      <w:r w:rsidRPr="00A9137C">
        <w:rPr>
          <w:b/>
          <w:bCs/>
        </w:rPr>
        <w:t xml:space="preserve">Método </w:t>
      </w:r>
      <w:proofErr w:type="spellStart"/>
      <w:proofErr w:type="gramStart"/>
      <w:r w:rsidRPr="00A9137C">
        <w:rPr>
          <w:b/>
          <w:bCs/>
        </w:rPr>
        <w:t>Eval</w:t>
      </w:r>
      <w:proofErr w:type="spellEnd"/>
      <w:r w:rsidRPr="00A9137C">
        <w:rPr>
          <w:b/>
          <w:bCs/>
        </w:rPr>
        <w:t>(</w:t>
      </w:r>
      <w:proofErr w:type="gramEnd"/>
      <w:r w:rsidRPr="00A9137C">
        <w:rPr>
          <w:b/>
          <w:bCs/>
        </w:rPr>
        <w:t>):</w:t>
      </w:r>
      <w:r w:rsidRPr="00A9137C">
        <w:t xml:space="preserve"> Es una función optimizada que utiliza reflexión (</w:t>
      </w:r>
      <w:proofErr w:type="spellStart"/>
      <w:r w:rsidRPr="00A9137C">
        <w:t>Reflection</w:t>
      </w:r>
      <w:proofErr w:type="spellEnd"/>
      <w:r w:rsidRPr="00A9137C">
        <w:t>) para evaluar en tiempo de ejecución (</w:t>
      </w:r>
      <w:proofErr w:type="spellStart"/>
      <w:r w:rsidRPr="00A9137C">
        <w:t>runtime</w:t>
      </w:r>
      <w:proofErr w:type="spellEnd"/>
      <w:r w:rsidRPr="00A9137C">
        <w:t xml:space="preserve">) las propiedades del objeto de datos subyacente que el </w:t>
      </w:r>
      <w:proofErr w:type="spellStart"/>
      <w:r w:rsidRPr="00A9137C">
        <w:t>Repeater</w:t>
      </w:r>
      <w:proofErr w:type="spellEnd"/>
      <w:r w:rsidRPr="00A9137C">
        <w:t xml:space="preserve"> está iterando en ese momento. Se debe pasar el nombre de la propiedad exactamente como está definida en la clase C# (</w:t>
      </w:r>
      <w:proofErr w:type="spellStart"/>
      <w:r w:rsidRPr="00A9137C">
        <w:t>ej</w:t>
      </w:r>
      <w:proofErr w:type="spellEnd"/>
      <w:r w:rsidRPr="00A9137C">
        <w:t xml:space="preserve">: &lt;%# </w:t>
      </w:r>
      <w:proofErr w:type="spellStart"/>
      <w:r w:rsidRPr="00A9137C">
        <w:t>Eval</w:t>
      </w:r>
      <w:proofErr w:type="spellEnd"/>
      <w:r w:rsidRPr="00A9137C">
        <w:t>("</w:t>
      </w:r>
      <w:proofErr w:type="spellStart"/>
      <w:r w:rsidRPr="00A9137C">
        <w:t>Descripcion</w:t>
      </w:r>
      <w:proofErr w:type="spellEnd"/>
      <w:r w:rsidRPr="00A9137C">
        <w:t>") %&gt;</w:t>
      </w:r>
      <w:proofErr w:type="gramStart"/>
      <w:r w:rsidRPr="00A9137C">
        <w:t>) .</w:t>
      </w:r>
      <w:proofErr w:type="gramEnd"/>
    </w:p>
    <w:p w14:paraId="3AE54230" w14:textId="77777777" w:rsidR="00A9137C" w:rsidRPr="00A9137C" w:rsidRDefault="00A9137C" w:rsidP="00A9137C"/>
    <w:p w14:paraId="534BCD52" w14:textId="77777777" w:rsidR="00A9137C" w:rsidRPr="006D0477" w:rsidRDefault="00A9137C" w:rsidP="006D0477"/>
    <w:p w14:paraId="78AA2CF5" w14:textId="77777777" w:rsidR="001D09DC" w:rsidRDefault="001D09DC" w:rsidP="001D09DC"/>
    <w:p w14:paraId="10C5D13F" w14:textId="77777777" w:rsidR="001D09DC" w:rsidRPr="001D09DC" w:rsidRDefault="001D09DC" w:rsidP="001D09DC"/>
    <w:p w14:paraId="2F6DF0D3" w14:textId="77777777" w:rsidR="00C71884" w:rsidRPr="00C71884" w:rsidRDefault="00C71884" w:rsidP="00C71884">
      <w:r w:rsidRPr="00C71884">
        <w:rPr>
          <w:b/>
          <w:bCs/>
        </w:rPr>
        <w:t xml:space="preserve">TEMA: Eventos y Propiedad </w:t>
      </w:r>
      <w:proofErr w:type="spellStart"/>
      <w:r w:rsidRPr="00C71884">
        <w:rPr>
          <w:b/>
          <w:bCs/>
        </w:rPr>
        <w:t>CommandArgument</w:t>
      </w:r>
      <w:proofErr w:type="spellEnd"/>
      <w:r w:rsidRPr="00C71884">
        <w:rPr>
          <w:b/>
          <w:bCs/>
        </w:rPr>
        <w:t xml:space="preserve"> en Controles de Datos</w:t>
      </w:r>
    </w:p>
    <w:p w14:paraId="27BC90F7" w14:textId="294AAF39" w:rsidR="00C71884" w:rsidRPr="00C71884" w:rsidRDefault="00C71884" w:rsidP="00C71884">
      <w:pPr>
        <w:numPr>
          <w:ilvl w:val="0"/>
          <w:numId w:val="8"/>
        </w:numPr>
      </w:pPr>
      <w:r w:rsidRPr="00C71884">
        <w:rPr>
          <w:b/>
          <w:bCs/>
        </w:rPr>
        <w:t xml:space="preserve">El parámetro </w:t>
      </w:r>
      <w:proofErr w:type="spellStart"/>
      <w:r w:rsidRPr="00C71884">
        <w:rPr>
          <w:b/>
          <w:bCs/>
        </w:rPr>
        <w:t>sender</w:t>
      </w:r>
      <w:proofErr w:type="spellEnd"/>
      <w:r w:rsidRPr="00C71884">
        <w:rPr>
          <w:b/>
          <w:bCs/>
        </w:rPr>
        <w:t>:</w:t>
      </w:r>
      <w:r w:rsidRPr="00C71884">
        <w:t xml:space="preserve"> En los manejadores de eventos (</w:t>
      </w:r>
      <w:proofErr w:type="spellStart"/>
      <w:r w:rsidRPr="00C71884">
        <w:t>Event</w:t>
      </w:r>
      <w:proofErr w:type="spellEnd"/>
      <w:r w:rsidRPr="00C71884">
        <w:t xml:space="preserve"> </w:t>
      </w:r>
      <w:proofErr w:type="spellStart"/>
      <w:r w:rsidRPr="00C71884">
        <w:t>Handlers</w:t>
      </w:r>
      <w:proofErr w:type="spellEnd"/>
      <w:r w:rsidRPr="00C71884">
        <w:t xml:space="preserve">) de C#, el parámetro </w:t>
      </w:r>
      <w:proofErr w:type="spellStart"/>
      <w:r w:rsidRPr="00C71884">
        <w:t>object</w:t>
      </w:r>
      <w:proofErr w:type="spellEnd"/>
      <w:r w:rsidRPr="00C71884">
        <w:t xml:space="preserve"> </w:t>
      </w:r>
      <w:proofErr w:type="spellStart"/>
      <w:r w:rsidRPr="00C71884">
        <w:t>sender</w:t>
      </w:r>
      <w:proofErr w:type="spellEnd"/>
      <w:r w:rsidRPr="00C71884">
        <w:t xml:space="preserve"> contiene la referencia exacta al control de la interfaz que desencadenó la acción.</w:t>
      </w:r>
    </w:p>
    <w:p w14:paraId="0812240F" w14:textId="77777777" w:rsidR="00C71884" w:rsidRPr="00C71884" w:rsidRDefault="00C71884" w:rsidP="00C71884">
      <w:pPr>
        <w:numPr>
          <w:ilvl w:val="0"/>
          <w:numId w:val="8"/>
        </w:numPr>
      </w:pPr>
      <w:r w:rsidRPr="00C71884">
        <w:rPr>
          <w:b/>
          <w:bCs/>
        </w:rPr>
        <w:t>Casting de Controles:</w:t>
      </w:r>
      <w:r w:rsidRPr="00C71884">
        <w:t xml:space="preserve"> Dado que </w:t>
      </w:r>
      <w:proofErr w:type="spellStart"/>
      <w:r w:rsidRPr="00C71884">
        <w:t>sender</w:t>
      </w:r>
      <w:proofErr w:type="spellEnd"/>
      <w:r w:rsidRPr="00C71884">
        <w:t xml:space="preserve"> es del tipo genérico </w:t>
      </w:r>
      <w:proofErr w:type="spellStart"/>
      <w:r w:rsidRPr="00C71884">
        <w:t>object</w:t>
      </w:r>
      <w:proofErr w:type="spellEnd"/>
      <w:r w:rsidRPr="00C71884">
        <w:t xml:space="preserve">, no expone propiedades específicas (como Text o </w:t>
      </w:r>
      <w:proofErr w:type="spellStart"/>
      <w:r w:rsidRPr="00C71884">
        <w:t>CommandArgument</w:t>
      </w:r>
      <w:proofErr w:type="spellEnd"/>
      <w:r w:rsidRPr="00C71884">
        <w:t>). Es necesario realizar un casteo explícito (</w:t>
      </w:r>
      <w:proofErr w:type="spellStart"/>
      <w:r w:rsidRPr="00C71884">
        <w:t>ej</w:t>
      </w:r>
      <w:proofErr w:type="spellEnd"/>
      <w:r w:rsidRPr="00C71884">
        <w:t>: ((</w:t>
      </w:r>
      <w:proofErr w:type="spellStart"/>
      <w:r w:rsidRPr="00C71884">
        <w:t>Button</w:t>
      </w:r>
      <w:proofErr w:type="spellEnd"/>
      <w:r w:rsidRPr="00C71884">
        <w:t>)</w:t>
      </w:r>
      <w:proofErr w:type="spellStart"/>
      <w:r w:rsidRPr="00C71884">
        <w:t>sender</w:t>
      </w:r>
      <w:proofErr w:type="spellEnd"/>
      <w:r w:rsidRPr="00C71884">
        <w:t xml:space="preserve">)) para que el compilador trate ese objeto como un botón y permita acceder a sus </w:t>
      </w:r>
      <w:proofErr w:type="gramStart"/>
      <w:r w:rsidRPr="00C71884">
        <w:t>atributos .</w:t>
      </w:r>
      <w:proofErr w:type="gramEnd"/>
    </w:p>
    <w:p w14:paraId="3AFDFC23" w14:textId="77777777" w:rsidR="00C71884" w:rsidRPr="00C71884" w:rsidRDefault="00C71884" w:rsidP="00C71884">
      <w:pPr>
        <w:numPr>
          <w:ilvl w:val="0"/>
          <w:numId w:val="8"/>
        </w:numPr>
      </w:pPr>
      <w:r w:rsidRPr="00C71884">
        <w:rPr>
          <w:b/>
          <w:bCs/>
        </w:rPr>
        <w:t xml:space="preserve">Propiedad </w:t>
      </w:r>
      <w:proofErr w:type="spellStart"/>
      <w:r w:rsidRPr="00C71884">
        <w:rPr>
          <w:b/>
          <w:bCs/>
        </w:rPr>
        <w:t>CommandArgument</w:t>
      </w:r>
      <w:proofErr w:type="spellEnd"/>
      <w:r w:rsidRPr="00C71884">
        <w:rPr>
          <w:b/>
          <w:bCs/>
        </w:rPr>
        <w:t>:</w:t>
      </w:r>
      <w:r w:rsidRPr="00C71884">
        <w:t xml:space="preserve"> Es una propiedad clave en los controles de tipo </w:t>
      </w:r>
      <w:proofErr w:type="spellStart"/>
      <w:r w:rsidRPr="00C71884">
        <w:t>Button</w:t>
      </w:r>
      <w:proofErr w:type="spellEnd"/>
      <w:r w:rsidRPr="00C71884">
        <w:t xml:space="preserve"> o </w:t>
      </w:r>
      <w:proofErr w:type="spellStart"/>
      <w:r w:rsidRPr="00C71884">
        <w:t>LinkButton</w:t>
      </w:r>
      <w:proofErr w:type="spellEnd"/>
      <w:r w:rsidRPr="00C71884">
        <w:t xml:space="preserve"> de ASP.NET. Permite almacenar un valor dinámico (como la Clave Primaria o ID de un registro) directamente en el HTML del </w:t>
      </w:r>
      <w:proofErr w:type="gramStart"/>
      <w:r w:rsidRPr="00C71884">
        <w:t>botón .</w:t>
      </w:r>
      <w:proofErr w:type="gramEnd"/>
      <w:r w:rsidRPr="00C71884">
        <w:t xml:space="preserve"> Cuando el usuario hace clic, ese valor viaja automáticamente al servidor y puede ser recuperado en el evento </w:t>
      </w:r>
      <w:proofErr w:type="spellStart"/>
      <w:r w:rsidRPr="00C71884">
        <w:t>OnClick</w:t>
      </w:r>
      <w:proofErr w:type="spellEnd"/>
      <w:r w:rsidRPr="00C71884">
        <w:t xml:space="preserve"> o </w:t>
      </w:r>
      <w:proofErr w:type="spellStart"/>
      <w:proofErr w:type="gramStart"/>
      <w:r w:rsidRPr="00C71884">
        <w:t>OnCommand</w:t>
      </w:r>
      <w:proofErr w:type="spellEnd"/>
      <w:r w:rsidRPr="00C71884">
        <w:t xml:space="preserve"> .</w:t>
      </w:r>
      <w:proofErr w:type="gramEnd"/>
    </w:p>
    <w:p w14:paraId="3CBE9665" w14:textId="77777777" w:rsidR="00C71884" w:rsidRDefault="00C71884" w:rsidP="00C71884">
      <w:pPr>
        <w:numPr>
          <w:ilvl w:val="0"/>
          <w:numId w:val="8"/>
        </w:numPr>
      </w:pPr>
      <w:r w:rsidRPr="00C71884">
        <w:rPr>
          <w:b/>
          <w:bCs/>
        </w:rPr>
        <w:t xml:space="preserve">Protección del </w:t>
      </w:r>
      <w:proofErr w:type="spellStart"/>
      <w:r w:rsidRPr="00C71884">
        <w:rPr>
          <w:b/>
          <w:bCs/>
        </w:rPr>
        <w:t>PostBack</w:t>
      </w:r>
      <w:proofErr w:type="spellEnd"/>
      <w:r w:rsidRPr="00C71884">
        <w:rPr>
          <w:b/>
          <w:bCs/>
        </w:rPr>
        <w:t xml:space="preserve"> en </w:t>
      </w:r>
      <w:proofErr w:type="spellStart"/>
      <w:r w:rsidRPr="00C71884">
        <w:rPr>
          <w:b/>
          <w:bCs/>
        </w:rPr>
        <w:t>Repeaters</w:t>
      </w:r>
      <w:proofErr w:type="spellEnd"/>
      <w:r w:rsidRPr="00C71884">
        <w:rPr>
          <w:b/>
          <w:bCs/>
        </w:rPr>
        <w:t>:</w:t>
      </w:r>
      <w:r w:rsidRPr="00C71884">
        <w:t xml:space="preserve"> Si se vuelve a enlazar (</w:t>
      </w:r>
      <w:proofErr w:type="spellStart"/>
      <w:r w:rsidRPr="00C71884">
        <w:t>DataBind</w:t>
      </w:r>
      <w:proofErr w:type="spellEnd"/>
      <w:r w:rsidRPr="00C71884">
        <w:t xml:space="preserve">) un </w:t>
      </w:r>
      <w:proofErr w:type="spellStart"/>
      <w:r w:rsidRPr="00C71884">
        <w:t>Repeater</w:t>
      </w:r>
      <w:proofErr w:type="spellEnd"/>
      <w:r w:rsidRPr="00C71884">
        <w:t xml:space="preserve"> durante un </w:t>
      </w:r>
      <w:proofErr w:type="spellStart"/>
      <w:r w:rsidRPr="00C71884">
        <w:t>PostBack</w:t>
      </w:r>
      <w:proofErr w:type="spellEnd"/>
      <w:r w:rsidRPr="00C71884">
        <w:t xml:space="preserve"> (fuera de un bloque </w:t>
      </w:r>
      <w:proofErr w:type="spellStart"/>
      <w:r w:rsidRPr="00C71884">
        <w:t>if</w:t>
      </w:r>
      <w:proofErr w:type="spellEnd"/>
      <w:r w:rsidRPr="00C71884">
        <w:t xml:space="preserve"> </w:t>
      </w:r>
      <w:proofErr w:type="gramStart"/>
      <w:r w:rsidRPr="00C71884">
        <w:t>(!</w:t>
      </w:r>
      <w:proofErr w:type="spellStart"/>
      <w:r w:rsidRPr="00C71884">
        <w:t>IsPostBack</w:t>
      </w:r>
      <w:proofErr w:type="spellEnd"/>
      <w:proofErr w:type="gramEnd"/>
      <w:r w:rsidRPr="00C71884">
        <w:t xml:space="preserve">)), el ciclo de vida de la página destruirá y recreará todos los botones dinámicos antes de procesar el evento de clic, lo que anulará la acción del usuario. La carga de datos debe restringirse a la primera carga de la </w:t>
      </w:r>
      <w:proofErr w:type="gramStart"/>
      <w:r w:rsidRPr="00C71884">
        <w:t>página .</w:t>
      </w:r>
      <w:proofErr w:type="gramEnd"/>
    </w:p>
    <w:p w14:paraId="1E1F519F" w14:textId="77777777" w:rsidR="00476BF3" w:rsidRPr="00476BF3" w:rsidRDefault="00476BF3" w:rsidP="00476BF3"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Explicación del </w:t>
      </w:r>
      <w:proofErr w:type="spellStart"/>
      <w:r>
        <w:rPr>
          <w:b/>
          <w:bCs/>
        </w:rPr>
        <w:t>PostBack</w:t>
      </w:r>
      <w:proofErr w:type="spellEnd"/>
      <w:r>
        <w:rPr>
          <w:b/>
          <w:bCs/>
        </w:rPr>
        <w:t xml:space="preserve"> en </w:t>
      </w:r>
      <w:proofErr w:type="spellStart"/>
      <w:r>
        <w:rPr>
          <w:b/>
          <w:bCs/>
        </w:rPr>
        <w:t>Repeaters</w:t>
      </w:r>
      <w:proofErr w:type="spellEnd"/>
      <w:r>
        <w:rPr>
          <w:b/>
          <w:bCs/>
        </w:rPr>
        <w:t xml:space="preserve"> mejorado:</w:t>
      </w:r>
      <w:r>
        <w:br/>
      </w:r>
      <w:r w:rsidRPr="00476BF3">
        <w:rPr>
          <w:b/>
          <w:bCs/>
        </w:rPr>
        <w:t>El misterio del "Botón Fantasma" (El Ciclo de Vida de ASP.NET)</w:t>
      </w:r>
    </w:p>
    <w:p w14:paraId="328AFC8E" w14:textId="77777777" w:rsidR="00476BF3" w:rsidRPr="00476BF3" w:rsidRDefault="00476BF3" w:rsidP="00476BF3">
      <w:pPr>
        <w:numPr>
          <w:ilvl w:val="0"/>
          <w:numId w:val="8"/>
        </w:numPr>
      </w:pPr>
      <w:r w:rsidRPr="00476BF3">
        <w:t>En las aplicaciones de escritorio, los botones siempre están ahí. Pero en la web (ASP.NET), la página "muere" cuando se envía al navegador del usuario, y "vuelve a nacer" en el servidor cada vez que el usuario hace un clic (</w:t>
      </w:r>
      <w:proofErr w:type="spellStart"/>
      <w:r w:rsidRPr="00476BF3">
        <w:t>PostBack</w:t>
      </w:r>
      <w:proofErr w:type="spellEnd"/>
      <w:proofErr w:type="gramStart"/>
      <w:r w:rsidRPr="00476BF3">
        <w:t>) .</w:t>
      </w:r>
      <w:proofErr w:type="gramEnd"/>
    </w:p>
    <w:p w14:paraId="1907AB7B" w14:textId="77777777" w:rsidR="00476BF3" w:rsidRPr="00476BF3" w:rsidRDefault="00476BF3" w:rsidP="00476BF3">
      <w:pPr>
        <w:numPr>
          <w:ilvl w:val="0"/>
          <w:numId w:val="8"/>
        </w:numPr>
      </w:pPr>
      <w:r w:rsidRPr="00476BF3">
        <w:t xml:space="preserve">El ciclo de vida de la página tiene un orden estricto. Cuando </w:t>
      </w:r>
      <w:proofErr w:type="spellStart"/>
      <w:r w:rsidRPr="00476BF3">
        <w:t>hacés</w:t>
      </w:r>
      <w:proofErr w:type="spellEnd"/>
      <w:r w:rsidRPr="00476BF3">
        <w:t xml:space="preserve"> clic en el botón de un Pokémon, el servidor hace esto </w:t>
      </w:r>
      <w:r w:rsidRPr="00476BF3">
        <w:rPr>
          <w:b/>
          <w:bCs/>
        </w:rPr>
        <w:t>en este orden exacto</w:t>
      </w:r>
      <w:r w:rsidRPr="00476BF3">
        <w:t>:</w:t>
      </w:r>
    </w:p>
    <w:p w14:paraId="564A43A2" w14:textId="77777777" w:rsidR="00476BF3" w:rsidRPr="00476BF3" w:rsidRDefault="00476BF3" w:rsidP="00476BF3">
      <w:pPr>
        <w:numPr>
          <w:ilvl w:val="0"/>
          <w:numId w:val="8"/>
        </w:numPr>
      </w:pPr>
      <w:r w:rsidRPr="00476BF3">
        <w:rPr>
          <w:b/>
          <w:bCs/>
        </w:rPr>
        <w:t xml:space="preserve">Paso 1: </w:t>
      </w:r>
      <w:proofErr w:type="spellStart"/>
      <w:r w:rsidRPr="00476BF3">
        <w:rPr>
          <w:b/>
          <w:bCs/>
        </w:rPr>
        <w:t>Page_Load</w:t>
      </w:r>
      <w:proofErr w:type="spellEnd"/>
      <w:r w:rsidRPr="00476BF3">
        <w:t xml:space="preserve"> (Se ejecuta siempre, primero).</w:t>
      </w:r>
    </w:p>
    <w:p w14:paraId="7A116F4C" w14:textId="77777777" w:rsidR="00476BF3" w:rsidRPr="00476BF3" w:rsidRDefault="00476BF3" w:rsidP="00476BF3">
      <w:pPr>
        <w:numPr>
          <w:ilvl w:val="0"/>
          <w:numId w:val="8"/>
        </w:numPr>
      </w:pPr>
      <w:r w:rsidRPr="00476BF3">
        <w:rPr>
          <w:b/>
          <w:bCs/>
        </w:rPr>
        <w:t>Paso 2: Eventos de los controles</w:t>
      </w:r>
      <w:r w:rsidRPr="00476BF3">
        <w:t xml:space="preserve"> (Acá recién se ejecuta tu </w:t>
      </w:r>
      <w:proofErr w:type="spellStart"/>
      <w:r w:rsidRPr="00476BF3">
        <w:t>btnEjemplo_Click</w:t>
      </w:r>
      <w:proofErr w:type="spellEnd"/>
      <w:r w:rsidRPr="00476BF3">
        <w:t>).</w:t>
      </w:r>
    </w:p>
    <w:p w14:paraId="09E7A176" w14:textId="77777777" w:rsidR="00476BF3" w:rsidRPr="00476BF3" w:rsidRDefault="00476BF3" w:rsidP="00476BF3">
      <w:pPr>
        <w:numPr>
          <w:ilvl w:val="0"/>
          <w:numId w:val="8"/>
        </w:numPr>
      </w:pPr>
      <w:r w:rsidRPr="00476BF3">
        <w:rPr>
          <w:b/>
          <w:bCs/>
        </w:rPr>
        <w:t xml:space="preserve">¿Qué pasa si NO usamos el </w:t>
      </w:r>
      <w:proofErr w:type="spellStart"/>
      <w:r w:rsidRPr="00476BF3">
        <w:rPr>
          <w:b/>
          <w:bCs/>
        </w:rPr>
        <w:t>if</w:t>
      </w:r>
      <w:proofErr w:type="spellEnd"/>
      <w:r w:rsidRPr="00476BF3">
        <w:rPr>
          <w:b/>
          <w:bCs/>
        </w:rPr>
        <w:t xml:space="preserve"> </w:t>
      </w:r>
      <w:proofErr w:type="gramStart"/>
      <w:r w:rsidRPr="00476BF3">
        <w:rPr>
          <w:b/>
          <w:bCs/>
        </w:rPr>
        <w:t>(!</w:t>
      </w:r>
      <w:proofErr w:type="spellStart"/>
      <w:r w:rsidRPr="00476BF3">
        <w:rPr>
          <w:b/>
          <w:bCs/>
        </w:rPr>
        <w:t>IsPostBack</w:t>
      </w:r>
      <w:proofErr w:type="spellEnd"/>
      <w:proofErr w:type="gramEnd"/>
      <w:r w:rsidRPr="00476BF3">
        <w:rPr>
          <w:b/>
          <w:bCs/>
        </w:rPr>
        <w:t>)?</w:t>
      </w:r>
    </w:p>
    <w:p w14:paraId="1629E03F" w14:textId="77777777" w:rsidR="00476BF3" w:rsidRPr="00476BF3" w:rsidRDefault="00476BF3" w:rsidP="00476BF3">
      <w:pPr>
        <w:numPr>
          <w:ilvl w:val="0"/>
          <w:numId w:val="8"/>
        </w:numPr>
      </w:pPr>
      <w:proofErr w:type="spellStart"/>
      <w:r w:rsidRPr="00476BF3">
        <w:t>Imaginate</w:t>
      </w:r>
      <w:proofErr w:type="spellEnd"/>
      <w:r w:rsidRPr="00476BF3">
        <w:t xml:space="preserve"> que el </w:t>
      </w:r>
      <w:proofErr w:type="spellStart"/>
      <w:r w:rsidRPr="00476BF3">
        <w:t>Repeater</w:t>
      </w:r>
      <w:proofErr w:type="spellEnd"/>
      <w:r w:rsidRPr="00476BF3">
        <w:t xml:space="preserve"> es una casa de bloques de Lego que armaste con una lista. Cada tarjeta tiene un timbre (el botón).</w:t>
      </w:r>
    </w:p>
    <w:p w14:paraId="5F8C8316" w14:textId="77777777" w:rsidR="00476BF3" w:rsidRPr="00476BF3" w:rsidRDefault="00476BF3" w:rsidP="00476BF3">
      <w:pPr>
        <w:numPr>
          <w:ilvl w:val="0"/>
          <w:numId w:val="8"/>
        </w:numPr>
      </w:pPr>
      <w:proofErr w:type="spellStart"/>
      <w:r w:rsidRPr="00476BF3">
        <w:t>Hacés</w:t>
      </w:r>
      <w:proofErr w:type="spellEnd"/>
      <w:r w:rsidRPr="00476BF3">
        <w:t xml:space="preserve"> clic en el timbre del </w:t>
      </w:r>
      <w:proofErr w:type="spellStart"/>
      <w:r w:rsidRPr="00476BF3">
        <w:t>Charmander</w:t>
      </w:r>
      <w:proofErr w:type="spellEnd"/>
      <w:r w:rsidRPr="00476BF3">
        <w:t xml:space="preserve">. El navegador le avisa al servidor: </w:t>
      </w:r>
      <w:r w:rsidRPr="00476BF3">
        <w:rPr>
          <w:i/>
          <w:iCs/>
        </w:rPr>
        <w:t xml:space="preserve">"Alguien tocó el timbre del </w:t>
      </w:r>
      <w:proofErr w:type="spellStart"/>
      <w:r w:rsidRPr="00476BF3">
        <w:rPr>
          <w:i/>
          <w:iCs/>
        </w:rPr>
        <w:t>Charmander</w:t>
      </w:r>
      <w:proofErr w:type="spellEnd"/>
      <w:r w:rsidRPr="00476BF3">
        <w:rPr>
          <w:i/>
          <w:iCs/>
        </w:rPr>
        <w:t>"</w:t>
      </w:r>
      <w:r w:rsidRPr="00476BF3">
        <w:t>.</w:t>
      </w:r>
    </w:p>
    <w:p w14:paraId="2C8DD7A8" w14:textId="77777777" w:rsidR="00476BF3" w:rsidRPr="00476BF3" w:rsidRDefault="00476BF3" w:rsidP="00476BF3">
      <w:pPr>
        <w:numPr>
          <w:ilvl w:val="0"/>
          <w:numId w:val="8"/>
        </w:numPr>
      </w:pPr>
      <w:r w:rsidRPr="00476BF3">
        <w:t xml:space="preserve">El servidor arranca y entra al </w:t>
      </w:r>
      <w:r w:rsidRPr="00476BF3">
        <w:rPr>
          <w:b/>
          <w:bCs/>
        </w:rPr>
        <w:t>Paso 1 (</w:t>
      </w:r>
      <w:proofErr w:type="spellStart"/>
      <w:r w:rsidRPr="00476BF3">
        <w:rPr>
          <w:b/>
          <w:bCs/>
        </w:rPr>
        <w:t>Page_Load</w:t>
      </w:r>
      <w:proofErr w:type="spellEnd"/>
      <w:r w:rsidRPr="00476BF3">
        <w:rPr>
          <w:b/>
          <w:bCs/>
        </w:rPr>
        <w:t>)</w:t>
      </w:r>
      <w:r w:rsidRPr="00476BF3">
        <w:t xml:space="preserve">. Como no le pusiste el </w:t>
      </w:r>
      <w:proofErr w:type="spellStart"/>
      <w:r w:rsidRPr="00476BF3">
        <w:t>if</w:t>
      </w:r>
      <w:proofErr w:type="spellEnd"/>
      <w:r w:rsidRPr="00476BF3">
        <w:t xml:space="preserve"> </w:t>
      </w:r>
      <w:proofErr w:type="gramStart"/>
      <w:r w:rsidRPr="00476BF3">
        <w:t>(!</w:t>
      </w:r>
      <w:proofErr w:type="spellStart"/>
      <w:r w:rsidRPr="00476BF3">
        <w:t>IsPostBack</w:t>
      </w:r>
      <w:proofErr w:type="spellEnd"/>
      <w:proofErr w:type="gramEnd"/>
      <w:r w:rsidRPr="00476BF3">
        <w:t xml:space="preserve">), vuelve a ir a la base de datos y ejecuta </w:t>
      </w:r>
      <w:proofErr w:type="spellStart"/>
      <w:r w:rsidRPr="00476BF3">
        <w:t>repPokemons.DataBind</w:t>
      </w:r>
      <w:proofErr w:type="spellEnd"/>
      <w:r w:rsidRPr="00476BF3">
        <w:t>().</w:t>
      </w:r>
    </w:p>
    <w:p w14:paraId="58971AC0" w14:textId="77777777" w:rsidR="00476BF3" w:rsidRPr="00476BF3" w:rsidRDefault="00476BF3" w:rsidP="00476BF3">
      <w:pPr>
        <w:numPr>
          <w:ilvl w:val="0"/>
          <w:numId w:val="8"/>
        </w:numPr>
      </w:pPr>
      <w:r w:rsidRPr="00476BF3">
        <w:t xml:space="preserve">Al hacer </w:t>
      </w:r>
      <w:proofErr w:type="spellStart"/>
      <w:proofErr w:type="gramStart"/>
      <w:r w:rsidRPr="00476BF3">
        <w:t>DataBind</w:t>
      </w:r>
      <w:proofErr w:type="spellEnd"/>
      <w:r w:rsidRPr="00476BF3">
        <w:t>(</w:t>
      </w:r>
      <w:proofErr w:type="gramEnd"/>
      <w:r w:rsidRPr="00476BF3">
        <w:t xml:space="preserve">), el servidor </w:t>
      </w:r>
      <w:r w:rsidRPr="00476BF3">
        <w:rPr>
          <w:b/>
          <w:bCs/>
        </w:rPr>
        <w:t>destruye</w:t>
      </w:r>
      <w:r w:rsidRPr="00476BF3">
        <w:t xml:space="preserve"> la casa de Lego anterior por completo y construye una casa totalmente nueva.</w:t>
      </w:r>
    </w:p>
    <w:p w14:paraId="37EA25F8" w14:textId="77777777" w:rsidR="00476BF3" w:rsidRPr="00476BF3" w:rsidRDefault="00476BF3" w:rsidP="00476BF3">
      <w:pPr>
        <w:numPr>
          <w:ilvl w:val="0"/>
          <w:numId w:val="8"/>
        </w:numPr>
      </w:pPr>
      <w:r w:rsidRPr="00476BF3">
        <w:lastRenderedPageBreak/>
        <w:t xml:space="preserve">El servidor pasa al </w:t>
      </w:r>
      <w:r w:rsidRPr="00476BF3">
        <w:rPr>
          <w:b/>
          <w:bCs/>
        </w:rPr>
        <w:t>Paso 2 (El Evento)</w:t>
      </w:r>
      <w:r w:rsidRPr="00476BF3">
        <w:t xml:space="preserve">. Busca el timbre original que mandó el mensaje para ejecutar el clic, pero dice: </w:t>
      </w:r>
      <w:r w:rsidRPr="00476BF3">
        <w:rPr>
          <w:i/>
          <w:iCs/>
        </w:rPr>
        <w:t>"Momento, este timbre ya no existe, lo acabo de destruir y reemplazar por uno nuevo en el paso 1"</w:t>
      </w:r>
      <w:r w:rsidRPr="00476BF3">
        <w:t xml:space="preserve">. Como el botón original desapareció de la memoria, el clic se ignora por completo y no hace </w:t>
      </w:r>
      <w:proofErr w:type="gramStart"/>
      <w:r w:rsidRPr="00476BF3">
        <w:t>nada .</w:t>
      </w:r>
      <w:proofErr w:type="gramEnd"/>
      <w:r w:rsidRPr="00476BF3">
        <w:t xml:space="preserve"> ¡De hecho, este fue exactamente el error que le pasó al profe en la clase antes de </w:t>
      </w:r>
      <w:proofErr w:type="gramStart"/>
      <w:r w:rsidRPr="00476BF3">
        <w:t>corregirlo !</w:t>
      </w:r>
      <w:proofErr w:type="gramEnd"/>
    </w:p>
    <w:p w14:paraId="2CBF7C5A" w14:textId="77777777" w:rsidR="00476BF3" w:rsidRPr="00476BF3" w:rsidRDefault="00476BF3" w:rsidP="00476BF3">
      <w:pPr>
        <w:numPr>
          <w:ilvl w:val="0"/>
          <w:numId w:val="8"/>
        </w:numPr>
      </w:pPr>
      <w:r w:rsidRPr="00476BF3">
        <w:rPr>
          <w:b/>
          <w:bCs/>
        </w:rPr>
        <w:t xml:space="preserve">La Solución: El escudo del </w:t>
      </w:r>
      <w:proofErr w:type="gramStart"/>
      <w:r w:rsidRPr="00476BF3">
        <w:rPr>
          <w:b/>
          <w:bCs/>
        </w:rPr>
        <w:t>(!</w:t>
      </w:r>
      <w:proofErr w:type="spellStart"/>
      <w:r w:rsidRPr="00476BF3">
        <w:rPr>
          <w:b/>
          <w:bCs/>
        </w:rPr>
        <w:t>IsPostBack</w:t>
      </w:r>
      <w:proofErr w:type="spellEnd"/>
      <w:proofErr w:type="gramEnd"/>
      <w:r w:rsidRPr="00476BF3">
        <w:rPr>
          <w:b/>
          <w:bCs/>
        </w:rPr>
        <w:t>)</w:t>
      </w:r>
      <w:r w:rsidRPr="00476BF3">
        <w:t xml:space="preserve"> Al envolver la carga de datos en ese </w:t>
      </w:r>
      <w:proofErr w:type="spellStart"/>
      <w:r w:rsidRPr="00476BF3">
        <w:t>if</w:t>
      </w:r>
      <w:proofErr w:type="spellEnd"/>
      <w:r w:rsidRPr="00476BF3">
        <w:t xml:space="preserve">, le decimos al servidor en el </w:t>
      </w:r>
      <w:r w:rsidRPr="00476BF3">
        <w:rPr>
          <w:b/>
          <w:bCs/>
        </w:rPr>
        <w:t>Paso 1</w:t>
      </w:r>
      <w:r w:rsidRPr="00476BF3">
        <w:t xml:space="preserve">: </w:t>
      </w:r>
      <w:r w:rsidRPr="00476BF3">
        <w:rPr>
          <w:i/>
          <w:iCs/>
        </w:rPr>
        <w:t xml:space="preserve">"No destruyas ni reconstruyas el </w:t>
      </w:r>
      <w:proofErr w:type="spellStart"/>
      <w:r w:rsidRPr="00476BF3">
        <w:rPr>
          <w:i/>
          <w:iCs/>
        </w:rPr>
        <w:t>Repeater</w:t>
      </w:r>
      <w:proofErr w:type="spellEnd"/>
      <w:r w:rsidRPr="00476BF3">
        <w:rPr>
          <w:i/>
          <w:iCs/>
        </w:rPr>
        <w:t xml:space="preserve">. </w:t>
      </w:r>
      <w:proofErr w:type="spellStart"/>
      <w:r w:rsidRPr="00476BF3">
        <w:rPr>
          <w:i/>
          <w:iCs/>
        </w:rPr>
        <w:t>Usá</w:t>
      </w:r>
      <w:proofErr w:type="spellEnd"/>
      <w:r w:rsidRPr="00476BF3">
        <w:rPr>
          <w:i/>
          <w:iCs/>
        </w:rPr>
        <w:t xml:space="preserve"> el que ya tenías guardado en tu memoria interna"</w:t>
      </w:r>
      <w:r w:rsidRPr="00476BF3">
        <w:t xml:space="preserve">. Así, cuando llega al </w:t>
      </w:r>
      <w:r w:rsidRPr="00476BF3">
        <w:rPr>
          <w:b/>
          <w:bCs/>
        </w:rPr>
        <w:t>Paso 2</w:t>
      </w:r>
      <w:r w:rsidRPr="00476BF3">
        <w:t xml:space="preserve">, el botón original sigue existiendo y el evento se dispara a la </w:t>
      </w:r>
      <w:proofErr w:type="gramStart"/>
      <w:r w:rsidRPr="00476BF3">
        <w:t>perfección .</w:t>
      </w:r>
      <w:proofErr w:type="gramEnd"/>
    </w:p>
    <w:p w14:paraId="3E445111" w14:textId="77777777" w:rsidR="005775AC" w:rsidRPr="005775AC" w:rsidRDefault="005775AC" w:rsidP="005775AC">
      <w:pPr>
        <w:ind w:left="720"/>
      </w:pPr>
      <w:r w:rsidRPr="005775AC">
        <w:rPr>
          <w:b/>
          <w:bCs/>
        </w:rPr>
        <w:t xml:space="preserve">TEMA: Patrones de Renderizado de Datos en ASP.NET </w:t>
      </w:r>
      <w:proofErr w:type="spellStart"/>
      <w:r w:rsidRPr="005775AC">
        <w:rPr>
          <w:b/>
          <w:bCs/>
        </w:rPr>
        <w:t>WebForms</w:t>
      </w:r>
      <w:proofErr w:type="spellEnd"/>
      <w:r w:rsidRPr="005775AC">
        <w:rPr>
          <w:b/>
          <w:bCs/>
        </w:rPr>
        <w:t xml:space="preserve"> (Análisis Comparativo)</w:t>
      </w:r>
    </w:p>
    <w:p w14:paraId="5DE6D2B7" w14:textId="77777777" w:rsidR="005775AC" w:rsidRPr="005775AC" w:rsidRDefault="005775AC" w:rsidP="005775AC">
      <w:pPr>
        <w:ind w:left="720"/>
      </w:pPr>
      <w:r w:rsidRPr="005775AC">
        <w:t xml:space="preserve">La elección del control de presentación de datos no obedece a una regla estricta, sino que depende del diseño visual requerido y de la funcionalidad de la </w:t>
      </w:r>
      <w:proofErr w:type="gramStart"/>
      <w:r w:rsidRPr="005775AC">
        <w:t>pantalla .</w:t>
      </w:r>
      <w:proofErr w:type="gramEnd"/>
    </w:p>
    <w:p w14:paraId="7B2E92A4" w14:textId="77777777" w:rsidR="005775AC" w:rsidRPr="005775AC" w:rsidRDefault="005775AC" w:rsidP="005775AC">
      <w:pPr>
        <w:ind w:left="720"/>
      </w:pPr>
      <w:r w:rsidRPr="005775AC">
        <w:rPr>
          <w:b/>
          <w:bCs/>
        </w:rPr>
        <w:t xml:space="preserve">1. </w:t>
      </w:r>
      <w:proofErr w:type="spellStart"/>
      <w:r w:rsidRPr="005775AC">
        <w:rPr>
          <w:b/>
          <w:bCs/>
        </w:rPr>
        <w:t>DataGridView</w:t>
      </w:r>
      <w:proofErr w:type="spellEnd"/>
      <w:r w:rsidRPr="005775AC">
        <w:rPr>
          <w:b/>
          <w:bCs/>
        </w:rPr>
        <w:t xml:space="preserve"> (El Estándar Administrativo)</w:t>
      </w:r>
    </w:p>
    <w:p w14:paraId="44BC8774" w14:textId="77777777" w:rsidR="005775AC" w:rsidRPr="005775AC" w:rsidRDefault="005775AC" w:rsidP="005775AC">
      <w:pPr>
        <w:numPr>
          <w:ilvl w:val="0"/>
          <w:numId w:val="11"/>
        </w:numPr>
      </w:pPr>
      <w:r w:rsidRPr="005775AC">
        <w:rPr>
          <w:b/>
          <w:bCs/>
        </w:rPr>
        <w:t>Uso ideal:</w:t>
      </w:r>
      <w:r w:rsidRPr="005775AC">
        <w:t xml:space="preserve"> Paneles de administración, sistemas de gestión (ABM / CRUD), reportes </w:t>
      </w:r>
      <w:proofErr w:type="gramStart"/>
      <w:r w:rsidRPr="005775AC">
        <w:t>financieros .</w:t>
      </w:r>
      <w:proofErr w:type="gramEnd"/>
    </w:p>
    <w:p w14:paraId="0FA539F2" w14:textId="77777777" w:rsidR="005775AC" w:rsidRPr="005775AC" w:rsidRDefault="005775AC" w:rsidP="005775AC">
      <w:pPr>
        <w:numPr>
          <w:ilvl w:val="0"/>
          <w:numId w:val="11"/>
        </w:numPr>
      </w:pPr>
      <w:r w:rsidRPr="005775AC">
        <w:rPr>
          <w:b/>
          <w:bCs/>
        </w:rPr>
        <w:t>Ventajas:</w:t>
      </w:r>
      <w:r w:rsidRPr="005775AC">
        <w:t xml:space="preserve"> Genera una estructura tabular (&lt;table&gt;) estructurada. Posee muchísima funcionalidad incorporada (paginación, ordenamiento, botones de comando en la misma fila) que ahorra tiempo de desarrollo para interfaces </w:t>
      </w:r>
      <w:proofErr w:type="gramStart"/>
      <w:r w:rsidRPr="005775AC">
        <w:t>internas .</w:t>
      </w:r>
      <w:proofErr w:type="gramEnd"/>
    </w:p>
    <w:p w14:paraId="50ACB35C" w14:textId="77777777" w:rsidR="005775AC" w:rsidRPr="005775AC" w:rsidRDefault="005775AC" w:rsidP="005775AC">
      <w:pPr>
        <w:numPr>
          <w:ilvl w:val="0"/>
          <w:numId w:val="11"/>
        </w:numPr>
      </w:pPr>
      <w:r w:rsidRPr="005775AC">
        <w:rPr>
          <w:b/>
          <w:bCs/>
        </w:rPr>
        <w:t>Desventajas:</w:t>
      </w:r>
      <w:r w:rsidRPr="005775AC">
        <w:t xml:space="preserve"> Es muy rígido visualmente. No sirve para diseños modernos orientados al cliente final (como catálogos de tarjetas, carruseles o banners</w:t>
      </w:r>
      <w:proofErr w:type="gramStart"/>
      <w:r w:rsidRPr="005775AC">
        <w:t>) .</w:t>
      </w:r>
      <w:proofErr w:type="gramEnd"/>
    </w:p>
    <w:p w14:paraId="0C699DFA" w14:textId="77777777" w:rsidR="005775AC" w:rsidRPr="005775AC" w:rsidRDefault="005775AC" w:rsidP="005775AC">
      <w:pPr>
        <w:ind w:left="720"/>
      </w:pPr>
      <w:r w:rsidRPr="005775AC">
        <w:rPr>
          <w:b/>
          <w:bCs/>
        </w:rPr>
        <w:t xml:space="preserve">2. Inyección Dinámica con </w:t>
      </w:r>
      <w:proofErr w:type="spellStart"/>
      <w:r w:rsidRPr="005775AC">
        <w:rPr>
          <w:b/>
          <w:bCs/>
        </w:rPr>
        <w:t>foreach</w:t>
      </w:r>
      <w:proofErr w:type="spellEnd"/>
      <w:r w:rsidRPr="005775AC">
        <w:rPr>
          <w:b/>
          <w:bCs/>
        </w:rPr>
        <w:t xml:space="preserve"> (Máxima Versatilidad)</w:t>
      </w:r>
    </w:p>
    <w:p w14:paraId="4ADE3339" w14:textId="77777777" w:rsidR="005775AC" w:rsidRPr="005775AC" w:rsidRDefault="005775AC" w:rsidP="005775AC">
      <w:pPr>
        <w:numPr>
          <w:ilvl w:val="0"/>
          <w:numId w:val="12"/>
        </w:numPr>
      </w:pPr>
      <w:r w:rsidRPr="005775AC">
        <w:rPr>
          <w:b/>
          <w:bCs/>
        </w:rPr>
        <w:t>Uso ideal:</w:t>
      </w:r>
      <w:r w:rsidRPr="005775AC">
        <w:t xml:space="preserve"> Catálogos visuales y estructuras de datos jerárquicas o </w:t>
      </w:r>
      <w:proofErr w:type="gramStart"/>
      <w:r w:rsidRPr="005775AC">
        <w:t>anidadas .</w:t>
      </w:r>
      <w:proofErr w:type="gramEnd"/>
    </w:p>
    <w:p w14:paraId="495FDC69" w14:textId="77777777" w:rsidR="005775AC" w:rsidRPr="005775AC" w:rsidRDefault="005775AC" w:rsidP="005775AC">
      <w:pPr>
        <w:numPr>
          <w:ilvl w:val="0"/>
          <w:numId w:val="12"/>
        </w:numPr>
      </w:pPr>
      <w:r w:rsidRPr="005775AC">
        <w:rPr>
          <w:b/>
          <w:bCs/>
        </w:rPr>
        <w:t>Ventajas:</w:t>
      </w:r>
      <w:r w:rsidRPr="005775AC">
        <w:t xml:space="preserve"> Es código C# nativo y puro. Su mayor ventaja competitiva es la capacidad de realizar </w:t>
      </w:r>
      <w:r w:rsidRPr="005775AC">
        <w:rPr>
          <w:b/>
          <w:bCs/>
        </w:rPr>
        <w:t>iteraciones anidadas</w:t>
      </w:r>
      <w:r w:rsidRPr="005775AC">
        <w:t xml:space="preserve"> fácilmente. Si un objeto tiene una lista dentro de otra lista (ej. Un </w:t>
      </w:r>
      <w:proofErr w:type="spellStart"/>
      <w:r w:rsidRPr="005775AC">
        <w:t>Pokemon</w:t>
      </w:r>
      <w:proofErr w:type="spellEnd"/>
      <w:r w:rsidRPr="005775AC">
        <w:t xml:space="preserve"> que tiene una lista de Debilidades), se puede anidar un </w:t>
      </w:r>
      <w:proofErr w:type="spellStart"/>
      <w:r w:rsidRPr="005775AC">
        <w:t>foreach</w:t>
      </w:r>
      <w:proofErr w:type="spellEnd"/>
      <w:r w:rsidRPr="005775AC">
        <w:t xml:space="preserve"> dentro de otro para dibujar elementos HTML </w:t>
      </w:r>
      <w:proofErr w:type="gramStart"/>
      <w:r w:rsidRPr="005775AC">
        <w:t>complejos .</w:t>
      </w:r>
      <w:proofErr w:type="gramEnd"/>
    </w:p>
    <w:p w14:paraId="7D9785A7" w14:textId="77777777" w:rsidR="005775AC" w:rsidRPr="005775AC" w:rsidRDefault="005775AC" w:rsidP="005775AC">
      <w:pPr>
        <w:numPr>
          <w:ilvl w:val="0"/>
          <w:numId w:val="12"/>
        </w:numPr>
      </w:pPr>
      <w:r w:rsidRPr="005775AC">
        <w:rPr>
          <w:b/>
          <w:bCs/>
        </w:rPr>
        <w:t>Desventajas:</w:t>
      </w:r>
      <w:r w:rsidRPr="005775AC">
        <w:t xml:space="preserve"> La sintaxis HTML queda un poco sucia ("código espagueti") y no permite manejar eventos de servidor en la misma página de forma nativa; requiere el envío de parámetros por URL a través de etiquetas &lt;a</w:t>
      </w:r>
      <w:proofErr w:type="gramStart"/>
      <w:r w:rsidRPr="005775AC">
        <w:t>&gt; .</w:t>
      </w:r>
      <w:proofErr w:type="gramEnd"/>
    </w:p>
    <w:p w14:paraId="38EF4BE2" w14:textId="77777777" w:rsidR="005775AC" w:rsidRPr="005775AC" w:rsidRDefault="005775AC" w:rsidP="005775AC">
      <w:pPr>
        <w:ind w:left="720"/>
      </w:pPr>
      <w:r w:rsidRPr="005775AC">
        <w:rPr>
          <w:b/>
          <w:bCs/>
        </w:rPr>
        <w:t>3. Control &lt;</w:t>
      </w:r>
      <w:proofErr w:type="spellStart"/>
      <w:proofErr w:type="gramStart"/>
      <w:r w:rsidRPr="005775AC">
        <w:rPr>
          <w:b/>
          <w:bCs/>
        </w:rPr>
        <w:t>asp:Repeater</w:t>
      </w:r>
      <w:proofErr w:type="spellEnd"/>
      <w:proofErr w:type="gramEnd"/>
      <w:r w:rsidRPr="005775AC">
        <w:rPr>
          <w:b/>
          <w:bCs/>
        </w:rPr>
        <w:t>&gt; (El Equilibrio)</w:t>
      </w:r>
    </w:p>
    <w:p w14:paraId="4F3EEC73" w14:textId="77777777" w:rsidR="005775AC" w:rsidRPr="005775AC" w:rsidRDefault="005775AC" w:rsidP="005775AC">
      <w:pPr>
        <w:numPr>
          <w:ilvl w:val="0"/>
          <w:numId w:val="13"/>
        </w:numPr>
      </w:pPr>
      <w:r w:rsidRPr="005775AC">
        <w:rPr>
          <w:b/>
          <w:bCs/>
        </w:rPr>
        <w:t>Uso ideal:</w:t>
      </w:r>
      <w:r w:rsidRPr="005775AC">
        <w:t xml:space="preserve"> Catálogos interactivos, listas de productos con botones de acción rápida ("Agregar al carrito", "Marcar favorito"</w:t>
      </w:r>
      <w:proofErr w:type="gramStart"/>
      <w:r w:rsidRPr="005775AC">
        <w:t>) .</w:t>
      </w:r>
      <w:proofErr w:type="gramEnd"/>
    </w:p>
    <w:p w14:paraId="3C01DF54" w14:textId="77777777" w:rsidR="005775AC" w:rsidRPr="005775AC" w:rsidRDefault="005775AC" w:rsidP="005775AC">
      <w:pPr>
        <w:numPr>
          <w:ilvl w:val="0"/>
          <w:numId w:val="13"/>
        </w:numPr>
      </w:pPr>
      <w:r w:rsidRPr="005775AC">
        <w:rPr>
          <w:b/>
          <w:bCs/>
        </w:rPr>
        <w:t>Ventajas:</w:t>
      </w:r>
      <w:r w:rsidRPr="005775AC">
        <w:t xml:space="preserve"> HTML mucho más limpio en la capa de presentación mediante la función &lt;%# </w:t>
      </w:r>
      <w:proofErr w:type="spellStart"/>
      <w:proofErr w:type="gramStart"/>
      <w:r w:rsidRPr="005775AC">
        <w:t>Eval</w:t>
      </w:r>
      <w:proofErr w:type="spellEnd"/>
      <w:r w:rsidRPr="005775AC">
        <w:t>(</w:t>
      </w:r>
      <w:proofErr w:type="gramEnd"/>
      <w:r w:rsidRPr="005775AC">
        <w:t>) %&gt; . Su característica principal es la integración de controles de servidor (como &lt;</w:t>
      </w:r>
      <w:proofErr w:type="spellStart"/>
      <w:proofErr w:type="gramStart"/>
      <w:r w:rsidRPr="005775AC">
        <w:t>asp:Button</w:t>
      </w:r>
      <w:proofErr w:type="spellEnd"/>
      <w:proofErr w:type="gramEnd"/>
      <w:r w:rsidRPr="005775AC">
        <w:t>&gt;) que permiten capturar eventos (</w:t>
      </w:r>
      <w:proofErr w:type="spellStart"/>
      <w:r w:rsidRPr="005775AC">
        <w:t>PostBacks</w:t>
      </w:r>
      <w:proofErr w:type="spellEnd"/>
      <w:r w:rsidRPr="005775AC">
        <w:t>) y argumentos (</w:t>
      </w:r>
      <w:proofErr w:type="spellStart"/>
      <w:r w:rsidRPr="005775AC">
        <w:t>CommandArgument</w:t>
      </w:r>
      <w:proofErr w:type="spellEnd"/>
      <w:r w:rsidRPr="005775AC">
        <w:t xml:space="preserve">) en el </w:t>
      </w:r>
      <w:proofErr w:type="spellStart"/>
      <w:r w:rsidRPr="005775AC">
        <w:t>Code-Behind</w:t>
      </w:r>
      <w:proofErr w:type="spellEnd"/>
      <w:r w:rsidRPr="005775AC">
        <w:t xml:space="preserve"> de la misma página.</w:t>
      </w:r>
    </w:p>
    <w:p w14:paraId="2EE17468" w14:textId="77777777" w:rsidR="005775AC" w:rsidRPr="005775AC" w:rsidRDefault="005775AC" w:rsidP="005775AC">
      <w:pPr>
        <w:numPr>
          <w:ilvl w:val="0"/>
          <w:numId w:val="13"/>
        </w:numPr>
      </w:pPr>
      <w:r w:rsidRPr="005775AC">
        <w:rPr>
          <w:b/>
          <w:bCs/>
        </w:rPr>
        <w:t>Desventajas:</w:t>
      </w:r>
      <w:r w:rsidRPr="005775AC">
        <w:t xml:space="preserve"> Dificulta la iteración de propiedades complejas anidadas (colecciones dentro de colecciones) en comparación con el </w:t>
      </w:r>
      <w:proofErr w:type="spellStart"/>
      <w:r w:rsidRPr="005775AC">
        <w:t>foreach</w:t>
      </w:r>
      <w:proofErr w:type="spellEnd"/>
      <w:r w:rsidRPr="005775AC">
        <w:t>.</w:t>
      </w:r>
    </w:p>
    <w:p w14:paraId="1A3B79EC" w14:textId="5BE141D2" w:rsidR="005775AC" w:rsidRDefault="005775AC" w:rsidP="005775AC">
      <w:pPr>
        <w:ind w:left="720"/>
      </w:pPr>
      <w:r w:rsidRPr="005775AC">
        <w:rPr>
          <w:b/>
          <w:bCs/>
        </w:rPr>
        <w:lastRenderedPageBreak/>
        <w:t>Conclusión Arquitectónica:</w:t>
      </w:r>
      <w:r w:rsidRPr="005775AC">
        <w:t xml:space="preserve"> No existe una herramienta definitiva. Es una buena práctica de ingeniería de software realizar un boceto (</w:t>
      </w:r>
      <w:proofErr w:type="spellStart"/>
      <w:r w:rsidRPr="005775AC">
        <w:t>wireframe</w:t>
      </w:r>
      <w:proofErr w:type="spellEnd"/>
      <w:r w:rsidRPr="005775AC">
        <w:t>) de la interfaz antes de programar para definir qué control se adapta mejor a la experiencia de usuario (UX) deseada. A lo largo de un proyecto grande, es común que no se utilicen todas las herramientas vistas, pero es obligatorio conocerlas para tenerlas en la "caja de herramientas" del desarrollador.</w:t>
      </w:r>
    </w:p>
    <w:p w14:paraId="50087BE9" w14:textId="77777777" w:rsidR="00A82179" w:rsidRPr="00A82179" w:rsidRDefault="00A82179" w:rsidP="00A82179">
      <w:pPr>
        <w:ind w:left="720"/>
      </w:pPr>
      <w:r w:rsidRPr="00A82179">
        <w:rPr>
          <w:b/>
          <w:bCs/>
        </w:rPr>
        <w:t xml:space="preserve">TEMA: Paginación y Experiencia de Usuario (UX) en ASP.NET </w:t>
      </w:r>
      <w:proofErr w:type="spellStart"/>
      <w:r w:rsidRPr="00A82179">
        <w:rPr>
          <w:b/>
          <w:bCs/>
        </w:rPr>
        <w:t>GridView</w:t>
      </w:r>
      <w:proofErr w:type="spellEnd"/>
    </w:p>
    <w:p w14:paraId="70868BC2" w14:textId="77777777" w:rsidR="00A82179" w:rsidRPr="00A82179" w:rsidRDefault="00A82179" w:rsidP="00A82179">
      <w:pPr>
        <w:numPr>
          <w:ilvl w:val="0"/>
          <w:numId w:val="14"/>
        </w:numPr>
      </w:pPr>
      <w:r w:rsidRPr="00A82179">
        <w:rPr>
          <w:b/>
          <w:bCs/>
        </w:rPr>
        <w:t>Paginación de Datos:</w:t>
      </w:r>
      <w:r w:rsidRPr="00A82179">
        <w:t xml:space="preserve"> Cuando un origen de datos contiene muchos registros, mostrarlos todos en una sola tabla degrada el rendimiento y la experiencia del usuario. El </w:t>
      </w:r>
      <w:proofErr w:type="spellStart"/>
      <w:r w:rsidRPr="00A82179">
        <w:t>GridView</w:t>
      </w:r>
      <w:proofErr w:type="spellEnd"/>
      <w:r w:rsidRPr="00A82179">
        <w:t xml:space="preserve"> permite habilitar la paginación mediante las propiedades </w:t>
      </w:r>
      <w:proofErr w:type="spellStart"/>
      <w:r w:rsidRPr="00A82179">
        <w:t>AllowPaging</w:t>
      </w:r>
      <w:proofErr w:type="spellEnd"/>
      <w:r w:rsidRPr="00A82179">
        <w:t xml:space="preserve">="true" y </w:t>
      </w:r>
      <w:proofErr w:type="spellStart"/>
      <w:r w:rsidRPr="00A82179">
        <w:t>PageSize</w:t>
      </w:r>
      <w:proofErr w:type="spellEnd"/>
      <w:r w:rsidRPr="00A82179">
        <w:t>="X" (cantidad de filas por página).</w:t>
      </w:r>
    </w:p>
    <w:p w14:paraId="74AC83D0" w14:textId="77777777" w:rsidR="00A82179" w:rsidRPr="00A82179" w:rsidRDefault="00A82179" w:rsidP="00A82179">
      <w:pPr>
        <w:numPr>
          <w:ilvl w:val="0"/>
          <w:numId w:val="14"/>
        </w:numPr>
      </w:pPr>
      <w:r w:rsidRPr="00A82179">
        <w:rPr>
          <w:b/>
          <w:bCs/>
        </w:rPr>
        <w:t>Manejo del Evento de Paginación:</w:t>
      </w:r>
      <w:r w:rsidRPr="00A82179">
        <w:t xml:space="preserve"> Para que la paginación funcione, es obligatorio capturar el evento </w:t>
      </w:r>
      <w:proofErr w:type="spellStart"/>
      <w:r w:rsidRPr="00A82179">
        <w:t>OnPageIndexChanging</w:t>
      </w:r>
      <w:proofErr w:type="spellEnd"/>
      <w:r w:rsidRPr="00A82179">
        <w:t xml:space="preserve"> en el servidor. Este evento recibe un argumento </w:t>
      </w:r>
      <w:proofErr w:type="spellStart"/>
      <w:r w:rsidRPr="00A82179">
        <w:t>GridViewPageEventArgs</w:t>
      </w:r>
      <w:proofErr w:type="spellEnd"/>
      <w:r w:rsidRPr="00A82179">
        <w:t xml:space="preserve"> que contiene el índice de la nueva página seleccionada (</w:t>
      </w:r>
      <w:proofErr w:type="spellStart"/>
      <w:r w:rsidRPr="00A82179">
        <w:t>NewPageIndex</w:t>
      </w:r>
      <w:proofErr w:type="spellEnd"/>
      <w:r w:rsidRPr="00A82179">
        <w:t xml:space="preserve">). Se debe actualizar la propiedad </w:t>
      </w:r>
      <w:proofErr w:type="spellStart"/>
      <w:r w:rsidRPr="00A82179">
        <w:t>PageIndex</w:t>
      </w:r>
      <w:proofErr w:type="spellEnd"/>
      <w:r w:rsidRPr="00A82179">
        <w:t xml:space="preserve"> de la grilla y volver a invocar el método </w:t>
      </w:r>
      <w:proofErr w:type="spellStart"/>
      <w:proofErr w:type="gramStart"/>
      <w:r w:rsidRPr="00A82179">
        <w:t>DataBind</w:t>
      </w:r>
      <w:proofErr w:type="spellEnd"/>
      <w:r w:rsidRPr="00A82179">
        <w:t>(</w:t>
      </w:r>
      <w:proofErr w:type="gramEnd"/>
      <w:r w:rsidRPr="00A82179">
        <w:t>) .</w:t>
      </w:r>
    </w:p>
    <w:p w14:paraId="1949C9F6" w14:textId="64C46A5F" w:rsidR="00A82179" w:rsidRPr="00A82179" w:rsidRDefault="00A82179" w:rsidP="00A82179">
      <w:pPr>
        <w:numPr>
          <w:ilvl w:val="0"/>
          <w:numId w:val="14"/>
        </w:numPr>
      </w:pPr>
      <w:r w:rsidRPr="00A82179">
        <w:rPr>
          <w:b/>
          <w:bCs/>
        </w:rPr>
        <w:t>Edición en Línea vs. Redirección:</w:t>
      </w:r>
      <w:r w:rsidRPr="00A82179">
        <w:t xml:space="preserve"> ASP.NET ofrece el evento </w:t>
      </w:r>
      <w:proofErr w:type="spellStart"/>
      <w:r w:rsidRPr="00A82179">
        <w:t>RowEditing</w:t>
      </w:r>
      <w:proofErr w:type="spellEnd"/>
      <w:r w:rsidRPr="00A82179">
        <w:t xml:space="preserve"> para modificar datos directamente sobre las celdas de la </w:t>
      </w:r>
      <w:r w:rsidRPr="00A82179">
        <w:t>grilla.</w:t>
      </w:r>
      <w:r w:rsidRPr="00A82179">
        <w:t xml:space="preserve"> Sin embargo, a nivel arquitectónico y de UX, esta práctica se desaconseja para tablas con muchas columnas, ya que genera una interfaz similar a una hoja de cálculo de Excel, resultando tediosa y poco </w:t>
      </w:r>
      <w:proofErr w:type="gramStart"/>
      <w:r w:rsidRPr="00A82179">
        <w:t>práctica .</w:t>
      </w:r>
      <w:proofErr w:type="gramEnd"/>
    </w:p>
    <w:p w14:paraId="3ED59E89" w14:textId="2FF66323" w:rsidR="00A82179" w:rsidRDefault="00A82179" w:rsidP="00A82179">
      <w:pPr>
        <w:numPr>
          <w:ilvl w:val="0"/>
          <w:numId w:val="14"/>
        </w:numPr>
      </w:pPr>
      <w:r w:rsidRPr="00A82179">
        <w:rPr>
          <w:b/>
          <w:bCs/>
        </w:rPr>
        <w:t>Patrón Recomendado:</w:t>
      </w:r>
      <w:r w:rsidRPr="00A82179">
        <w:t xml:space="preserve"> La mejor práctica es utilizar un </w:t>
      </w:r>
      <w:proofErr w:type="spellStart"/>
      <w:r w:rsidRPr="00A82179">
        <w:t>CommandField</w:t>
      </w:r>
      <w:proofErr w:type="spellEnd"/>
      <w:r w:rsidRPr="00A82179">
        <w:t xml:space="preserve"> (botón de selección, que puede personalizarse visualmente con emojis o íconos) para capturar el ID (</w:t>
      </w:r>
      <w:proofErr w:type="spellStart"/>
      <w:r w:rsidRPr="00A82179">
        <w:t>DataKeyNames</w:t>
      </w:r>
      <w:proofErr w:type="spellEnd"/>
      <w:r w:rsidRPr="00A82179">
        <w:t>) del registro y redirigir al usuario (</w:t>
      </w:r>
      <w:proofErr w:type="spellStart"/>
      <w:r w:rsidRPr="00A82179">
        <w:t>Response.Redirect</w:t>
      </w:r>
      <w:proofErr w:type="spellEnd"/>
      <w:r w:rsidRPr="00A82179">
        <w:t xml:space="preserve">) a una vista de detalle dedicada (formulario) donde se expone la totalidad de los campos de manera </w:t>
      </w:r>
      <w:r w:rsidRPr="00A82179">
        <w:t>ordenada.</w:t>
      </w:r>
    </w:p>
    <w:p w14:paraId="35D9C481" w14:textId="77777777" w:rsidR="00737363" w:rsidRPr="00737363" w:rsidRDefault="00737363" w:rsidP="00737363">
      <w:pPr>
        <w:rPr>
          <w:b/>
          <w:bCs/>
        </w:rPr>
      </w:pPr>
      <w:r w:rsidRPr="00737363">
        <w:rPr>
          <w:rFonts w:ascii="Segoe UI Symbol" w:hAnsi="Segoe UI Symbol" w:cs="Segoe UI Symbol"/>
          <w:b/>
          <w:bCs/>
        </w:rPr>
        <w:t>🕵</w:t>
      </w:r>
      <w:r w:rsidRPr="00737363">
        <w:rPr>
          <w:b/>
          <w:bCs/>
        </w:rPr>
        <w:t>️‍</w:t>
      </w:r>
      <w:r w:rsidRPr="00737363">
        <w:rPr>
          <w:rFonts w:ascii="Segoe UI Symbol" w:hAnsi="Segoe UI Symbol" w:cs="Segoe UI Symbol"/>
          <w:b/>
          <w:bCs/>
        </w:rPr>
        <w:t>♂</w:t>
      </w:r>
      <w:r w:rsidRPr="00737363">
        <w:rPr>
          <w:b/>
          <w:bCs/>
        </w:rPr>
        <w:t>️ ¿Qué es la famosa e?</w:t>
      </w:r>
    </w:p>
    <w:p w14:paraId="7E54695E" w14:textId="77777777" w:rsidR="00737363" w:rsidRPr="00737363" w:rsidRDefault="00737363" w:rsidP="00737363">
      <w:r w:rsidRPr="00737363">
        <w:t xml:space="preserve">Cuando vos </w:t>
      </w:r>
      <w:proofErr w:type="spellStart"/>
      <w:r w:rsidRPr="00737363">
        <w:t>hacés</w:t>
      </w:r>
      <w:proofErr w:type="spellEnd"/>
      <w:r w:rsidRPr="00737363">
        <w:t xml:space="preserve"> doble clic en un botón o </w:t>
      </w:r>
      <w:proofErr w:type="spellStart"/>
      <w:r w:rsidRPr="00737363">
        <w:t>creás</w:t>
      </w:r>
      <w:proofErr w:type="spellEnd"/>
      <w:r w:rsidRPr="00737363">
        <w:t xml:space="preserve"> un evento en Visual Studio, el sistema te genera automáticamente un método con dos parámetros entre los paréntesis. En tu caso, el </w:t>
      </w:r>
      <w:proofErr w:type="spellStart"/>
      <w:r w:rsidRPr="00737363">
        <w:t>paginador</w:t>
      </w:r>
      <w:proofErr w:type="spellEnd"/>
      <w:r w:rsidRPr="00737363">
        <w:t xml:space="preserve"> generó esto: (</w:t>
      </w:r>
      <w:proofErr w:type="spellStart"/>
      <w:r w:rsidRPr="00737363">
        <w:t>object</w:t>
      </w:r>
      <w:proofErr w:type="spellEnd"/>
      <w:r w:rsidRPr="00737363">
        <w:t xml:space="preserve"> </w:t>
      </w:r>
      <w:proofErr w:type="spellStart"/>
      <w:r w:rsidRPr="00737363">
        <w:t>sender</w:t>
      </w:r>
      <w:proofErr w:type="spellEnd"/>
      <w:r w:rsidRPr="00737363">
        <w:t xml:space="preserve">, </w:t>
      </w:r>
      <w:proofErr w:type="spellStart"/>
      <w:r w:rsidRPr="00737363">
        <w:t>GridViewPageEventArgs</w:t>
      </w:r>
      <w:proofErr w:type="spellEnd"/>
      <w:r w:rsidRPr="00737363">
        <w:t xml:space="preserve"> e)</w:t>
      </w:r>
    </w:p>
    <w:p w14:paraId="075B398E" w14:textId="77777777" w:rsidR="00737363" w:rsidRPr="00737363" w:rsidRDefault="00737363" w:rsidP="00737363">
      <w:pPr>
        <w:numPr>
          <w:ilvl w:val="0"/>
          <w:numId w:val="15"/>
        </w:numPr>
      </w:pPr>
      <w:proofErr w:type="spellStart"/>
      <w:r w:rsidRPr="00737363">
        <w:rPr>
          <w:b/>
          <w:bCs/>
        </w:rPr>
        <w:t>sender</w:t>
      </w:r>
      <w:proofErr w:type="spellEnd"/>
      <w:r w:rsidRPr="00737363">
        <w:rPr>
          <w:b/>
          <w:bCs/>
        </w:rPr>
        <w:t xml:space="preserve"> (El Remitente):</w:t>
      </w:r>
      <w:r w:rsidRPr="00737363">
        <w:t xml:space="preserve"> Es el objeto que disparó el evento. En este caso, el </w:t>
      </w:r>
      <w:proofErr w:type="spellStart"/>
      <w:r w:rsidRPr="00737363">
        <w:t>sender</w:t>
      </w:r>
      <w:proofErr w:type="spellEnd"/>
      <w:r w:rsidRPr="00737363">
        <w:t xml:space="preserve"> es tu propia grilla (</w:t>
      </w:r>
      <w:proofErr w:type="spellStart"/>
      <w:r w:rsidRPr="00737363">
        <w:t>dgvPokemons</w:t>
      </w:r>
      <w:proofErr w:type="spellEnd"/>
      <w:r w:rsidRPr="00737363">
        <w:t xml:space="preserve">). Es como decir: </w:t>
      </w:r>
      <w:r w:rsidRPr="00737363">
        <w:rPr>
          <w:i/>
          <w:iCs/>
        </w:rPr>
        <w:t>"Yo, la grilla, te aviso que alguien me hizo clic"</w:t>
      </w:r>
      <w:r w:rsidRPr="00737363">
        <w:t>.</w:t>
      </w:r>
    </w:p>
    <w:p w14:paraId="51BBC08C" w14:textId="77777777" w:rsidR="00737363" w:rsidRPr="00737363" w:rsidRDefault="00737363" w:rsidP="00737363">
      <w:pPr>
        <w:numPr>
          <w:ilvl w:val="0"/>
          <w:numId w:val="15"/>
        </w:numPr>
      </w:pPr>
      <w:proofErr w:type="spellStart"/>
      <w:r w:rsidRPr="00737363">
        <w:rPr>
          <w:b/>
          <w:bCs/>
        </w:rPr>
        <w:t>e</w:t>
      </w:r>
      <w:proofErr w:type="spellEnd"/>
      <w:r w:rsidRPr="00737363">
        <w:rPr>
          <w:b/>
          <w:bCs/>
        </w:rPr>
        <w:t xml:space="preserve"> (</w:t>
      </w:r>
      <w:proofErr w:type="spellStart"/>
      <w:r w:rsidRPr="00737363">
        <w:rPr>
          <w:b/>
          <w:bCs/>
        </w:rPr>
        <w:t>Event</w:t>
      </w:r>
      <w:proofErr w:type="spellEnd"/>
      <w:r w:rsidRPr="00737363">
        <w:rPr>
          <w:b/>
          <w:bCs/>
        </w:rPr>
        <w:t xml:space="preserve"> </w:t>
      </w:r>
      <w:proofErr w:type="spellStart"/>
      <w:r w:rsidRPr="00737363">
        <w:rPr>
          <w:b/>
          <w:bCs/>
        </w:rPr>
        <w:t>Arguments</w:t>
      </w:r>
      <w:proofErr w:type="spellEnd"/>
      <w:r w:rsidRPr="00737363">
        <w:rPr>
          <w:b/>
          <w:bCs/>
        </w:rPr>
        <w:t xml:space="preserve"> / Argumentos del Evento):</w:t>
      </w:r>
      <w:r w:rsidRPr="00737363">
        <w:t xml:space="preserve"> Es una "cajita" (un objeto) que trae </w:t>
      </w:r>
      <w:r w:rsidRPr="00737363">
        <w:rPr>
          <w:b/>
          <w:bCs/>
        </w:rPr>
        <w:t>información adicional y específica</w:t>
      </w:r>
      <w:r w:rsidRPr="00737363">
        <w:t xml:space="preserve"> sobre lo que acaba de pasar.</w:t>
      </w:r>
    </w:p>
    <w:p w14:paraId="2AD68B09" w14:textId="77777777" w:rsidR="00737363" w:rsidRPr="00737363" w:rsidRDefault="00737363" w:rsidP="00737363">
      <w:r w:rsidRPr="00737363">
        <w:t xml:space="preserve">La letra </w:t>
      </w:r>
      <w:proofErr w:type="gramStart"/>
      <w:r w:rsidRPr="00737363">
        <w:t>e</w:t>
      </w:r>
      <w:proofErr w:type="gramEnd"/>
      <w:r w:rsidRPr="00737363">
        <w:t xml:space="preserve"> es simplemente una convención mundial en C# para abreviar "</w:t>
      </w:r>
      <w:proofErr w:type="spellStart"/>
      <w:r w:rsidRPr="00737363">
        <w:t>Event</w:t>
      </w:r>
      <w:proofErr w:type="spellEnd"/>
      <w:r w:rsidRPr="00737363">
        <w:t xml:space="preserve">", pero podrías llamarla </w:t>
      </w:r>
      <w:proofErr w:type="spellStart"/>
      <w:r w:rsidRPr="00737363">
        <w:t>datosDelEvento</w:t>
      </w:r>
      <w:proofErr w:type="spellEnd"/>
      <w:r w:rsidRPr="00737363">
        <w:t xml:space="preserve"> si quisieras.</w:t>
      </w:r>
    </w:p>
    <w:p w14:paraId="03A09963" w14:textId="77777777" w:rsidR="00737363" w:rsidRPr="00737363" w:rsidRDefault="00737363" w:rsidP="00737363">
      <w:r w:rsidRPr="00737363">
        <w:t xml:space="preserve">Como este es un evento específico de paginación, la "cajita" </w:t>
      </w:r>
      <w:proofErr w:type="spellStart"/>
      <w:r w:rsidRPr="00737363">
        <w:t>e</w:t>
      </w:r>
      <w:proofErr w:type="spellEnd"/>
      <w:r w:rsidRPr="00737363">
        <w:t xml:space="preserve"> es del tipo </w:t>
      </w:r>
      <w:proofErr w:type="spellStart"/>
      <w:r w:rsidRPr="00737363">
        <w:t>GridViewPageEventArgs</w:t>
      </w:r>
      <w:proofErr w:type="spellEnd"/>
      <w:r w:rsidRPr="00737363">
        <w:t xml:space="preserve">. Adentro de esa cajita viene guardado exactamente el número de la página que el usuario tocó. Ese número se guarda en la propiedad </w:t>
      </w:r>
      <w:proofErr w:type="spellStart"/>
      <w:proofErr w:type="gramStart"/>
      <w:r w:rsidRPr="00737363">
        <w:t>NewPageIndex</w:t>
      </w:r>
      <w:proofErr w:type="spellEnd"/>
      <w:r w:rsidRPr="00737363">
        <w:t xml:space="preserve"> .</w:t>
      </w:r>
      <w:proofErr w:type="gramEnd"/>
    </w:p>
    <w:p w14:paraId="43291885" w14:textId="77777777" w:rsidR="00737363" w:rsidRPr="00737363" w:rsidRDefault="00737363" w:rsidP="00737363">
      <w:r w:rsidRPr="00737363">
        <w:rPr>
          <w:b/>
          <w:bCs/>
        </w:rPr>
        <w:t xml:space="preserve">Traduciendo la línea </w:t>
      </w:r>
      <w:proofErr w:type="spellStart"/>
      <w:r w:rsidRPr="00737363">
        <w:rPr>
          <w:b/>
          <w:bCs/>
        </w:rPr>
        <w:t>dgvPokemons.PageIndex</w:t>
      </w:r>
      <w:proofErr w:type="spellEnd"/>
      <w:r w:rsidRPr="00737363">
        <w:rPr>
          <w:b/>
          <w:bCs/>
        </w:rPr>
        <w:t xml:space="preserve"> = </w:t>
      </w:r>
      <w:proofErr w:type="spellStart"/>
      <w:proofErr w:type="gramStart"/>
      <w:r w:rsidRPr="00737363">
        <w:rPr>
          <w:b/>
          <w:bCs/>
        </w:rPr>
        <w:t>e.NewPageIndex</w:t>
      </w:r>
      <w:proofErr w:type="spellEnd"/>
      <w:proofErr w:type="gramEnd"/>
      <w:r w:rsidRPr="00737363">
        <w:rPr>
          <w:b/>
          <w:bCs/>
        </w:rPr>
        <w:t>; al español:</w:t>
      </w:r>
      <w:r w:rsidRPr="00737363">
        <w:t xml:space="preserve"> Le estamos diciendo a nuestra grilla: </w:t>
      </w:r>
      <w:r w:rsidRPr="00737363">
        <w:rPr>
          <w:i/>
          <w:iCs/>
        </w:rPr>
        <w:t>"Grilla, tu página actual (</w:t>
      </w:r>
      <w:proofErr w:type="spellStart"/>
      <w:r w:rsidRPr="00737363">
        <w:rPr>
          <w:i/>
          <w:iCs/>
        </w:rPr>
        <w:t>PageIndex</w:t>
      </w:r>
      <w:proofErr w:type="spellEnd"/>
      <w:r w:rsidRPr="00737363">
        <w:rPr>
          <w:i/>
          <w:iCs/>
        </w:rPr>
        <w:t xml:space="preserve">) a partir de ahora va a ser igual al número </w:t>
      </w:r>
      <w:r w:rsidRPr="00737363">
        <w:rPr>
          <w:i/>
          <w:iCs/>
        </w:rPr>
        <w:lastRenderedPageBreak/>
        <w:t>de página que el usuario acaba de tocar y que viene guardado en la cajita del evento (</w:t>
      </w:r>
      <w:proofErr w:type="spellStart"/>
      <w:r w:rsidRPr="00737363">
        <w:rPr>
          <w:i/>
          <w:iCs/>
        </w:rPr>
        <w:t>e.NewPageIndex</w:t>
      </w:r>
      <w:proofErr w:type="spellEnd"/>
      <w:r w:rsidRPr="00737363">
        <w:rPr>
          <w:i/>
          <w:iCs/>
        </w:rPr>
        <w:t>)"</w:t>
      </w:r>
      <w:r w:rsidRPr="00737363">
        <w:t xml:space="preserve"> .</w:t>
      </w:r>
    </w:p>
    <w:p w14:paraId="1A9E90F1" w14:textId="45A9082B" w:rsidR="00737363" w:rsidRPr="00737363" w:rsidRDefault="00737363" w:rsidP="00737363"/>
    <w:p w14:paraId="24595BCA" w14:textId="77777777" w:rsidR="00737363" w:rsidRPr="00737363" w:rsidRDefault="00737363" w:rsidP="00737363">
      <w:r w:rsidRPr="00737363">
        <w:rPr>
          <w:b/>
          <w:bCs/>
        </w:rPr>
        <w:t>TEMA: Eventos y Argumentos en C# (</w:t>
      </w:r>
      <w:proofErr w:type="spellStart"/>
      <w:r w:rsidRPr="00737363">
        <w:rPr>
          <w:b/>
          <w:bCs/>
        </w:rPr>
        <w:t>Event</w:t>
      </w:r>
      <w:proofErr w:type="spellEnd"/>
      <w:r w:rsidRPr="00737363">
        <w:rPr>
          <w:b/>
          <w:bCs/>
        </w:rPr>
        <w:t xml:space="preserve"> </w:t>
      </w:r>
      <w:proofErr w:type="spellStart"/>
      <w:r w:rsidRPr="00737363">
        <w:rPr>
          <w:b/>
          <w:bCs/>
        </w:rPr>
        <w:t>Arguments</w:t>
      </w:r>
      <w:proofErr w:type="spellEnd"/>
      <w:r w:rsidRPr="00737363">
        <w:rPr>
          <w:b/>
          <w:bCs/>
        </w:rPr>
        <w:t>)</w:t>
      </w:r>
    </w:p>
    <w:p w14:paraId="132329CE" w14:textId="77777777" w:rsidR="00737363" w:rsidRPr="00737363" w:rsidRDefault="00737363" w:rsidP="00737363">
      <w:pPr>
        <w:numPr>
          <w:ilvl w:val="0"/>
          <w:numId w:val="16"/>
        </w:numPr>
      </w:pPr>
      <w:r w:rsidRPr="00737363">
        <w:rPr>
          <w:b/>
          <w:bCs/>
        </w:rPr>
        <w:t>Firma de un Evento (</w:t>
      </w:r>
      <w:proofErr w:type="spellStart"/>
      <w:r w:rsidRPr="00737363">
        <w:rPr>
          <w:b/>
          <w:bCs/>
        </w:rPr>
        <w:t>Event</w:t>
      </w:r>
      <w:proofErr w:type="spellEnd"/>
      <w:r w:rsidRPr="00737363">
        <w:rPr>
          <w:b/>
          <w:bCs/>
        </w:rPr>
        <w:t xml:space="preserve"> </w:t>
      </w:r>
      <w:proofErr w:type="spellStart"/>
      <w:r w:rsidRPr="00737363">
        <w:rPr>
          <w:b/>
          <w:bCs/>
        </w:rPr>
        <w:t>Signature</w:t>
      </w:r>
      <w:proofErr w:type="spellEnd"/>
      <w:r w:rsidRPr="00737363">
        <w:rPr>
          <w:b/>
          <w:bCs/>
        </w:rPr>
        <w:t>):</w:t>
      </w:r>
      <w:r w:rsidRPr="00737363">
        <w:t xml:space="preserve"> En el patrón de diseño de eventos de .NET, los manejadores de eventos (</w:t>
      </w:r>
      <w:proofErr w:type="spellStart"/>
      <w:r w:rsidRPr="00737363">
        <w:t>Event</w:t>
      </w:r>
      <w:proofErr w:type="spellEnd"/>
      <w:r w:rsidRPr="00737363">
        <w:t xml:space="preserve"> </w:t>
      </w:r>
      <w:proofErr w:type="spellStart"/>
      <w:r w:rsidRPr="00737363">
        <w:t>Handlers</w:t>
      </w:r>
      <w:proofErr w:type="spellEnd"/>
      <w:r w:rsidRPr="00737363">
        <w:t>) estandarizan su firma recibiendo siempre dos parámetros: (</w:t>
      </w:r>
      <w:proofErr w:type="spellStart"/>
      <w:r w:rsidRPr="00737363">
        <w:t>object</w:t>
      </w:r>
      <w:proofErr w:type="spellEnd"/>
      <w:r w:rsidRPr="00737363">
        <w:t xml:space="preserve"> </w:t>
      </w:r>
      <w:proofErr w:type="spellStart"/>
      <w:r w:rsidRPr="00737363">
        <w:t>sender</w:t>
      </w:r>
      <w:proofErr w:type="spellEnd"/>
      <w:r w:rsidRPr="00737363">
        <w:t xml:space="preserve">, </w:t>
      </w:r>
      <w:proofErr w:type="spellStart"/>
      <w:r w:rsidRPr="00737363">
        <w:t>EventArgs</w:t>
      </w:r>
      <w:proofErr w:type="spellEnd"/>
      <w:r w:rsidRPr="00737363">
        <w:t xml:space="preserve"> e).</w:t>
      </w:r>
    </w:p>
    <w:p w14:paraId="47077A02" w14:textId="77777777" w:rsidR="00737363" w:rsidRPr="00737363" w:rsidRDefault="00737363" w:rsidP="00737363">
      <w:pPr>
        <w:numPr>
          <w:ilvl w:val="0"/>
          <w:numId w:val="16"/>
        </w:numPr>
      </w:pPr>
      <w:r w:rsidRPr="00737363">
        <w:rPr>
          <w:b/>
          <w:bCs/>
        </w:rPr>
        <w:t xml:space="preserve">Parámetro </w:t>
      </w:r>
      <w:proofErr w:type="spellStart"/>
      <w:r w:rsidRPr="00737363">
        <w:rPr>
          <w:b/>
          <w:bCs/>
        </w:rPr>
        <w:t>sender</w:t>
      </w:r>
      <w:proofErr w:type="spellEnd"/>
      <w:r w:rsidRPr="00737363">
        <w:rPr>
          <w:b/>
          <w:bCs/>
        </w:rPr>
        <w:t>:</w:t>
      </w:r>
      <w:r w:rsidRPr="00737363">
        <w:t xml:space="preserve"> Es una referencia de tipo genérico (</w:t>
      </w:r>
      <w:proofErr w:type="spellStart"/>
      <w:r w:rsidRPr="00737363">
        <w:t>object</w:t>
      </w:r>
      <w:proofErr w:type="spellEnd"/>
      <w:r w:rsidRPr="00737363">
        <w:t>) que apunta al control de interfaz de usuario que originó la invocación del evento.</w:t>
      </w:r>
    </w:p>
    <w:p w14:paraId="04E08515" w14:textId="77777777" w:rsidR="00737363" w:rsidRPr="00737363" w:rsidRDefault="00737363" w:rsidP="00737363">
      <w:pPr>
        <w:numPr>
          <w:ilvl w:val="0"/>
          <w:numId w:val="16"/>
        </w:numPr>
      </w:pPr>
      <w:r w:rsidRPr="00737363">
        <w:rPr>
          <w:b/>
          <w:bCs/>
        </w:rPr>
        <w:t>Parámetro e:</w:t>
      </w:r>
      <w:r w:rsidRPr="00737363">
        <w:t xml:space="preserve"> Representa los Argumentos del Evento. Deriva de la clase base </w:t>
      </w:r>
      <w:proofErr w:type="spellStart"/>
      <w:r w:rsidRPr="00737363">
        <w:t>EventArgs</w:t>
      </w:r>
      <w:proofErr w:type="spellEnd"/>
      <w:r w:rsidRPr="00737363">
        <w:t>. Su propósito es encapsular y proveer el estado o los datos contextuales específicos de la acción que acaba de ocurrir.</w:t>
      </w:r>
    </w:p>
    <w:p w14:paraId="345E2EC0" w14:textId="6ED6E8AC" w:rsidR="00737363" w:rsidRDefault="00737363" w:rsidP="00737363">
      <w:pPr>
        <w:numPr>
          <w:ilvl w:val="0"/>
          <w:numId w:val="16"/>
        </w:numPr>
      </w:pPr>
      <w:r w:rsidRPr="00737363">
        <w:rPr>
          <w:b/>
          <w:bCs/>
        </w:rPr>
        <w:t>Aplicación en Paginación:</w:t>
      </w:r>
      <w:r w:rsidRPr="00737363">
        <w:t xml:space="preserve"> En el evento </w:t>
      </w:r>
      <w:proofErr w:type="spellStart"/>
      <w:r w:rsidRPr="00737363">
        <w:t>OnPageIndexChanging</w:t>
      </w:r>
      <w:proofErr w:type="spellEnd"/>
      <w:r w:rsidRPr="00737363">
        <w:t xml:space="preserve"> de un </w:t>
      </w:r>
      <w:proofErr w:type="spellStart"/>
      <w:r w:rsidRPr="00737363">
        <w:t>GridView</w:t>
      </w:r>
      <w:proofErr w:type="spellEnd"/>
      <w:r w:rsidRPr="00737363">
        <w:t xml:space="preserve">, el parámetro </w:t>
      </w:r>
      <w:proofErr w:type="gramStart"/>
      <w:r w:rsidRPr="00737363">
        <w:t>e</w:t>
      </w:r>
      <w:proofErr w:type="gramEnd"/>
      <w:r w:rsidRPr="00737363">
        <w:t xml:space="preserve"> es del tipo específico </w:t>
      </w:r>
      <w:proofErr w:type="spellStart"/>
      <w:r w:rsidRPr="00737363">
        <w:t>GridViewPageEventArgs</w:t>
      </w:r>
      <w:proofErr w:type="spellEnd"/>
      <w:r w:rsidRPr="00737363">
        <w:t xml:space="preserve">. Este objeto contiene la propiedad clave </w:t>
      </w:r>
      <w:proofErr w:type="spellStart"/>
      <w:r w:rsidRPr="00737363">
        <w:t>NewPageIndex</w:t>
      </w:r>
      <w:proofErr w:type="spellEnd"/>
      <w:r w:rsidRPr="00737363">
        <w:t xml:space="preserve">, la cual almacena el índice base-cero de la nueva página que el usuario solicitó </w:t>
      </w:r>
      <w:r w:rsidRPr="00737363">
        <w:t>visualizar.</w:t>
      </w:r>
    </w:p>
    <w:p w14:paraId="42CB0893" w14:textId="77777777" w:rsidR="00737363" w:rsidRPr="00737363" w:rsidRDefault="00737363" w:rsidP="00737363"/>
    <w:p w14:paraId="08CD5A6E" w14:textId="77777777" w:rsidR="00A82179" w:rsidRPr="00A82179" w:rsidRDefault="00A82179" w:rsidP="00A82179"/>
    <w:p w14:paraId="3AD9A504" w14:textId="77777777" w:rsidR="00A82179" w:rsidRDefault="00A82179" w:rsidP="005775AC">
      <w:pPr>
        <w:ind w:left="720"/>
      </w:pPr>
    </w:p>
    <w:p w14:paraId="6DE88C99" w14:textId="77777777" w:rsidR="00A82179" w:rsidRPr="005775AC" w:rsidRDefault="00A82179" w:rsidP="005775AC">
      <w:pPr>
        <w:ind w:left="720"/>
      </w:pPr>
    </w:p>
    <w:p w14:paraId="33B1245C" w14:textId="491259B1" w:rsidR="00476BF3" w:rsidRPr="00C71884" w:rsidRDefault="00476BF3" w:rsidP="00476BF3">
      <w:pPr>
        <w:ind w:left="720"/>
      </w:pPr>
    </w:p>
    <w:p w14:paraId="02B25BB9" w14:textId="77777777" w:rsidR="008E41AE" w:rsidRDefault="008E41AE"/>
    <w:sectPr w:rsidR="008E41AE" w:rsidSect="001D09D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C087A"/>
    <w:multiLevelType w:val="multilevel"/>
    <w:tmpl w:val="BFF4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971C5"/>
    <w:multiLevelType w:val="multilevel"/>
    <w:tmpl w:val="AC06E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B089E"/>
    <w:multiLevelType w:val="multilevel"/>
    <w:tmpl w:val="882E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9169C"/>
    <w:multiLevelType w:val="multilevel"/>
    <w:tmpl w:val="2A8C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D07DE"/>
    <w:multiLevelType w:val="multilevel"/>
    <w:tmpl w:val="DD20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F16BF"/>
    <w:multiLevelType w:val="multilevel"/>
    <w:tmpl w:val="B8DE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F1960"/>
    <w:multiLevelType w:val="multilevel"/>
    <w:tmpl w:val="4CA4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B325C"/>
    <w:multiLevelType w:val="multilevel"/>
    <w:tmpl w:val="85C0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F61CA"/>
    <w:multiLevelType w:val="multilevel"/>
    <w:tmpl w:val="ABFC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2497A"/>
    <w:multiLevelType w:val="multilevel"/>
    <w:tmpl w:val="0386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B4294"/>
    <w:multiLevelType w:val="multilevel"/>
    <w:tmpl w:val="EEAA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FF2E8D"/>
    <w:multiLevelType w:val="multilevel"/>
    <w:tmpl w:val="00E8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612526"/>
    <w:multiLevelType w:val="multilevel"/>
    <w:tmpl w:val="DB62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F7670"/>
    <w:multiLevelType w:val="multilevel"/>
    <w:tmpl w:val="CC96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4C7C29"/>
    <w:multiLevelType w:val="multilevel"/>
    <w:tmpl w:val="0CC08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DD7274"/>
    <w:multiLevelType w:val="multilevel"/>
    <w:tmpl w:val="2C645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132085">
    <w:abstractNumId w:val="9"/>
  </w:num>
  <w:num w:numId="2" w16cid:durableId="1890527785">
    <w:abstractNumId w:val="4"/>
  </w:num>
  <w:num w:numId="3" w16cid:durableId="564411841">
    <w:abstractNumId w:val="12"/>
  </w:num>
  <w:num w:numId="4" w16cid:durableId="495222279">
    <w:abstractNumId w:val="8"/>
  </w:num>
  <w:num w:numId="5" w16cid:durableId="1905722608">
    <w:abstractNumId w:val="3"/>
  </w:num>
  <w:num w:numId="6" w16cid:durableId="2014138789">
    <w:abstractNumId w:val="5"/>
  </w:num>
  <w:num w:numId="7" w16cid:durableId="1874030179">
    <w:abstractNumId w:val="6"/>
  </w:num>
  <w:num w:numId="8" w16cid:durableId="1905289728">
    <w:abstractNumId w:val="13"/>
  </w:num>
  <w:num w:numId="9" w16cid:durableId="903224478">
    <w:abstractNumId w:val="14"/>
  </w:num>
  <w:num w:numId="10" w16cid:durableId="1389456004">
    <w:abstractNumId w:val="1"/>
  </w:num>
  <w:num w:numId="11" w16cid:durableId="1808932441">
    <w:abstractNumId w:val="2"/>
  </w:num>
  <w:num w:numId="12" w16cid:durableId="1290165678">
    <w:abstractNumId w:val="0"/>
  </w:num>
  <w:num w:numId="13" w16cid:durableId="1358509900">
    <w:abstractNumId w:val="7"/>
  </w:num>
  <w:num w:numId="14" w16cid:durableId="1263025117">
    <w:abstractNumId w:val="10"/>
  </w:num>
  <w:num w:numId="15" w16cid:durableId="1706708101">
    <w:abstractNumId w:val="15"/>
  </w:num>
  <w:num w:numId="16" w16cid:durableId="19001669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DC"/>
    <w:rsid w:val="0007441C"/>
    <w:rsid w:val="001D09DC"/>
    <w:rsid w:val="00476BF3"/>
    <w:rsid w:val="005775AC"/>
    <w:rsid w:val="006D0477"/>
    <w:rsid w:val="00737363"/>
    <w:rsid w:val="0075760D"/>
    <w:rsid w:val="00805FF3"/>
    <w:rsid w:val="008E41AE"/>
    <w:rsid w:val="00A82179"/>
    <w:rsid w:val="00A9137C"/>
    <w:rsid w:val="00C026A4"/>
    <w:rsid w:val="00C71884"/>
    <w:rsid w:val="00FC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0E1E0"/>
  <w15:chartTrackingRefBased/>
  <w15:docId w15:val="{AF5D1011-AC9D-4FF2-A943-C8DDE8C36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0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0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0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0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0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0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0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0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0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0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0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0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09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09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09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09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09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09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0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0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0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0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0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09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09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09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0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09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09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7</Pages>
  <Words>2564</Words>
  <Characters>14108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ŁuCιдлØ ŁG .</dc:creator>
  <cp:keywords/>
  <dc:description/>
  <cp:lastModifiedBy>ŁuCιдлØ ŁG .</cp:lastModifiedBy>
  <cp:revision>5</cp:revision>
  <dcterms:created xsi:type="dcterms:W3CDTF">2026-03-19T01:48:00Z</dcterms:created>
  <dcterms:modified xsi:type="dcterms:W3CDTF">2026-03-20T03:36:00Z</dcterms:modified>
</cp:coreProperties>
</file>