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'1.0' encoding='UTF-8' standalone='yes'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officeDocument" Target="word/document.xml"/></Relationships>
</file>

<file path=word/document.xml><?xml version="1.0" encoding="utf-8"?>
<w:document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body>
    <w:tbl>
      <w:tblPr>
        <w:tblW w:w="8306" w:type="dxa"/>
        <w:jc w:val="left"/>
        <w:tblInd w:w="445" w:type="dxa"/>
        <w:tblBorders>
          <w:top w:val="single" w:color="ffffff" w:sz="8" w:space="0" w:shadow="0" w:frame="0"/>
          <w:left w:val="single" w:color="ffffff" w:sz="8" w:space="0" w:shadow="0" w:frame="0"/>
          <w:bottom w:val="single" w:color="ffffff" w:sz="8" w:space="0" w:shadow="0" w:frame="0"/>
          <w:right w:val="single" w:color="ffffff" w:sz="8" w:space="0" w:shadow="0" w:frame="0"/>
          <w:insideH w:val="single" w:color="ffffff" w:sz="8" w:space="0" w:shadow="0" w:frame="0"/>
          <w:insideV w:val="single" w:color="ffffff" w:sz="8" w:space="0" w:shadow="0" w:frame="0"/>
        </w:tblBorders>
        <w:shd w:val="clear" w:color="auto" w:fill="ced7e7"/>
        <w:tblLayout w:type="fixed"/>
      </w:tblPr>
      <w:tblGrid>
        <w:gridCol w:w="2851"/>
        <w:gridCol w:w="2685"/>
        <w:gridCol w:w="2770"/>
      </w:tblGrid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51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Data: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  <w:t>08/02/2023</w:t>
            </w:r>
          </w:p>
        </w:tc>
        <w:tc>
          <w:tcPr>
            <w:tcW w:type="dxa" w:w="268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851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Nome do animal: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  <w:t>ALBA</w:t>
            </w:r>
          </w:p>
        </w:tc>
        <w:tc>
          <w:tcPr>
            <w:tcW w:type="dxa" w:w="268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Esp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cie: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  <w:t>Canina</w:t>
            </w:r>
          </w:p>
        </w:tc>
        <w:tc>
          <w:tcPr>
            <w:tcW w:type="dxa" w:w="277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Ra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ç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a: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</w:r>
          </w:p>
        </w:tc>
      </w:tr>
      <w:tr>
        <w:tblPrEx>
          <w:shd w:val="clear" w:color="auto" w:fill="ced7e7"/>
        </w:tblPrEx>
        <w:trPr>
          <w:trHeight w:val="195" w:hRule="atLeast"/>
        </w:trPr>
        <w:tc>
          <w:tcPr>
            <w:tcW w:type="dxa" w:w="2851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Sexo: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</w:r>
          </w:p>
        </w:tc>
        <w:tc>
          <w:tcPr>
            <w:tcW w:type="dxa" w:w="268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Idade:  </w:t>
            </w:r>
          </w:p>
        </w:tc>
        <w:tc>
          <w:tcPr>
            <w:tcW w:type="dxa" w:w="277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Ficha n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vertAlign w:val="superscript"/>
                <w:rtl w:val="0"/>
                <w:lang w:val="pt-PT"/>
              </w:rPr>
              <w:t>o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: </w:t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51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Tutor(a):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</w:r>
          </w:p>
        </w:tc>
        <w:tc>
          <w:tcPr>
            <w:tcW w:type="dxa" w:w="268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Peso: </w:t>
            </w:r>
            <w:r>
              <w:rPr>
                <w:rFonts w:ascii="Arial" w:hAnsi="Arial"/>
                <w:sz w:val="16"/>
                <w:szCs w:val="16"/>
                <w:u w:color="ff0000"/>
                <w:shd w:val="nil" w:color="auto" w:fill="auto"/>
                <w:rtl w:val="0"/>
                <w:lang w:val="pt-PT"/>
              </w:rPr>
            </w:r>
          </w:p>
        </w:tc>
      </w:tr>
      <w:tr>
        <w:tblPrEx>
          <w:shd w:val="clear" w:color="auto" w:fill="ced7e7"/>
        </w:tblPrEx>
        <w:trPr>
          <w:trHeight w:val="310" w:hRule="atLeast"/>
        </w:trPr>
        <w:tc>
          <w:tcPr>
            <w:tcW w:type="dxa" w:w="2851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M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é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dico Veterin</w:t>
            </w:r>
            <w:r>
              <w:rPr>
                <w:rFonts w:ascii="Arial" w:hAnsi="Arial" w:hint="default"/>
                <w:sz w:val="16"/>
                <w:szCs w:val="16"/>
                <w:shd w:val="nil" w:color="auto" w:fill="auto"/>
                <w:rtl w:val="0"/>
                <w:lang w:val="pt-PT"/>
              </w:rPr>
              <w:t>á</w:t>
            </w: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 xml:space="preserve">rio Solicitante:  </w:t>
            </w:r>
          </w:p>
        </w:tc>
        <w:tc>
          <w:tcPr>
            <w:tcW w:type="dxa" w:w="2685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/>
        </w:tc>
        <w:tc>
          <w:tcPr>
            <w:tcW w:type="dxa" w:w="2770"/>
            <w:tcBorders>
              <w:top w:val="single" w:color="ffffff" w:sz="4" w:space="0" w:shadow="0" w:frame="0"/>
              <w:left w:val="single" w:color="ffffff" w:sz="4" w:space="0" w:shadow="0" w:frame="0"/>
              <w:bottom w:val="single" w:color="ffffff" w:sz="4" w:space="0" w:shadow="0" w:frame="0"/>
              <w:right w:val="single" w:color="ffffff" w:sz="4" w:space="0" w:shadow="0" w:frame="0"/>
            </w:tcBorders>
            <w:shd w:val="clear" w:color="auto" w:fill="auto"/>
            <w:tcMar>
              <w:top w:type="dxa" w:w="80"/>
              <w:left w:type="dxa" w:w="80"/>
              <w:bottom w:type="dxa" w:w="80"/>
              <w:right w:type="dxa" w:w="80"/>
            </w:tcMar>
            <w:vAlign w:val="top"/>
          </w:tcPr>
          <w:p>
            <w:pPr>
              <w:pStyle w:val="Body A"/>
            </w:pPr>
            <w:r>
              <w:rPr>
                <w:rFonts w:ascii="Arial" w:hAnsi="Arial"/>
                <w:sz w:val="16"/>
                <w:szCs w:val="16"/>
                <w:shd w:val="nil" w:color="auto" w:fill="auto"/>
                <w:rtl w:val="0"/>
                <w:lang w:val="pt-PT"/>
              </w:rPr>
              <w:t>Local:</w:t>
            </w:r>
          </w:p>
        </w:tc>
      </w:tr>
    </w:tbl>
    <w:p>
      <w:pPr>
        <w:pStyle w:val="Body"/>
        <w:widowControl w:val="0"/>
        <w:ind w:left="337" w:hanging="337"/>
      </w:pPr>
    </w:p>
    <w:p>
      <w:pPr>
        <w:pStyle w:val="Body B"/>
        <w:widowControl w:val="0"/>
        <w:tabs>
          <w:tab w:val="left" w:pos="20"/>
          <w:tab w:val="left" w:pos="40"/>
          <w:tab w:val="left" w:pos="60"/>
          <w:tab w:val="left" w:pos="80"/>
          <w:tab w:val="left" w:pos="100"/>
          <w:tab w:val="left" w:pos="120"/>
          <w:tab w:val="left" w:pos="140"/>
          <w:tab w:val="left" w:pos="160"/>
          <w:tab w:val="left" w:pos="180"/>
          <w:tab w:val="left" w:pos="200"/>
          <w:tab w:val="left" w:pos="220"/>
          <w:tab w:val="left" w:pos="240"/>
          <w:tab w:val="left" w:pos="260"/>
          <w:tab w:val="left" w:pos="280"/>
          <w:tab w:val="left" w:pos="300"/>
          <w:tab w:val="left" w:pos="320"/>
          <w:tab w:val="left" w:pos="340"/>
          <w:tab w:val="left" w:pos="360"/>
          <w:tab w:val="left" w:pos="380"/>
          <w:tab w:val="left" w:pos="400"/>
          <w:tab w:val="left" w:pos="420"/>
          <w:tab w:val="left" w:pos="440"/>
          <w:tab w:val="left" w:pos="460"/>
          <w:tab w:val="left" w:pos="480"/>
          <w:tab w:val="left" w:pos="500"/>
          <w:tab w:val="left" w:pos="520"/>
          <w:tab w:val="left" w:pos="540"/>
          <w:tab w:val="left" w:pos="560"/>
          <w:tab w:val="left" w:pos="580"/>
          <w:tab w:val="left" w:pos="600"/>
          <w:tab w:val="left" w:pos="620"/>
          <w:tab w:val="left" w:pos="640"/>
          <w:tab w:val="left" w:pos="660"/>
          <w:tab w:val="left" w:pos="680"/>
          <w:tab w:val="left" w:pos="700"/>
          <w:tab w:val="left" w:pos="720"/>
          <w:tab w:val="left" w:pos="740"/>
          <w:tab w:val="left" w:pos="760"/>
          <w:tab w:val="left" w:pos="780"/>
          <w:tab w:val="left" w:pos="800"/>
          <w:tab w:val="left" w:pos="820"/>
          <w:tab w:val="left" w:pos="840"/>
          <w:tab w:val="left" w:pos="860"/>
          <w:tab w:val="left" w:pos="880"/>
          <w:tab w:val="left" w:pos="900"/>
          <w:tab w:val="left" w:pos="920"/>
          <w:tab w:val="left" w:pos="940"/>
          <w:tab w:val="left" w:pos="960"/>
          <w:tab w:val="left" w:pos="980"/>
          <w:tab w:val="left" w:pos="1000"/>
          <w:tab w:val="left" w:pos="1020"/>
          <w:tab w:val="left" w:pos="1040"/>
          <w:tab w:val="left" w:pos="1060"/>
          <w:tab w:val="left" w:pos="1080"/>
          <w:tab w:val="left" w:pos="1100"/>
          <w:tab w:val="left" w:pos="1120"/>
          <w:tab w:val="left" w:pos="1140"/>
          <w:tab w:val="left" w:pos="1160"/>
          <w:tab w:val="left" w:pos="1180"/>
          <w:tab w:val="left" w:pos="1200"/>
          <w:tab w:val="left" w:pos="1220"/>
          <w:tab w:val="left" w:pos="1240"/>
          <w:tab w:val="left" w:pos="1260"/>
          <w:tab w:val="left" w:pos="1280"/>
        </w:tabs>
        <w:ind w:left="230" w:hanging="230"/>
        <w:sectPr>
          <w:headerReference w:type="default" r:id="rId4"/>
          <w:footerReference w:type="default" r:id="rId5"/>
          <w:pgSz w:w="11900" w:h="16840" w:orient="portrait"/>
          <w:pgMar w:top="3686" w:right="1797" w:bottom="2268" w:left="1797" w:header="709" w:footer="709"/>
          <w:bidi w:val="0"/>
        </w:sectPr>
      </w:pPr>
      <w:r/>
    </w:p>
    <w:p>
      <w:pPr>
        <w:pStyle w:val="Body B A"/>
        <w:widowControl w:val="0"/>
        <w:ind w:left="972" w:hanging="972"/>
      </w:pPr>
    </w:p>
    <w:p>
      <w:pPr>
        <w:pStyle w:val="Body A"/>
        <w:tabs>
          <w:tab w:val="left" w:pos="3100"/>
        </w:tabs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</w:p>
    <w:p>
      <w:pPr>
        <w:pStyle w:val="Body A"/>
        <w:jc w:val="center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de-DE"/>
        </w:rPr>
        <w:t>RELAT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Ó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es-ES_tradnl"/>
        </w:rPr>
        <w:t>RIO ECODOPPLERCARDIOGR</w:t>
      </w:r>
      <w:r>
        <w:rPr>
          <w:rFonts w:ascii="Arial" w:hAnsi="Arial" w:hint="default"/>
          <w:b w:val="1"/>
          <w:bCs w:val="1"/>
          <w:sz w:val="18"/>
          <w:szCs w:val="18"/>
          <w:u w:val="single"/>
          <w:rtl w:val="0"/>
          <w:lang w:val="pt-PT"/>
        </w:rPr>
        <w:t>Á</w:t>
      </w:r>
      <w:r>
        <w:rPr>
          <w:rFonts w:ascii="Arial" w:hAnsi="Arial"/>
          <w:b w:val="1"/>
          <w:bCs w:val="1"/>
          <w:sz w:val="18"/>
          <w:szCs w:val="18"/>
          <w:u w:val="single"/>
          <w:rtl w:val="0"/>
          <w:lang w:val="pt-PT"/>
        </w:rPr>
        <w:t>FICO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Body A"/>
        <w:rPr>
          <w:rFonts w:ascii="Arial" w:cs="Arial" w:hAnsi="Arial" w:eastAsia="Arial"/>
          <w:sz w:val="16"/>
          <w:szCs w:val="16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Frequ</w:t>
      </w:r>
      <w:r>
        <w:rPr>
          <w:rFonts w:ascii="Arial" w:hAnsi="Arial" w:hint="default"/>
          <w:sz w:val="18"/>
          <w:szCs w:val="18"/>
          <w:rtl w:val="0"/>
          <w:lang w:val="pt-PT"/>
        </w:rPr>
        <w:t>ê</w:t>
      </w:r>
      <w:r>
        <w:rPr>
          <w:rFonts w:ascii="Arial" w:hAnsi="Arial"/>
          <w:sz w:val="18"/>
          <w:szCs w:val="18"/>
          <w:rtl w:val="0"/>
          <w:lang w:val="pt-PT"/>
        </w:rPr>
        <w:t>ncia card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>aca: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Ritmo: Regular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2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esquerdo: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 xml:space="preserve">    -     Septo interventricular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stole):</w:t>
      </w:r>
    </w:p>
    <w:p>
      <w:pPr>
        <w:pStyle w:val="Body A"/>
        <w:rPr>
          <w:rFonts w:ascii="Arial" w:cs="Arial" w:hAnsi="Arial" w:eastAsia="Arial"/>
          <w:sz w:val="18"/>
          <w:szCs w:val="18"/>
          <w:lang w:val="it-IT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Movimento: Normal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it-IT"/>
        </w:rPr>
        <w:t xml:space="preserve">             Espessura (modo M):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mm</w:t>
      </w:r>
      <w:r>
        <w:rPr>
          <w:rFonts w:ascii="Arial" w:hAnsi="Arial"/>
          <w:sz w:val="18"/>
          <w:szCs w:val="18"/>
          <w:rtl w:val="0"/>
          <w:lang w:val="fr-FR"/>
        </w:rPr>
        <w:t xml:space="preserve">/  </w:t>
      </w:r>
      <w:r>
        <w:rPr>
          <w:rFonts w:ascii="Arial" w:hAnsi="Arial"/>
          <w:sz w:val="18"/>
          <w:szCs w:val="18"/>
          <w:u w:color="c0504d"/>
          <w:rtl w:val="0"/>
          <w:lang w:val="fr-FR"/>
        </w:rPr>
      </w:r>
    </w:p>
    <w:p>
      <w:pPr>
        <w:pStyle w:val="Body A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en-US"/>
        </w:rPr>
        <w:t xml:space="preserve">             L4C (modo B): ---- mm / ----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 -       Parede livre (di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stole):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Movimento: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Espessura (modo M):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mm /  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L4C (modo B): ---- mm / -----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Cavidade: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diast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mm / </w:t>
      </w:r>
      <w:r>
        <w:rPr>
          <w:rFonts w:ascii="Arial" w:hAnsi="Arial"/>
          <w:sz w:val="18"/>
          <w:szCs w:val="18"/>
          <w:rtl w:val="0"/>
          <w:lang w:val="pt-PT"/>
        </w:rPr>
        <w:t xml:space="preserve">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Di</w:t>
      </w:r>
      <w:r>
        <w:rPr>
          <w:rFonts w:ascii="Arial" w:hAnsi="Arial" w:hint="default"/>
          <w:sz w:val="18"/>
          <w:szCs w:val="18"/>
          <w:rtl w:val="0"/>
          <w:lang w:val="pt-PT"/>
        </w:rPr>
        <w:t>â</w:t>
      </w:r>
      <w:r>
        <w:rPr>
          <w:rFonts w:ascii="Arial" w:hAnsi="Arial"/>
          <w:sz w:val="18"/>
          <w:szCs w:val="18"/>
          <w:rtl w:val="0"/>
          <w:lang w:val="pt-PT"/>
        </w:rPr>
        <w:t>metro sist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lico do VE: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 mm / </w:t>
      </w:r>
      <w:r>
        <w:rPr>
          <w:rFonts w:ascii="Arial" w:hAnsi="Arial"/>
          <w:sz w:val="18"/>
          <w:szCs w:val="18"/>
          <w:u w:color="c0504d"/>
          <w:rtl w:val="0"/>
          <w:lang w:val="pt-PT"/>
        </w:rPr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de encurtamento: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 %/ Normal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de eje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%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VE normalizado: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 </w:t>
      </w:r>
      <w:r>
        <w:rPr>
          <w:rFonts w:ascii="Arial" w:hAnsi="Arial"/>
          <w:sz w:val="18"/>
          <w:szCs w:val="18"/>
          <w:rtl w:val="0"/>
          <w:lang w:val="pt-PT"/>
        </w:rPr>
        <w:t xml:space="preserve">Normal.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   MAPSE:  mm.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Valvas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trio-ventriculares: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Mitral: Espessada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Tric</w:t>
      </w:r>
      <w:r>
        <w:rPr>
          <w:rFonts w:ascii="Arial" w:hAnsi="Arial" w:hint="default"/>
          <w:sz w:val="18"/>
          <w:szCs w:val="18"/>
          <w:rtl w:val="0"/>
          <w:lang w:val="pt-PT"/>
        </w:rPr>
        <w:t>ú</w:t>
      </w:r>
      <w:r>
        <w:rPr>
          <w:rFonts w:ascii="Arial" w:hAnsi="Arial"/>
          <w:sz w:val="18"/>
          <w:szCs w:val="18"/>
          <w:rtl w:val="0"/>
          <w:lang w:val="pt-PT"/>
        </w:rPr>
        <w:t>spide:  Espessada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Valvas sigm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>ideas: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rtica: </w:t>
      </w:r>
      <w:r>
        <w:rPr>
          <w:rFonts w:ascii="Arial" w:hAnsi="Arial"/>
          <w:sz w:val="18"/>
          <w:szCs w:val="18"/>
          <w:u w:color="9a403e"/>
          <w:rtl w:val="0"/>
          <w:lang w:val="pt-PT"/>
        </w:rPr>
        <w:t>Normal</w:t>
      </w:r>
    </w:p>
    <w:p>
      <w:pPr>
        <w:pStyle w:val="Body A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Pulmonar:  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Aorta: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 mm / </w:t>
      </w:r>
      <w:r>
        <w:rPr>
          <w:rFonts w:ascii="Arial" w:hAnsi="Arial"/>
          <w:sz w:val="18"/>
          <w:szCs w:val="18"/>
          <w:u w:color="9a403e"/>
          <w:rtl w:val="0"/>
          <w:lang w:val="pt-PT"/>
        </w:rPr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- Aorta (VSVE): -- mm </w:t>
      </w:r>
      <w:r>
        <w:rPr>
          <w:rFonts w:ascii="Arial" w:hAnsi="Arial" w:hint="default"/>
          <w:sz w:val="18"/>
          <w:szCs w:val="18"/>
          <w:rtl w:val="0"/>
          <w:lang w:val="pt-PT"/>
        </w:rPr>
        <w:t>—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mm</w:t>
      </w:r>
      <w:r>
        <w:rPr>
          <w:rFonts w:ascii="Arial" w:hAnsi="Arial"/>
          <w:sz w:val="18"/>
          <w:szCs w:val="18"/>
          <w:rtl w:val="0"/>
          <w:lang w:val="pt-PT"/>
        </w:rPr>
        <w:t xml:space="preserve">/ </w:t>
      </w:r>
      <w:r>
        <w:rPr>
          <w:rFonts w:ascii="Arial" w:hAnsi="Arial"/>
          <w:sz w:val="18"/>
          <w:szCs w:val="18"/>
          <w:u w:color="9a403e"/>
          <w:rtl w:val="0"/>
          <w:lang w:val="pt-PT"/>
        </w:rPr>
      </w:r>
    </w:p>
    <w:p>
      <w:pPr>
        <w:pStyle w:val="Body A"/>
        <w:ind w:left="720" w:firstLine="0"/>
        <w:rPr>
          <w:rFonts w:ascii="Arial" w:cs="Arial" w:hAnsi="Arial" w:eastAsia="Arial"/>
          <w:sz w:val="18"/>
          <w:szCs w:val="18"/>
          <w:lang w:val="en-US"/>
        </w:rPr>
      </w:pPr>
      <w:r>
        <w:rPr>
          <w:rFonts w:ascii="Arial" w:hAnsi="Arial"/>
          <w:sz w:val="18"/>
          <w:szCs w:val="18"/>
          <w:rtl w:val="0"/>
          <w:lang w:val="en-US"/>
        </w:rPr>
        <w:t>- AE (VSVE): --- mm --- / Normal</w:t>
      </w:r>
    </w:p>
    <w:p>
      <w:pPr>
        <w:pStyle w:val="Body A"/>
        <w:ind w:left="72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de-DE"/>
        </w:rPr>
        <w:t>- Fra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es-ES_tradnl"/>
        </w:rPr>
        <w:t xml:space="preserve">o de encurtamento de AE: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 / Normal</w:t>
      </w:r>
    </w:p>
    <w:p>
      <w:pPr>
        <w:pStyle w:val="List Paragraph"/>
        <w:numPr>
          <w:ilvl w:val="0"/>
          <w:numId w:val="7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 xml:space="preserve">trio esquerdo/aorta (VSVE): </w:t>
      </w:r>
      <w:r>
        <w:rPr>
          <w:rFonts w:ascii="Arial" w:hAnsi="Arial" w:hint="default"/>
          <w:sz w:val="18"/>
          <w:szCs w:val="18"/>
          <w:rtl w:val="0"/>
          <w:lang w:val="pt-PT"/>
        </w:rPr>
        <w:t>——</w:t>
      </w:r>
      <w:r>
        <w:rPr>
          <w:rFonts w:ascii="Arial" w:hAnsi="Arial"/>
          <w:sz w:val="18"/>
          <w:szCs w:val="18"/>
          <w:rtl w:val="0"/>
          <w:lang w:val="pt-PT"/>
        </w:rPr>
        <w:t>- / Normal-.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Ventr</w:t>
      </w:r>
      <w:r>
        <w:rPr>
          <w:rFonts w:ascii="Arial" w:hAnsi="Arial" w:hint="default"/>
          <w:sz w:val="18"/>
          <w:szCs w:val="18"/>
          <w:rtl w:val="0"/>
          <w:lang w:val="pt-PT"/>
        </w:rPr>
        <w:t>í</w:t>
      </w:r>
      <w:r>
        <w:rPr>
          <w:rFonts w:ascii="Arial" w:hAnsi="Arial"/>
          <w:sz w:val="18"/>
          <w:szCs w:val="18"/>
          <w:rtl w:val="0"/>
          <w:lang w:val="pt-PT"/>
        </w:rPr>
        <w:t xml:space="preserve">culo direito:   </w:t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- TAPSE: 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– </w:t>
      </w:r>
      <w:r>
        <w:rPr>
          <w:rFonts w:ascii="Arial" w:hAnsi="Arial"/>
          <w:sz w:val="18"/>
          <w:szCs w:val="18"/>
          <w:u w:color="c67838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>.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 w:hint="default"/>
          <w:sz w:val="18"/>
          <w:szCs w:val="18"/>
          <w:rtl w:val="0"/>
          <w:lang w:val="pt-PT"/>
        </w:rPr>
      </w:pP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trio direito: Normal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Contra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>o segmentar: Normocinesia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Peric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rdio: Normal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Estudo Doppler: </w:t>
      </w:r>
    </w:p>
    <w:p>
      <w:pPr>
        <w:pStyle w:val="Body A"/>
        <w:ind w:left="36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Fluxo a</w:t>
      </w:r>
      <w:r>
        <w:rPr>
          <w:rFonts w:ascii="Arial" w:hAnsi="Arial" w:hint="default"/>
          <w:sz w:val="18"/>
          <w:szCs w:val="18"/>
          <w:rtl w:val="0"/>
          <w:lang w:val="pt-PT"/>
        </w:rPr>
        <w:t>ó</w:t>
      </w:r>
      <w:r>
        <w:rPr>
          <w:rFonts w:ascii="Arial" w:hAnsi="Arial"/>
          <w:sz w:val="18"/>
          <w:szCs w:val="18"/>
          <w:rtl w:val="0"/>
          <w:lang w:val="pt-PT"/>
        </w:rPr>
        <w:t xml:space="preserve">rtico: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m/s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  mmHg</w:t>
      </w:r>
    </w:p>
    <w:p>
      <w:pPr>
        <w:pStyle w:val="Body A"/>
        <w:ind w:left="22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pulmonar: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m/s</w:t>
      </w:r>
      <w:r>
        <w:rPr>
          <w:rFonts w:ascii="Arial" w:hAnsi="Arial"/>
          <w:sz w:val="18"/>
          <w:szCs w:val="18"/>
          <w:rtl w:val="0"/>
          <w:lang w:val="pt-PT"/>
        </w:rPr>
        <w:t xml:space="preserve">;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mmHg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Fluxo transmitral:. </w:t>
      </w:r>
    </w:p>
    <w:p>
      <w:pPr>
        <w:pStyle w:val="Body A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E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0.64 m/s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Onda A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0.99 m/s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E/A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0.65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Tempo de desacelera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da onda E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24 ms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TRIV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52 ms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hAnsi="Arial"/>
          <w:sz w:val="18"/>
          <w:szCs w:val="18"/>
          <w:rtl w:val="0"/>
          <w:lang w:val="pt-PT"/>
        </w:rPr>
        <w:t>Rela</w:t>
      </w:r>
      <w:r>
        <w:rPr>
          <w:rFonts w:ascii="Arial" w:hAnsi="Arial" w:hint="default"/>
          <w:sz w:val="18"/>
          <w:szCs w:val="18"/>
          <w:rtl w:val="0"/>
          <w:lang w:val="pt-PT"/>
        </w:rPr>
        <w:t>çã</w:t>
      </w:r>
      <w:r>
        <w:rPr>
          <w:rFonts w:ascii="Arial" w:hAnsi="Arial"/>
          <w:sz w:val="18"/>
          <w:szCs w:val="18"/>
          <w:rtl w:val="0"/>
          <w:lang w:val="pt-PT"/>
        </w:rPr>
        <w:t xml:space="preserve">o E/TRIV =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>1.23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 –</w:t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4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i w:val="1"/>
          <w:iCs w:val="1"/>
          <w:sz w:val="18"/>
          <w:szCs w:val="18"/>
          <w:rtl w:val="0"/>
          <w:lang w:val="pt-PT"/>
        </w:rPr>
        <w:t>Doppler</w:t>
      </w:r>
      <w:r>
        <w:rPr>
          <w:rFonts w:ascii="Arial" w:hAnsi="Arial"/>
          <w:sz w:val="18"/>
          <w:szCs w:val="18"/>
          <w:rtl w:val="0"/>
          <w:lang w:val="pt-PT"/>
        </w:rPr>
        <w:t xml:space="preserve"> tecidual: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m/s</w:t>
      </w:r>
      <w:r>
        <w:rPr>
          <w:rFonts w:ascii="Arial" w:hAnsi="Arial"/>
          <w:sz w:val="18"/>
          <w:szCs w:val="18"/>
          <w:rtl w:val="0"/>
          <w:lang w:val="pt-PT"/>
        </w:rPr>
        <w:t>; 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: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  <w:t xml:space="preserve"> m/s</w:t>
      </w:r>
      <w:r>
        <w:rPr>
          <w:rFonts w:ascii="Arial" w:hAnsi="Arial"/>
          <w:sz w:val="18"/>
          <w:szCs w:val="18"/>
          <w:rtl w:val="0"/>
          <w:lang w:val="pt-PT"/>
        </w:rPr>
        <w:t>; E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>/A</w:t>
      </w:r>
      <w:r>
        <w:rPr>
          <w:rFonts w:ascii="Arial" w:hAnsi="Arial" w:hint="default"/>
          <w:sz w:val="18"/>
          <w:szCs w:val="18"/>
          <w:rtl w:val="0"/>
          <w:lang w:val="pt-PT"/>
        </w:rPr>
        <w:t>’</w:t>
      </w:r>
      <w:r>
        <w:rPr>
          <w:rFonts w:ascii="Arial" w:hAnsi="Arial"/>
          <w:sz w:val="18"/>
          <w:szCs w:val="18"/>
          <w:rtl w:val="0"/>
          <w:lang w:val="pt-PT"/>
        </w:rPr>
        <w:t xml:space="preserve">: </w:t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hAnsi="Arial"/>
          <w:sz w:val="18"/>
          <w:szCs w:val="18"/>
          <w:rtl w:val="0"/>
          <w:lang w:val="pt-PT"/>
        </w:rPr>
        <w:t xml:space="preserve">. </w:t>
      </w:r>
    </w:p>
    <w:p>
      <w:pPr>
        <w:pStyle w:val="List Paragraph"/>
        <w:ind w:left="580" w:firstLine="0"/>
        <w:rPr>
          <w:rFonts w:ascii="Arial" w:cs="Arial" w:hAnsi="Arial" w:eastAsia="Arial"/>
          <w:i w:val="1"/>
          <w:iCs w:val="1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Observa</w:t>
      </w:r>
      <w:r>
        <w:rPr>
          <w:rFonts w:ascii="Arial" w:hAnsi="Arial" w:hint="default"/>
          <w:sz w:val="18"/>
          <w:szCs w:val="18"/>
          <w:rtl w:val="0"/>
          <w:lang w:val="pt-PT"/>
        </w:rPr>
        <w:t>çõ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rPr>
          <w:rFonts w:ascii="Arial" w:cs="Arial" w:hAnsi="Arial" w:eastAsia="Arial"/>
          <w:sz w:val="18"/>
          <w:szCs w:val="18"/>
          <w:u w:color="ff0000"/>
        </w:rPr>
      </w:pPr>
      <w:r>
        <w:rPr>
          <w:rFonts w:ascii="Arial" w:hAnsi="Arial"/>
          <w:sz w:val="18"/>
          <w:szCs w:val="18"/>
          <w:u w:color="ff0000"/>
          <w:rtl w:val="0"/>
          <w:lang w:val="pt-PT"/>
        </w:rPr>
      </w:r>
    </w:p>
    <w:p>
      <w:pPr>
        <w:pStyle w:val="List Paragraph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6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>Conclus</w:t>
      </w:r>
      <w:r>
        <w:rPr>
          <w:rFonts w:ascii="Arial" w:hAnsi="Arial" w:hint="default"/>
          <w:sz w:val="18"/>
          <w:szCs w:val="18"/>
          <w:rtl w:val="0"/>
          <w:lang w:val="pt-PT"/>
        </w:rPr>
        <w:t>õ</w:t>
      </w:r>
      <w:r>
        <w:rPr>
          <w:rFonts w:ascii="Arial" w:hAnsi="Arial"/>
          <w:sz w:val="18"/>
          <w:szCs w:val="18"/>
          <w:rtl w:val="0"/>
          <w:lang w:val="pt-PT"/>
        </w:rPr>
        <w:t>es:</w:t>
      </w:r>
    </w:p>
    <w:p>
      <w:pPr>
        <w:pStyle w:val="List Paragraph"/>
        <w:ind w:left="0" w:firstLine="0"/>
        <w:rPr>
          <w:rFonts w:ascii="Arial" w:cs="Arial" w:hAnsi="Arial" w:eastAsia="Arial"/>
          <w:sz w:val="18"/>
          <w:szCs w:val="18"/>
        </w:rPr>
      </w:pPr>
      <w:r>
        <w:rPr>
          <w:rFonts w:ascii="Arial" w:cs="Arial" w:hAnsi="Arial" w:eastAsia="Arial"/>
          <w:sz w:val="18"/>
          <w:szCs w:val="18"/>
        </w:rPr>
        <w:tab/>
      </w:r>
      <w:r>
        <w:rPr>
          <w:rFonts w:ascii="Arial" w:hAnsi="Arial"/>
          <w:sz w:val="18"/>
          <w:szCs w:val="18"/>
          <w:u w:color="ff0000"/>
          <w:rtl w:val="0"/>
          <w:lang w:val="pt-PT"/>
        </w:rPr>
      </w:r>
      <w:r>
        <w:rPr>
          <w:rFonts w:ascii="Arial" w:cs="Arial" w:hAnsi="Arial" w:eastAsia="Arial"/>
          <w:sz w:val="16"/>
          <w:szCs w:val="16"/>
        </w:rPr>
        <w:tab/>
      </w:r>
    </w:p>
    <w:p>
      <w:pPr>
        <w:pStyle w:val="Body A"/>
        <w:ind w:left="567" w:firstLine="0"/>
        <w:rPr>
          <w:rFonts w:ascii="Arial" w:cs="Arial" w:hAnsi="Arial" w:eastAsia="Arial"/>
          <w:sz w:val="18"/>
          <w:szCs w:val="18"/>
        </w:rPr>
      </w:pPr>
    </w:p>
    <w:p>
      <w:pPr>
        <w:pStyle w:val="List Paragraph"/>
        <w:numPr>
          <w:ilvl w:val="0"/>
          <w:numId w:val="8"/>
        </w:numPr>
        <w:bidi w:val="0"/>
        <w:ind w:right="0"/>
        <w:jc w:val="left"/>
        <w:rPr>
          <w:rFonts w:ascii="Arial" w:hAnsi="Arial"/>
          <w:sz w:val="18"/>
          <w:szCs w:val="18"/>
          <w:rtl w:val="0"/>
          <w:lang w:val="pt-PT"/>
        </w:rPr>
      </w:pPr>
      <w:r>
        <w:rPr>
          <w:rFonts w:ascii="Arial" w:hAnsi="Arial"/>
          <w:sz w:val="18"/>
          <w:szCs w:val="18"/>
          <w:rtl w:val="0"/>
          <w:lang w:val="pt-PT"/>
        </w:rPr>
        <w:t xml:space="preserve">Recomenda-se repetir o exame em 4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á </w:t>
      </w:r>
      <w:r>
        <w:rPr>
          <w:rFonts w:ascii="Arial" w:hAnsi="Arial"/>
          <w:sz w:val="18"/>
          <w:szCs w:val="18"/>
          <w:rtl w:val="0"/>
          <w:lang w:val="pt-PT"/>
        </w:rPr>
        <w:t xml:space="preserve">6 meses para acompanhamento, ou </w:t>
      </w:r>
      <w:r>
        <w:rPr>
          <w:rFonts w:ascii="Arial" w:hAnsi="Arial" w:hint="default"/>
          <w:sz w:val="18"/>
          <w:szCs w:val="18"/>
          <w:rtl w:val="0"/>
          <w:lang w:val="pt-PT"/>
        </w:rPr>
        <w:t xml:space="preserve">á </w:t>
      </w:r>
      <w:r>
        <w:rPr>
          <w:rFonts w:ascii="Arial" w:hAnsi="Arial"/>
          <w:sz w:val="18"/>
          <w:szCs w:val="18"/>
          <w:rtl w:val="0"/>
          <w:lang w:val="pt-PT"/>
        </w:rPr>
        <w:t>crit</w:t>
      </w:r>
      <w:r>
        <w:rPr>
          <w:rFonts w:ascii="Arial" w:hAnsi="Arial" w:hint="default"/>
          <w:sz w:val="18"/>
          <w:szCs w:val="18"/>
          <w:rtl w:val="0"/>
          <w:lang w:val="pt-PT"/>
        </w:rPr>
        <w:t>é</w:t>
      </w:r>
      <w:r>
        <w:rPr>
          <w:rFonts w:ascii="Arial" w:hAnsi="Arial"/>
          <w:sz w:val="18"/>
          <w:szCs w:val="18"/>
          <w:rtl w:val="0"/>
          <w:lang w:val="pt-PT"/>
        </w:rPr>
        <w:t>rio do m</w:t>
      </w:r>
      <w:r>
        <w:rPr>
          <w:rFonts w:ascii="Arial" w:hAnsi="Arial" w:hint="default"/>
          <w:sz w:val="18"/>
          <w:szCs w:val="18"/>
          <w:rtl w:val="0"/>
          <w:lang w:val="pt-PT"/>
        </w:rPr>
        <w:t>é</w:t>
      </w:r>
      <w:r>
        <w:rPr>
          <w:rFonts w:ascii="Arial" w:hAnsi="Arial"/>
          <w:sz w:val="18"/>
          <w:szCs w:val="18"/>
          <w:rtl w:val="0"/>
          <w:lang w:val="pt-PT"/>
        </w:rPr>
        <w:t>dico veterin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rio respons</w:t>
      </w:r>
      <w:r>
        <w:rPr>
          <w:rFonts w:ascii="Arial" w:hAnsi="Arial" w:hint="default"/>
          <w:sz w:val="18"/>
          <w:szCs w:val="18"/>
          <w:rtl w:val="0"/>
          <w:lang w:val="pt-PT"/>
        </w:rPr>
        <w:t>á</w:t>
      </w:r>
      <w:r>
        <w:rPr>
          <w:rFonts w:ascii="Arial" w:hAnsi="Arial"/>
          <w:sz w:val="18"/>
          <w:szCs w:val="18"/>
          <w:rtl w:val="0"/>
          <w:lang w:val="pt-PT"/>
        </w:rPr>
        <w:t>vel.</w:t>
      </w:r>
    </w:p>
    <w:p>
      <w:pPr>
        <w:pStyle w:val="Body A"/>
        <w:jc w:val="right"/>
        <w:rPr>
          <w:rFonts w:ascii="Arial" w:cs="Arial" w:hAnsi="Arial" w:eastAsia="Arial"/>
          <w:sz w:val="16"/>
          <w:szCs w:val="16"/>
        </w:rPr>
      </w:pPr>
      <w:r>
        <w:rPr>
          <w:rFonts w:ascii="Arial" w:hAnsi="Arial"/>
          <w:sz w:val="16"/>
          <w:szCs w:val="16"/>
          <w:rtl w:val="0"/>
          <w:lang w:val="pt-PT"/>
        </w:rPr>
        <w:t>Milena Y. Suski</w:t>
      </w:r>
    </w:p>
    <w:p>
      <w:pPr>
        <w:pStyle w:val="Body A"/>
        <w:jc w:val="right"/>
      </w:pPr>
      <w:r>
        <w:rPr>
          <w:rFonts w:ascii="Arial" w:hAnsi="Arial"/>
          <w:sz w:val="16"/>
          <w:szCs w:val="16"/>
          <w:rtl w:val="0"/>
          <w:lang w:val="de-DE"/>
        </w:rPr>
        <w:t>CRMV-PR 10513</w:t>
      </w:r>
    </w:p>
    <w:sectPr>
      <w:type w:val="continuous"/>
      <w:pgSz w:w="11900" w:h="16840" w:orient="portrait"/>
      <w:pgMar w:top="3686" w:right="1797" w:bottom="2268" w:left="1797" w:header="709" w:footer="709"/>
      <w:bidi w:val="0"/>
    </w:sectPr>
  </w:body>
</w:document>
</file>

<file path=word/fontTable.xml><?xml version="1.0" encoding="utf-8"?>
<w:fonts xmlns:w="http://schemas.openxmlformats.org/wordprocessingml/2006/main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Arial Unicode MS">
    <w:charset w:val="00"/>
    <w:family w:val="roman"/>
    <w:pitch w:val="default"/>
  </w:font>
  <w:font w:name="Cambria">
    <w:charset w:val="00"/>
    <w:family w:val="roman"/>
    <w:pitch w:val="default"/>
  </w:font>
  <w:font w:name="Helvetica Neue">
    <w:charset w:val="00"/>
    <w:family w:val="roman"/>
    <w:pitch w:val="default"/>
  </w:font>
</w:fonts>
</file>

<file path=word/footer1.xml><?xml version="1.0" encoding="utf-8"?>
<w:ft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 &amp; Footer"/>
      <w:bidi w:val="0"/>
    </w:pPr>
    <w:r/>
  </w:p>
</w:ftr>
</file>

<file path=word/header1.xml><?xml version="1.0" encoding="utf-8"?>
<w:hdr xmlns:r="http://schemas.openxmlformats.org/officeDocument/2006/relationships" xmlns:wp="http://schemas.openxmlformats.org/drawingml/2006/wordprocessingDrawing" xmlns:w="http://schemas.openxmlformats.org/wordprocessingml/2006/main" xmlns:w10="urn:schemas-microsoft-com:office:word" xmlns:w14="http://schemas.microsoft.com/office/word/2010/wordml" xmlns:wps="http://schemas.microsoft.com/office/word/2010/wordprocessingShape" xmlns:wpg="http://schemas.microsoft.com/office/word/2010/wordprocessingGroup" xmlns:mc="http://schemas.openxmlformats.org/markup-compatibility/2006" xmlns:v="urn:schemas-microsoft-com:vml" xmlns:o="urn:schemas-microsoft-com:office:office" xmlns:m="http://schemas.openxmlformats.org/officeDocument/2006/math" mc:Ignorable="w14">
  <w:p>
    <w:pPr>
      <w:pStyle w:val="header"/>
      <w:tabs>
        <w:tab w:val="right" w:pos="8286"/>
        <w:tab w:val="clear" w:pos="8504"/>
      </w:tabs>
    </w:pPr>
    <w:r>
      <w:drawing xmlns:a="http://schemas.openxmlformats.org/drawingml/2006/main">
        <wp:anchor distT="152400" distB="152400" distL="152400" distR="152400" simplePos="0" relativeHeight="251658240" behindDoc="1" locked="0" layoutInCell="1" allowOverlap="1">
          <wp:simplePos x="0" y="0"/>
          <wp:positionH relativeFrom="page">
            <wp:posOffset>-302258</wp:posOffset>
          </wp:positionH>
          <wp:positionV relativeFrom="page">
            <wp:posOffset>24764</wp:posOffset>
          </wp:positionV>
          <wp:extent cx="8161020" cy="11544300"/>
          <wp:effectExtent l="0" t="0" r="0" b="0"/>
          <wp:wrapNone/>
          <wp:docPr id="1073741825" name="officeArt object" descr="image1.jpe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073741825" name="image1.jpeg" descr="image1.jpeg"/>
                  <pic:cNvPicPr>
                    <a:picLocks noChangeAspect="1"/>
                  </pic:cNvPicPr>
                </pic:nvPicPr>
                <pic:blipFill>
                  <a:blip r:embed="rId1">
                    <a:extLst/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8161020" cy="11544300"/>
                  </a:xfrm>
                  <a:prstGeom prst="rect">
                    <a:avLst/>
                  </a:prstGeom>
                  <a:ln w="12700" cap="flat">
                    <a:noFill/>
                    <a:miter lim="400000"/>
                  </a:ln>
                  <a:effectLst/>
                </pic:spPr>
              </pic:pic>
            </a:graphicData>
          </a:graphic>
        </wp:anchor>
      </w:drawing>
    </w:r>
    <w:r/>
  </w:p>
</w:hdr>
</file>

<file path=word/numbering.xml><?xml version="1.0" encoding="utf-8"?>
<w:numbering xmlns:w="http://schemas.openxmlformats.org/wordprocessingml/2006/main" xmlns:wp="http://schemas.openxmlformats.org/drawingml/2006/wordprocessingDrawing" xmlns:w14="http://schemas.microsoft.com/office/word/2010/wordml" xmlns:r="http://schemas.openxmlformats.org/officeDocument/2006/relationships" xmlns:v="urn:schemas-microsoft-com:vml" xmlns:o="urn:schemas-microsoft-com:office:office">
  <w:abstractNum w:abstractNumId="0">
    <w:multiLevelType w:val="hybridMultilevel"/>
    <w:numStyleLink w:val="Imported Style 1"/>
  </w:abstractNum>
  <w:abstractNum w:abstractNumId="1">
    <w:multiLevelType w:val="hybridMultilevel"/>
    <w:styleLink w:val="Imported Style 1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2">
    <w:multiLevelType w:val="hybridMultilevel"/>
    <w:numStyleLink w:val="Imported Style 2"/>
  </w:abstractNum>
  <w:abstractNum w:abstractNumId="3">
    <w:multiLevelType w:val="hybridMultilevel"/>
    <w:styleLink w:val="Imported Style 2"/>
    <w:lvl w:ilvl="0">
      <w:start w:val="1"/>
      <w:numFmt w:val="bullet"/>
      <w:suff w:val="tab"/>
      <w:lvlText w:val="-"/>
      <w:lvlJc w:val="left"/>
      <w:pPr>
        <w:ind w:left="58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3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0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•"/>
      <w:lvlJc w:val="left"/>
      <w:pPr>
        <w:ind w:left="274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46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1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•"/>
      <w:lvlJc w:val="left"/>
      <w:pPr>
        <w:ind w:left="490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620" w:hanging="360"/>
      </w:pPr>
      <w:rPr>
        <w:rFonts w:ascii="Cambria" w:cs="Cambria" w:hAnsi="Cambria" w:eastAsia="Cambria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3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abstractNum w:abstractNumId="4">
    <w:multiLevelType w:val="hybridMultilevel"/>
    <w:numStyleLink w:val="Imported Style 3"/>
  </w:abstractNum>
  <w:abstractNum w:abstractNumId="5">
    <w:multiLevelType w:val="hybridMultilevel"/>
    <w:styleLink w:val="Imported Style 3"/>
    <w:lvl w:ilvl="0">
      <w:start w:val="1"/>
      <w:numFmt w:val="bullet"/>
      <w:suff w:val="tab"/>
      <w:lvlText w:val="·"/>
      <w:lvlJc w:val="left"/>
      <w:pPr>
        <w:ind w:left="72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1">
      <w:start w:val="1"/>
      <w:numFmt w:val="bullet"/>
      <w:suff w:val="tab"/>
      <w:lvlText w:val="o"/>
      <w:lvlJc w:val="left"/>
      <w:pPr>
        <w:ind w:left="144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2">
      <w:start w:val="1"/>
      <w:numFmt w:val="bullet"/>
      <w:suff w:val="tab"/>
      <w:lvlText w:val="▪"/>
      <w:lvlJc w:val="left"/>
      <w:pPr>
        <w:ind w:left="21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3">
      <w:start w:val="1"/>
      <w:numFmt w:val="bullet"/>
      <w:suff w:val="tab"/>
      <w:lvlText w:val="·"/>
      <w:lvlJc w:val="left"/>
      <w:pPr>
        <w:ind w:left="288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4">
      <w:start w:val="1"/>
      <w:numFmt w:val="bullet"/>
      <w:suff w:val="tab"/>
      <w:lvlText w:val="o"/>
      <w:lvlJc w:val="left"/>
      <w:pPr>
        <w:ind w:left="360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5">
      <w:start w:val="1"/>
      <w:numFmt w:val="bullet"/>
      <w:suff w:val="tab"/>
      <w:lvlText w:val="▪"/>
      <w:lvlJc w:val="left"/>
      <w:pPr>
        <w:ind w:left="432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6">
      <w:start w:val="1"/>
      <w:numFmt w:val="bullet"/>
      <w:suff w:val="tab"/>
      <w:lvlText w:val="·"/>
      <w:lvlJc w:val="left"/>
      <w:pPr>
        <w:ind w:left="5040" w:hanging="360"/>
      </w:pPr>
      <w:rPr>
        <w:rFonts w:ascii="Symbol" w:cs="Symbol" w:hAnsi="Symbol" w:eastAsia="Symbol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7">
      <w:start w:val="1"/>
      <w:numFmt w:val="bullet"/>
      <w:suff w:val="tab"/>
      <w:lvlText w:val="o"/>
      <w:lvlJc w:val="left"/>
      <w:pPr>
        <w:ind w:left="576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  <w:lvl w:ilvl="8">
      <w:start w:val="1"/>
      <w:numFmt w:val="bullet"/>
      <w:suff w:val="tab"/>
      <w:lvlText w:val="▪"/>
      <w:lvlJc w:val="left"/>
      <w:pPr>
        <w:ind w:left="6480" w:hanging="360"/>
      </w:pPr>
      <w:rPr>
        <w:rFonts w:ascii="Arial Unicode MS" w:cs="Arial Unicode MS" w:hAnsi="Arial Unicode MS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spacing w:val="0"/>
        <w:w w:val="100"/>
        <w:kern w:val="0"/>
        <w:position w:val="0"/>
        <w:highlight w:val="none"/>
        <w:vertAlign w:val="baseline"/>
      </w:rPr>
    </w:lvl>
  </w:abstractNum>
  <w:num w:numId="1">
    <w:abstractNumId w:val="1"/>
  </w:num>
  <w:num w:numId="2">
    <w:abstractNumId w:val="0"/>
  </w:num>
  <w:num w:numId="3">
    <w:abstractNumId w:val="3"/>
  </w:num>
  <w:num w:numId="4">
    <w:abstractNumId w:val="2"/>
  </w:num>
  <w:num w:numId="5">
    <w:abstractNumId w:val="5"/>
  </w:num>
  <w:num w:numId="6">
    <w:abstractNumId w:val="4"/>
  </w:num>
  <w:num w:numId="7">
    <w:abstractNumId w:val="2"/>
    <w:lvlOverride w:ilvl="0">
      <w:lvl w:ilvl="0">
        <w:start w:val="1"/>
        <w:numFmt w:val="bullet"/>
        <w:suff w:val="tab"/>
        <w:lvlText w:val="-"/>
        <w:lvlJc w:val="left"/>
        <w:pPr>
          <w:ind w:left="36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5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130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•"/>
        <w:lvlJc w:val="left"/>
        <w:pPr>
          <w:ind w:left="202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274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346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•"/>
        <w:lvlJc w:val="left"/>
        <w:pPr>
          <w:ind w:left="418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4900" w:hanging="360"/>
        </w:pPr>
        <w:rPr>
          <w:rFonts w:ascii="Cambria" w:cs="Cambria" w:hAnsi="Cambria" w:eastAsia="Cambria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5620" w:hanging="36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highlight w:val="none"/>
          <w:vertAlign w:val="baseline"/>
        </w:rPr>
      </w:lvl>
    </w:lvlOverride>
  </w:num>
  <w:num w:numId="8">
    <w:abstractNumId w:val="4"/>
    <w:lvlOverride w:ilvl="0">
      <w:lvl w:ilvl="0">
        <w:start w:val="1"/>
        <w:numFmt w:val="bullet"/>
        <w:suff w:val="tab"/>
        <w:lvlText w:val="·"/>
        <w:lvlJc w:val="left"/>
        <w:pPr>
          <w:ind w:left="68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1">
      <w:lvl w:ilvl="1">
        <w:start w:val="1"/>
        <w:numFmt w:val="bullet"/>
        <w:suff w:val="tab"/>
        <w:lvlText w:val="o"/>
        <w:lvlJc w:val="left"/>
        <w:pPr>
          <w:ind w:left="140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2">
      <w:lvl w:ilvl="2">
        <w:start w:val="1"/>
        <w:numFmt w:val="bullet"/>
        <w:suff w:val="tab"/>
        <w:lvlText w:val="▪"/>
        <w:lvlJc w:val="left"/>
        <w:pPr>
          <w:ind w:left="21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3">
      <w:lvl w:ilvl="3">
        <w:start w:val="1"/>
        <w:numFmt w:val="bullet"/>
        <w:suff w:val="tab"/>
        <w:lvlText w:val="·"/>
        <w:lvlJc w:val="left"/>
        <w:pPr>
          <w:ind w:left="284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4">
      <w:lvl w:ilvl="4">
        <w:start w:val="1"/>
        <w:numFmt w:val="bullet"/>
        <w:suff w:val="tab"/>
        <w:lvlText w:val="o"/>
        <w:lvlJc w:val="left"/>
        <w:pPr>
          <w:ind w:left="356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5">
      <w:lvl w:ilvl="5">
        <w:start w:val="1"/>
        <w:numFmt w:val="bullet"/>
        <w:suff w:val="tab"/>
        <w:lvlText w:val="▪"/>
        <w:lvlJc w:val="left"/>
        <w:pPr>
          <w:ind w:left="428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6">
      <w:lvl w:ilvl="6">
        <w:start w:val="1"/>
        <w:numFmt w:val="bullet"/>
        <w:suff w:val="tab"/>
        <w:lvlText w:val="·"/>
        <w:lvlJc w:val="left"/>
        <w:pPr>
          <w:ind w:left="5000" w:hanging="320"/>
        </w:pPr>
        <w:rPr>
          <w:rFonts w:ascii="Symbol" w:cs="Symbol" w:hAnsi="Symbol" w:eastAsia="Symbol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7">
      <w:lvl w:ilvl="7">
        <w:start w:val="1"/>
        <w:numFmt w:val="bullet"/>
        <w:suff w:val="tab"/>
        <w:lvlText w:val="o"/>
        <w:lvlJc w:val="left"/>
        <w:pPr>
          <w:ind w:left="572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  <w:lvlOverride w:ilvl="8">
      <w:lvl w:ilvl="8">
        <w:start w:val="1"/>
        <w:numFmt w:val="bullet"/>
        <w:suff w:val="tab"/>
        <w:lvlText w:val="▪"/>
        <w:lvlJc w:val="left"/>
        <w:pPr>
          <w:ind w:left="6440" w:hanging="320"/>
        </w:pPr>
        <w:rPr>
          <w:rFonts w:ascii="Arial Unicode MS" w:cs="Arial Unicode MS" w:hAnsi="Arial Unicode MS" w:eastAsia="Arial Unicode MS"/>
          <w:b w:val="0"/>
          <w:bCs w:val="0"/>
          <w:i w:val="0"/>
          <w:iCs w:val="0"/>
          <w:caps w:val="0"/>
          <w:smallCaps w:val="0"/>
          <w:strike w:val="0"/>
          <w:dstrike w:val="0"/>
          <w:outline w:val="0"/>
          <w:emboss w:val="0"/>
          <w:imprint w:val="0"/>
          <w:spacing w:val="0"/>
          <w:w w:val="100"/>
          <w:kern w:val="0"/>
          <w:position w:val="0"/>
          <w:sz w:val="16"/>
          <w:szCs w:val="16"/>
          <w:highlight w:val="none"/>
          <w:vertAlign w:val="baseline"/>
        </w:rPr>
      </w:lvl>
    </w:lvlOverride>
  </w:num>
</w:numbering>
</file>

<file path=word/settings.xml><?xml version="1.0" encoding="utf-8"?>
<w:settings xmlns:mc="http://schemas.openxmlformats.org/markup-compatibility/2006" xmlns:o="urn:schemas-microsoft-com:office:office" xmlns:v="urn:schemas-microsoft-com:vml" xmlns:w="http://schemas.openxmlformats.org/wordprocessingml/2006/main">
  <w:view w:val="print"/>
  <w:mirrorMargins w:val="0"/>
  <w:bordersDoNotSurroundHeader w:val="0"/>
  <w:bordersDoNotSurroundFooter w:val="0"/>
  <w:displayBackgroundShape/>
  <w:revisionView w:markup="1" w:comments="1" w:insDel="1" w:formatting="0"/>
  <w:defaultTabStop w:val="720"/>
  <w:autoHyphenation w:val="0"/>
  <w:evenAndOddHeaders w:val="0"/>
  <w:bookFoldPrinting w:val="0"/>
  <w:noLineBreaksAfter w:lang="English" w:val="‘“(〔[{〈《「『【⦅〘〖«〝︵︷︹︻︽︿﹁﹃﹇﹙﹛﹝｢"/>
  <w:noLineBreaksBefore w:lang="English" w:val="’”)〕]}〉"/>
  <w:compat>
    <w:compatSetting w:name="compatibilityMode" w:uri="http://schemas.microsoft.com/office/word" w:val="15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w="http://schemas.openxmlformats.org/wordprocessingml/2006/main" xmlns:mc="http://schemas.openxmlformats.org/markup-compatibility/2006" xmlns:w14="http://schemas.microsoft.com/office/word/2010/wordml" mc:Ignorable="w14">
  <w:docDefaults>
    <w:rPrDefault>
      <w:rPr>
        <w:rFonts w:ascii="Times New Roman" w:cs="Times New Roman" w:hAnsi="Times New Roman" w:eastAsia="Arial Unicode MS"/>
        <w:b w:val="0"/>
        <w:bCs w:val="0"/>
        <w:i w:val="0"/>
        <w:iCs w:val="0"/>
        <w:caps w:val="0"/>
        <w:smallCaps w:val="0"/>
        <w:strike w:val="0"/>
        <w:dstrike w:val="0"/>
        <w:outline w:val="0"/>
        <w:emboss w:val="0"/>
        <w:imprint w:val="0"/>
        <w:vanish w:val="0"/>
        <w:color w:val="auto"/>
        <w:spacing w:val="0"/>
        <w:w w:val="100"/>
        <w:kern w:val="0"/>
        <w:position w:val="0"/>
        <w:sz w:val="20"/>
        <w:szCs w:val="20"/>
        <w:u w:val="none" w:color="auto"/>
        <w:bdr w:val="nil"/>
        <w:vertAlign w:val="baseline"/>
        <w:lang/>
      </w:rPr>
    </w:rPrDefault>
    <w:pPrDefault>
      <w:pPr>
        <w:keepNext w:val="0"/>
        <w:keepLines w:val="0"/>
        <w:pageBreakBefore w:val="0"/>
        <w:framePr w:anchorLock="0" w:w="0" w:h="0" w:vSpace="0" w:hSpace="0" w:xAlign="left" w:y="0" w:hRule="exact" w:vAnchor="margin"/>
        <w:widowControl w:val="1"/>
        <w:numPr>
          <w:ilvl w:val="0"/>
          <w:numId w:val="0"/>
        </w:numPr>
        <w:suppressLineNumbers w:val="0"/>
        <w:pBdr>
          <w:top w:val="nil"/>
          <w:left w:val="nil"/>
          <w:bottom w:val="nil"/>
          <w:right w:val="nil"/>
          <w:between w:val="nil"/>
          <w:bar w:val="nil"/>
        </w:pBdr>
        <w:shd w:val="clear" w:color="auto" w:fill="auto"/>
        <w:suppressAutoHyphens w:val="0"/>
        <w:spacing w:before="0" w:beforeAutospacing="0" w:after="0" w:afterAutospacing="0" w:line="240" w:lineRule="auto"/>
        <w:ind w:left="0" w:right="0" w:firstLine="0"/>
        <w:jc w:val="left"/>
        <w:outlineLvl w:val="9"/>
      </w:pPr>
    </w:pPrDefault>
  </w:docDefaults>
  <w:style w:type="paragraph" w:default="1" w:styleId="Normal">
    <w:name w:val="Normal"/>
    <w:next w:val="Normal"/>
    <w:pPr/>
    <w:rPr>
      <w:sz w:val="24"/>
      <w:szCs w:val="24"/>
      <w:lang w:val="en-US" w:eastAsia="en-US" w:bidi="ar-SA"/>
    </w:rPr>
  </w:style>
  <w:style w:type="character" w:default="1" w:styleId="Default Paragraph Font">
    <w:name w:val="Default Paragraph Font"/>
    <w:next w:val="Default Paragraph Font"/>
  </w:style>
  <w:style w:type="character" w:styleId="Hyperlink">
    <w:name w:val="Hyperlink"/>
    <w:rPr>
      <w:u w:val="single"/>
    </w:rPr>
  </w:style>
  <w:style w:type="table" w:default="1" w:styleId="Table Normal">
    <w:name w:val="Table Normal"/>
    <w:next w:val="Table Normal"/>
    <w:pPr/>
    <w:tblPr>
      <w:tblInd w:w="0" w:type="dxa"/>
    </w:tblPr>
    <w:trPr/>
    <w:tcPr/>
    <w:tblStylePr w:type="firstRow"/>
    <w:tblStylePr w:type="lastRow"/>
    <w:tblStylePr w:type="firstCol"/>
    <w:tblStylePr w:type="lastCol"/>
    <w:tblStylePr w:type="band1Vert"/>
    <w:tblStylePr w:type="band2Vert"/>
    <w:tblStylePr w:type="band1Horz"/>
    <w:tblStylePr w:type="band2Horz"/>
    <w:tblStylePr w:type="neCell"/>
    <w:tblStylePr w:type="nwCell"/>
    <w:tblStylePr w:type="seCell"/>
    <w:tblStylePr w:type="swCell"/>
  </w:style>
  <w:style w:type="numbering" w:default="1" w:styleId="No List">
    <w:name w:val="No List"/>
    <w:next w:val="No List"/>
    <w:pPr/>
  </w:style>
  <w:style w:type="paragraph" w:styleId="header">
    <w:name w:val="header"/>
    <w:next w:val="header"/>
    <w:pPr>
      <w:keepNext w:val="0"/>
      <w:keepLines w:val="0"/>
      <w:pageBreakBefore w:val="0"/>
      <w:widowControl w:val="1"/>
      <w:shd w:val="clear" w:color="auto" w:fill="auto"/>
      <w:tabs>
        <w:tab w:val="center" w:pos="4252"/>
        <w:tab w:val="right" w:pos="8504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paragraph" w:styleId="Header &amp; Footer">
    <w:name w:val="Header &amp; Footer"/>
    <w:next w:val="Header &amp; Footer"/>
    <w:pPr>
      <w:keepNext w:val="0"/>
      <w:keepLines w:val="0"/>
      <w:pageBreakBefore w:val="0"/>
      <w:widowControl w:val="1"/>
      <w:shd w:val="clear" w:color="auto" w:fill="auto"/>
      <w:tabs>
        <w:tab w:val="right" w:pos="9020"/>
      </w:tabs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Helvetica Neue" w:cs="Arial Unicode MS" w:hAnsi="Helvetica Neue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">
    <w:name w:val="Body"/>
    <w:next w:val="Body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Arial Unicode MS" w:hAnsi="Times New Roman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>
        <w14:noFill/>
      </w14:textOutline>
      <w14:textFill>
        <w14:solidFill>
          <w14:srgbClr w14:val="000000"/>
        </w14:solidFill>
      </w14:textFill>
    </w:rPr>
  </w:style>
  <w:style w:type="paragraph" w:styleId="Body A">
    <w:name w:val="Body A"/>
    <w:next w:val="Body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">
    <w:name w:val="Body B"/>
    <w:next w:val="Body B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Body B A">
    <w:name w:val="Body B A"/>
    <w:next w:val="Body B A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0" w:right="0" w:firstLine="0"/>
      <w:jc w:val="left"/>
      <w:outlineLvl w:val="9"/>
    </w:pPr>
    <w:rPr>
      <w:rFonts w:ascii="Times New Roman" w:cs="Times New Roman" w:hAnsi="Times New Roman" w:eastAsia="Times New Roman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14:textOutline w14:w="12700" w14:cap="flat">
        <w14:noFill/>
        <w14:miter w14:lim="400000"/>
      </w14:textOutline>
      <w14:textFill>
        <w14:solidFill>
          <w14:srgbClr w14:val="000000"/>
        </w14:solidFill>
      </w14:textFill>
    </w:rPr>
  </w:style>
  <w:style w:type="paragraph" w:styleId="List Paragraph">
    <w:name w:val="List Paragraph"/>
    <w:next w:val="List Paragraph"/>
    <w:pPr>
      <w:keepNext w:val="0"/>
      <w:keepLines w:val="0"/>
      <w:pageBreakBefore w:val="0"/>
      <w:widowControl w:val="1"/>
      <w:shd w:val="clear" w:color="auto" w:fill="auto"/>
      <w:suppressAutoHyphens w:val="0"/>
      <w:bidi w:val="0"/>
      <w:spacing w:before="0" w:after="0" w:line="240" w:lineRule="auto"/>
      <w:ind w:left="720" w:right="0" w:firstLine="0"/>
      <w:jc w:val="left"/>
      <w:outlineLvl w:val="9"/>
    </w:pPr>
    <w:rPr>
      <w:rFonts w:ascii="Cambria" w:cs="Arial Unicode MS" w:hAnsi="Cambria" w:eastAsia="Arial Unicode MS"/>
      <w:b w:val="0"/>
      <w:bCs w:val="0"/>
      <w:i w:val="0"/>
      <w:iCs w:val="0"/>
      <w:caps w:val="0"/>
      <w:smallCaps w:val="0"/>
      <w:strike w:val="0"/>
      <w:dstrike w:val="0"/>
      <w:outline w:val="0"/>
      <w:color w:val="000000"/>
      <w:spacing w:val="0"/>
      <w:kern w:val="0"/>
      <w:position w:val="0"/>
      <w:sz w:val="24"/>
      <w:szCs w:val="24"/>
      <w:u w:val="none" w:color="000000"/>
      <w:shd w:val="nil" w:color="auto" w:fill="auto"/>
      <w:vertAlign w:val="baseline"/>
      <w:lang w:val="pt-PT"/>
      <w14:textFill>
        <w14:solidFill>
          <w14:srgbClr w14:val="000000"/>
        </w14:solidFill>
      </w14:textFill>
    </w:rPr>
  </w:style>
  <w:style w:type="numbering" w:styleId="Imported Style 1">
    <w:name w:val="Imported Style 1"/>
    <w:pPr>
      <w:numPr>
        <w:numId w:val="1"/>
      </w:numPr>
    </w:pPr>
  </w:style>
  <w:style w:type="numbering" w:styleId="Imported Style 2">
    <w:name w:val="Imported Style 2"/>
    <w:pPr>
      <w:numPr>
        <w:numId w:val="3"/>
      </w:numPr>
    </w:pPr>
  </w:style>
  <w:style w:type="numbering" w:styleId="Imported Style 3">
    <w:name w:val="Imported Style 3"/>
    <w:pPr>
      <w:numPr>
        <w:numId w:val="5"/>
      </w:numPr>
    </w:p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ettings" Target="settings.xml"/><Relationship Id="rId2" Type="http://schemas.openxmlformats.org/officeDocument/2006/relationships/fontTable" Target="fontTable.xml"/><Relationship Id="rId3" Type="http://schemas.openxmlformats.org/officeDocument/2006/relationships/styles" Target="styles.xml"/><Relationship Id="rId4" Type="http://schemas.openxmlformats.org/officeDocument/2006/relationships/header" Target="header1.xml"/><Relationship Id="rId5" Type="http://schemas.openxmlformats.org/officeDocument/2006/relationships/footer" Target="footer1.xml"/><Relationship Id="rId6" Type="http://schemas.openxmlformats.org/officeDocument/2006/relationships/numbering" Target="numbering.xml"/><Relationship Id="rId7" Type="http://schemas.openxmlformats.org/officeDocument/2006/relationships/theme" Target="theme/theme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 Theme">
      <a:dk1>
        <a:srgbClr val="000000"/>
      </a:dk1>
      <a:lt1>
        <a:srgbClr val="FFFFFF"/>
      </a:lt1>
      <a:dk2>
        <a:srgbClr val="A7A7A7"/>
      </a:dk2>
      <a:lt2>
        <a:srgbClr val="535353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FF00FF"/>
      </a:folHlink>
    </a:clrScheme>
    <a:fontScheme name="Office Theme">
      <a:majorFont>
        <a:latin typeface="Helvetica Neue"/>
        <a:ea typeface="Helvetica Neue"/>
        <a:cs typeface="Helvetica Neue"/>
      </a:majorFont>
      <a:minorFont>
        <a:latin typeface="Helvetica Neue"/>
        <a:ea typeface="Helvetica Neue"/>
        <a:cs typeface="Helvetica Neue"/>
      </a:minorFont>
    </a:fontScheme>
    <a:fmtScheme name="Office Them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29999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4999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  <a:effectStyle>
          <a:effectLst>
            <a:outerShdw sx="100000" sy="100000" kx="0" ky="0" algn="b" rotWithShape="0" blurRad="38100" dist="23000" dir="5400000">
              <a:srgbClr val="000000">
                <a:alpha val="35000"/>
              </a:srgbClr>
            </a:outerShdw>
          </a:effectLst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>
        <a:solidFill>
          <a:srgbClr val="FFFFFF"/>
        </a:solidFill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45718" tIns="45718" rIns="45718" bIns="45718" numCol="1" spcCol="38100" rtlCol="0" anchor="ctr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spDef>
    <a:lnDef>
      <a:spPr>
        <a:noFill/>
        <a:ln w="25400" cap="flat">
          <a:solidFill>
            <a:schemeClr val="accent1"/>
          </a:solidFill>
          <a:prstDash val="solid"/>
          <a:round/>
        </a:ln>
        <a:effectLst>
          <a:outerShdw sx="100000" sy="100000" kx="0" ky="0" algn="b" rotWithShape="0" blurRad="38100" dist="23000" dir="5400000">
            <a:srgbClr val="000000">
              <a:alpha val="35000"/>
            </a:srgbClr>
          </a:outerShdw>
        </a:effectLst>
        <a:sp3d/>
      </a:spPr>
      <a:bodyPr rot="0" spcFirstLastPara="1" vertOverflow="overflow" horzOverflow="overflow" vert="horz" wrap="square" lIns="91439" tIns="45719" rIns="91439" bIns="45719" numCol="1" spcCol="38100" rtlCol="0" anchor="t" upright="0">
        <a:noAutofit/>
      </a:bodyPr>
      <a:lstStyle>
        <a:def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lnDef>
    <a:txDef>
      <a:spPr>
        <a:noFill/>
        <a:ln w="12700" cap="flat">
          <a:noFill/>
          <a:miter lim="400000"/>
        </a:ln>
        <a:effectLst/>
        <a:sp3d/>
      </a:spPr>
      <a:bodyPr rot="0" spcFirstLastPara="1" vertOverflow="overflow" horzOverflow="overflow" vert="horz" wrap="square" lIns="45718" tIns="45718" rIns="45718" bIns="45718" numCol="1" spcCol="38100" rtlCol="0" anchor="t" upright="0">
        <a:spAutoFit/>
      </a:bodyPr>
      <a:lstStyle>
        <a:defPPr marL="0" marR="0" indent="0" algn="l" defTabSz="914400" rtl="0" fontAlgn="auto" latinLnBrk="0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  <a:latin typeface="+mn-lt"/>
            <a:ea typeface="+mn-ea"/>
            <a:cs typeface="+mn-cs"/>
            <a:sym typeface="Helvetica Neue"/>
          </a:defRPr>
        </a:defPPr>
        <a:lvl1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1pPr>
        <a:lvl2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2pPr>
        <a:lvl3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3pPr>
        <a:lvl4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4pPr>
        <a:lvl5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5pPr>
        <a:lvl6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6pPr>
        <a:lvl7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7pPr>
        <a:lvl8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8pPr>
        <a:lvl9pPr marL="0" marR="0" indent="0" algn="l" defTabSz="914400" rtl="0" fontAlgn="auto" latinLnBrk="1" hangingPunct="0">
          <a:lnSpc>
            <a:spcPct val="100000"/>
          </a:lnSpc>
          <a:spcBef>
            <a:spcPts val="0"/>
          </a:spcBef>
          <a:spcAft>
            <a:spcPts val="0"/>
          </a:spcAft>
          <a:buClrTx/>
          <a:buSzTx/>
          <a:buFontTx/>
          <a:buNone/>
          <a:tabLst/>
          <a:defRPr b="0" baseline="0" cap="none" i="0" spc="0" strike="noStrike" sz="1800" u="none" kumimoji="0" normalizeH="0">
            <a:ln>
              <a:noFill/>
            </a:ln>
            <a:solidFill>
              <a:srgbClr val="000000"/>
            </a:solidFill>
            <a:effectLst/>
            <a:uFillTx/>
          </a:defRPr>
        </a:lvl9pPr>
      </a:lstStyle>
      <a:style>
        <a:lnRef idx="0"/>
        <a:fillRef idx="0"/>
        <a:effectRef idx="0"/>
        <a:fontRef idx="none"/>
      </a:style>
    </a:tx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/>
</file>