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LOnormal"/>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t>Mantención y administración de sistemas</w:t>
      </w:r>
    </w:p>
    <w:p>
      <w:pPr>
        <w:pStyle w:val="LOnormal"/>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t>Evaluación II</w:t>
      </w:r>
    </w:p>
    <w:p>
      <w:pPr>
        <w:pStyle w:val="LOnormal"/>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t>Instalación y pruebas de Sistemas Operativos</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Luciano Ignacio Revillod Jeréz</w:t>
      </w:r>
    </w:p>
    <w:p>
      <w:pPr>
        <w:pStyle w:val="LOnormal"/>
        <w:rPr>
          <w:rFonts w:ascii="Times New Roman" w:hAnsi="Times New Roman" w:eastAsia="Times New Roman" w:cs="Times New Roman"/>
        </w:rPr>
      </w:pPr>
      <w:r>
        <w:rPr>
          <w:rFonts w:eastAsia="Times New Roman" w:cs="Times New Roman" w:ascii="Times New Roman" w:hAnsi="Times New Roman"/>
        </w:rPr>
        <w:t>Ingeniería Civil Informática</w:t>
      </w:r>
    </w:p>
    <w:p>
      <w:pPr>
        <w:pStyle w:val="LOnormal"/>
        <w:rPr>
          <w:rFonts w:ascii="Times New Roman" w:hAnsi="Times New Roman" w:eastAsia="Times New Roman" w:cs="Times New Roman"/>
        </w:rPr>
      </w:pPr>
      <w:r>
        <w:rPr>
          <w:rFonts w:eastAsia="Times New Roman" w:cs="Times New Roman" w:ascii="Times New Roman" w:hAnsi="Times New Roman"/>
        </w:rPr>
        <w:t>Profesor Alejandro Mellado Gatica</w:t>
      </w:r>
    </w:p>
    <w:p>
      <w:pPr>
        <w:pStyle w:val="LOnormal"/>
        <w:rPr>
          <w:rFonts w:ascii="Times New Roman" w:hAnsi="Times New Roman" w:eastAsia="Times New Roman" w:cs="Times New Roman"/>
        </w:rPr>
      </w:pPr>
      <w:r>
        <w:rPr>
          <w:rFonts w:eastAsia="Times New Roman" w:cs="Times New Roman" w:ascii="Times New Roman" w:hAnsi="Times New Roman"/>
        </w:rPr>
        <w:t>Mantencion y administracion de sistemas</w:t>
      </w:r>
    </w:p>
    <w:p>
      <w:pPr>
        <w:pStyle w:val="LOnormal"/>
        <w:rPr>
          <w:rFonts w:ascii="Times New Roman" w:hAnsi="Times New Roman" w:eastAsia="Times New Roman" w:cs="Times New Roman"/>
        </w:rPr>
      </w:pPr>
      <w:r>
        <w:rPr>
          <w:rFonts w:eastAsia="Times New Roman" w:cs="Times New Roman" w:ascii="Times New Roman" w:hAnsi="Times New Roman"/>
        </w:rPr>
        <w:t>INFO 1116</w:t>
      </w:r>
    </w:p>
    <w:p>
      <w:pPr>
        <w:pStyle w:val="LOnormal"/>
        <w:rPr>
          <w:rFonts w:ascii="Times New Roman" w:hAnsi="Times New Roman" w:eastAsia="Times New Roman" w:cs="Times New Roman"/>
        </w:rPr>
      </w:pPr>
      <w:r>
        <w:rPr>
          <w:rFonts w:eastAsia="Times New Roman" w:cs="Times New Roman" w:ascii="Times New Roman" w:hAnsi="Times New Roman"/>
        </w:rPr>
        <w:t>7 de Septiembre de 2022</w:t>
      </w:r>
    </w:p>
    <w:p>
      <w:pPr>
        <w:pStyle w:val="LOnormal"/>
        <w:rPr/>
      </w:pPr>
      <w:r>
        <w:rPr/>
      </w:r>
    </w:p>
    <w:p>
      <w:pPr>
        <w:pStyle w:val="LOnormal"/>
        <w:rPr/>
      </w:pPr>
      <w:r>
        <w:rPr/>
      </w:r>
    </w:p>
    <w:p>
      <w:pPr>
        <w:pStyle w:val="LOnormal"/>
        <w:rPr/>
      </w:pPr>
      <w:r>
        <w:rPr/>
      </w:r>
    </w:p>
    <w:p>
      <w:pPr>
        <w:pStyle w:val="LO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Introducción</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Arch Linux es un sistema operativo y distribución Linux desarrollada por Judd Vinet en el año 2002, esta distribución se inspiró principalmente en CRUX Linux. </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Arch se caracteriza por estar orientada a usuarios avanzados esto porque a diferencia de otras distribuciones arch no posee software que automatice la configuración del Sistema operativo. El software que se encuentra disponible para esta distribución en su mayoría es libre o sea de código abierto. </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modelo de actualizaciones de Arch Linux es “rolling release”, esto significa que se encuentra a la vanguardia, incorporando las últimas versiones del software a actualizar.</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Arch Linux se utiliza en organizaciones como Fast.io un sitio web de transferencia privada de archivos.</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Instalación de Arch Linux</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Requisitos mínimos de la instalación (No contempla entorno gráfico) :</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Ordenador de 64 bits</w:t>
      </w:r>
    </w:p>
    <w:p>
      <w:pPr>
        <w:pStyle w:val="LO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Memoria: 555 MB</w:t>
      </w:r>
    </w:p>
    <w:p>
      <w:pPr>
        <w:pStyle w:val="LO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Espacio de Disco duro: 2048 MB</w:t>
      </w:r>
    </w:p>
    <w:p>
      <w:pPr>
        <w:pStyle w:val="LO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Conexión a internet.</w:t>
      </w:r>
    </w:p>
    <w:p>
      <w:pPr>
        <w:pStyle w:val="LO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Requisitos recomendados de la instalación (Contempla entorno gráfico) :</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Ordenador de 64 bits</w:t>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Memoria: 1024 MB - 2048 MB</w:t>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Espacio de Disco duro: 10240 MB en adelante.</w:t>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Conexión a internet.</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Requisitos utilizados en la instalación (Entorno gráfico Gnome) :</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Máquina Virtual 64 bits</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Memoria: 2048 MB</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Procesadores: 3 Núcleos (Virtualizados)</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Espacio de Disco duro: 30 GB</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Memoria de video: 128 MB</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Conexión a Internet (Ethernet)</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Preparando la instalación</w:t>
      </w:r>
    </w:p>
    <w:p>
      <w:pPr>
        <w:pStyle w:val="LOnormal"/>
        <w:spacing w:lineRule="auto" w:line="240"/>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instalación de este sistema fue realizada en una máquina virtual por lo que el método implementado es para sistemas BIOS. Al cargar la instalación se verá un menú con la siguiente interfaz, en él debemos seleccionar la primera opción.</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center"/>
        <w:rPr>
          <w:rFonts w:ascii="Times New Roman" w:hAnsi="Times New Roman" w:eastAsia="Times New Roman" w:cs="Times New Roman"/>
          <w:sz w:val="24"/>
          <w:szCs w:val="24"/>
        </w:rPr>
      </w:pPr>
      <w:r>
        <w:rPr/>
        <w:drawing>
          <wp:inline distT="0" distB="0" distL="0" distR="0">
            <wp:extent cx="5343525" cy="194818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rcRect l="10009" t="9685" r="9698" b="51016"/>
                    <a:stretch>
                      <a:fillRect/>
                    </a:stretch>
                  </pic:blipFill>
                  <pic:spPr bwMode="auto">
                    <a:xfrm>
                      <a:off x="0" y="0"/>
                      <a:ext cx="5343525" cy="1948180"/>
                    </a:xfrm>
                    <a:prstGeom prst="rect">
                      <a:avLst/>
                    </a:prstGeom>
                  </pic:spPr>
                </pic:pic>
              </a:graphicData>
            </a:graphic>
          </wp:inline>
        </w:drawing>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continuación se muestra la terminal, base para la instalación del sistema, en ella se poseen permisos root (superusuario.)</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center"/>
        <w:rPr>
          <w:rFonts w:ascii="Times New Roman" w:hAnsi="Times New Roman" w:eastAsia="Times New Roman" w:cs="Times New Roman"/>
          <w:sz w:val="24"/>
          <w:szCs w:val="24"/>
        </w:rPr>
      </w:pPr>
      <w:r>
        <w:rPr/>
        <w:drawing>
          <wp:inline distT="0" distB="0" distL="0" distR="0">
            <wp:extent cx="5317490" cy="18923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0" t="0" r="0" b="52535"/>
                    <a:stretch>
                      <a:fillRect/>
                    </a:stretch>
                  </pic:blipFill>
                  <pic:spPr bwMode="auto">
                    <a:xfrm>
                      <a:off x="0" y="0"/>
                      <a:ext cx="5317490" cy="1892300"/>
                    </a:xfrm>
                    <a:prstGeom prst="rect">
                      <a:avLst/>
                    </a:prstGeom>
                  </pic:spPr>
                </pic:pic>
              </a:graphicData>
            </a:graphic>
          </wp:inline>
        </w:drawing>
      </w:r>
    </w:p>
    <w:p>
      <w:pPr>
        <w:pStyle w:val="LOnormal"/>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comenzar es importante configurar el idioma del teclado, para asignar un idioma español se debe utilizar el comando “loadkeys es”. Además se debe verificar que exista conexión a internet esto se puede comprobar realizando “ping” a alguna dirección web. Como se puede observar, el equipo posee conexión a internet.</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right="-40" w:hanging="0"/>
        <w:jc w:val="center"/>
        <w:rPr>
          <w:rFonts w:ascii="Times New Roman" w:hAnsi="Times New Roman" w:eastAsia="Times New Roman" w:cs="Times New Roman"/>
          <w:sz w:val="24"/>
          <w:szCs w:val="24"/>
        </w:rPr>
      </w:pPr>
      <w:r>
        <w:rPr/>
        <w:drawing>
          <wp:inline distT="0" distB="0" distL="0" distR="0">
            <wp:extent cx="5330825" cy="1085850"/>
            <wp:effectExtent l="0" t="0" r="0" b="0"/>
            <wp:docPr id="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descr=""/>
                    <pic:cNvPicPr>
                      <a:picLocks noChangeAspect="1" noChangeArrowheads="1"/>
                    </pic:cNvPicPr>
                  </pic:nvPicPr>
                  <pic:blipFill>
                    <a:blip r:embed="rId4"/>
                    <a:srcRect l="0" t="38198" r="7031" b="36447"/>
                    <a:stretch>
                      <a:fillRect/>
                    </a:stretch>
                  </pic:blipFill>
                  <pic:spPr bwMode="auto">
                    <a:xfrm>
                      <a:off x="0" y="0"/>
                      <a:ext cx="5330825" cy="1085850"/>
                    </a:xfrm>
                    <a:prstGeom prst="rect">
                      <a:avLst/>
                    </a:prstGeom>
                  </pic:spPr>
                </pic:pic>
              </a:graphicData>
            </a:graphic>
          </wp:inline>
        </w:drawing>
      </w:r>
    </w:p>
    <w:p>
      <w:pPr>
        <w:pStyle w:val="LOnormal"/>
        <w:ind w:left="0" w:right="-4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Para obtener un listado de los discos y sus particiones se debe utilizar el comando “fdisk -l” </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right="-40" w:hanging="0"/>
        <w:jc w:val="center"/>
        <w:rPr>
          <w:rFonts w:ascii="Times New Roman" w:hAnsi="Times New Roman" w:eastAsia="Times New Roman" w:cs="Times New Roman"/>
          <w:sz w:val="24"/>
          <w:szCs w:val="24"/>
        </w:rPr>
      </w:pPr>
      <w:r>
        <w:rPr/>
        <w:drawing>
          <wp:inline distT="0" distB="0" distL="0" distR="0">
            <wp:extent cx="5316220" cy="1933575"/>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5"/>
                    <a:srcRect l="0" t="0" r="7281" b="54544"/>
                    <a:stretch>
                      <a:fillRect/>
                    </a:stretch>
                  </pic:blipFill>
                  <pic:spPr bwMode="auto">
                    <a:xfrm>
                      <a:off x="0" y="0"/>
                      <a:ext cx="5316220" cy="1933575"/>
                    </a:xfrm>
                    <a:prstGeom prst="rect">
                      <a:avLst/>
                    </a:prstGeom>
                  </pic:spPr>
                </pic:pic>
              </a:graphicData>
            </a:graphic>
          </wp:inline>
        </w:drawing>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Para acceder a la herramienta de particionado de discos, se debe utilizar el comando </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cfdisk /dev/sda” donde sda es relativo al nombre del disco.</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center"/>
        <w:rPr>
          <w:rFonts w:ascii="Times New Roman" w:hAnsi="Times New Roman" w:eastAsia="Times New Roman" w:cs="Times New Roman"/>
          <w:sz w:val="24"/>
          <w:szCs w:val="24"/>
        </w:rPr>
      </w:pPr>
      <w:r>
        <w:rPr/>
        <w:drawing>
          <wp:inline distT="0" distB="0" distL="0" distR="0">
            <wp:extent cx="5734050" cy="140970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6"/>
                    <a:srcRect l="0" t="0" r="0" b="67166"/>
                    <a:stretch>
                      <a:fillRect/>
                    </a:stretch>
                  </pic:blipFill>
                  <pic:spPr bwMode="auto">
                    <a:xfrm>
                      <a:off x="0" y="0"/>
                      <a:ext cx="5734050" cy="1409700"/>
                    </a:xfrm>
                    <a:prstGeom prst="rect">
                      <a:avLst/>
                    </a:prstGeom>
                  </pic:spPr>
                </pic:pic>
              </a:graphicData>
            </a:graphic>
          </wp:inline>
        </w:drawing>
      </w:r>
    </w:p>
    <w:p>
      <w:pPr>
        <w:pStyle w:val="LOnormal"/>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 importante destacar que la partición de boot (sda1) debe ser marcada como “Booteable” y la partición de swap debe llevar el tipo “82 Linux swap / solaris”</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Luego de la creación de particiones corresponde dar formato y montar las mismas en sus directorios correspondientes.</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Formato de particiones mediante los comandos “mkfs” y “mkswap”.</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Ejemplo: </w:t>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mkfs.ext4 /dev/sda2</w:t>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mkswap /dev/sda3  </w:t>
        <w:tab/>
        <w:tab/>
        <w:tab/>
        <w:tab/>
        <w:tab/>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Montar particiones y crear directorios mediante los comandos mount y mkdir.</w:t>
      </w:r>
    </w:p>
    <w:p>
      <w:pPr>
        <w:pStyle w:val="LOnormal"/>
        <w:ind w:left="0" w:hanging="0"/>
        <w:jc w:val="both"/>
        <w:rPr>
          <w:rFonts w:ascii="Times New Roman" w:hAnsi="Times New Roman" w:eastAsia="Times New Roman" w:cs="Times New Roman"/>
          <w:sz w:val="24"/>
          <w:szCs w:val="24"/>
        </w:rPr>
      </w:pPr>
      <w:r>
        <w:rPr/>
      </w:r>
    </w:p>
    <w:p>
      <w:pPr>
        <w:pStyle w:val="LOnormal"/>
        <w:ind w:left="0" w:hanging="0"/>
        <w:jc w:val="center"/>
        <w:rPr>
          <w:rFonts w:ascii="Times New Roman" w:hAnsi="Times New Roman" w:eastAsia="Times New Roman" w:cs="Times New Roman"/>
          <w:sz w:val="28"/>
          <w:szCs w:val="28"/>
        </w:rPr>
      </w:pPr>
      <w:r>
        <w:rPr/>
        <w:drawing>
          <wp:inline distT="0" distB="0" distL="0" distR="0">
            <wp:extent cx="5430520" cy="140017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rcRect l="0" t="0" r="28911" b="75423"/>
                    <a:stretch>
                      <a:fillRect/>
                    </a:stretch>
                  </pic:blipFill>
                  <pic:spPr bwMode="auto">
                    <a:xfrm>
                      <a:off x="0" y="0"/>
                      <a:ext cx="5430520" cy="1400175"/>
                    </a:xfrm>
                    <a:prstGeom prst="rect">
                      <a:avLst/>
                    </a:prstGeom>
                  </pic:spPr>
                </pic:pic>
              </a:graphicData>
            </a:graphic>
          </wp:inline>
        </w:drawing>
      </w:r>
    </w:p>
    <w:p>
      <w:pPr>
        <w:pStyle w:val="LOnormal"/>
        <w:ind w:left="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4"/>
          <w:szCs w:val="24"/>
        </w:rPr>
        <w:t>Finalizando la “Pre-instalación” es importante actualizar las keys del sistema (keyrings), esto evitará posibles errores al instalar paquetes utilizando el comando pacstrap</w:t>
      </w:r>
      <w:r>
        <w:rPr>
          <w:rFonts w:eastAsia="Times New Roman" w:cs="Times New Roman" w:ascii="Times New Roman" w:hAnsi="Times New Roman"/>
          <w:sz w:val="28"/>
          <w:szCs w:val="28"/>
        </w:rPr>
        <w:t>.</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Instalación</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Instalación con comando pacstrap del kernel y paquetes base en directorio /mnt </w:t>
      </w:r>
    </w:p>
    <w:p>
      <w:pPr>
        <w:pStyle w:val="LOnormal"/>
        <w:jc w:val="both"/>
        <w:rPr>
          <w:rFonts w:ascii="Times New Roman" w:hAnsi="Times New Roman" w:eastAsia="Times New Roman" w:cs="Times New Roman"/>
          <w:sz w:val="24"/>
          <w:szCs w:val="24"/>
        </w:rPr>
      </w:pPr>
      <w:r>
        <w:rPr/>
        <w:drawing>
          <wp:inline distT="0" distB="0" distL="0" distR="0">
            <wp:extent cx="5734050" cy="1285875"/>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rcRect l="0" t="0" r="0" b="70065"/>
                    <a:stretch>
                      <a:fillRect/>
                    </a:stretch>
                  </pic:blipFill>
                  <pic:spPr bwMode="auto">
                    <a:xfrm>
                      <a:off x="0" y="0"/>
                      <a:ext cx="5734050" cy="1285875"/>
                    </a:xfrm>
                    <a:prstGeom prst="rect">
                      <a:avLst/>
                    </a:prstGeom>
                  </pic:spPr>
                </pic:pic>
              </a:graphicData>
            </a:graphic>
          </wp:inline>
        </w:drawing>
      </w:r>
    </w:p>
    <w:p>
      <w:pPr>
        <w:pStyle w:val="LO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Los paquetes instalados corresponden a:</w:t>
      </w:r>
    </w:p>
    <w:p>
      <w:pPr>
        <w:pStyle w:val="LOnormal"/>
        <w:numPr>
          <w:ilvl w:val="0"/>
          <w:numId w:val="2"/>
        </w:numPr>
        <w:ind w:left="720" w:hanging="360"/>
        <w:jc w:val="both"/>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Kernel: Linux / Linux-firmware</w:t>
      </w:r>
    </w:p>
    <w:p>
      <w:pPr>
        <w:pStyle w:val="LOnormal"/>
        <w:numPr>
          <w:ilvl w:val="0"/>
          <w:numId w:val="2"/>
        </w:numPr>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Herramientas de compilación: base / base-devel</w:t>
      </w:r>
    </w:p>
    <w:p>
      <w:pPr>
        <w:pStyle w:val="LOnormal"/>
        <w:numPr>
          <w:ilvl w:val="0"/>
          <w:numId w:val="2"/>
        </w:numPr>
        <w:ind w:left="720" w:hanging="360"/>
        <w:jc w:val="both"/>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Editor de texto: nano</w:t>
      </w:r>
    </w:p>
    <w:p>
      <w:pPr>
        <w:pStyle w:val="LOnormal"/>
        <w:numPr>
          <w:ilvl w:val="0"/>
          <w:numId w:val="2"/>
        </w:numPr>
        <w:ind w:left="720" w:hanging="360"/>
        <w:jc w:val="both"/>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Gestor de arranque:  grub</w:t>
      </w:r>
    </w:p>
    <w:p>
      <w:pPr>
        <w:pStyle w:val="LOnormal"/>
        <w:numPr>
          <w:ilvl w:val="0"/>
          <w:numId w:val="2"/>
        </w:numPr>
        <w:ind w:left="720" w:hanging="360"/>
        <w:jc w:val="both"/>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Herramientas de conexión a internet: NetworkManager, etc.</w:t>
      </w:r>
    </w:p>
    <w:p>
      <w:pPr>
        <w:pStyle w:val="LOnormal"/>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Configuración general del sistema operativo</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24">
            <wp:simplePos x="0" y="0"/>
            <wp:positionH relativeFrom="column">
              <wp:posOffset>95250</wp:posOffset>
            </wp:positionH>
            <wp:positionV relativeFrom="paragraph">
              <wp:posOffset>88900</wp:posOffset>
            </wp:positionV>
            <wp:extent cx="5553075" cy="1295400"/>
            <wp:effectExtent l="0" t="0" r="0" b="0"/>
            <wp:wrapSquare wrapText="largest"/>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rcRect l="0" t="39538" r="3157" b="30231"/>
                    <a:stretch>
                      <a:fillRect/>
                    </a:stretch>
                  </pic:blipFill>
                  <pic:spPr bwMode="auto">
                    <a:xfrm>
                      <a:off x="0" y="0"/>
                      <a:ext cx="5553075" cy="1295400"/>
                    </a:xfrm>
                    <a:prstGeom prst="rect">
                      <a:avLst/>
                    </a:prstGeom>
                  </pic:spPr>
                </pic:pic>
              </a:graphicData>
            </a:graphic>
          </wp:anchor>
        </w:drawing>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 primero es acceder al SO como superusuario, de esta forma se podrán configurar aspectos del sistema como el nombre del equipo (hostname), la zona horaria y el reloj.</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Instalación del gestor de arranque (Grub)</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instalar de forma correcta el grub en Bios se deben ejecutar los siguientes comandos.</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Además se debe generar el archivo de configuración de grub (grub.cfg).</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8"/>
          <w:szCs w:val="28"/>
        </w:rPr>
      </w:pPr>
      <w:r>
        <w:rPr/>
        <w:drawing>
          <wp:inline distT="0" distB="0" distL="0" distR="0">
            <wp:extent cx="5734050" cy="1697355"/>
            <wp:effectExtent l="0" t="0" r="0" b="0"/>
            <wp:docPr id="9"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png" descr=""/>
                    <pic:cNvPicPr>
                      <a:picLocks noChangeAspect="1" noChangeArrowheads="1"/>
                    </pic:cNvPicPr>
                  </pic:nvPicPr>
                  <pic:blipFill>
                    <a:blip r:embed="rId10"/>
                    <a:srcRect l="0" t="0" r="0" b="60480"/>
                    <a:stretch>
                      <a:fillRect/>
                    </a:stretch>
                  </pic:blipFill>
                  <pic:spPr bwMode="auto">
                    <a:xfrm>
                      <a:off x="0" y="0"/>
                      <a:ext cx="5734050" cy="1697355"/>
                    </a:xfrm>
                    <a:prstGeom prst="rect">
                      <a:avLst/>
                    </a:prstGeom>
                  </pic:spPr>
                </pic:pic>
              </a:graphicData>
            </a:graphic>
          </wp:inline>
        </w:drawing>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este apartado es importante destacar el texto que arroja el último comando, “check GRUB_DISABLE_OS_PROBER documentation entry”. Os-prober es un paquete que se encarga de reconocer los distintos sistemas operativos que se encuentran en nuestro equipo para agregarlos al menú de arranque.</w:t>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Crear clave de superusuario y usuarios</w:t>
      </w:r>
    </w:p>
    <w:p>
      <w:pPr>
        <w:pStyle w:val="LOnormal"/>
        <w:spacing w:lineRule="auto" w:line="240"/>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Mediante el comando “passwd” se asigna una contraseña de superusuario mediante la cual podremos realizar cualquier acción el el sistema. </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rFonts w:ascii="Times New Roman" w:hAnsi="Times New Roman" w:eastAsia="Times New Roman" w:cs="Times New Roman"/>
          <w:sz w:val="28"/>
          <w:szCs w:val="28"/>
        </w:rPr>
      </w:pPr>
      <w:r>
        <w:rPr/>
        <w:drawing>
          <wp:inline distT="0" distB="0" distL="0" distR="0">
            <wp:extent cx="5734050" cy="2817495"/>
            <wp:effectExtent l="0" t="0" r="0" b="0"/>
            <wp:docPr id="10"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descr=""/>
                    <pic:cNvPicPr>
                      <a:picLocks noChangeAspect="1" noChangeArrowheads="1"/>
                    </pic:cNvPicPr>
                  </pic:nvPicPr>
                  <pic:blipFill>
                    <a:blip r:embed="rId11"/>
                    <a:srcRect l="0" t="34413" r="0" b="0"/>
                    <a:stretch>
                      <a:fillRect/>
                    </a:stretch>
                  </pic:blipFill>
                  <pic:spPr bwMode="auto">
                    <a:xfrm>
                      <a:off x="0" y="0"/>
                      <a:ext cx="5734050" cy="2817495"/>
                    </a:xfrm>
                    <a:prstGeom prst="rect">
                      <a:avLst/>
                    </a:prstGeom>
                  </pic:spPr>
                </pic:pic>
              </a:graphicData>
            </a:graphic>
          </wp:inline>
        </w:drawing>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8"/>
          <w:szCs w:val="28"/>
        </w:rPr>
      </w:pPr>
      <w:r>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Configurar acceso a la red</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Ingresar como superusuario a través del comando “su” e ingresar la contraseña creada anteriormente con “passwd”</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Iniciar y activar “NetworkManager” </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“systemctl start NetworkManager.service” (Iniciar el servicio).</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“systemctl enable NetworkManager.service” (Activarlo en cada inicio).</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Instalación de Drivers de video</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Existen múltiples comandos para instalar drivers para las distintas opciones de gpu existentes en el mercado, sin embargo al ejecutar esta instalación en una máquina virtual se pueden utilizar drivers genéricos vesa.</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drawing>
          <wp:inline distT="0" distB="0" distL="0" distR="0">
            <wp:extent cx="5734050" cy="1848485"/>
            <wp:effectExtent l="0" t="0" r="0" b="0"/>
            <wp:docPr id="1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descr=""/>
                    <pic:cNvPicPr>
                      <a:picLocks noChangeAspect="1" noChangeArrowheads="1"/>
                    </pic:cNvPicPr>
                  </pic:nvPicPr>
                  <pic:blipFill>
                    <a:blip r:embed="rId12"/>
                    <a:srcRect l="0" t="0" r="0" b="56965"/>
                    <a:stretch>
                      <a:fillRect/>
                    </a:stretch>
                  </pic:blipFill>
                  <pic:spPr bwMode="auto">
                    <a:xfrm>
                      <a:off x="0" y="0"/>
                      <a:ext cx="5734050" cy="1848485"/>
                    </a:xfrm>
                    <a:prstGeom prst="rect">
                      <a:avLst/>
                    </a:prstGeom>
                  </pic:spPr>
                </pic:pic>
              </a:graphicData>
            </a:graphic>
          </wp:inline>
        </w:drawing>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Xorg-server y mesa</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 instalación del servidor de pantalla xorg se realiza mediante el comando de instalación “pacman -S”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drawing>
          <wp:inline distT="0" distB="0" distL="0" distR="0">
            <wp:extent cx="5734050" cy="140398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3"/>
                    <a:srcRect l="0" t="0" r="0" b="67304"/>
                    <a:stretch>
                      <a:fillRect/>
                    </a:stretch>
                  </pic:blipFill>
                  <pic:spPr bwMode="auto">
                    <a:xfrm>
                      <a:off x="0" y="0"/>
                      <a:ext cx="5734050" cy="1403985"/>
                    </a:xfrm>
                    <a:prstGeom prst="rect">
                      <a:avLst/>
                    </a:prstGeom>
                  </pic:spPr>
                </pic:pic>
              </a:graphicData>
            </a:graphic>
          </wp:inline>
        </w:drawing>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
    </w:p>
    <w:p>
      <w:pPr>
        <w:pStyle w:val="LOnormal"/>
        <w:jc w:val="both"/>
        <w:rPr>
          <w:rFonts w:ascii="Times New Roman" w:hAnsi="Times New Roman" w:eastAsia="Times New Roman" w:cs="Times New Roman"/>
          <w:sz w:val="28"/>
          <w:szCs w:val="28"/>
        </w:rPr>
      </w:pPr>
      <w:r>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Instalación del entorno gráfico “Gnome”</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drawing>
          <wp:inline distT="0" distB="0" distL="0" distR="0">
            <wp:extent cx="5734050" cy="1875790"/>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descr=""/>
                    <pic:cNvPicPr>
                      <a:picLocks noChangeAspect="1" noChangeArrowheads="1"/>
                    </pic:cNvPicPr>
                  </pic:nvPicPr>
                  <pic:blipFill>
                    <a:blip r:embed="rId14"/>
                    <a:srcRect l="0" t="0" r="0" b="56311"/>
                    <a:stretch>
                      <a:fillRect/>
                    </a:stretch>
                  </pic:blipFill>
                  <pic:spPr bwMode="auto">
                    <a:xfrm>
                      <a:off x="0" y="0"/>
                      <a:ext cx="5734050" cy="1875790"/>
                    </a:xfrm>
                    <a:prstGeom prst="rect">
                      <a:avLst/>
                    </a:prstGeom>
                  </pic:spPr>
                </pic:pic>
              </a:graphicData>
            </a:graphic>
          </wp:inline>
        </w:drawing>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Luego de completar el paso anterior se debe instalar un gestor de inicio de sesión, en este caso se instalará “GDM” y luego activarlo para que ejecute en cada inicio del sistema, esto mediante:</w:t>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numPr>
          <w:ilvl w:val="0"/>
          <w:numId w:val="1"/>
        </w:numPr>
        <w:ind w:left="72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pacman -S gdm</w:t>
      </w:r>
    </w:p>
    <w:p>
      <w:pPr>
        <w:pStyle w:val="LOnormal"/>
        <w:numPr>
          <w:ilvl w:val="0"/>
          <w:numId w:val="1"/>
        </w:numPr>
        <w:ind w:left="72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systemctl enable gdm.service</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Finalmente se debe reiniciar el sistema, si la instalación es exitosa se ejecutará el gestor de inicio de sesiones gdm.</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drawing>
          <wp:inline distT="0" distB="0" distL="0" distR="0">
            <wp:extent cx="5554980" cy="3028950"/>
            <wp:effectExtent l="0" t="0" r="0" b="0"/>
            <wp:docPr id="1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descr=""/>
                    <pic:cNvPicPr>
                      <a:picLocks noChangeAspect="1" noChangeArrowheads="1"/>
                    </pic:cNvPicPr>
                  </pic:nvPicPr>
                  <pic:blipFill>
                    <a:blip r:embed="rId15"/>
                    <a:srcRect l="3115" t="0" r="0" b="29476"/>
                    <a:stretch>
                      <a:fillRect/>
                    </a:stretch>
                  </pic:blipFill>
                  <pic:spPr bwMode="auto">
                    <a:xfrm>
                      <a:off x="0" y="0"/>
                      <a:ext cx="5554980" cy="3028950"/>
                    </a:xfrm>
                    <a:prstGeom prst="rect">
                      <a:avLst/>
                    </a:prstGeom>
                  </pic:spPr>
                </pic:pic>
              </a:graphicData>
            </a:graphic>
          </wp:inline>
        </w:drawing>
      </w:r>
    </w:p>
    <w:sectPr>
      <w:headerReference w:type="default" r:id="rId16"/>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drawing>
        <wp:anchor behindDoc="0" distT="114300" distB="114300" distL="114300" distR="114300" simplePos="0" locked="0" layoutInCell="0" allowOverlap="1" relativeHeight="22">
          <wp:simplePos x="0" y="0"/>
          <wp:positionH relativeFrom="column">
            <wp:posOffset>-819150</wp:posOffset>
          </wp:positionH>
          <wp:positionV relativeFrom="paragraph">
            <wp:posOffset>-342900</wp:posOffset>
          </wp:positionV>
          <wp:extent cx="3890645" cy="1033780"/>
          <wp:effectExtent l="0" t="0" r="0" b="0"/>
          <wp:wrapSquare wrapText="bothSides"/>
          <wp:docPr id="1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descr=""/>
                  <pic:cNvPicPr>
                    <a:picLocks noChangeAspect="1" noChangeArrowheads="1"/>
                  </pic:cNvPicPr>
                </pic:nvPicPr>
                <pic:blipFill>
                  <a:blip r:embed="rId1"/>
                  <a:stretch>
                    <a:fillRect/>
                  </a:stretch>
                </pic:blipFill>
                <pic:spPr bwMode="auto">
                  <a:xfrm>
                    <a:off x="0" y="0"/>
                    <a:ext cx="3890645" cy="10337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LibreOffice/7.3.5.2$Linux_X86_64 LibreOffice_project/30$Build-2</Application>
  <AppVersion>15.0000</AppVersion>
  <Pages>9</Pages>
  <Words>837</Words>
  <Characters>4663</Characters>
  <CharactersWithSpaces>5447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2022-08-16T01:00:49Z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