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0CE" w14:textId="5E859568" w:rsidR="00D169C2" w:rsidRDefault="00D169C2" w:rsidP="005009BB">
      <w:pPr>
        <w:pStyle w:val="DocumentTitle"/>
        <w:rPr>
          <w:color w:val="159A93"/>
          <w:sz w:val="40"/>
          <w:szCs w:val="40"/>
          <w:lang w:val="en-US"/>
        </w:rPr>
      </w:pPr>
      <w:r>
        <w:rPr>
          <w:lang w:val="en-US"/>
        </w:rPr>
        <w:t>Station Host</w:t>
      </w:r>
      <w:r w:rsidR="005009BB">
        <w:rPr>
          <w:lang w:val="en-US"/>
        </w:rPr>
        <w:br/>
      </w:r>
      <w:r>
        <w:rPr>
          <w:color w:val="159A93"/>
          <w:sz w:val="40"/>
          <w:szCs w:val="40"/>
          <w:lang w:val="en-US"/>
        </w:rPr>
        <w:t>Protocol</w:t>
      </w:r>
    </w:p>
    <w:p w14:paraId="0AED51A8" w14:textId="6038BC65" w:rsidR="005009BB" w:rsidRPr="005009BB" w:rsidRDefault="00E25D72" w:rsidP="00E25D72">
      <w:pPr>
        <w:spacing w:line="300" w:lineRule="exact"/>
      </w:pPr>
      <w:r>
        <w:rPr>
          <w:lang w:val="en-US"/>
        </w:rPr>
        <w:br/>
      </w:r>
      <w:r w:rsidR="00D169C2" w:rsidRPr="00D169C2">
        <w:t xml:space="preserve">A guide for station hosts facilitating a World Café. Following it consistently is what lets us treat the </w:t>
      </w:r>
      <w:r w:rsidR="001C0A87">
        <w:rPr>
          <w:lang w:val="en-US"/>
        </w:rPr>
        <w:t>collected</w:t>
      </w:r>
      <w:r w:rsidR="00D169C2" w:rsidRPr="00D169C2">
        <w:t xml:space="preserve"> results as data in a scientific study.</w:t>
      </w:r>
      <w:r w:rsidR="005009BB">
        <w:rPr>
          <w:lang w:val="en-US"/>
        </w:rPr>
        <w:br/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BA45C7" w:rsidRPr="00CF5FAC" w14:paraId="3DECBB69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2A33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25C0C2E" w14:textId="10068DEA" w:rsidR="00BA45C7" w:rsidRPr="00AD0835" w:rsidRDefault="00000000">
            <w:pPr>
              <w:spacing w:after="60"/>
              <w:rPr>
                <w:rFonts w:cs="Arial"/>
                <w:b/>
                <w:bCs/>
                <w:sz w:val="22"/>
                <w:szCs w:val="24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</w:rPr>
              <w:t xml:space="preserve">// </w:t>
            </w:r>
            <w:r w:rsidR="00D169C2" w:rsidRPr="00AD0835">
              <w:rPr>
                <w:rFonts w:cs="Arial"/>
                <w:b/>
                <w:bCs/>
                <w:color w:val="159A93"/>
                <w:spacing w:val="30"/>
                <w:sz w:val="18"/>
                <w:szCs w:val="18"/>
                <w:lang w:val="en-US"/>
              </w:rPr>
              <w:t>YOUR ROLE</w:t>
            </w:r>
          </w:p>
          <w:p w14:paraId="18B39F23" w14:textId="7E5399E0" w:rsidR="00BA45C7" w:rsidRPr="006E6CDA" w:rsidRDefault="00D169C2" w:rsidP="000253B8">
            <w:pPr>
              <w:pStyle w:val="Purpose"/>
              <w:spacing w:before="240"/>
              <w:rPr>
                <w:lang w:val="en-US"/>
              </w:rPr>
            </w:pPr>
            <w:r w:rsidRPr="00D169C2">
              <w:t>As a station host</w:t>
            </w:r>
            <w:r w:rsidR="004B11FC">
              <w:rPr>
                <w:lang w:val="en-US"/>
              </w:rPr>
              <w:t xml:space="preserve">, you stay with one station throughout the World Café. Your role is to </w:t>
            </w:r>
            <w:r w:rsidR="004B11FC">
              <w:rPr>
                <w:u w:val="single"/>
                <w:lang w:val="en-US"/>
              </w:rPr>
              <w:t>record</w:t>
            </w:r>
            <w:r w:rsidR="004B11FC">
              <w:rPr>
                <w:lang w:val="en-US"/>
              </w:rPr>
              <w:t xml:space="preserve"> insights consistently and to </w:t>
            </w:r>
            <w:r w:rsidR="004B11FC">
              <w:rPr>
                <w:u w:val="single"/>
                <w:lang w:val="en-US"/>
              </w:rPr>
              <w:t>moderate</w:t>
            </w:r>
            <w:r w:rsidR="004B11FC">
              <w:rPr>
                <w:lang w:val="en-US"/>
              </w:rPr>
              <w:t xml:space="preserve"> the discussion so everyone can take part</w:t>
            </w:r>
            <w:r w:rsidRPr="00D169C2">
              <w:t>.</w:t>
            </w:r>
          </w:p>
        </w:tc>
      </w:tr>
    </w:tbl>
    <w:p w14:paraId="3DDE7FBD" w14:textId="77777777" w:rsidR="00BA45C7" w:rsidRDefault="00000000">
      <w:pPr>
        <w:spacing w:after="60"/>
        <w:rPr>
          <w:rFonts w:cs="Arial"/>
          <w:sz w:val="8"/>
          <w:szCs w:val="8"/>
          <w:lang w:val="en-US"/>
        </w:rPr>
      </w:pPr>
      <w:r w:rsidRPr="00CF5FAC">
        <w:rPr>
          <w:rFonts w:cs="Arial"/>
          <w:sz w:val="8"/>
          <w:szCs w:val="8"/>
        </w:rPr>
        <w:t xml:space="preserve"> </w:t>
      </w:r>
    </w:p>
    <w:p w14:paraId="34D590FB" w14:textId="77777777" w:rsidR="00D169C2" w:rsidRPr="00D169C2" w:rsidRDefault="00D169C2">
      <w:pPr>
        <w:spacing w:after="60"/>
        <w:rPr>
          <w:rFonts w:cs="Arial"/>
          <w:lang w:val="en-US"/>
        </w:rPr>
      </w:pPr>
    </w:p>
    <w:tbl>
      <w:tblPr>
        <w:tblW w:w="1093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30"/>
      </w:tblGrid>
      <w:tr w:rsidR="00D169C2" w:rsidRPr="00CF5FAC" w14:paraId="28529DAE" w14:textId="77777777" w:rsidTr="00D169C2">
        <w:tc>
          <w:tcPr>
            <w:tcW w:w="108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right w:w="120" w:type="dxa"/>
            </w:tcMar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70"/>
              <w:gridCol w:w="9820"/>
            </w:tblGrid>
            <w:tr w:rsidR="007E2C89" w14:paraId="1F601C52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EEBD1DB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34A95342" w14:textId="0DC1C528" w:rsidR="00993850" w:rsidRPr="007E2C89" w:rsidRDefault="00993850" w:rsidP="00993850">
                        <w:pPr>
                          <w:pStyle w:val="Digit"/>
                        </w:pPr>
                        <w:r>
                          <w:t>1</w:t>
                        </w:r>
                      </w:p>
                    </w:tc>
                  </w:tr>
                </w:tbl>
                <w:p w14:paraId="0D75098D" w14:textId="13AD380D" w:rsidR="007E2C89" w:rsidRPr="007E2C89" w:rsidRDefault="007E2C89" w:rsidP="007E2C89">
                  <w:pPr>
                    <w:pStyle w:val="Digit"/>
                    <w:rPr>
                      <w:sz w:val="16"/>
                      <w:szCs w:val="16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0B2BFCE" w14:textId="5110C69C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Create a welcoming space.</w:t>
                  </w:r>
                </w:p>
                <w:p w14:paraId="58DFDE4D" w14:textId="5CB36202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Set an easy, hospitable tone so people feel safe to think out loud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  <w:tr w:rsidR="007E2C89" w14:paraId="279AFC2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5651DBA2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7DEB852" w14:textId="10D23321" w:rsidR="00993850" w:rsidRPr="007E2C89" w:rsidRDefault="00993850" w:rsidP="00993850">
                        <w:pPr>
                          <w:pStyle w:val="Digit"/>
                        </w:pPr>
                        <w:r>
                          <w:t>2</w:t>
                        </w:r>
                      </w:p>
                    </w:tc>
                  </w:tr>
                </w:tbl>
                <w:p w14:paraId="2DF3BCDC" w14:textId="3482B40A" w:rsidR="007E2C89" w:rsidRPr="007E2C89" w:rsidRDefault="007E2C89" w:rsidP="007E2C89">
                  <w:pPr>
                    <w:pStyle w:val="Digit"/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68C3D0F9" w14:textId="7E774376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Ensure everyone can contribute.</w:t>
                  </w:r>
                </w:p>
                <w:p w14:paraId="452B424A" w14:textId="48A0777D" w:rsidR="007E2C89" w:rsidRPr="00D169C2" w:rsidRDefault="007E2C89" w:rsidP="00D169C2">
                  <w:pPr>
                    <w:pStyle w:val="ListParagraph"/>
                    <w:rPr>
                      <w:lang w:val="en-US"/>
                    </w:rPr>
                  </w:pPr>
                  <w:r w:rsidRPr="00D169C2">
                    <w:t>Make room for quieter voices; don't let any one person dominate.</w:t>
                  </w:r>
                </w:p>
              </w:tc>
            </w:tr>
            <w:tr w:rsidR="007E2C89" w14:paraId="68DECDA6" w14:textId="77777777" w:rsidTr="00E25D72">
              <w:trPr>
                <w:trHeight w:val="692"/>
              </w:trPr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7E2C89" w14:paraId="05050642" w14:textId="77777777" w:rsidTr="00993850">
                    <w:tc>
                      <w:tcPr>
                        <w:tcW w:w="744" w:type="dxa"/>
                        <w:shd w:val="clear" w:color="auto" w:fill="159A93"/>
                      </w:tcPr>
                      <w:p w14:paraId="46855B1B" w14:textId="63679DA1" w:rsidR="007E2C89" w:rsidRPr="007E2C89" w:rsidRDefault="00993850" w:rsidP="00993850">
                        <w:pPr>
                          <w:pStyle w:val="Digit"/>
                        </w:pPr>
                        <w:r>
                          <w:t>3</w:t>
                        </w:r>
                      </w:p>
                    </w:tc>
                  </w:tr>
                </w:tbl>
                <w:p w14:paraId="12307151" w14:textId="03B62060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20164BAB" w14:textId="33F5A2D5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Listen to understand.</w:t>
                  </w:r>
                </w:p>
                <w:p w14:paraId="7FC94EBE" w14:textId="67AE5F82" w:rsidR="007E2C89" w:rsidRPr="00D169C2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D169C2">
                    <w:t>Listen for meaning rather than waiting to reply or to correct.</w:t>
                  </w:r>
                </w:p>
              </w:tc>
            </w:tr>
            <w:tr w:rsidR="007E2C89" w14:paraId="5E482373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15A55BF9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1D63B862" w14:textId="3A9A97EF" w:rsidR="00993850" w:rsidRPr="007E2C89" w:rsidRDefault="00993850" w:rsidP="00993850">
                        <w:pPr>
                          <w:pStyle w:val="Digit"/>
                        </w:pPr>
                        <w:r>
                          <w:t>4</w:t>
                        </w:r>
                      </w:p>
                    </w:tc>
                  </w:tr>
                </w:tbl>
                <w:p w14:paraId="7E605BB9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468C2EDF" w14:textId="5CF8FC49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D169C2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Help the group identify patterns and themes.</w:t>
                  </w:r>
                </w:p>
                <w:p w14:paraId="4684589C" w14:textId="0F7387FC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D169C2">
                    <w:t>Reflect back connections between contributions and invite the group to name them.</w:t>
                  </w:r>
                </w:p>
              </w:tc>
            </w:tr>
            <w:tr w:rsidR="007E2C89" w14:paraId="5342C8B5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63D94994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03C6272B" w14:textId="03029B66" w:rsidR="00993850" w:rsidRPr="007E2C89" w:rsidRDefault="00993850" w:rsidP="00993850">
                        <w:pPr>
                          <w:pStyle w:val="Digit"/>
                        </w:pPr>
                        <w:r>
                          <w:t>5</w:t>
                        </w:r>
                      </w:p>
                    </w:tc>
                  </w:tr>
                </w:tbl>
                <w:p w14:paraId="46007838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0D8789F5" w14:textId="2D019571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A537B8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Remain objective and neutral.</w:t>
                  </w:r>
                </w:p>
                <w:p w14:paraId="1084D742" w14:textId="0B228FA9" w:rsidR="007E2C89" w:rsidRPr="000B638E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A537B8">
                    <w:t>Keep your own views out of it; treat every position even-handedly.</w:t>
                  </w:r>
                  <w:r w:rsidR="000B638E">
                    <w:rPr>
                      <w:lang w:val="en-US"/>
                    </w:rPr>
                    <w:t xml:space="preserve"> Do not participate in the discussion itself.</w:t>
                  </w:r>
                </w:p>
              </w:tc>
            </w:tr>
            <w:tr w:rsidR="007E2C89" w14:paraId="4B2F277B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714FE903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E88C02" w14:textId="0AEC298C" w:rsidR="00993850" w:rsidRPr="007E2C89" w:rsidRDefault="00993850" w:rsidP="00993850">
                        <w:pPr>
                          <w:pStyle w:val="Digit"/>
                        </w:pPr>
                        <w:r>
                          <w:t>6</w:t>
                        </w:r>
                      </w:p>
                    </w:tc>
                  </w:tr>
                </w:tbl>
                <w:p w14:paraId="708DF3E4" w14:textId="77777777" w:rsidR="007E2C89" w:rsidRPr="00CF5FAC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7D45990" w14:textId="12EB7A20" w:rsidR="007E2C89" w:rsidRPr="00D169C2" w:rsidRDefault="007E2C89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 w:rsidRPr="007E2D54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>Facilitate, don't steer.</w:t>
                  </w:r>
                </w:p>
                <w:p w14:paraId="441A9767" w14:textId="5E5BE7AD" w:rsidR="007E2C89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7E2D54">
                    <w:t>Open up the conversation with questions; never nudge it toward a preferred answer.</w:t>
                  </w:r>
                </w:p>
              </w:tc>
            </w:tr>
            <w:tr w:rsidR="007E2C89" w14:paraId="1E0B3E9F" w14:textId="77777777" w:rsidTr="00E25D72">
              <w:tc>
                <w:tcPr>
                  <w:tcW w:w="970" w:type="dxa"/>
                  <w:vAlign w:val="center"/>
                </w:tcPr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shd w:val="clear" w:color="auto" w:fill="159A93"/>
                    <w:tblCellMar>
                      <w:top w:w="58" w:type="dxa"/>
                      <w:bottom w:w="5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44"/>
                  </w:tblGrid>
                  <w:tr w:rsidR="00993850" w14:paraId="3AEF9115" w14:textId="77777777" w:rsidTr="00E24EB1">
                    <w:tc>
                      <w:tcPr>
                        <w:tcW w:w="744" w:type="dxa"/>
                        <w:shd w:val="clear" w:color="auto" w:fill="159A93"/>
                      </w:tcPr>
                      <w:p w14:paraId="21AB1273" w14:textId="7DB81AEF" w:rsidR="00993850" w:rsidRPr="007E2C89" w:rsidRDefault="00993850" w:rsidP="00993850">
                        <w:pPr>
                          <w:pStyle w:val="Digit"/>
                        </w:pPr>
                        <w:r>
                          <w:t>7</w:t>
                        </w:r>
                      </w:p>
                    </w:tc>
                  </w:tr>
                </w:tbl>
                <w:p w14:paraId="705FBD69" w14:textId="77777777" w:rsidR="007E2C89" w:rsidRPr="00993850" w:rsidRDefault="007E2C89" w:rsidP="007E2C89">
                  <w:pPr>
                    <w:spacing w:before="160" w:after="60"/>
                    <w:jc w:val="center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</w:p>
              </w:tc>
              <w:tc>
                <w:tcPr>
                  <w:tcW w:w="9820" w:type="dxa"/>
                  <w:tcMar>
                    <w:top w:w="115" w:type="dxa"/>
                    <w:left w:w="115" w:type="dxa"/>
                    <w:bottom w:w="115" w:type="dxa"/>
                    <w:right w:w="115" w:type="dxa"/>
                  </w:tcMar>
                </w:tcPr>
                <w:p w14:paraId="306E260B" w14:textId="4EA6ABDD" w:rsidR="007E2C89" w:rsidRPr="00D169C2" w:rsidRDefault="004B11FC" w:rsidP="009B0EEC">
                  <w:pPr>
                    <w:spacing w:after="60"/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</w:pPr>
                  <w:r>
                    <w:rPr>
                      <w:rFonts w:cs="Arial"/>
                      <w:b/>
                      <w:bCs/>
                      <w:color w:val="0F2A33"/>
                      <w:szCs w:val="19"/>
                      <w:lang w:val="en-US"/>
                    </w:rPr>
                    <w:t>Record</w:t>
                  </w:r>
                  <w:r w:rsidR="007E2C89" w:rsidRPr="00905455">
                    <w:rPr>
                      <w:rFonts w:cs="Arial"/>
                      <w:b/>
                      <w:bCs/>
                      <w:color w:val="0F2A33"/>
                      <w:szCs w:val="19"/>
                    </w:rPr>
                    <w:t xml:space="preserve"> collective discoveries on the sheet.</w:t>
                  </w:r>
                </w:p>
                <w:p w14:paraId="02735833" w14:textId="607ED7DF" w:rsidR="007E2C89" w:rsidRPr="00BA1FC6" w:rsidRDefault="007E2C89" w:rsidP="00D169C2">
                  <w:pPr>
                    <w:pStyle w:val="ListParagraph"/>
                    <w:rPr>
                      <w:rFonts w:cs="Arial"/>
                      <w:b/>
                      <w:bCs/>
                      <w:color w:val="FFFFFF"/>
                      <w:sz w:val="16"/>
                      <w:szCs w:val="16"/>
                      <w:shd w:val="clear" w:color="auto" w:fill="159A93"/>
                      <w:lang w:val="en-US"/>
                    </w:rPr>
                  </w:pPr>
                  <w:r w:rsidRPr="00BA1FC6">
                    <w:t>Capture the group's insights in their words, on the station sheet, as they emerge</w:t>
                  </w:r>
                  <w:r>
                    <w:rPr>
                      <w:lang w:val="en-US"/>
                    </w:rPr>
                    <w:t>.</w:t>
                  </w:r>
                </w:p>
              </w:tc>
            </w:tr>
          </w:tbl>
          <w:p w14:paraId="751BAD74" w14:textId="612D4F7B" w:rsidR="00D169C2" w:rsidRPr="006308AB" w:rsidRDefault="00D169C2" w:rsidP="00D169C2">
            <w:pPr>
              <w:spacing w:before="40" w:after="40"/>
              <w:rPr>
                <w:lang w:val="en-US"/>
              </w:rPr>
            </w:pPr>
          </w:p>
        </w:tc>
      </w:tr>
    </w:tbl>
    <w:p w14:paraId="5B1693F5" w14:textId="191B3B1F" w:rsidR="00303ADA" w:rsidRPr="00303ADA" w:rsidRDefault="00E27B46" w:rsidP="00303ADA">
      <w:pPr>
        <w:spacing w:line="300" w:lineRule="exact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tbl>
      <w:tblPr>
        <w:tblW w:w="10800" w:type="dxa"/>
        <w:tblBorders>
          <w:left w:val="single" w:sz="24" w:space="0" w:color="auto"/>
        </w:tblBorders>
        <w:shd w:val="clear" w:color="auto" w:fill="F2F2F2" w:themeFill="background1" w:themeFillShade="F2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303ADA" w:rsidRPr="00CF5FAC" w14:paraId="3FB8FF38" w14:textId="77777777" w:rsidTr="00AD0835">
        <w:tc>
          <w:tcPr>
            <w:tcW w:w="10800" w:type="dxa"/>
            <w:shd w:val="clear" w:color="auto" w:fill="F2F2F2" w:themeFill="background1" w:themeFillShade="F2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C36F6A6" w14:textId="6934CDB7" w:rsidR="00303ADA" w:rsidRPr="00AD0835" w:rsidRDefault="00303ADA" w:rsidP="000253B8">
            <w:pPr>
              <w:rPr>
                <w:rFonts w:cs="Arial"/>
                <w:sz w:val="24"/>
                <w:szCs w:val="28"/>
                <w:lang w:val="en-US"/>
              </w:rPr>
            </w:pP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</w:rPr>
              <w:t>// W</w:t>
            </w:r>
            <w:r w:rsidRPr="00AD0835">
              <w:rPr>
                <w:rFonts w:cs="Arial"/>
                <w:b/>
                <w:bCs/>
                <w:color w:val="159A93"/>
                <w:spacing w:val="30"/>
                <w:sz w:val="20"/>
                <w:lang w:val="en-US"/>
              </w:rPr>
              <w:t>HY THIS MATTERS</w:t>
            </w:r>
          </w:p>
          <w:p w14:paraId="33A0ED36" w14:textId="315278C3" w:rsidR="00303ADA" w:rsidRPr="004B11FC" w:rsidRDefault="004B11FC" w:rsidP="000253B8">
            <w:pPr>
              <w:pStyle w:val="Purpose"/>
              <w:spacing w:before="24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color w:val="auto"/>
              </w:rPr>
              <w:t xml:space="preserve">Hosts </w:t>
            </w:r>
            <w:r>
              <w:rPr>
                <w:b w:val="0"/>
                <w:bCs w:val="0"/>
                <w:color w:val="auto"/>
                <w:lang w:val="en-US"/>
              </w:rPr>
              <w:t>provide consistency. They help to transfer knowledge generated during one round to the next round. They also provide consistency in how people can participate.</w:t>
            </w:r>
          </w:p>
        </w:tc>
      </w:tr>
    </w:tbl>
    <w:p w14:paraId="3873C09B" w14:textId="77777777" w:rsidR="00303ADA" w:rsidRPr="00303ADA" w:rsidRDefault="00303ADA" w:rsidP="00D87E7F">
      <w:pPr>
        <w:pStyle w:val="ListParagraph"/>
      </w:pPr>
    </w:p>
    <w:sectPr w:rsidR="00303ADA" w:rsidRPr="00303ADA" w:rsidSect="0046501C">
      <w:headerReference w:type="default" r:id="rId8"/>
      <w:footerReference w:type="default" r:id="rId9"/>
      <w:pgSz w:w="12240" w:h="15840"/>
      <w:pgMar w:top="720" w:right="720" w:bottom="720" w:left="72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AF34A" w14:textId="77777777" w:rsidR="003778E4" w:rsidRDefault="003778E4" w:rsidP="0046501C">
      <w:r>
        <w:separator/>
      </w:r>
    </w:p>
  </w:endnote>
  <w:endnote w:type="continuationSeparator" w:id="0">
    <w:p w14:paraId="0C510878" w14:textId="77777777" w:rsidR="003778E4" w:rsidRDefault="003778E4" w:rsidP="00465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5E8D" w14:textId="77777777" w:rsidR="00FD55BF" w:rsidRDefault="00FD55BF" w:rsidP="0046501C">
    <w:pPr>
      <w:spacing w:before="40" w:after="20"/>
      <w:rPr>
        <w:rFonts w:cs="Arial"/>
        <w:color w:val="6B7B80"/>
        <w:sz w:val="15"/>
        <w:szCs w:val="15"/>
        <w:lang w:val="en-US"/>
      </w:rPr>
    </w:pPr>
  </w:p>
  <w:p w14:paraId="3897F9FC" w14:textId="733B4254" w:rsidR="0046501C" w:rsidRPr="00CF5FAC" w:rsidRDefault="0046501C" w:rsidP="0046501C">
    <w:pPr>
      <w:spacing w:before="40"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Lucid Institute for Organizational Science (LIOS)  ·  Parelmoervlinder 8, 3544DH Utrecht, The Netherlands  ·  research@lucidinstitute.org</w:t>
    </w:r>
  </w:p>
  <w:p w14:paraId="395E0D71" w14:textId="77777777" w:rsidR="0046501C" w:rsidRPr="00CF5FAC" w:rsidRDefault="0046501C" w:rsidP="0046501C">
    <w:pPr>
      <w:spacing w:after="20"/>
      <w:rPr>
        <w:rFonts w:cs="Arial"/>
      </w:rPr>
    </w:pPr>
    <w:r w:rsidRPr="00CF5FAC">
      <w:rPr>
        <w:rFonts w:cs="Arial"/>
        <w:color w:val="6B7B80"/>
        <w:sz w:val="15"/>
        <w:szCs w:val="15"/>
      </w:rPr>
      <w:t>Team: Christiaan Verwijs, Karen Eilers, Daniel Russo, Barry Overeem</w:t>
    </w:r>
  </w:p>
  <w:p w14:paraId="614D8571" w14:textId="0F69DCC3" w:rsidR="0046501C" w:rsidRPr="007B7D06" w:rsidRDefault="0046501C" w:rsidP="007B7D06">
    <w:pPr>
      <w:rPr>
        <w:rFonts w:cs="Arial"/>
        <w:lang w:val="en-US"/>
      </w:rPr>
    </w:pPr>
    <w:r w:rsidRPr="00CF5FAC">
      <w:rPr>
        <w:rFonts w:cs="Arial"/>
        <w:color w:val="6B7B80"/>
        <w:sz w:val="15"/>
        <w:szCs w:val="15"/>
      </w:rPr>
      <w:t xml:space="preserve">Want to learn more about the initiative?  Visit </w:t>
    </w:r>
    <w:r w:rsidRPr="00CF5FAC">
      <w:rPr>
        <w:rFonts w:cs="Arial"/>
        <w:b/>
        <w:bCs/>
        <w:color w:val="159A93"/>
        <w:sz w:val="15"/>
        <w:szCs w:val="15"/>
      </w:rPr>
      <w:t>https://reflexiveai.org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1D992" w14:textId="77777777" w:rsidR="003778E4" w:rsidRDefault="003778E4" w:rsidP="0046501C">
      <w:r>
        <w:separator/>
      </w:r>
    </w:p>
  </w:footnote>
  <w:footnote w:type="continuationSeparator" w:id="0">
    <w:p w14:paraId="2773B974" w14:textId="77777777" w:rsidR="003778E4" w:rsidRDefault="003778E4" w:rsidP="004650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9D70C" w14:textId="53B57DBD" w:rsidR="0046501C" w:rsidRDefault="006308AB" w:rsidP="0046501C">
    <w:pPr>
      <w:spacing w:before="160" w:after="40"/>
      <w:rPr>
        <w:rFonts w:ascii="Cambria Math" w:hAnsi="Cambria Math" w:cs="Cambria Math"/>
        <w:color w:val="159A93"/>
        <w:sz w:val="22"/>
        <w:szCs w:val="22"/>
        <w:lang w:val="en-US"/>
      </w:rPr>
    </w:pPr>
    <w:r>
      <w:rPr>
        <w:rFonts w:cs="Arial"/>
        <w:noProof/>
        <w:color w:val="159A93"/>
        <w:spacing w:val="20"/>
        <w:sz w:val="13"/>
        <w:szCs w:val="13"/>
      </w:rPr>
      <w:drawing>
        <wp:anchor distT="0" distB="0" distL="114300" distR="114300" simplePos="0" relativeHeight="251659264" behindDoc="1" locked="0" layoutInCell="1" allowOverlap="1" wp14:anchorId="29AA30E3" wp14:editId="1FCF9C7D">
          <wp:simplePos x="0" y="0"/>
          <wp:positionH relativeFrom="column">
            <wp:posOffset>3810</wp:posOffset>
          </wp:positionH>
          <wp:positionV relativeFrom="paragraph">
            <wp:posOffset>249886</wp:posOffset>
          </wp:positionV>
          <wp:extent cx="1462405" cy="317500"/>
          <wp:effectExtent l="0" t="0" r="4445" b="6350"/>
          <wp:wrapTight wrapText="bothSides">
            <wp:wrapPolygon edited="0">
              <wp:start x="0" y="0"/>
              <wp:lineTo x="0" y="20736"/>
              <wp:lineTo x="21384" y="20736"/>
              <wp:lineTo x="21384" y="0"/>
              <wp:lineTo x="0" y="0"/>
            </wp:wrapPolygon>
          </wp:wrapTight>
          <wp:docPr id="52320529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3449013" name="Picture 53344901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2405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501C">
      <w:rPr>
        <w:noProof/>
      </w:rPr>
      <w:drawing>
        <wp:anchor distT="0" distB="0" distL="114300" distR="114300" simplePos="0" relativeHeight="251658240" behindDoc="1" locked="0" layoutInCell="1" allowOverlap="1" wp14:anchorId="1EA23FFB" wp14:editId="382DB23E">
          <wp:simplePos x="0" y="0"/>
          <wp:positionH relativeFrom="page">
            <wp:align>left</wp:align>
          </wp:positionH>
          <wp:positionV relativeFrom="paragraph">
            <wp:posOffset>-20</wp:posOffset>
          </wp:positionV>
          <wp:extent cx="7815844" cy="132708"/>
          <wp:effectExtent l="0" t="0" r="0" b="1270"/>
          <wp:wrapNone/>
          <wp:docPr id="10043728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295350" name="Picture 12829535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3843" cy="135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57193CD" w14:textId="7E0A8E8B" w:rsidR="0046501C" w:rsidRPr="00CF5FAC" w:rsidRDefault="006308AB" w:rsidP="0046501C">
    <w:pPr>
      <w:spacing w:before="160" w:after="40"/>
      <w:rPr>
        <w:rFonts w:cs="Arial"/>
      </w:rPr>
    </w:pPr>
    <w:r>
      <w:rPr>
        <w:rFonts w:cs="Arial"/>
        <w:color w:val="159A93"/>
        <w:spacing w:val="20"/>
        <w:sz w:val="13"/>
        <w:szCs w:val="13"/>
        <w:lang w:val="en-US"/>
      </w:rPr>
      <w:t xml:space="preserve">       </w:t>
    </w:r>
    <w:r w:rsidR="00362D6C">
      <w:rPr>
        <w:rFonts w:cs="Arial"/>
        <w:color w:val="159A93"/>
        <w:spacing w:val="20"/>
        <w:sz w:val="13"/>
        <w:szCs w:val="13"/>
        <w:lang w:val="en-US"/>
      </w:rPr>
      <w:t>REFLEXIVEAI.ORG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PARTICIPATORY ACTION RESEARCH</w:t>
    </w:r>
    <w:r w:rsidR="00362D6C">
      <w:rPr>
        <w:rFonts w:cs="Arial"/>
        <w:color w:val="159A93"/>
        <w:spacing w:val="20"/>
        <w:sz w:val="13"/>
        <w:szCs w:val="13"/>
        <w:lang w:val="en-US"/>
      </w:rPr>
      <w:tab/>
    </w:r>
    <w:r w:rsidR="0046501C" w:rsidRPr="00CF5FAC">
      <w:rPr>
        <w:rFonts w:cs="Arial"/>
        <w:color w:val="159A93"/>
        <w:spacing w:val="20"/>
        <w:sz w:val="13"/>
        <w:szCs w:val="13"/>
      </w:rPr>
      <w:t>VOLUNTEER-RUN</w:t>
    </w:r>
  </w:p>
  <w:p w14:paraId="3BF26958" w14:textId="713FDAF7" w:rsidR="0046501C" w:rsidRDefault="0046501C">
    <w:pPr>
      <w:pStyle w:val="Header"/>
    </w:pPr>
  </w:p>
  <w:p w14:paraId="19F9265C" w14:textId="77777777" w:rsidR="0046501C" w:rsidRDefault="00465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84F2A"/>
    <w:multiLevelType w:val="hybridMultilevel"/>
    <w:tmpl w:val="96AA6A9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135DE"/>
    <w:multiLevelType w:val="hybridMultilevel"/>
    <w:tmpl w:val="88A0EC24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208C2"/>
    <w:multiLevelType w:val="hybridMultilevel"/>
    <w:tmpl w:val="7B0AD12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19624D"/>
    <w:multiLevelType w:val="hybridMultilevel"/>
    <w:tmpl w:val="EC82BCE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32B3ECD"/>
    <w:multiLevelType w:val="hybridMultilevel"/>
    <w:tmpl w:val="FB14FBFA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5111382"/>
    <w:multiLevelType w:val="hybridMultilevel"/>
    <w:tmpl w:val="2DA8F64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2D75FAF"/>
    <w:multiLevelType w:val="hybridMultilevel"/>
    <w:tmpl w:val="1EA88EDE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5D37FF4"/>
    <w:multiLevelType w:val="hybridMultilevel"/>
    <w:tmpl w:val="9E56C066"/>
    <w:lvl w:ilvl="0" w:tplc="BF081896">
      <w:start w:val="1"/>
      <w:numFmt w:val="bullet"/>
      <w:lvlText w:val="●"/>
      <w:lvlJc w:val="left"/>
      <w:pPr>
        <w:ind w:left="720" w:hanging="360"/>
      </w:pPr>
    </w:lvl>
    <w:lvl w:ilvl="1" w:tplc="92B22CCC">
      <w:start w:val="1"/>
      <w:numFmt w:val="bullet"/>
      <w:lvlText w:val="○"/>
      <w:lvlJc w:val="left"/>
      <w:pPr>
        <w:ind w:left="1440" w:hanging="360"/>
      </w:pPr>
    </w:lvl>
    <w:lvl w:ilvl="2" w:tplc="D9F88132">
      <w:start w:val="1"/>
      <w:numFmt w:val="bullet"/>
      <w:lvlText w:val="■"/>
      <w:lvlJc w:val="left"/>
      <w:pPr>
        <w:ind w:left="2160" w:hanging="360"/>
      </w:pPr>
    </w:lvl>
    <w:lvl w:ilvl="3" w:tplc="F1A04A34">
      <w:start w:val="1"/>
      <w:numFmt w:val="bullet"/>
      <w:lvlText w:val="●"/>
      <w:lvlJc w:val="left"/>
      <w:pPr>
        <w:ind w:left="2880" w:hanging="360"/>
      </w:pPr>
    </w:lvl>
    <w:lvl w:ilvl="4" w:tplc="30E07C96">
      <w:start w:val="1"/>
      <w:numFmt w:val="bullet"/>
      <w:lvlText w:val="○"/>
      <w:lvlJc w:val="left"/>
      <w:pPr>
        <w:ind w:left="3600" w:hanging="360"/>
      </w:pPr>
    </w:lvl>
    <w:lvl w:ilvl="5" w:tplc="11D0C1C4">
      <w:start w:val="1"/>
      <w:numFmt w:val="bullet"/>
      <w:lvlText w:val="■"/>
      <w:lvlJc w:val="left"/>
      <w:pPr>
        <w:ind w:left="4320" w:hanging="360"/>
      </w:pPr>
    </w:lvl>
    <w:lvl w:ilvl="6" w:tplc="29B2199A">
      <w:start w:val="1"/>
      <w:numFmt w:val="bullet"/>
      <w:lvlText w:val="●"/>
      <w:lvlJc w:val="left"/>
      <w:pPr>
        <w:ind w:left="5040" w:hanging="360"/>
      </w:pPr>
    </w:lvl>
    <w:lvl w:ilvl="7" w:tplc="6798C7CC">
      <w:start w:val="1"/>
      <w:numFmt w:val="bullet"/>
      <w:lvlText w:val="●"/>
      <w:lvlJc w:val="left"/>
      <w:pPr>
        <w:ind w:left="5760" w:hanging="360"/>
      </w:pPr>
    </w:lvl>
    <w:lvl w:ilvl="8" w:tplc="5E183AFA">
      <w:start w:val="1"/>
      <w:numFmt w:val="bullet"/>
      <w:lvlText w:val="●"/>
      <w:lvlJc w:val="left"/>
      <w:pPr>
        <w:ind w:left="6480" w:hanging="360"/>
      </w:pPr>
    </w:lvl>
  </w:abstractNum>
  <w:num w:numId="1" w16cid:durableId="1834684940">
    <w:abstractNumId w:val="7"/>
    <w:lvlOverride w:ilvl="0">
      <w:startOverride w:val="1"/>
    </w:lvlOverride>
  </w:num>
  <w:num w:numId="2" w16cid:durableId="1673485365">
    <w:abstractNumId w:val="0"/>
  </w:num>
  <w:num w:numId="3" w16cid:durableId="517279404">
    <w:abstractNumId w:val="1"/>
  </w:num>
  <w:num w:numId="4" w16cid:durableId="347758373">
    <w:abstractNumId w:val="5"/>
  </w:num>
  <w:num w:numId="5" w16cid:durableId="1806969724">
    <w:abstractNumId w:val="6"/>
  </w:num>
  <w:num w:numId="6" w16cid:durableId="548954500">
    <w:abstractNumId w:val="4"/>
  </w:num>
  <w:num w:numId="7" w16cid:durableId="1570576339">
    <w:abstractNumId w:val="2"/>
  </w:num>
  <w:num w:numId="8" w16cid:durableId="287395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5C7"/>
    <w:rsid w:val="000253B8"/>
    <w:rsid w:val="00047000"/>
    <w:rsid w:val="000B638E"/>
    <w:rsid w:val="000C4CE1"/>
    <w:rsid w:val="001924BE"/>
    <w:rsid w:val="001A6419"/>
    <w:rsid w:val="001C0A87"/>
    <w:rsid w:val="001D3CDA"/>
    <w:rsid w:val="002045C1"/>
    <w:rsid w:val="002D3792"/>
    <w:rsid w:val="00303ADA"/>
    <w:rsid w:val="00322256"/>
    <w:rsid w:val="00362D6C"/>
    <w:rsid w:val="003778E4"/>
    <w:rsid w:val="00413912"/>
    <w:rsid w:val="0046501C"/>
    <w:rsid w:val="004B11FC"/>
    <w:rsid w:val="005009BB"/>
    <w:rsid w:val="00516471"/>
    <w:rsid w:val="006308AB"/>
    <w:rsid w:val="006322BF"/>
    <w:rsid w:val="006D7BA7"/>
    <w:rsid w:val="006E6CDA"/>
    <w:rsid w:val="00705A26"/>
    <w:rsid w:val="00752C62"/>
    <w:rsid w:val="0075782D"/>
    <w:rsid w:val="007B7D06"/>
    <w:rsid w:val="007E2C89"/>
    <w:rsid w:val="007E2D54"/>
    <w:rsid w:val="008B50BA"/>
    <w:rsid w:val="00905455"/>
    <w:rsid w:val="00993850"/>
    <w:rsid w:val="009B0EEC"/>
    <w:rsid w:val="009F4BC9"/>
    <w:rsid w:val="00A50454"/>
    <w:rsid w:val="00A537B8"/>
    <w:rsid w:val="00AA6728"/>
    <w:rsid w:val="00AD0835"/>
    <w:rsid w:val="00AE56F9"/>
    <w:rsid w:val="00B65285"/>
    <w:rsid w:val="00BA1FC6"/>
    <w:rsid w:val="00BA45C7"/>
    <w:rsid w:val="00CA5473"/>
    <w:rsid w:val="00CF5FAC"/>
    <w:rsid w:val="00D169C2"/>
    <w:rsid w:val="00D2469B"/>
    <w:rsid w:val="00D87E7F"/>
    <w:rsid w:val="00DA2506"/>
    <w:rsid w:val="00DA598C"/>
    <w:rsid w:val="00DC237C"/>
    <w:rsid w:val="00E2265D"/>
    <w:rsid w:val="00E25D72"/>
    <w:rsid w:val="00E27B46"/>
    <w:rsid w:val="00FD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0318B"/>
  <w15:docId w15:val="{52B2B359-B5B8-4526-95DF-F040250C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8AB"/>
    <w:rPr>
      <w:rFonts w:ascii="Arial" w:hAnsi="Arial"/>
      <w:sz w:val="19"/>
    </w:rPr>
  </w:style>
  <w:style w:type="paragraph" w:styleId="Heading1">
    <w:name w:val="heading 1"/>
    <w:uiPriority w:val="9"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rPr>
      <w:sz w:val="56"/>
      <w:szCs w:val="56"/>
    </w:rPr>
  </w:style>
  <w:style w:type="paragraph" w:customStyle="1" w:styleId="Purpose">
    <w:name w:val="Purpose"/>
    <w:basedOn w:val="Normal"/>
    <w:qFormat/>
    <w:rsid w:val="006308AB"/>
    <w:pPr>
      <w:spacing w:after="100" w:line="300" w:lineRule="exact"/>
    </w:pPr>
    <w:rPr>
      <w:rFonts w:cs="Arial"/>
      <w:b/>
      <w:bCs/>
      <w:color w:val="FFFFFF"/>
      <w:sz w:val="22"/>
      <w:szCs w:val="22"/>
    </w:rPr>
  </w:style>
  <w:style w:type="paragraph" w:styleId="ListParagraph">
    <w:name w:val="List Paragraph"/>
    <w:qFormat/>
    <w:rsid w:val="00705A26"/>
    <w:pPr>
      <w:spacing w:after="60" w:line="240" w:lineRule="exact"/>
    </w:pPr>
    <w:rPr>
      <w:rFonts w:ascii="Arial" w:hAnsi="Arial"/>
      <w:color w:val="747474" w:themeColor="background2" w:themeShade="80"/>
      <w:sz w:val="19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01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4650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01C"/>
    <w:rPr>
      <w:rFonts w:ascii="Arial" w:hAnsi="Arial"/>
    </w:rPr>
  </w:style>
  <w:style w:type="paragraph" w:customStyle="1" w:styleId="DocumentTitle">
    <w:name w:val="Document Title"/>
    <w:basedOn w:val="Normal"/>
    <w:link w:val="DocumentTitleChar"/>
    <w:qFormat/>
    <w:rsid w:val="005009BB"/>
    <w:pPr>
      <w:spacing w:before="120"/>
    </w:pPr>
    <w:rPr>
      <w:rFonts w:cs="Arial"/>
      <w:b/>
      <w:bCs/>
      <w:color w:val="0F2A33"/>
      <w:sz w:val="44"/>
      <w:szCs w:val="44"/>
    </w:rPr>
  </w:style>
  <w:style w:type="character" w:customStyle="1" w:styleId="DocumentTitleChar">
    <w:name w:val="Document Title Char"/>
    <w:basedOn w:val="DefaultParagraphFont"/>
    <w:link w:val="DocumentTitle"/>
    <w:rsid w:val="005009BB"/>
    <w:rPr>
      <w:rFonts w:ascii="Arial" w:hAnsi="Arial" w:cs="Arial"/>
      <w:b/>
      <w:bCs/>
      <w:color w:val="0F2A33"/>
      <w:sz w:val="44"/>
      <w:szCs w:val="44"/>
    </w:rPr>
  </w:style>
  <w:style w:type="table" w:styleId="TableGrid">
    <w:name w:val="Table Grid"/>
    <w:basedOn w:val="TableNormal"/>
    <w:uiPriority w:val="39"/>
    <w:rsid w:val="00D169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D169C2"/>
    <w:rPr>
      <w:rFonts w:ascii="Arial" w:hAnsi="Arial"/>
      <w:sz w:val="19"/>
    </w:rPr>
  </w:style>
  <w:style w:type="paragraph" w:customStyle="1" w:styleId="Digit">
    <w:name w:val="Digit"/>
    <w:basedOn w:val="Normal"/>
    <w:link w:val="DigitChar"/>
    <w:qFormat/>
    <w:rsid w:val="00993850"/>
    <w:pPr>
      <w:jc w:val="center"/>
    </w:pPr>
    <w:rPr>
      <w:rFonts w:cs="Arial"/>
      <w:b/>
      <w:bCs/>
      <w:color w:val="FFFFFF"/>
      <w:sz w:val="40"/>
      <w:szCs w:val="40"/>
      <w:shd w:val="clear" w:color="auto" w:fill="159A93"/>
      <w:lang w:val="en-US"/>
    </w:rPr>
  </w:style>
  <w:style w:type="character" w:customStyle="1" w:styleId="DigitChar">
    <w:name w:val="Digit Char"/>
    <w:basedOn w:val="DefaultParagraphFont"/>
    <w:link w:val="Digit"/>
    <w:rsid w:val="00993850"/>
    <w:rPr>
      <w:rFonts w:ascii="Arial" w:hAnsi="Arial" w:cs="Arial"/>
      <w:b/>
      <w:bCs/>
      <w:color w:val="FFFFFF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B62D3C-F20A-4A1D-8096-F6727BD9B8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Chistiaan Verwijs</cp:lastModifiedBy>
  <cp:revision>38</cp:revision>
  <dcterms:created xsi:type="dcterms:W3CDTF">2026-08-16T14:38:00Z</dcterms:created>
  <dcterms:modified xsi:type="dcterms:W3CDTF">2026-09-04T09:34:00Z</dcterms:modified>
</cp:coreProperties>
</file>