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27B10" w:rsidRDefault="007B07DC" w:rsidP="00D27B10">
      <w:pPr>
        <w:pStyle w:val="CDBTitel"/>
        <w:jc w:val="center"/>
      </w:pPr>
      <w:r w:rsidRPr="00D27B10">
        <w:t>Automatisation sur un cluster Proxmox</w:t>
      </w:r>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248CBD34" w14:textId="684E5FD9" w:rsidR="00760845"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DA07B5">
        <w:fldChar w:fldCharType="begin"/>
      </w:r>
      <w:r w:rsidRPr="00DA07B5">
        <w:instrText xml:space="preserve"> TOC \o "1-2" </w:instrText>
      </w:r>
      <w:r w:rsidRPr="00DA07B5">
        <w:fldChar w:fldCharType="separate"/>
      </w:r>
      <w:r w:rsidR="00760845" w:rsidRPr="009F79C9">
        <w:rPr>
          <w:noProof/>
        </w:rPr>
        <w:t>Résumé du rapport du TPI</w:t>
      </w:r>
      <w:r w:rsidR="00760845">
        <w:rPr>
          <w:noProof/>
        </w:rPr>
        <w:tab/>
      </w:r>
      <w:r w:rsidR="00760845">
        <w:rPr>
          <w:noProof/>
        </w:rPr>
        <w:fldChar w:fldCharType="begin"/>
      </w:r>
      <w:r w:rsidR="00760845">
        <w:rPr>
          <w:noProof/>
        </w:rPr>
        <w:instrText xml:space="preserve"> PAGEREF _Toc230014988 \h </w:instrText>
      </w:r>
      <w:r w:rsidR="00760845">
        <w:rPr>
          <w:noProof/>
        </w:rPr>
      </w:r>
      <w:r w:rsidR="00760845">
        <w:rPr>
          <w:noProof/>
        </w:rPr>
        <w:fldChar w:fldCharType="separate"/>
      </w:r>
      <w:r w:rsidR="00760845">
        <w:rPr>
          <w:noProof/>
        </w:rPr>
        <w:t>2</w:t>
      </w:r>
      <w:r w:rsidR="00760845">
        <w:rPr>
          <w:noProof/>
        </w:rPr>
        <w:fldChar w:fldCharType="end"/>
      </w:r>
    </w:p>
    <w:p w14:paraId="46433EE5" w14:textId="5E4EDAF5"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w:t>
      </w:r>
      <w:r>
        <w:rPr>
          <w:rFonts w:asciiTheme="minorHAnsi" w:eastAsiaTheme="minorEastAsia" w:hAnsiTheme="minorHAnsi" w:cstheme="minorBidi"/>
          <w:b w:val="0"/>
          <w:bCs w:val="0"/>
          <w:noProof/>
          <w:kern w:val="2"/>
          <w:sz w:val="24"/>
          <w:lang w:eastAsia="ja-JP"/>
          <w14:ligatures w14:val="standardContextual"/>
        </w:rPr>
        <w:tab/>
      </w:r>
      <w:r w:rsidRPr="009F79C9">
        <w:rPr>
          <w:noProof/>
        </w:rPr>
        <w:t>Contexte et objectifs du projet</w:t>
      </w:r>
      <w:r>
        <w:rPr>
          <w:noProof/>
        </w:rPr>
        <w:tab/>
      </w:r>
      <w:r>
        <w:rPr>
          <w:noProof/>
        </w:rPr>
        <w:fldChar w:fldCharType="begin"/>
      </w:r>
      <w:r>
        <w:rPr>
          <w:noProof/>
        </w:rPr>
        <w:instrText xml:space="preserve"> PAGEREF _Toc230014989 \h </w:instrText>
      </w:r>
      <w:r>
        <w:rPr>
          <w:noProof/>
        </w:rPr>
      </w:r>
      <w:r>
        <w:rPr>
          <w:noProof/>
        </w:rPr>
        <w:fldChar w:fldCharType="separate"/>
      </w:r>
      <w:r>
        <w:rPr>
          <w:noProof/>
        </w:rPr>
        <w:t>3</w:t>
      </w:r>
      <w:r>
        <w:rPr>
          <w:noProof/>
        </w:rPr>
        <w:fldChar w:fldCharType="end"/>
      </w:r>
    </w:p>
    <w:p w14:paraId="1CD0AA37" w14:textId="4423FF34" w:rsidR="00760845" w:rsidRDefault="00760845">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_Toc230014990 \h </w:instrText>
      </w:r>
      <w:r>
        <w:fldChar w:fldCharType="separate"/>
      </w:r>
      <w:r>
        <w:t>3</w:t>
      </w:r>
      <w:r>
        <w:fldChar w:fldCharType="end"/>
      </w:r>
    </w:p>
    <w:p w14:paraId="0C1EBD5A" w14:textId="5863CD23" w:rsidR="00760845" w:rsidRDefault="00760845">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_Toc230014991 \h </w:instrText>
      </w:r>
      <w:r>
        <w:fldChar w:fldCharType="separate"/>
      </w:r>
      <w:r>
        <w:t>3</w:t>
      </w:r>
      <w:r>
        <w:fldChar w:fldCharType="end"/>
      </w:r>
    </w:p>
    <w:p w14:paraId="1252D01C" w14:textId="28DFBBEA" w:rsidR="00760845" w:rsidRDefault="00760845">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_Toc230014992 \h </w:instrText>
      </w:r>
      <w:r>
        <w:fldChar w:fldCharType="separate"/>
      </w:r>
      <w:r>
        <w:t>3</w:t>
      </w:r>
      <w:r>
        <w:fldChar w:fldCharType="end"/>
      </w:r>
    </w:p>
    <w:p w14:paraId="0E066E4F" w14:textId="5E8F1398" w:rsidR="00760845" w:rsidRDefault="00760845">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_Toc230014993 \h </w:instrText>
      </w:r>
      <w:r>
        <w:fldChar w:fldCharType="separate"/>
      </w:r>
      <w:r>
        <w:t>4</w:t>
      </w:r>
      <w:r>
        <w:fldChar w:fldCharType="end"/>
      </w:r>
    </w:p>
    <w:p w14:paraId="27C27FA7" w14:textId="4EECE5FB"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2</w:t>
      </w:r>
      <w:r>
        <w:rPr>
          <w:rFonts w:asciiTheme="minorHAnsi" w:eastAsiaTheme="minorEastAsia" w:hAnsiTheme="minorHAnsi" w:cstheme="minorBidi"/>
          <w:b w:val="0"/>
          <w:bCs w:val="0"/>
          <w:noProof/>
          <w:kern w:val="2"/>
          <w:sz w:val="24"/>
          <w:lang w:eastAsia="ja-JP"/>
          <w14:ligatures w14:val="standardContextual"/>
        </w:rPr>
        <w:tab/>
      </w:r>
      <w:r w:rsidRPr="009F79C9">
        <w:rPr>
          <w:noProof/>
        </w:rPr>
        <w:t>Analyse</w:t>
      </w:r>
      <w:r>
        <w:rPr>
          <w:noProof/>
        </w:rPr>
        <w:tab/>
      </w:r>
      <w:r>
        <w:rPr>
          <w:noProof/>
        </w:rPr>
        <w:fldChar w:fldCharType="begin"/>
      </w:r>
      <w:r>
        <w:rPr>
          <w:noProof/>
        </w:rPr>
        <w:instrText xml:space="preserve"> PAGEREF _Toc230014994 \h </w:instrText>
      </w:r>
      <w:r>
        <w:rPr>
          <w:noProof/>
        </w:rPr>
      </w:r>
      <w:r>
        <w:rPr>
          <w:noProof/>
        </w:rPr>
        <w:fldChar w:fldCharType="separate"/>
      </w:r>
      <w:r>
        <w:rPr>
          <w:noProof/>
        </w:rPr>
        <w:t>7</w:t>
      </w:r>
      <w:r>
        <w:rPr>
          <w:noProof/>
        </w:rPr>
        <w:fldChar w:fldCharType="end"/>
      </w:r>
    </w:p>
    <w:p w14:paraId="6BA7F0EC" w14:textId="32A1F9E7" w:rsidR="00760845" w:rsidRDefault="00760845">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_Toc230014995 \h </w:instrText>
      </w:r>
      <w:r>
        <w:fldChar w:fldCharType="separate"/>
      </w:r>
      <w:r>
        <w:t>7</w:t>
      </w:r>
      <w:r>
        <w:fldChar w:fldCharType="end"/>
      </w:r>
    </w:p>
    <w:p w14:paraId="24D283F9" w14:textId="24589D0C" w:rsidR="00760845" w:rsidRDefault="00760845">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_Toc230014996 \h </w:instrText>
      </w:r>
      <w:r>
        <w:fldChar w:fldCharType="separate"/>
      </w:r>
      <w:r>
        <w:t>7</w:t>
      </w:r>
      <w:r>
        <w:fldChar w:fldCharType="end"/>
      </w:r>
    </w:p>
    <w:p w14:paraId="3B1DB336" w14:textId="3122F042" w:rsidR="00760845" w:rsidRDefault="00760845">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_Toc230014997 \h </w:instrText>
      </w:r>
      <w:r>
        <w:fldChar w:fldCharType="separate"/>
      </w:r>
      <w:r>
        <w:t>11</w:t>
      </w:r>
      <w:r>
        <w:fldChar w:fldCharType="end"/>
      </w:r>
    </w:p>
    <w:p w14:paraId="7D70EA97" w14:textId="3ED3E25C" w:rsidR="00760845" w:rsidRDefault="00760845">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_Toc230014998 \h </w:instrText>
      </w:r>
      <w:r>
        <w:fldChar w:fldCharType="separate"/>
      </w:r>
      <w:r>
        <w:t>13</w:t>
      </w:r>
      <w:r>
        <w:fldChar w:fldCharType="end"/>
      </w:r>
    </w:p>
    <w:p w14:paraId="6FE4AA19" w14:textId="4A37AD79" w:rsidR="00760845" w:rsidRDefault="00760845">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_Toc230014999 \h </w:instrText>
      </w:r>
      <w:r>
        <w:fldChar w:fldCharType="separate"/>
      </w:r>
      <w:r>
        <w:t>13</w:t>
      </w:r>
      <w:r>
        <w:fldChar w:fldCharType="end"/>
      </w:r>
    </w:p>
    <w:p w14:paraId="325E7C0A" w14:textId="04A24AD1" w:rsidR="00760845" w:rsidRDefault="00760845">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_Toc230015000 \h </w:instrText>
      </w:r>
      <w:r>
        <w:fldChar w:fldCharType="separate"/>
      </w:r>
      <w:r>
        <w:t>14</w:t>
      </w:r>
      <w:r>
        <w:fldChar w:fldCharType="end"/>
      </w:r>
    </w:p>
    <w:p w14:paraId="6DC96851" w14:textId="2C78F101"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3</w:t>
      </w:r>
      <w:r>
        <w:rPr>
          <w:rFonts w:asciiTheme="minorHAnsi" w:eastAsiaTheme="minorEastAsia" w:hAnsiTheme="minorHAnsi" w:cstheme="minorBidi"/>
          <w:b w:val="0"/>
          <w:bCs w:val="0"/>
          <w:noProof/>
          <w:kern w:val="2"/>
          <w:sz w:val="24"/>
          <w:lang w:eastAsia="ja-JP"/>
          <w14:ligatures w14:val="standardContextual"/>
        </w:rPr>
        <w:tab/>
      </w:r>
      <w:r w:rsidRPr="009F79C9">
        <w:rPr>
          <w:noProof/>
        </w:rPr>
        <w:t>Conception</w:t>
      </w:r>
      <w:r>
        <w:rPr>
          <w:noProof/>
        </w:rPr>
        <w:tab/>
      </w:r>
      <w:r>
        <w:rPr>
          <w:noProof/>
        </w:rPr>
        <w:fldChar w:fldCharType="begin"/>
      </w:r>
      <w:r>
        <w:rPr>
          <w:noProof/>
        </w:rPr>
        <w:instrText xml:space="preserve"> PAGEREF _Toc230015001 \h </w:instrText>
      </w:r>
      <w:r>
        <w:rPr>
          <w:noProof/>
        </w:rPr>
      </w:r>
      <w:r>
        <w:rPr>
          <w:noProof/>
        </w:rPr>
        <w:fldChar w:fldCharType="separate"/>
      </w:r>
      <w:r>
        <w:rPr>
          <w:noProof/>
        </w:rPr>
        <w:t>16</w:t>
      </w:r>
      <w:r>
        <w:rPr>
          <w:noProof/>
        </w:rPr>
        <w:fldChar w:fldCharType="end"/>
      </w:r>
    </w:p>
    <w:p w14:paraId="62B3DFB6" w14:textId="611750E8" w:rsidR="00760845" w:rsidRDefault="00760845">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_Toc230015002 \h </w:instrText>
      </w:r>
      <w:r>
        <w:fldChar w:fldCharType="separate"/>
      </w:r>
      <w:r>
        <w:t>16</w:t>
      </w:r>
      <w:r>
        <w:fldChar w:fldCharType="end"/>
      </w:r>
    </w:p>
    <w:p w14:paraId="299A45BA" w14:textId="2EE1E4EB" w:rsidR="00760845" w:rsidRDefault="00760845">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_Toc230015003 \h </w:instrText>
      </w:r>
      <w:r>
        <w:fldChar w:fldCharType="separate"/>
      </w:r>
      <w:r>
        <w:t>16</w:t>
      </w:r>
      <w:r>
        <w:fldChar w:fldCharType="end"/>
      </w:r>
    </w:p>
    <w:p w14:paraId="1E71A6AC" w14:textId="4AE446C7" w:rsidR="00760845" w:rsidRDefault="00760845">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_Toc230015004 \h </w:instrText>
      </w:r>
      <w:r>
        <w:fldChar w:fldCharType="separate"/>
      </w:r>
      <w:r>
        <w:t>17</w:t>
      </w:r>
      <w:r>
        <w:fldChar w:fldCharType="end"/>
      </w:r>
    </w:p>
    <w:p w14:paraId="0913CD82" w14:textId="5DAD1FE7" w:rsidR="00760845" w:rsidRDefault="00760845">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_Toc230015005 \h </w:instrText>
      </w:r>
      <w:r>
        <w:fldChar w:fldCharType="separate"/>
      </w:r>
      <w:r>
        <w:t>18</w:t>
      </w:r>
      <w:r>
        <w:fldChar w:fldCharType="end"/>
      </w:r>
    </w:p>
    <w:p w14:paraId="57BFB078" w14:textId="0618E82F" w:rsidR="00760845" w:rsidRDefault="00760845">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_Toc230015006 \h </w:instrText>
      </w:r>
      <w:r>
        <w:fldChar w:fldCharType="separate"/>
      </w:r>
      <w:r>
        <w:t>18</w:t>
      </w:r>
      <w:r>
        <w:fldChar w:fldCharType="end"/>
      </w:r>
    </w:p>
    <w:p w14:paraId="6FE1C6EE" w14:textId="2691474A" w:rsidR="00760845" w:rsidRDefault="00760845">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_Toc230015007 \h </w:instrText>
      </w:r>
      <w:r>
        <w:fldChar w:fldCharType="separate"/>
      </w:r>
      <w:r>
        <w:t>18</w:t>
      </w:r>
      <w:r>
        <w:fldChar w:fldCharType="end"/>
      </w:r>
    </w:p>
    <w:p w14:paraId="43998269" w14:textId="01588C82" w:rsidR="00760845" w:rsidRDefault="00760845">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_Toc230015008 \h </w:instrText>
      </w:r>
      <w:r>
        <w:fldChar w:fldCharType="separate"/>
      </w:r>
      <w:r>
        <w:t>19</w:t>
      </w:r>
      <w:r>
        <w:fldChar w:fldCharType="end"/>
      </w:r>
    </w:p>
    <w:p w14:paraId="732CC9FD" w14:textId="1B6F5105" w:rsidR="00760845" w:rsidRDefault="00760845">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_Toc230015009 \h </w:instrText>
      </w:r>
      <w:r>
        <w:fldChar w:fldCharType="separate"/>
      </w:r>
      <w:r>
        <w:t>20</w:t>
      </w:r>
      <w:r>
        <w:fldChar w:fldCharType="end"/>
      </w:r>
    </w:p>
    <w:p w14:paraId="184DD291" w14:textId="171DC4F6"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4</w:t>
      </w:r>
      <w:r>
        <w:rPr>
          <w:rFonts w:asciiTheme="minorHAnsi" w:eastAsiaTheme="minorEastAsia" w:hAnsiTheme="minorHAnsi" w:cstheme="minorBidi"/>
          <w:b w:val="0"/>
          <w:bCs w:val="0"/>
          <w:noProof/>
          <w:kern w:val="2"/>
          <w:sz w:val="24"/>
          <w:lang w:eastAsia="ja-JP"/>
          <w14:ligatures w14:val="standardContextual"/>
        </w:rPr>
        <w:tab/>
      </w:r>
      <w:r w:rsidRPr="009F79C9">
        <w:rPr>
          <w:noProof/>
        </w:rPr>
        <w:t>Réalisation</w:t>
      </w:r>
      <w:r>
        <w:rPr>
          <w:noProof/>
        </w:rPr>
        <w:tab/>
      </w:r>
      <w:r>
        <w:rPr>
          <w:noProof/>
        </w:rPr>
        <w:fldChar w:fldCharType="begin"/>
      </w:r>
      <w:r>
        <w:rPr>
          <w:noProof/>
        </w:rPr>
        <w:instrText xml:space="preserve"> PAGEREF _Toc230015010 \h </w:instrText>
      </w:r>
      <w:r>
        <w:rPr>
          <w:noProof/>
        </w:rPr>
      </w:r>
      <w:r>
        <w:rPr>
          <w:noProof/>
        </w:rPr>
        <w:fldChar w:fldCharType="separate"/>
      </w:r>
      <w:r>
        <w:rPr>
          <w:noProof/>
        </w:rPr>
        <w:t>23</w:t>
      </w:r>
      <w:r>
        <w:rPr>
          <w:noProof/>
        </w:rPr>
        <w:fldChar w:fldCharType="end"/>
      </w:r>
    </w:p>
    <w:p w14:paraId="7C93CEA0" w14:textId="37C054AE" w:rsidR="00760845" w:rsidRDefault="00760845">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_Toc230015011 \h </w:instrText>
      </w:r>
      <w:r>
        <w:fldChar w:fldCharType="separate"/>
      </w:r>
      <w:r>
        <w:t>23</w:t>
      </w:r>
      <w:r>
        <w:fldChar w:fldCharType="end"/>
      </w:r>
    </w:p>
    <w:p w14:paraId="4D6ADB0B" w14:textId="2CE8AE1B" w:rsidR="00760845" w:rsidRDefault="00760845">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_Toc230015012 \h </w:instrText>
      </w:r>
      <w:r>
        <w:fldChar w:fldCharType="separate"/>
      </w:r>
      <w:r>
        <w:t>23</w:t>
      </w:r>
      <w:r>
        <w:fldChar w:fldCharType="end"/>
      </w:r>
    </w:p>
    <w:p w14:paraId="176205D9" w14:textId="4E7C0BD7"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5</w:t>
      </w:r>
      <w:r>
        <w:rPr>
          <w:rFonts w:asciiTheme="minorHAnsi" w:eastAsiaTheme="minorEastAsia" w:hAnsiTheme="minorHAnsi" w:cstheme="minorBidi"/>
          <w:b w:val="0"/>
          <w:bCs w:val="0"/>
          <w:noProof/>
          <w:kern w:val="2"/>
          <w:sz w:val="24"/>
          <w:lang w:eastAsia="ja-JP"/>
          <w14:ligatures w14:val="standardContextual"/>
        </w:rPr>
        <w:tab/>
      </w:r>
      <w:r w:rsidRPr="009F79C9">
        <w:rPr>
          <w:noProof/>
        </w:rPr>
        <w:t>Vérification et tests</w:t>
      </w:r>
      <w:r>
        <w:rPr>
          <w:noProof/>
        </w:rPr>
        <w:tab/>
      </w:r>
      <w:r>
        <w:rPr>
          <w:noProof/>
        </w:rPr>
        <w:fldChar w:fldCharType="begin"/>
      </w:r>
      <w:r>
        <w:rPr>
          <w:noProof/>
        </w:rPr>
        <w:instrText xml:space="preserve"> PAGEREF _Toc230015013 \h </w:instrText>
      </w:r>
      <w:r>
        <w:rPr>
          <w:noProof/>
        </w:rPr>
      </w:r>
      <w:r>
        <w:rPr>
          <w:noProof/>
        </w:rPr>
        <w:fldChar w:fldCharType="separate"/>
      </w:r>
      <w:r>
        <w:rPr>
          <w:noProof/>
        </w:rPr>
        <w:t>33</w:t>
      </w:r>
      <w:r>
        <w:rPr>
          <w:noProof/>
        </w:rPr>
        <w:fldChar w:fldCharType="end"/>
      </w:r>
    </w:p>
    <w:p w14:paraId="268708EF" w14:textId="13B0E48E" w:rsidR="00760845" w:rsidRDefault="00760845">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_Toc230015014 \h </w:instrText>
      </w:r>
      <w:r>
        <w:fldChar w:fldCharType="separate"/>
      </w:r>
      <w:r>
        <w:t>33</w:t>
      </w:r>
      <w:r>
        <w:fldChar w:fldCharType="end"/>
      </w:r>
    </w:p>
    <w:p w14:paraId="256E8E05" w14:textId="2C9E21F3" w:rsidR="00760845" w:rsidRDefault="00760845">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_Toc230015015 \h </w:instrText>
      </w:r>
      <w:r>
        <w:fldChar w:fldCharType="separate"/>
      </w:r>
      <w:r>
        <w:t>33</w:t>
      </w:r>
      <w:r>
        <w:fldChar w:fldCharType="end"/>
      </w:r>
    </w:p>
    <w:p w14:paraId="1D4B1D73" w14:textId="30FE744C" w:rsidR="00760845" w:rsidRDefault="00760845">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_Toc230015016 \h </w:instrText>
      </w:r>
      <w:r>
        <w:fldChar w:fldCharType="separate"/>
      </w:r>
      <w:r>
        <w:t>33</w:t>
      </w:r>
      <w:r>
        <w:fldChar w:fldCharType="end"/>
      </w:r>
    </w:p>
    <w:p w14:paraId="65B59121" w14:textId="68F4A6A4"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6</w:t>
      </w:r>
      <w:r>
        <w:rPr>
          <w:rFonts w:asciiTheme="minorHAnsi" w:eastAsiaTheme="minorEastAsia" w:hAnsiTheme="minorHAnsi" w:cstheme="minorBidi"/>
          <w:b w:val="0"/>
          <w:bCs w:val="0"/>
          <w:noProof/>
          <w:kern w:val="2"/>
          <w:sz w:val="24"/>
          <w:lang w:eastAsia="ja-JP"/>
          <w14:ligatures w14:val="standardContextual"/>
        </w:rPr>
        <w:tab/>
      </w:r>
      <w:r w:rsidRPr="009F79C9">
        <w:rPr>
          <w:noProof/>
        </w:rPr>
        <w:t>Problèmes rencontrés</w:t>
      </w:r>
      <w:r>
        <w:rPr>
          <w:noProof/>
        </w:rPr>
        <w:tab/>
      </w:r>
      <w:r>
        <w:rPr>
          <w:noProof/>
        </w:rPr>
        <w:fldChar w:fldCharType="begin"/>
      </w:r>
      <w:r>
        <w:rPr>
          <w:noProof/>
        </w:rPr>
        <w:instrText xml:space="preserve"> PAGEREF _Toc230015017 \h </w:instrText>
      </w:r>
      <w:r>
        <w:rPr>
          <w:noProof/>
        </w:rPr>
      </w:r>
      <w:r>
        <w:rPr>
          <w:noProof/>
        </w:rPr>
        <w:fldChar w:fldCharType="separate"/>
      </w:r>
      <w:r>
        <w:rPr>
          <w:noProof/>
        </w:rPr>
        <w:t>34</w:t>
      </w:r>
      <w:r>
        <w:rPr>
          <w:noProof/>
        </w:rPr>
        <w:fldChar w:fldCharType="end"/>
      </w:r>
    </w:p>
    <w:p w14:paraId="018D7C5A" w14:textId="68DDAEA4" w:rsidR="00760845" w:rsidRDefault="00760845">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_Toc230015018 \h </w:instrText>
      </w:r>
      <w:r>
        <w:fldChar w:fldCharType="separate"/>
      </w:r>
      <w:r>
        <w:t>34</w:t>
      </w:r>
      <w:r>
        <w:fldChar w:fldCharType="end"/>
      </w:r>
    </w:p>
    <w:p w14:paraId="2BE8489C" w14:textId="5B1BA6DD" w:rsidR="00760845" w:rsidRDefault="00760845">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_Toc230015019 \h </w:instrText>
      </w:r>
      <w:r>
        <w:fldChar w:fldCharType="separate"/>
      </w:r>
      <w:r>
        <w:t>34</w:t>
      </w:r>
      <w:r>
        <w:fldChar w:fldCharType="end"/>
      </w:r>
    </w:p>
    <w:p w14:paraId="09366031" w14:textId="1CF1679B"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7</w:t>
      </w:r>
      <w:r>
        <w:rPr>
          <w:rFonts w:asciiTheme="minorHAnsi" w:eastAsiaTheme="minorEastAsia" w:hAnsiTheme="minorHAnsi" w:cstheme="minorBidi"/>
          <w:b w:val="0"/>
          <w:bCs w:val="0"/>
          <w:noProof/>
          <w:kern w:val="2"/>
          <w:sz w:val="24"/>
          <w:lang w:eastAsia="ja-JP"/>
          <w14:ligatures w14:val="standardContextual"/>
        </w:rPr>
        <w:tab/>
      </w:r>
      <w:r w:rsidRPr="009F79C9">
        <w:rPr>
          <w:noProof/>
        </w:rPr>
        <w:t>Conclusion et perspectives</w:t>
      </w:r>
      <w:r>
        <w:rPr>
          <w:noProof/>
        </w:rPr>
        <w:tab/>
      </w:r>
      <w:r>
        <w:rPr>
          <w:noProof/>
        </w:rPr>
        <w:fldChar w:fldCharType="begin"/>
      </w:r>
      <w:r>
        <w:rPr>
          <w:noProof/>
        </w:rPr>
        <w:instrText xml:space="preserve"> PAGEREF _Toc230015020 \h </w:instrText>
      </w:r>
      <w:r>
        <w:rPr>
          <w:noProof/>
        </w:rPr>
      </w:r>
      <w:r>
        <w:rPr>
          <w:noProof/>
        </w:rPr>
        <w:fldChar w:fldCharType="separate"/>
      </w:r>
      <w:r>
        <w:rPr>
          <w:noProof/>
        </w:rPr>
        <w:t>35</w:t>
      </w:r>
      <w:r>
        <w:rPr>
          <w:noProof/>
        </w:rPr>
        <w:fldChar w:fldCharType="end"/>
      </w:r>
    </w:p>
    <w:p w14:paraId="0614FCC7" w14:textId="19EF1231" w:rsidR="00760845" w:rsidRDefault="00760845">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_Toc230015021 \h </w:instrText>
      </w:r>
      <w:r>
        <w:fldChar w:fldCharType="separate"/>
      </w:r>
      <w:r>
        <w:t>35</w:t>
      </w:r>
      <w:r>
        <w:fldChar w:fldCharType="end"/>
      </w:r>
    </w:p>
    <w:p w14:paraId="6E320644" w14:textId="37B582CF" w:rsidR="00760845" w:rsidRDefault="00760845">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_Toc230015022 \h </w:instrText>
      </w:r>
      <w:r>
        <w:fldChar w:fldCharType="separate"/>
      </w:r>
      <w:r>
        <w:t>35</w:t>
      </w:r>
      <w:r>
        <w:fldChar w:fldCharType="end"/>
      </w:r>
    </w:p>
    <w:p w14:paraId="10274818" w14:textId="37A13CCF" w:rsidR="00760845" w:rsidRDefault="00760845">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_Toc230015023 \h </w:instrText>
      </w:r>
      <w:r>
        <w:fldChar w:fldCharType="separate"/>
      </w:r>
      <w:r>
        <w:t>35</w:t>
      </w:r>
      <w:r>
        <w:fldChar w:fldCharType="end"/>
      </w:r>
    </w:p>
    <w:p w14:paraId="4E057372" w14:textId="76250583"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8</w:t>
      </w:r>
      <w:r>
        <w:rPr>
          <w:rFonts w:asciiTheme="minorHAnsi" w:eastAsiaTheme="minorEastAsia" w:hAnsiTheme="minorHAnsi" w:cstheme="minorBidi"/>
          <w:b w:val="0"/>
          <w:bCs w:val="0"/>
          <w:noProof/>
          <w:kern w:val="2"/>
          <w:sz w:val="24"/>
          <w:lang w:eastAsia="ja-JP"/>
          <w14:ligatures w14:val="standardContextual"/>
        </w:rPr>
        <w:tab/>
      </w:r>
      <w:r w:rsidRPr="009F79C9">
        <w:rPr>
          <w:noProof/>
        </w:rPr>
        <w:t>Bibliographie : liste des sources et références</w:t>
      </w:r>
      <w:r>
        <w:rPr>
          <w:noProof/>
        </w:rPr>
        <w:tab/>
      </w:r>
      <w:r>
        <w:rPr>
          <w:noProof/>
        </w:rPr>
        <w:fldChar w:fldCharType="begin"/>
      </w:r>
      <w:r>
        <w:rPr>
          <w:noProof/>
        </w:rPr>
        <w:instrText xml:space="preserve"> PAGEREF _Toc230015024 \h </w:instrText>
      </w:r>
      <w:r>
        <w:rPr>
          <w:noProof/>
        </w:rPr>
      </w:r>
      <w:r>
        <w:rPr>
          <w:noProof/>
        </w:rPr>
        <w:fldChar w:fldCharType="separate"/>
      </w:r>
      <w:r>
        <w:rPr>
          <w:noProof/>
        </w:rPr>
        <w:t>36</w:t>
      </w:r>
      <w:r>
        <w:rPr>
          <w:noProof/>
        </w:rPr>
        <w:fldChar w:fldCharType="end"/>
      </w:r>
    </w:p>
    <w:p w14:paraId="422AB521" w14:textId="1E69019E"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9</w:t>
      </w:r>
      <w:r>
        <w:rPr>
          <w:rFonts w:asciiTheme="minorHAnsi" w:eastAsiaTheme="minorEastAsia" w:hAnsiTheme="minorHAnsi" w:cstheme="minorBidi"/>
          <w:b w:val="0"/>
          <w:bCs w:val="0"/>
          <w:noProof/>
          <w:kern w:val="2"/>
          <w:sz w:val="24"/>
          <w:lang w:eastAsia="ja-JP"/>
          <w14:ligatures w14:val="standardContextual"/>
        </w:rPr>
        <w:tab/>
      </w:r>
      <w:r w:rsidRPr="009F79C9">
        <w:rPr>
          <w:noProof/>
        </w:rPr>
        <w:t>Glossaire</w:t>
      </w:r>
      <w:r>
        <w:rPr>
          <w:noProof/>
        </w:rPr>
        <w:tab/>
      </w:r>
      <w:r>
        <w:rPr>
          <w:noProof/>
        </w:rPr>
        <w:fldChar w:fldCharType="begin"/>
      </w:r>
      <w:r>
        <w:rPr>
          <w:noProof/>
        </w:rPr>
        <w:instrText xml:space="preserve"> PAGEREF _Toc230015025 \h </w:instrText>
      </w:r>
      <w:r>
        <w:rPr>
          <w:noProof/>
        </w:rPr>
      </w:r>
      <w:r>
        <w:rPr>
          <w:noProof/>
        </w:rPr>
        <w:fldChar w:fldCharType="separate"/>
      </w:r>
      <w:r>
        <w:rPr>
          <w:noProof/>
        </w:rPr>
        <w:t>37</w:t>
      </w:r>
      <w:r>
        <w:rPr>
          <w:noProof/>
        </w:rPr>
        <w:fldChar w:fldCharType="end"/>
      </w:r>
    </w:p>
    <w:p w14:paraId="7B738F39" w14:textId="07D33280"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10</w:t>
      </w:r>
      <w:r>
        <w:rPr>
          <w:rFonts w:asciiTheme="minorHAnsi" w:eastAsiaTheme="minorEastAsia" w:hAnsiTheme="minorHAnsi" w:cstheme="minorBidi"/>
          <w:b w:val="0"/>
          <w:bCs w:val="0"/>
          <w:noProof/>
          <w:kern w:val="2"/>
          <w:sz w:val="24"/>
          <w:lang w:eastAsia="ja-JP"/>
          <w14:ligatures w14:val="standardContextual"/>
        </w:rPr>
        <w:tab/>
      </w:r>
      <w:r w:rsidRPr="009F79C9">
        <w:rPr>
          <w:noProof/>
        </w:rPr>
        <w:t>Signatures</w:t>
      </w:r>
      <w:r>
        <w:rPr>
          <w:noProof/>
        </w:rPr>
        <w:tab/>
      </w:r>
      <w:r>
        <w:rPr>
          <w:noProof/>
        </w:rPr>
        <w:fldChar w:fldCharType="begin"/>
      </w:r>
      <w:r>
        <w:rPr>
          <w:noProof/>
        </w:rPr>
        <w:instrText xml:space="preserve"> PAGEREF _Toc230015026 \h </w:instrText>
      </w:r>
      <w:r>
        <w:rPr>
          <w:noProof/>
        </w:rPr>
      </w:r>
      <w:r>
        <w:rPr>
          <w:noProof/>
        </w:rPr>
        <w:fldChar w:fldCharType="separate"/>
      </w:r>
      <w:r>
        <w:rPr>
          <w:noProof/>
        </w:rPr>
        <w:t>38</w:t>
      </w:r>
      <w:r>
        <w:rPr>
          <w:noProof/>
        </w:rPr>
        <w:fldChar w:fldCharType="end"/>
      </w:r>
    </w:p>
    <w:p w14:paraId="1B4A6E8D" w14:textId="10FA5B36"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11</w:t>
      </w:r>
      <w:r>
        <w:rPr>
          <w:rFonts w:asciiTheme="minorHAnsi" w:eastAsiaTheme="minorEastAsia" w:hAnsiTheme="minorHAnsi" w:cstheme="minorBidi"/>
          <w:b w:val="0"/>
          <w:bCs w:val="0"/>
          <w:noProof/>
          <w:kern w:val="2"/>
          <w:sz w:val="24"/>
          <w:lang w:eastAsia="ja-JP"/>
          <w14:ligatures w14:val="standardContextual"/>
        </w:rPr>
        <w:tab/>
      </w:r>
      <w:r w:rsidRPr="009F79C9">
        <w:rPr>
          <w:noProof/>
        </w:rPr>
        <w:t>Annexes</w:t>
      </w:r>
      <w:r>
        <w:rPr>
          <w:noProof/>
        </w:rPr>
        <w:tab/>
      </w:r>
      <w:r>
        <w:rPr>
          <w:noProof/>
        </w:rPr>
        <w:fldChar w:fldCharType="begin"/>
      </w:r>
      <w:r>
        <w:rPr>
          <w:noProof/>
        </w:rPr>
        <w:instrText xml:space="preserve"> PAGEREF _Toc230015027 \h </w:instrText>
      </w:r>
      <w:r>
        <w:rPr>
          <w:noProof/>
        </w:rPr>
      </w:r>
      <w:r>
        <w:rPr>
          <w:noProof/>
        </w:rPr>
        <w:fldChar w:fldCharType="separate"/>
      </w:r>
      <w:r>
        <w:rPr>
          <w:noProof/>
        </w:rPr>
        <w:t>39</w:t>
      </w:r>
      <w:r>
        <w:rPr>
          <w:noProof/>
        </w:rPr>
        <w:fldChar w:fldCharType="end"/>
      </w:r>
    </w:p>
    <w:p w14:paraId="16FD8FDE" w14:textId="117FDFFB"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1" w:name="_Toc230014988"/>
      <w:bookmarkStart w:id="2" w:name="_Toc250790969"/>
      <w:r w:rsidRPr="00DA07B5">
        <w:rPr>
          <w:lang w:val="fr-CH"/>
        </w:rPr>
        <w:lastRenderedPageBreak/>
        <w:t>Résumé du rapport du TPI</w:t>
      </w:r>
      <w:bookmarkEnd w:id="1"/>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3" w:name="_Hlk60501749"/>
      <w:r w:rsidRPr="00DA07B5">
        <w:rPr>
          <w:rStyle w:val="Hinweistext"/>
          <w:i w:val="0"/>
          <w:sz w:val="22"/>
          <w:szCs w:val="22"/>
        </w:rPr>
        <w:t>Pour plus de détails, veuillez vous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4"/>
      <w:r w:rsidRPr="00DA07B5">
        <w:rPr>
          <w:rStyle w:val="Hinweistext"/>
          <w:i w:val="0"/>
          <w:sz w:val="22"/>
          <w:szCs w:val="22"/>
        </w:rPr>
        <w:t>81</w:t>
      </w:r>
      <w:bookmarkEnd w:id="3"/>
      <w:commentRangeEnd w:id="4"/>
      <w:r w:rsidR="00245BBE" w:rsidRPr="00DA07B5">
        <w:rPr>
          <w:rStyle w:val="Marquedecommentaire"/>
          <w:rFonts w:cs="Arial"/>
          <w:vanish/>
          <w:color w:val="0000FF"/>
          <w:sz w:val="22"/>
          <w:szCs w:val="22"/>
        </w:rPr>
        <w:commentReference w:id="4"/>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5" w:name="_Toc230014989"/>
      <w:bookmarkEnd w:id="2"/>
      <w:r w:rsidRPr="00DA07B5">
        <w:rPr>
          <w:lang w:val="fr-CH"/>
        </w:rPr>
        <w:lastRenderedPageBreak/>
        <w:t>Contexte et objectifs du projet</w:t>
      </w:r>
      <w:bookmarkEnd w:id="5"/>
    </w:p>
    <w:p w14:paraId="58955249" w14:textId="0979FBB4" w:rsidR="007B7946" w:rsidRPr="00DA07B5" w:rsidRDefault="0005381D" w:rsidP="007B7946">
      <w:pPr>
        <w:pStyle w:val="BITTextkrper"/>
      </w:pPr>
      <w:r>
        <w:t>Ce chapitre décrit le contexte dans lequel s’inscrit le projet d’automatisation de Proxmox, et décrit l’état désiré à la fin du projet, selon les demandes du cahier des charges.</w:t>
      </w:r>
    </w:p>
    <w:p w14:paraId="05BB1BF4" w14:textId="085F5081" w:rsidR="0030738A" w:rsidRPr="00DA07B5" w:rsidRDefault="007E1D32" w:rsidP="0030738A">
      <w:pPr>
        <w:pStyle w:val="Titre2"/>
        <w:tabs>
          <w:tab w:val="clear" w:pos="851"/>
        </w:tabs>
      </w:pPr>
      <w:bookmarkStart w:id="6" w:name="_Toc230014990"/>
      <w:r w:rsidRPr="00DA07B5">
        <w:t>Situation initiale</w:t>
      </w:r>
      <w:bookmarkEnd w:id="6"/>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655D8D41" w14:textId="27851B7F" w:rsidR="007B07DC" w:rsidRPr="00DA07B5" w:rsidRDefault="007E1D32" w:rsidP="003757DF">
      <w:pPr>
        <w:pStyle w:val="Titre2"/>
        <w:tabs>
          <w:tab w:val="clear" w:pos="576"/>
          <w:tab w:val="clear" w:pos="851"/>
          <w:tab w:val="left" w:pos="567"/>
        </w:tabs>
        <w:ind w:left="567" w:hanging="567"/>
      </w:pPr>
      <w:bookmarkStart w:id="7" w:name="_Toc230014991"/>
      <w:r w:rsidRPr="00DA07B5">
        <w:t>État désiré</w:t>
      </w:r>
      <w:bookmarkEnd w:id="7"/>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Default="00110668" w:rsidP="0030738A">
      <w:pPr>
        <w:pStyle w:val="Titre2"/>
        <w:tabs>
          <w:tab w:val="clear" w:pos="851"/>
        </w:tabs>
      </w:pPr>
      <w:bookmarkStart w:id="8" w:name="_Toc250790972"/>
      <w:bookmarkStart w:id="9" w:name="_Toc230014992"/>
      <w:r w:rsidRPr="00DA07B5">
        <w:t>Cahier des charges</w:t>
      </w:r>
      <w:bookmarkEnd w:id="8"/>
      <w:bookmarkEnd w:id="9"/>
    </w:p>
    <w:p w14:paraId="50612F30" w14:textId="70A978F9" w:rsidR="007B07DC" w:rsidRDefault="0005381D" w:rsidP="00980423">
      <w:pPr>
        <w:pStyle w:val="BITTextkrper"/>
      </w:pPr>
      <w:r>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05381D" w:rsidRDefault="0005381D" w:rsidP="0005381D">
      <w:pPr>
        <w:pStyle w:val="BITTextkrper"/>
      </w:pPr>
      <w:r>
        <w:t xml:space="preserve">Le tableau ci-dessous présente les exigences fonctionnelles selon le cahier des charges. On y retrouve aussi une </w:t>
      </w:r>
      <w:r w:rsidR="00980423">
        <w:t xml:space="preserve">description, </w:t>
      </w:r>
      <w:r>
        <w:t xml:space="preserve">la priorité à appliquer </w:t>
      </w:r>
      <w:r w:rsidR="00980423">
        <w:t>à ces exigences ainsi que le temps estimé à la réalisation.</w:t>
      </w: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lastRenderedPageBreak/>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Default="00876DF2" w:rsidP="005479BD">
      <w:pPr>
        <w:pStyle w:val="BITTextkrper"/>
        <w:rPr>
          <w:caps/>
          <w:szCs w:val="22"/>
        </w:rPr>
      </w:pPr>
    </w:p>
    <w:p w14:paraId="7346BABB" w14:textId="4BFC323A" w:rsidR="00422736" w:rsidRPr="00422736" w:rsidRDefault="00422736" w:rsidP="00422736">
      <w:pPr>
        <w:pStyle w:val="BITTextkrper"/>
      </w:pPr>
      <w:r>
        <w:t>Mis à part pour la documentation de projet, les exigences fonctionnelles seront traitées dans un ordre de priorité descendant, selon le cahier des charges.</w:t>
      </w:r>
    </w:p>
    <w:p w14:paraId="3D39BF14" w14:textId="7AE0950A" w:rsidR="00280FED" w:rsidRDefault="00A42C0A" w:rsidP="00280FED">
      <w:pPr>
        <w:pStyle w:val="Titre2"/>
        <w:tabs>
          <w:tab w:val="clear" w:pos="851"/>
        </w:tabs>
      </w:pPr>
      <w:bookmarkStart w:id="10" w:name="_Toc230014993"/>
      <w:r w:rsidRPr="00DA07B5">
        <w:t>Organisation du</w:t>
      </w:r>
      <w:r w:rsidR="006C13E7" w:rsidRPr="00DA07B5">
        <w:t xml:space="preserve"> projet</w:t>
      </w:r>
      <w:bookmarkEnd w:id="10"/>
    </w:p>
    <w:p w14:paraId="14B961C0" w14:textId="0A722836" w:rsidR="00422736" w:rsidRPr="00422736" w:rsidRDefault="00422736" w:rsidP="00422736">
      <w:pPr>
        <w:pStyle w:val="BITTextkrper"/>
      </w:pPr>
      <w:r>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DA07B5" w:rsidRDefault="00C524B6" w:rsidP="00C524B6">
      <w:pPr>
        <w:pStyle w:val="Titre3"/>
      </w:pPr>
      <w:r w:rsidRPr="00DA07B5">
        <w:lastRenderedPageBreak/>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714627" w:rsidRDefault="00714627" w:rsidP="00714627">
      <w:pPr>
        <w:pStyle w:val="BITTextkrper"/>
      </w:pPr>
      <w:r w:rsidRPr="00714627">
        <w:t xml:space="preserve">La méthode sera adaptée à la durée du TPI. Certaines activités, comme la documentation et les tests, seront réalisées tout au long du projet, même si elles </w:t>
      </w:r>
      <w:r w:rsidR="00422736">
        <w:t>sont indiquées</w:t>
      </w:r>
      <w:r w:rsidRPr="00714627">
        <w:t xml:space="preserve"> comme des phases distinctes dans la planification. Cette organisation permettra de garder une trace régulière du travail effectué et de limiter les oublis en fin de projet.</w:t>
      </w:r>
    </w:p>
    <w:p w14:paraId="0CF4C3FC" w14:textId="68F92CB7" w:rsidR="00C524B6" w:rsidRDefault="00C524B6" w:rsidP="00C524B6">
      <w:pPr>
        <w:pStyle w:val="Titre3"/>
      </w:pPr>
      <w:r w:rsidRPr="00DA07B5">
        <w:t>Rôle des intervenants</w:t>
      </w:r>
    </w:p>
    <w:p w14:paraId="4A0B4BC0" w14:textId="10857807" w:rsidR="00422736" w:rsidRPr="00422736" w:rsidRDefault="00422736" w:rsidP="00422736">
      <w:pPr>
        <w:pStyle w:val="BITTextkrper"/>
      </w:pPr>
      <w:r>
        <w:t xml:space="preserve">Le rôle de chaque intervenant est décrit dans le </w:t>
      </w:r>
      <w:r w:rsidR="00CD322A">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FB6AF2" w:rsidRPr="00FB6AF2">
            <w:rPr>
              <w:rFonts w:cs="Arial"/>
              <w:color w:val="000000"/>
            </w:rPr>
            <w:t>J. P. Kousz &amp; S. Leiser (2026)</w:t>
          </w:r>
        </w:sdtContent>
      </w:sdt>
      <w:r w:rsidR="00CD322A">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FB6AF2" w:rsidRPr="00FB6AF2">
            <w:rPr>
              <w:rFonts w:cs="Arial"/>
              <w:color w:val="000000"/>
            </w:rPr>
            <w:t>Blaise Hurtlin (2026)</w:t>
          </w:r>
        </w:sdtContent>
      </w:sdt>
      <w:r w:rsidR="00CD322A">
        <w:rPr>
          <w:rFonts w:cs="Arial"/>
          <w:color w:val="000000"/>
        </w:rPr>
        <w:t xml:space="preserve"> pour de plus amples détails concernant les responsabilités.</w:t>
      </w:r>
    </w:p>
    <w:p w14:paraId="692B6DB0" w14:textId="43188114" w:rsidR="00422736" w:rsidRPr="00422736" w:rsidRDefault="00422736" w:rsidP="00422736">
      <w:pPr>
        <w:pStyle w:val="BITTextkrper"/>
      </w:pPr>
      <w:r w:rsidRPr="00DA07B5">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FB6AF2" w:rsidRPr="00FB6AF2">
            <w:rPr>
              <w:rFonts w:cs="Arial"/>
              <w:color w:val="000000"/>
            </w:rPr>
            <w:t>(J. P. Kousz &amp; S. Leiser, 2026)</w:t>
          </w:r>
        </w:sdtContent>
      </w:sdt>
      <w:r w:rsidRPr="00DA07B5">
        <w:t>.</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1C47943C" w14:textId="36109C8B" w:rsidR="00DA07B5" w:rsidRPr="00DA07B5" w:rsidRDefault="00DA07B5" w:rsidP="00DA07B5">
      <w:pPr>
        <w:pStyle w:val="Titre3"/>
      </w:pPr>
      <w:r w:rsidRPr="00DA07B5">
        <w:lastRenderedPageBreak/>
        <w:t>Gestion de la documentation et du code</w:t>
      </w:r>
    </w:p>
    <w:p w14:paraId="3E57CD3A" w14:textId="7B0ED990" w:rsidR="00DA07B5" w:rsidRPr="00DA07B5" w:rsidRDefault="00DA07B5" w:rsidP="00DD29DC">
      <w:pPr>
        <w:pStyle w:val="BITTextkrper"/>
        <w:rPr>
          <w:rFonts w:ascii="Times New Roman" w:hAnsi="Times New Roman"/>
          <w:sz w:val="24"/>
          <w:lang w:eastAsia="fr-CH"/>
        </w:rPr>
      </w:pPr>
      <w:r w:rsidRPr="00DA07B5">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t>méthode de travail</w:t>
      </w:r>
      <w:r w:rsidRPr="00DA07B5">
        <w:t xml:space="preserve"> permettra également de faciliter la rédaction du journal de travail et d’éviter de devoir </w:t>
      </w:r>
      <w:r w:rsidR="00CD322A">
        <w:t>se rappeler des détails du projet à la fin de celui-ci</w:t>
      </w:r>
      <w:r w:rsidRPr="00DA07B5">
        <w: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1DFE22AB"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FB6AF2" w:rsidRPr="00FB6AF2">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1" w:name="_Toc250790973"/>
      <w:bookmarkStart w:id="12" w:name="_Toc230014994"/>
      <w:r w:rsidRPr="00DA07B5">
        <w:rPr>
          <w:lang w:val="fr-CH"/>
        </w:rPr>
        <w:lastRenderedPageBreak/>
        <w:t>Analyse</w:t>
      </w:r>
      <w:bookmarkEnd w:id="11"/>
      <w:bookmarkEnd w:id="12"/>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3" w:name="_Toc250790974"/>
      <w:bookmarkStart w:id="14" w:name="_Toc230014995"/>
      <w:bookmarkStart w:id="15" w:name="_Toc114965598"/>
      <w:r w:rsidRPr="00DA07B5">
        <w:t xml:space="preserve">Objectifs </w:t>
      </w:r>
      <w:bookmarkEnd w:id="13"/>
      <w:r w:rsidR="007E1D32" w:rsidRPr="00DA07B5">
        <w:t>détaillés</w:t>
      </w:r>
      <w:bookmarkEnd w:id="14"/>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8E54A4">
            <w:pPr>
              <w:pStyle w:val="BITTabellentitel"/>
            </w:pPr>
            <w:r w:rsidRPr="002B210D">
              <w:t>Objectif</w:t>
            </w:r>
          </w:p>
        </w:tc>
        <w:tc>
          <w:tcPr>
            <w:tcW w:w="0" w:type="auto"/>
            <w:hideMark/>
          </w:tcPr>
          <w:p w14:paraId="20E5B4C3" w14:textId="77777777" w:rsidR="002B210D" w:rsidRPr="002B210D"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8E54A4">
            <w:pPr>
              <w:pStyle w:val="BITTabellentitel"/>
            </w:pPr>
            <w:r w:rsidRPr="002B210D">
              <w:t>Cluster Proxmox</w:t>
            </w:r>
          </w:p>
        </w:tc>
        <w:tc>
          <w:tcPr>
            <w:tcW w:w="0" w:type="auto"/>
            <w:hideMark/>
          </w:tcPr>
          <w:p w14:paraId="5C2907B8" w14:textId="5CA3B0B1"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 cluster Proxmox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8E54A4">
            <w:pPr>
              <w:pStyle w:val="BITTabellentitel"/>
            </w:pPr>
            <w:r w:rsidRPr="002B210D">
              <w:t>Réseau</w:t>
            </w:r>
          </w:p>
        </w:tc>
        <w:tc>
          <w:tcPr>
            <w:tcW w:w="0" w:type="auto"/>
            <w:hideMark/>
          </w:tcPr>
          <w:p w14:paraId="5FD7FA7F"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8E54A4">
            <w:pPr>
              <w:pStyle w:val="BITTabellentitel"/>
            </w:pPr>
            <w:r w:rsidRPr="002B210D">
              <w:t>Stockage</w:t>
            </w:r>
          </w:p>
        </w:tc>
        <w:tc>
          <w:tcPr>
            <w:tcW w:w="0" w:type="auto"/>
            <w:hideMark/>
          </w:tcPr>
          <w:p w14:paraId="0ECCFC2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8E54A4">
            <w:pPr>
              <w:pStyle w:val="BITTabellentitel"/>
            </w:pPr>
            <w:r w:rsidRPr="002B210D">
              <w:t>Modèle Windows Server</w:t>
            </w:r>
          </w:p>
        </w:tc>
        <w:tc>
          <w:tcPr>
            <w:tcW w:w="0" w:type="auto"/>
            <w:hideMark/>
          </w:tcPr>
          <w:p w14:paraId="060CE107"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8E54A4">
            <w:pPr>
              <w:pStyle w:val="BITTabellentitel"/>
            </w:pPr>
            <w:r w:rsidRPr="002B210D">
              <w:t>Automatisation</w:t>
            </w:r>
          </w:p>
        </w:tc>
        <w:tc>
          <w:tcPr>
            <w:tcW w:w="0" w:type="auto"/>
            <w:hideMark/>
          </w:tcPr>
          <w:p w14:paraId="126FFF33"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8E54A4">
            <w:pPr>
              <w:pStyle w:val="BITTabellentitel"/>
            </w:pPr>
            <w:r w:rsidRPr="002B210D">
              <w:t>Tests</w:t>
            </w:r>
          </w:p>
        </w:tc>
        <w:tc>
          <w:tcPr>
            <w:tcW w:w="0" w:type="auto"/>
            <w:hideMark/>
          </w:tcPr>
          <w:p w14:paraId="45E2729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8E54A4">
            <w:pPr>
              <w:pStyle w:val="BITTabellentitel"/>
            </w:pPr>
            <w:r w:rsidRPr="002B210D">
              <w:t>Documentation</w:t>
            </w:r>
          </w:p>
        </w:tc>
        <w:tc>
          <w:tcPr>
            <w:tcW w:w="0" w:type="auto"/>
            <w:hideMark/>
          </w:tcPr>
          <w:p w14:paraId="3FC02205"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1EC8BF9C" w14:textId="21334A55" w:rsidR="005479BD" w:rsidRDefault="003127E6" w:rsidP="00D61A86">
      <w:pPr>
        <w:pStyle w:val="Titre2"/>
      </w:pPr>
      <w:bookmarkStart w:id="16" w:name="_Toc230014996"/>
      <w:bookmarkEnd w:id="15"/>
      <w:r w:rsidRPr="00DA07B5">
        <w:t>Analyse par domaines techno</w:t>
      </w:r>
      <w:r w:rsidR="00EC2C46" w:rsidRPr="00DA07B5">
        <w:t>logiques</w:t>
      </w:r>
      <w:bookmarkEnd w:id="16"/>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5153AE06" w:rsidR="006403F4" w:rsidRDefault="006403F4" w:rsidP="006403F4">
      <w:pPr>
        <w:pStyle w:val="BITTextkrper"/>
      </w:pPr>
      <w:r>
        <w:lastRenderedPageBreak/>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FB6AF2" w:rsidRPr="00FB6AF2">
            <w:rPr>
              <w:rFonts w:eastAsia="Arial" w:cs="Arial"/>
              <w:color w:val="000000"/>
            </w:rPr>
            <w:t>Proxmox (2025e)</w:t>
          </w:r>
        </w:sdtContent>
      </w:sdt>
      <w:r>
        <w:t>, il</w:t>
      </w:r>
      <w:r w:rsidR="00F7517B">
        <w:t>s</w:t>
      </w:r>
      <w:r>
        <w:t xml:space="preserve"> </w:t>
      </w:r>
      <w:r w:rsidR="00F7517B">
        <w:t>appellent</w:t>
      </w:r>
      <w:r>
        <w:t xml:space="preserve"> ça ”shared storage”.</w:t>
      </w:r>
    </w:p>
    <w:p w14:paraId="48132161" w14:textId="5FDE848F"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FB6AF2" w:rsidRPr="00FB6AF2">
            <w:rPr>
              <w:rFonts w:cs="Arial"/>
              <w:color w:val="000000"/>
            </w:rPr>
            <w:t>(Proxmox, 2025e)</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8E54A4">
            <w:pPr>
              <w:pStyle w:val="BITTabellentitel"/>
            </w:pPr>
            <w:r w:rsidRPr="5AB80748">
              <w:t xml:space="preserve">Description </w:t>
            </w:r>
          </w:p>
        </w:tc>
        <w:tc>
          <w:tcPr>
            <w:tcW w:w="1806" w:type="dxa"/>
          </w:tcPr>
          <w:p w14:paraId="04B93B8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Shared</w:t>
            </w:r>
          </w:p>
        </w:tc>
        <w:tc>
          <w:tcPr>
            <w:tcW w:w="1632" w:type="dxa"/>
          </w:tcPr>
          <w:p w14:paraId="249383F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8E54A4">
            <w:pPr>
              <w:pStyle w:val="BITTabellentitel"/>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zfspool</w:t>
            </w:r>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8E54A4">
            <w:pPr>
              <w:pStyle w:val="BITTabellentitel"/>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dir</w:t>
            </w:r>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8E54A4">
            <w:pPr>
              <w:pStyle w:val="BITTabellentitel"/>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btrfs</w:t>
            </w:r>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8E54A4">
            <w:pPr>
              <w:pStyle w:val="BITTabellentitel"/>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nfs</w:t>
            </w:r>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8E54A4">
            <w:pPr>
              <w:pStyle w:val="BITTabellentitel"/>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cifs</w:t>
            </w:r>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8E54A4">
            <w:pPr>
              <w:pStyle w:val="BITTabellentitel"/>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pbs</w:t>
            </w:r>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8E54A4">
            <w:pPr>
              <w:pStyle w:val="BITTabellentitel"/>
            </w:pPr>
            <w:r>
              <w:t>CephFS</w:t>
            </w:r>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cephfs</w:t>
            </w:r>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8E54A4">
            <w:pPr>
              <w:pStyle w:val="BITTabellentitel"/>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w:t>
            </w:r>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8E54A4">
            <w:pPr>
              <w:pStyle w:val="BITTabellentitel"/>
            </w:pPr>
            <w:r>
              <w:t>LVM-thin</w:t>
            </w:r>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lvmthin</w:t>
            </w:r>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8E54A4">
            <w:pPr>
              <w:pStyle w:val="BITTabellentitel"/>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w:t>
            </w:r>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8E54A4">
            <w:pPr>
              <w:pStyle w:val="BITTabellentitel"/>
            </w:pPr>
            <w:r>
              <w:t>iSCSI/libiscsi</w:t>
            </w:r>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iscsidirect</w:t>
            </w:r>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8E54A4">
            <w:pPr>
              <w:pStyle w:val="BITTabellentitel"/>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rbd</w:t>
            </w:r>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8E54A4">
            <w:pPr>
              <w:pStyle w:val="BITTabellentitel"/>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w:t>
            </w:r>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shared ») n’est pas envisageable.</w:t>
      </w:r>
    </w:p>
    <w:p w14:paraId="7AD0B0B2" w14:textId="539B89F4" w:rsidR="00635DAD" w:rsidRDefault="00635DAD" w:rsidP="00F7517B">
      <w:pPr>
        <w:pStyle w:val="BITTextkrper"/>
        <w:tabs>
          <w:tab w:val="left" w:pos="7095"/>
        </w:tabs>
      </w:pPr>
      <w:r>
        <w:t xml:space="preserve">La solution iSCSI/kernel permet un stockage externe des données, rendant les nodes </w:t>
      </w:r>
      <w:r w:rsidR="00892BF1">
        <w:t>du cluster, totalement indépendantes</w:t>
      </w:r>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6BEF9DB" w14:textId="47D1A300" w:rsidR="00627291" w:rsidRDefault="00627291" w:rsidP="00F7517B">
      <w:pPr>
        <w:pStyle w:val="BITTextkrper"/>
      </w:pPr>
      <w:r>
        <w:t>EN plus de cela, Ceph permet une réplication des données, permettant, dans le cas de 3 nodes, de perdre jusqu’à une node, si les configuration sont bien effectuées.</w:t>
      </w:r>
    </w:p>
    <w:p w14:paraId="75CA88D0" w14:textId="1D44A5D8"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FB6AF2" w:rsidRPr="00FB6AF2">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46A966A2" w14:textId="77777777" w:rsidR="00892BF1" w:rsidRDefault="00F7517B" w:rsidP="00892BF1">
      <w:pPr>
        <w:pStyle w:val="BITTextkrper"/>
        <w:keepNext/>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5C3406AB" w:rsidR="00F7517B" w:rsidRPr="00892BF1" w:rsidRDefault="00892BF1" w:rsidP="00892BF1">
      <w:pPr>
        <w:pStyle w:val="Lgende"/>
      </w:pPr>
      <w:r w:rsidRPr="00892BF1">
        <w:t xml:space="preserve">Figure </w:t>
      </w:r>
      <w:r w:rsidRPr="00892BF1">
        <w:fldChar w:fldCharType="begin"/>
      </w:r>
      <w:r w:rsidRPr="00892BF1">
        <w:instrText xml:space="preserve"> SEQ Figure \* ARABIC </w:instrText>
      </w:r>
      <w:r w:rsidRPr="00892BF1">
        <w:fldChar w:fldCharType="separate"/>
      </w:r>
      <w:r w:rsidR="001C1CD1">
        <w:rPr>
          <w:noProof/>
        </w:rPr>
        <w:t>1</w:t>
      </w:r>
      <w:r w:rsidRPr="00892BF1">
        <w:fldChar w:fldCharType="end"/>
      </w:r>
      <w:r w:rsidRPr="00892BF1">
        <w:t xml:space="preserve"> - Schéma explicatif de Ceph (Josh Noll 2024)</w:t>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67D51564"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FB6AF2" w:rsidRPr="00FB6AF2">
            <w:rPr>
              <w:rFonts w:eastAsia="Arial" w:cs="Arial"/>
              <w:color w:val="000000"/>
            </w:rPr>
            <w:t>Proxmox (2025f)</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5BB3B425"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FB6AF2" w:rsidRPr="00FB6AF2">
            <w:rPr>
              <w:rFonts w:cs="Arial"/>
              <w:color w:val="000000"/>
            </w:rPr>
            <w:t>(Proxmox, 2025c)</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7" w:name="_Outils_d’automatisation"/>
      <w:bookmarkEnd w:id="17"/>
      <w:r w:rsidRPr="00D96D88">
        <w:rPr>
          <w:rFonts w:eastAsia="Arial"/>
        </w:rPr>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0F74270C" w:rsidR="002B0128" w:rsidRDefault="00E2208E" w:rsidP="00E2208E">
      <w:pPr>
        <w:pStyle w:val="BITTextkrper"/>
        <w:rPr>
          <w:rFonts w:eastAsia="Arial"/>
        </w:rPr>
      </w:pP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FB6AF2" w:rsidRPr="00FB6AF2">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21486157"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FB6AF2" w:rsidRPr="00FB6AF2">
            <w:rPr>
              <w:rFonts w:eastAsia="Arial" w:cs="Arial"/>
              <w:color w:val="000000"/>
            </w:rPr>
            <w:t>Hashicorp</w:t>
          </w:r>
        </w:sdtContent>
      </w:sdt>
      <w:r w:rsidRPr="5F7A969C">
        <w:rPr>
          <w:rFonts w:eastAsia="Arial"/>
        </w:rPr>
        <w:t xml:space="preserve"> met en avant </w:t>
      </w:r>
      <w:r w:rsidR="004E7270">
        <w:rPr>
          <w:rFonts w:eastAsia="Arial"/>
        </w:rPr>
        <w:t xml:space="preserve">le </w:t>
      </w:r>
      <w:r w:rsidRPr="5F7A969C">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0732DE12"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FB6AF2" w:rsidRPr="00FB6AF2">
            <w:rPr>
              <w:rFonts w:eastAsia="Arial" w:cs="Arial"/>
              <w:color w:val="000000"/>
            </w:rPr>
            <w:t>(Hashicorp, n.d.)</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46D1D9CC" w:rsidR="002B0128" w:rsidRDefault="002B0128" w:rsidP="002B0128">
      <w:pPr>
        <w:pStyle w:val="BITTextkrper"/>
      </w:pPr>
      <w:r w:rsidRPr="5F7A969C">
        <w:rPr>
          <w:rFonts w:eastAsia="Arial"/>
          <w:lang w:val="fr-FR"/>
        </w:rPr>
        <w:t xml:space="preserve">Il existe deux principaux providers, </w:t>
      </w:r>
      <w:r>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FB6AF2" w:rsidRPr="00FB6AF2">
            <w:rPr>
              <w:rFonts w:cs="Arial"/>
              <w:color w:val="000000"/>
            </w:rPr>
            <w:t>(bpg &amp; 153 contributeurs, 2019)</w:t>
          </w:r>
        </w:sdtContent>
      </w:sdt>
      <w:r w:rsidRPr="5F7A969C">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FB6AF2" w:rsidRPr="00FB6AF2">
            <w:rPr>
              <w:rFonts w:cs="Arial"/>
              <w:color w:val="000000"/>
            </w:rPr>
            <w:t>(Telmate &amp; 108 contributeurs, 2017)</w:t>
          </w:r>
        </w:sdtContent>
      </w:sdt>
      <w:r w:rsidRPr="5F7A969C">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780C9430"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FB6AF2" w:rsidRPr="00FB6AF2">
            <w:rPr>
              <w:rFonts w:eastAsia="Arial" w:cs="Arial"/>
              <w:color w:val="000000"/>
            </w:rPr>
            <w:t>(Red Hat - Inc,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136A268B" w:rsidR="00E2208E" w:rsidRDefault="00E2208E" w:rsidP="00E2208E">
      <w:pPr>
        <w:ind w:left="5672"/>
      </w:pPr>
      <w:r w:rsidRPr="0081131C">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FB6AF2" w:rsidRPr="00FB6AF2">
            <w:rPr>
              <w:rFonts w:cs="Arial"/>
              <w:color w:val="000000"/>
            </w:rPr>
            <w:t>Red Hat - Inc (2022)</w:t>
          </w:r>
        </w:sdtContent>
      </w:sdt>
    </w:p>
    <w:p w14:paraId="379EC42B" w14:textId="5933F5C6"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FB6AF2" w:rsidRPr="00FB6AF2">
            <w:rPr>
              <w:rFonts w:eastAsia="Arial" w:cs="Arial"/>
              <w:color w:val="000000"/>
            </w:rPr>
            <w:t>(Ansible Project Contributors,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5B4F935D"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xml:space="preserve">, concerne le parallélisme. Suivant le playbook en question, quand plusieurs processus tentent de lire un template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template.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FB6AF2" w:rsidRPr="00FB6AF2">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18" w:name="_Toc230014997"/>
      <w:r w:rsidRPr="00DA07B5">
        <w:t>Comparaison et choix</w:t>
      </w:r>
      <w:bookmarkEnd w:id="18"/>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w:t>
      </w:r>
      <w:r>
        <w:lastRenderedPageBreak/>
        <w:t>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8E54A4">
            <w:pPr>
              <w:pStyle w:val="BITTabellentitel"/>
            </w:pPr>
            <w:r w:rsidRPr="009762FF">
              <w:t>Critère</w:t>
            </w:r>
          </w:p>
        </w:tc>
        <w:tc>
          <w:tcPr>
            <w:tcW w:w="0" w:type="auto"/>
            <w:hideMark/>
          </w:tcPr>
          <w:p w14:paraId="6E77D5E4"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8E54A4">
            <w:pPr>
              <w:pStyle w:val="BITTabellentitel"/>
            </w:pPr>
            <w:r w:rsidRPr="009762FF">
              <w:t>Intégré directement à Proxmox</w:t>
            </w:r>
          </w:p>
        </w:tc>
        <w:tc>
          <w:tcPr>
            <w:tcW w:w="0" w:type="auto"/>
            <w:hideMark/>
          </w:tcPr>
          <w:p w14:paraId="48BFFDFF"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8E54A4">
            <w:pPr>
              <w:pStyle w:val="BITTabellentitel"/>
            </w:pPr>
            <w:r w:rsidRPr="009762FF">
              <w:t>Stockage partagé entre les nœuds</w:t>
            </w:r>
          </w:p>
        </w:tc>
        <w:tc>
          <w:tcPr>
            <w:tcW w:w="0" w:type="auto"/>
            <w:hideMark/>
          </w:tcPr>
          <w:p w14:paraId="4525B99A"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8E54A4">
            <w:pPr>
              <w:pStyle w:val="BITTabellentitel"/>
            </w:pPr>
            <w:r w:rsidRPr="009762FF">
              <w:t>Utilisation du stockage local des nœuds</w:t>
            </w:r>
          </w:p>
        </w:tc>
        <w:tc>
          <w:tcPr>
            <w:tcW w:w="0" w:type="auto"/>
            <w:hideMark/>
          </w:tcPr>
          <w:p w14:paraId="17AB49C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8E54A4">
            <w:pPr>
              <w:pStyle w:val="BITTabellentitel"/>
            </w:pPr>
            <w:r w:rsidRPr="009762FF">
              <w:t>Nécessite un stockage externe / SAN</w:t>
            </w:r>
          </w:p>
        </w:tc>
        <w:tc>
          <w:tcPr>
            <w:tcW w:w="0" w:type="auto"/>
            <w:hideMark/>
          </w:tcPr>
          <w:p w14:paraId="136B06E5"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8E54A4">
            <w:pPr>
              <w:pStyle w:val="BITTabellentitel"/>
            </w:pPr>
            <w:r w:rsidRPr="009762FF">
              <w:t>Snapshots disponibles</w:t>
            </w:r>
          </w:p>
        </w:tc>
        <w:tc>
          <w:tcPr>
            <w:tcW w:w="0" w:type="auto"/>
            <w:hideMark/>
          </w:tcPr>
          <w:p w14:paraId="48ACCB48"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8E54A4">
            <w:pPr>
              <w:pStyle w:val="BITTabellentitel"/>
            </w:pPr>
            <w:r w:rsidRPr="009762FF">
              <w:t>Bonne évolutivité</w:t>
            </w:r>
          </w:p>
        </w:tc>
        <w:tc>
          <w:tcPr>
            <w:tcW w:w="0" w:type="auto"/>
            <w:hideMark/>
          </w:tcPr>
          <w:p w14:paraId="5D3A8D83"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8E54A4">
            <w:pPr>
              <w:pStyle w:val="BITTabellentitel"/>
            </w:pPr>
            <w:r w:rsidRPr="009762FF">
              <w:t>Tolérance aux pannes</w:t>
            </w:r>
          </w:p>
        </w:tc>
        <w:tc>
          <w:tcPr>
            <w:tcW w:w="0" w:type="auto"/>
            <w:hideMark/>
          </w:tcPr>
          <w:p w14:paraId="73681A3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8E54A4">
            <w:pPr>
              <w:pStyle w:val="BITTabellentitel"/>
            </w:pPr>
            <w:r w:rsidRPr="009762FF">
              <w:t>Maintenance centralisée dans Proxmox</w:t>
            </w:r>
          </w:p>
        </w:tc>
        <w:tc>
          <w:tcPr>
            <w:tcW w:w="0" w:type="auto"/>
            <w:hideMark/>
          </w:tcPr>
          <w:p w14:paraId="7FC7A1EC"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8E54A4">
            <w:pPr>
              <w:pStyle w:val="BITTabellentitel"/>
            </w:pPr>
            <w:r w:rsidRPr="009762FF">
              <w:t>Nécessite un réseau de stockage dédié</w:t>
            </w:r>
          </w:p>
        </w:tc>
        <w:tc>
          <w:tcPr>
            <w:tcW w:w="0" w:type="auto"/>
            <w:hideMark/>
          </w:tcPr>
          <w:p w14:paraId="2895FE2C"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8E54A4">
            <w:pPr>
              <w:pStyle w:val="BITTabellentitel"/>
            </w:pPr>
            <w:r w:rsidRPr="009762FF">
              <w:t>Risque de complexité externe au projet</w:t>
            </w:r>
          </w:p>
        </w:tc>
        <w:tc>
          <w:tcPr>
            <w:tcW w:w="0" w:type="auto"/>
            <w:hideMark/>
          </w:tcPr>
          <w:p w14:paraId="5089608F"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Par contre,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6F036562" w14:textId="1E55FDE0" w:rsidR="003E659B" w:rsidRDefault="003E659B" w:rsidP="005B07CE">
      <w:pPr>
        <w:pStyle w:val="Titre2"/>
      </w:pPr>
      <w:bookmarkStart w:id="19" w:name="_Toc230014998"/>
      <w:r>
        <w:lastRenderedPageBreak/>
        <w:t>Evolutivité</w:t>
      </w:r>
      <w:bookmarkEnd w:id="19"/>
    </w:p>
    <w:p w14:paraId="1C29395E" w14:textId="748A83CB" w:rsidR="005B07CE" w:rsidRPr="005B07CE" w:rsidRDefault="006C7E44" w:rsidP="006C7E44">
      <w:pPr>
        <w:pStyle w:val="BITTextkrpe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55843F5B" w:rsidR="006C7E44" w:rsidRPr="006C7E44" w:rsidRDefault="006C7E44" w:rsidP="006C7E44">
      <w:pPr>
        <w:pStyle w:val="BITTextkrper"/>
      </w:pPr>
      <w:r>
        <w:t xml:space="preserve">Le choix d’une infrastructure basée sur plusieurs nœuds permet aussi d’envisager une extension future, par exemple en y ajoutant la quatrième node </w:t>
      </w:r>
      <w:r w:rsidR="008F0E76">
        <w:t>Nutanix</w:t>
      </w:r>
      <w:r>
        <w:t xml:space="preserve"> du rack 07 mais possiblement plus de</w:t>
      </w:r>
      <w:r w:rsidR="005B07CE">
        <w:t xml:space="preserve"> blades.</w:t>
      </w:r>
    </w:p>
    <w:p w14:paraId="3D2A37A5" w14:textId="77777777" w:rsidR="005479BD" w:rsidRDefault="00110668" w:rsidP="00D61A86">
      <w:pPr>
        <w:pStyle w:val="Titre2"/>
      </w:pPr>
      <w:bookmarkStart w:id="20" w:name="_Toc250790978"/>
      <w:bookmarkStart w:id="21" w:name="_Toc230014999"/>
      <w:r w:rsidRPr="00DA07B5">
        <w:t>Analyse de risque</w:t>
      </w:r>
      <w:bookmarkEnd w:id="20"/>
      <w:bookmarkEnd w:id="21"/>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8E54A4">
            <w:pPr>
              <w:pStyle w:val="BITTabellentitel"/>
            </w:pPr>
            <w:r w:rsidRPr="00AB26F1">
              <w:t>Risque</w:t>
            </w:r>
          </w:p>
        </w:tc>
        <w:tc>
          <w:tcPr>
            <w:tcW w:w="0" w:type="auto"/>
            <w:hideMark/>
          </w:tcPr>
          <w:p w14:paraId="1381AF00"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8E54A4">
            <w:pPr>
              <w:pStyle w:val="BITTabellentitel"/>
            </w:pPr>
            <w:r w:rsidRPr="00AB26F1">
              <w:t>Accès non autorisé au réseau de management</w:t>
            </w:r>
          </w:p>
        </w:tc>
        <w:tc>
          <w:tcPr>
            <w:tcW w:w="0" w:type="auto"/>
            <w:hideMark/>
          </w:tcPr>
          <w:p w14:paraId="65F56533"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8E54A4">
            <w:pPr>
              <w:pStyle w:val="BITTabellentitel"/>
            </w:pPr>
            <w:r w:rsidRPr="00AB26F1">
              <w:t>Problème de configuration Ceph</w:t>
            </w:r>
          </w:p>
        </w:tc>
        <w:tc>
          <w:tcPr>
            <w:tcW w:w="0" w:type="auto"/>
            <w:hideMark/>
          </w:tcPr>
          <w:p w14:paraId="5EF9FAB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8E54A4">
            <w:pPr>
              <w:pStyle w:val="BITTabellentitel"/>
            </w:pPr>
            <w:r w:rsidRPr="00AB26F1">
              <w:t>Performance insuffisante du stockage</w:t>
            </w:r>
          </w:p>
        </w:tc>
        <w:tc>
          <w:tcPr>
            <w:tcW w:w="0" w:type="auto"/>
            <w:hideMark/>
          </w:tcPr>
          <w:p w14:paraId="580A0B4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8E54A4">
            <w:pPr>
              <w:pStyle w:val="BITTabellentitel"/>
            </w:pPr>
            <w:r w:rsidRPr="00AB26F1">
              <w:t>Panne d’un nœud Proxmox</w:t>
            </w:r>
          </w:p>
        </w:tc>
        <w:tc>
          <w:tcPr>
            <w:tcW w:w="0" w:type="auto"/>
            <w:hideMark/>
          </w:tcPr>
          <w:p w14:paraId="0F73DA6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8E54A4">
            <w:pPr>
              <w:pStyle w:val="BITTabellentitel"/>
            </w:pPr>
            <w:r w:rsidRPr="00AB26F1">
              <w:t>Automatisation Ansible incomplète</w:t>
            </w:r>
          </w:p>
        </w:tc>
        <w:tc>
          <w:tcPr>
            <w:tcW w:w="0" w:type="auto"/>
            <w:hideMark/>
          </w:tcPr>
          <w:p w14:paraId="4EB0C63E"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 manuel nécessaire, ob</w:t>
            </w:r>
            <w:r w:rsidRPr="00AB26F1">
              <w:lastRenderedPageBreak/>
              <w:t>jectif partiellement atteint</w:t>
            </w:r>
          </w:p>
        </w:tc>
        <w:tc>
          <w:tcPr>
            <w:tcW w:w="0" w:type="auto"/>
            <w:hideMark/>
          </w:tcPr>
          <w:p w14:paraId="40774B7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lastRenderedPageBreak/>
              <w:t>Moyenne</w:t>
            </w:r>
          </w:p>
        </w:tc>
        <w:tc>
          <w:tcPr>
            <w:tcW w:w="0" w:type="auto"/>
            <w:hideMark/>
          </w:tcPr>
          <w:p w14:paraId="3B96A10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8E54A4">
            <w:pPr>
              <w:pStyle w:val="BITTabellentitel"/>
            </w:pPr>
            <w:r w:rsidRPr="00AB26F1">
              <w:t>Déploiement incorrect des VMs</w:t>
            </w:r>
          </w:p>
        </w:tc>
        <w:tc>
          <w:tcPr>
            <w:tcW w:w="0" w:type="auto"/>
            <w:hideMark/>
          </w:tcPr>
          <w:p w14:paraId="5DB5121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 template, erreur Sysprep, mauvaise configuration réseau</w:t>
            </w:r>
          </w:p>
        </w:tc>
        <w:tc>
          <w:tcPr>
            <w:tcW w:w="0" w:type="auto"/>
            <w:hideMark/>
          </w:tcPr>
          <w:p w14:paraId="0682E7D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Tester le template,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8E54A4">
            <w:pPr>
              <w:pStyle w:val="BITTabellentitel"/>
            </w:pPr>
            <w:r w:rsidRPr="00AB26F1">
              <w:t>Droits utilisateurs trop larges</w:t>
            </w:r>
          </w:p>
        </w:tc>
        <w:tc>
          <w:tcPr>
            <w:tcW w:w="0" w:type="auto"/>
            <w:hideMark/>
          </w:tcPr>
          <w:p w14:paraId="2BDDE7C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8E54A4">
            <w:pPr>
              <w:pStyle w:val="BITTabellentitel"/>
            </w:pPr>
            <w:r w:rsidRPr="00AB26F1">
              <w:t>Perte de documentation ou de code</w:t>
            </w:r>
          </w:p>
        </w:tc>
        <w:tc>
          <w:tcPr>
            <w:tcW w:w="0" w:type="auto"/>
            <w:hideMark/>
          </w:tcPr>
          <w:p w14:paraId="31BCCB0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8E54A4">
            <w:pPr>
              <w:pStyle w:val="BITTabellentitel"/>
            </w:pPr>
            <w:r w:rsidRPr="00AB26F1">
              <w:t>Manque de temps</w:t>
            </w:r>
          </w:p>
        </w:tc>
        <w:tc>
          <w:tcPr>
            <w:tcW w:w="0" w:type="auto"/>
            <w:hideMark/>
          </w:tcPr>
          <w:p w14:paraId="7ACBFFF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8E54A4">
            <w:pPr>
              <w:pStyle w:val="BITTabellentitel"/>
            </w:pPr>
            <w:r w:rsidRPr="00AB26F1">
              <w:t>Dépendance à des modules communautaires</w:t>
            </w:r>
          </w:p>
        </w:tc>
        <w:tc>
          <w:tcPr>
            <w:tcW w:w="0" w:type="auto"/>
            <w:hideMark/>
          </w:tcPr>
          <w:p w14:paraId="74E0121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8E54A4">
            <w:pPr>
              <w:pStyle w:val="BITTabellentitel"/>
            </w:pPr>
            <w:r w:rsidRPr="00AB26F1">
              <w:t>Non-conformité aux standards d’entreprise</w:t>
            </w:r>
          </w:p>
        </w:tc>
        <w:tc>
          <w:tcPr>
            <w:tcW w:w="0" w:type="auto"/>
            <w:hideMark/>
          </w:tcPr>
          <w:p w14:paraId="149708BA"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2" w:name="_Toc250790979"/>
      <w:bookmarkStart w:id="23" w:name="_Toc230015000"/>
      <w:bookmarkStart w:id="24" w:name="_Toc114965614"/>
      <w:r w:rsidRPr="00DA07B5">
        <w:t>Sécurité de l’information et protection des données</w:t>
      </w:r>
      <w:bookmarkEnd w:id="22"/>
      <w:bookmarkEnd w:id="23"/>
    </w:p>
    <w:p w14:paraId="6D49057B" w14:textId="5CF8C2F8" w:rsidR="00B56135" w:rsidRDefault="00AB26F1" w:rsidP="00DD29DC">
      <w:pPr>
        <w:pStyle w:val="BITTextkrper"/>
      </w:pPr>
      <w:bookmarkStart w:id="25"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6" w:name="_Toc250790980"/>
      <w:bookmarkStart w:id="27" w:name="_Toc230015001"/>
      <w:bookmarkEnd w:id="25"/>
      <w:r w:rsidRPr="00DA07B5">
        <w:rPr>
          <w:lang w:val="fr-CH"/>
        </w:rPr>
        <w:lastRenderedPageBreak/>
        <w:t>Concept</w:t>
      </w:r>
      <w:bookmarkEnd w:id="26"/>
      <w:r w:rsidR="00EC2C46" w:rsidRPr="00DA07B5">
        <w:rPr>
          <w:lang w:val="fr-CH"/>
        </w:rPr>
        <w:t>ion</w:t>
      </w:r>
      <w:bookmarkEnd w:id="27"/>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28" w:name="_Toc250790981"/>
      <w:bookmarkStart w:id="29" w:name="_Toc230015002"/>
      <w:r w:rsidRPr="00DA07B5">
        <w:t xml:space="preserve">Exigences </w:t>
      </w:r>
      <w:bookmarkEnd w:id="28"/>
      <w:r w:rsidR="00EC2C46" w:rsidRPr="00DA07B5">
        <w:t>techniques et fonctionnelles</w:t>
      </w:r>
      <w:bookmarkEnd w:id="29"/>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3"/>
        <w:gridCol w:w="3454"/>
        <w:gridCol w:w="4184"/>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8E54A4">
            <w:pPr>
              <w:pStyle w:val="BITTabellentitel"/>
            </w:pPr>
            <w:r w:rsidRPr="001B11C6">
              <w:t>Domaine</w:t>
            </w:r>
          </w:p>
        </w:tc>
        <w:tc>
          <w:tcPr>
            <w:tcW w:w="0" w:type="auto"/>
            <w:hideMark/>
          </w:tcPr>
          <w:p w14:paraId="61724D73"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8E54A4">
            <w:pPr>
              <w:pStyle w:val="BITTabellentitel"/>
            </w:pPr>
            <w:r w:rsidRPr="001B11C6">
              <w:t>Cluster Proxmox</w:t>
            </w:r>
          </w:p>
        </w:tc>
        <w:tc>
          <w:tcPr>
            <w:tcW w:w="0" w:type="auto"/>
            <w:hideMark/>
          </w:tcPr>
          <w:p w14:paraId="35B51A2F" w14:textId="77777777" w:rsidR="001B11C6" w:rsidRPr="00682F2D"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682F2D">
              <w:t>Le système doit permettre une gestion centralisée des ressources de virtualisation.</w:t>
            </w:r>
          </w:p>
        </w:tc>
        <w:tc>
          <w:tcPr>
            <w:tcW w:w="0" w:type="auto"/>
            <w:hideMark/>
          </w:tcPr>
          <w:p w14:paraId="7FBA49DF"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8E54A4">
            <w:pPr>
              <w:pStyle w:val="BITTabellentitel"/>
            </w:pPr>
            <w:r w:rsidRPr="001B11C6">
              <w:t>Réseau</w:t>
            </w:r>
          </w:p>
        </w:tc>
        <w:tc>
          <w:tcPr>
            <w:tcW w:w="0" w:type="auto"/>
            <w:hideMark/>
          </w:tcPr>
          <w:p w14:paraId="45B73AE4"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8E54A4">
            <w:pPr>
              <w:pStyle w:val="BITTabellentitel"/>
            </w:pPr>
            <w:r w:rsidRPr="001B11C6">
              <w:t>Stockage</w:t>
            </w:r>
          </w:p>
        </w:tc>
        <w:tc>
          <w:tcPr>
            <w:tcW w:w="0" w:type="auto"/>
            <w:hideMark/>
          </w:tcPr>
          <w:p w14:paraId="3F63FBFB"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8E54A4">
            <w:pPr>
              <w:pStyle w:val="BITTabellentitel"/>
            </w:pPr>
            <w:r w:rsidRPr="001B11C6">
              <w:t>Template</w:t>
            </w:r>
            <w:r w:rsidR="001B11C6" w:rsidRPr="001B11C6">
              <w:t xml:space="preserve"> Windows</w:t>
            </w:r>
          </w:p>
        </w:tc>
        <w:tc>
          <w:tcPr>
            <w:tcW w:w="0" w:type="auto"/>
            <w:hideMark/>
          </w:tcPr>
          <w:p w14:paraId="6EFD3845"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Un template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8E54A4">
            <w:pPr>
              <w:pStyle w:val="BITTabellentitel"/>
            </w:pPr>
            <w:r w:rsidRPr="001B11C6">
              <w:t>Automatisation</w:t>
            </w:r>
          </w:p>
        </w:tc>
        <w:tc>
          <w:tcPr>
            <w:tcW w:w="0" w:type="auto"/>
            <w:hideMark/>
          </w:tcPr>
          <w:p w14:paraId="51898D3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playbooks Ansible seront utilisés pour créer les VMs à partir du template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8E54A4">
            <w:pPr>
              <w:pStyle w:val="BITTabellentitel"/>
            </w:pPr>
            <w:r w:rsidRPr="001B11C6">
              <w:t>Sécurité</w:t>
            </w:r>
          </w:p>
        </w:tc>
        <w:tc>
          <w:tcPr>
            <w:tcW w:w="0" w:type="auto"/>
            <w:hideMark/>
          </w:tcPr>
          <w:p w14:paraId="08B8444B"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8E54A4">
            <w:pPr>
              <w:pStyle w:val="BITTabellentitel"/>
            </w:pPr>
            <w:r w:rsidRPr="001B11C6">
              <w:t>Tests</w:t>
            </w:r>
          </w:p>
        </w:tc>
        <w:tc>
          <w:tcPr>
            <w:tcW w:w="0" w:type="auto"/>
            <w:hideMark/>
          </w:tcPr>
          <w:p w14:paraId="0F1ABE68"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tests seront prévus pour valider le cluster, le réseau, le stockage, les templates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8E54A4">
            <w:pPr>
              <w:pStyle w:val="BITTabellentitel"/>
            </w:pPr>
            <w:r w:rsidRPr="001B11C6">
              <w:t>Documentation</w:t>
            </w:r>
          </w:p>
        </w:tc>
        <w:tc>
          <w:tcPr>
            <w:tcW w:w="0" w:type="auto"/>
            <w:hideMark/>
          </w:tcPr>
          <w:p w14:paraId="43B6CFC8"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Default="00110668" w:rsidP="002E4C98">
      <w:pPr>
        <w:pStyle w:val="Titre2"/>
        <w:numPr>
          <w:ilvl w:val="1"/>
          <w:numId w:val="16"/>
        </w:numPr>
      </w:pPr>
      <w:bookmarkStart w:id="30" w:name="_Toc250790982"/>
      <w:bookmarkStart w:id="31" w:name="_Toc230015003"/>
      <w:r w:rsidRPr="00DA07B5">
        <w:t>Architecture du système</w:t>
      </w:r>
      <w:bookmarkEnd w:id="30"/>
      <w:bookmarkEnd w:id="31"/>
    </w:p>
    <w:p w14:paraId="7DCFCD0E" w14:textId="7AE3C9A4" w:rsidR="00C31896" w:rsidRPr="00C31896" w:rsidRDefault="00C31896" w:rsidP="00C31896">
      <w:pPr>
        <w:pStyle w:val="BITTextkrper"/>
      </w:pPr>
      <w:r>
        <w:t>Dans ce chapitre vous trouverez la conception de l’architecture système. Ceci illustrée avec les schémas et des explications de ces derniers.</w:t>
      </w:r>
      <w:r w:rsidR="00256D9E">
        <w:t xml:space="preserve"> </w:t>
      </w:r>
    </w:p>
    <w:p w14:paraId="16F18AB1" w14:textId="6D012BAA" w:rsidR="00C31896" w:rsidRDefault="00C31896" w:rsidP="00C31896">
      <w:pPr>
        <w:pStyle w:val="Titre3"/>
      </w:pPr>
      <w:r>
        <w:lastRenderedPageBreak/>
        <w:t>Schéma Use-Case</w:t>
      </w:r>
    </w:p>
    <w:p w14:paraId="4F9E5B43" w14:textId="4DD08ADC" w:rsidR="00751921" w:rsidRPr="00751921" w:rsidRDefault="00751921" w:rsidP="00751921">
      <w:pPr>
        <w:pStyle w:val="Titre3"/>
      </w:pPr>
      <w:r>
        <w:t>Schéma de couches</w:t>
      </w:r>
    </w:p>
    <w:p w14:paraId="72E31BBB" w14:textId="56445805" w:rsidR="002E4C98" w:rsidRDefault="00CD6DA0" w:rsidP="00CD6DA0">
      <w:pPr>
        <w:pStyle w:val="Titre3"/>
      </w:pPr>
      <w:r>
        <w:t>Schéma physique</w:t>
      </w:r>
    </w:p>
    <w:p w14:paraId="659211B7" w14:textId="37252237" w:rsidR="00CD6DA0" w:rsidRDefault="00CD6DA0" w:rsidP="00CD6DA0">
      <w:pPr>
        <w:pStyle w:val="Titre3"/>
      </w:pPr>
      <w:r>
        <w:t>Schéma logique</w:t>
      </w:r>
    </w:p>
    <w:p w14:paraId="285EAD01" w14:textId="1FCC8D82" w:rsidR="00CD6DA0" w:rsidRDefault="00CD6DA0" w:rsidP="00CD6DA0">
      <w:pPr>
        <w:pStyle w:val="Titre3"/>
      </w:pPr>
      <w:r>
        <w:t xml:space="preserve">Schéma </w:t>
      </w:r>
      <w:r w:rsidR="005B07CE">
        <w:t>hybride</w:t>
      </w:r>
    </w:p>
    <w:p w14:paraId="29D720D0" w14:textId="6A7DD425" w:rsidR="005B07CE" w:rsidRDefault="005B07CE" w:rsidP="005B07CE">
      <w:pPr>
        <w:pStyle w:val="Titre3"/>
      </w:pPr>
      <w:r>
        <w:t>Schéma Proxmox</w:t>
      </w:r>
    </w:p>
    <w:p w14:paraId="796C4EAF" w14:textId="67CFE41A" w:rsidR="009B59C1" w:rsidRPr="009B59C1" w:rsidRDefault="00B50CCB" w:rsidP="009B59C1">
      <w:pPr>
        <w:pStyle w:val="Titre3"/>
      </w:pPr>
      <w:r>
        <w:t>Règles firewall</w:t>
      </w:r>
    </w:p>
    <w:p w14:paraId="0D4DCF87" w14:textId="77777777" w:rsidR="002E4C98" w:rsidRPr="00DA07B5" w:rsidRDefault="00110668" w:rsidP="002E4C98">
      <w:pPr>
        <w:pStyle w:val="Titre2"/>
        <w:numPr>
          <w:ilvl w:val="1"/>
          <w:numId w:val="16"/>
        </w:numPr>
      </w:pPr>
      <w:bookmarkStart w:id="32" w:name="_Toc250790984"/>
      <w:bookmarkStart w:id="33" w:name="_Toc230015004"/>
      <w:r w:rsidRPr="00DA07B5">
        <w:t>Concept d‘implémentation</w:t>
      </w:r>
      <w:bookmarkEnd w:id="32"/>
      <w:bookmarkEnd w:id="33"/>
    </w:p>
    <w:p w14:paraId="7D1F16E0" w14:textId="0DC79224" w:rsidR="002E4C98" w:rsidRDefault="00C17514" w:rsidP="00C17514">
      <w:pPr>
        <w:pStyle w:val="BITTextkrper"/>
      </w:pPr>
      <w:r>
        <w:t xml:space="preserve">Un concept d’implémentation est </w:t>
      </w:r>
      <w:r w:rsidR="007D0A9D">
        <w:t>une planification des étapes à effectuer durant l’implémentations afin de s’assurer que lors de l’implémentation effective du système, le cahier des charges soit bien respecté.</w:t>
      </w:r>
    </w:p>
    <w:p w14:paraId="7E6C6069" w14:textId="553CE865" w:rsidR="008667AE" w:rsidRDefault="007D0A9D" w:rsidP="00C17514">
      <w:pPr>
        <w:pStyle w:val="BITTextkrper"/>
      </w:pPr>
      <w:r>
        <w:t>Le concept d’implémentation ci-dessous va donc me permettre de lister les dépendances entre les tâches à effectuer, et permettre une suite logique dans le travail.</w:t>
      </w:r>
      <w:r w:rsidR="008667AE">
        <w:t xml:space="preserve"> C’est en parti basé sur ceci que le concept de test sera basé.</w:t>
      </w:r>
      <w:r>
        <w:t xml:space="preserve"> Chaque entrée dans le tableau, dépend du bon déroulement de l’entrée du dessus</w:t>
      </w:r>
      <w:r w:rsidR="008667AE">
        <w:t>.</w:t>
      </w:r>
    </w:p>
    <w:p w14:paraId="54B28BA9" w14:textId="19D29A4C" w:rsidR="00343A1A" w:rsidRDefault="00343A1A" w:rsidP="00C17514">
      <w:pPr>
        <w:pStyle w:val="BITTextkrper"/>
      </w:pPr>
      <w:r>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682F2D"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682F2D" w:rsidRDefault="008667AE" w:rsidP="00682F2D">
            <w:pPr>
              <w:pStyle w:val="BITTabelle"/>
              <w:rPr>
                <w:b w:val="0"/>
                <w:bCs w:val="0"/>
              </w:rPr>
            </w:pPr>
            <w:r w:rsidRPr="00682F2D">
              <w:rPr>
                <w:b w:val="0"/>
                <w:bCs w:val="0"/>
              </w:rPr>
              <w:t>Etapes clefs</w:t>
            </w:r>
          </w:p>
        </w:tc>
        <w:tc>
          <w:tcPr>
            <w:tcW w:w="3020" w:type="dxa"/>
          </w:tcPr>
          <w:p w14:paraId="65929EA8" w14:textId="271E143D"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Description</w:t>
            </w:r>
          </w:p>
        </w:tc>
        <w:tc>
          <w:tcPr>
            <w:tcW w:w="3021" w:type="dxa"/>
          </w:tcPr>
          <w:p w14:paraId="44DD757D" w14:textId="4C21D7E9"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Résultat attendu</w:t>
            </w:r>
          </w:p>
        </w:tc>
      </w:tr>
      <w:tr w:rsidR="008667AE" w:rsidRPr="00682F2D"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682F2D" w:rsidRDefault="00682F2D" w:rsidP="00682F2D">
            <w:pPr>
              <w:pStyle w:val="BITTabelle"/>
              <w:rPr>
                <w:b w:val="0"/>
                <w:bCs w:val="0"/>
              </w:rPr>
            </w:pPr>
            <w:r w:rsidRPr="00682F2D">
              <w:rPr>
                <w:b w:val="0"/>
                <w:bCs w:val="0"/>
              </w:rPr>
              <w:t>Préparation de l’infrastructure</w:t>
            </w:r>
          </w:p>
        </w:tc>
        <w:tc>
          <w:tcPr>
            <w:tcW w:w="3020" w:type="dxa"/>
          </w:tcPr>
          <w:p w14:paraId="56A39B46" w14:textId="1B1D23E2"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Vérification des serveurs, du switch et des supports d’installation</w:t>
            </w:r>
          </w:p>
        </w:tc>
        <w:tc>
          <w:tcPr>
            <w:tcW w:w="3021" w:type="dxa"/>
          </w:tcPr>
          <w:p w14:paraId="5D88A931" w14:textId="73017CC9"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Le matériel est prêt pour l’installation et la mise en place</w:t>
            </w:r>
          </w:p>
        </w:tc>
      </w:tr>
      <w:tr w:rsidR="008667AE" w:rsidRPr="00682F2D"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682F2D" w:rsidRDefault="00682F2D" w:rsidP="00682F2D">
            <w:pPr>
              <w:pStyle w:val="BITTabelle"/>
              <w:rPr>
                <w:b w:val="0"/>
                <w:bCs w:val="0"/>
              </w:rPr>
            </w:pPr>
            <w:r>
              <w:rPr>
                <w:b w:val="0"/>
                <w:bCs w:val="0"/>
              </w:rPr>
              <w:t>Câblage de l’infrastructure</w:t>
            </w:r>
          </w:p>
        </w:tc>
        <w:tc>
          <w:tcPr>
            <w:tcW w:w="3020" w:type="dxa"/>
          </w:tcPr>
          <w:p w14:paraId="194CE2F6" w14:textId="7C5E06D6"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Mise en place du câblage selon le schéma physique</w:t>
            </w:r>
          </w:p>
        </w:tc>
        <w:tc>
          <w:tcPr>
            <w:tcW w:w="3021" w:type="dxa"/>
          </w:tcPr>
          <w:p w14:paraId="35ABA453" w14:textId="6D2146C0"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Le câblage correspond aux spécifications requises lors de la conception</w:t>
            </w:r>
          </w:p>
        </w:tc>
      </w:tr>
      <w:tr w:rsidR="008667AE" w:rsidRPr="00682F2D"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682F2D" w:rsidRDefault="00682F2D" w:rsidP="00682F2D">
            <w:pPr>
              <w:pStyle w:val="BITTabelle"/>
              <w:rPr>
                <w:b w:val="0"/>
                <w:bCs w:val="0"/>
              </w:rPr>
            </w:pPr>
            <w:r>
              <w:rPr>
                <w:b w:val="0"/>
                <w:bCs w:val="0"/>
              </w:rPr>
              <w:t>Création des nœuds</w:t>
            </w:r>
          </w:p>
        </w:tc>
        <w:tc>
          <w:tcPr>
            <w:tcW w:w="3020" w:type="dxa"/>
          </w:tcPr>
          <w:p w14:paraId="5119102D" w14:textId="77507ECA"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Installation de Proxmox VE sur les trois nœuds, selon les schémas logique et physique</w:t>
            </w:r>
          </w:p>
        </w:tc>
        <w:tc>
          <w:tcPr>
            <w:tcW w:w="3021" w:type="dxa"/>
          </w:tcPr>
          <w:p w14:paraId="498E8003" w14:textId="1C068968"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L’installation est conforme aux schémas et les interfaces web sont accessible avec l’utilisateur root</w:t>
            </w:r>
          </w:p>
        </w:tc>
      </w:tr>
      <w:tr w:rsidR="008667AE" w:rsidRPr="00682F2D"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682F2D" w:rsidRDefault="00CB640E" w:rsidP="00682F2D">
            <w:pPr>
              <w:pStyle w:val="BITTabelle"/>
              <w:rPr>
                <w:b w:val="0"/>
                <w:bCs w:val="0"/>
              </w:rPr>
            </w:pPr>
            <w:r>
              <w:rPr>
                <w:b w:val="0"/>
                <w:bCs w:val="0"/>
              </w:rPr>
              <w:t>Mise en place du cluster</w:t>
            </w:r>
          </w:p>
        </w:tc>
        <w:tc>
          <w:tcPr>
            <w:tcW w:w="3020" w:type="dxa"/>
          </w:tcPr>
          <w:p w14:paraId="3FB66518" w14:textId="26B8219F" w:rsidR="008667AE" w:rsidRPr="00682F2D"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t>Création du cluster et ajouts des nœuds à ce dernier</w:t>
            </w:r>
          </w:p>
        </w:tc>
        <w:tc>
          <w:tcPr>
            <w:tcW w:w="3021" w:type="dxa"/>
          </w:tcPr>
          <w:p w14:paraId="53511519" w14:textId="26064CE8" w:rsidR="008667AE" w:rsidRPr="00682F2D"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Tous les nœuds sont visibles depuis l’interface web</w:t>
            </w:r>
          </w:p>
        </w:tc>
      </w:tr>
      <w:tr w:rsidR="008667AE" w:rsidRPr="00682F2D"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682F2D" w:rsidRDefault="00CB640E" w:rsidP="00682F2D">
            <w:pPr>
              <w:pStyle w:val="BITTabelle"/>
              <w:rPr>
                <w:b w:val="0"/>
                <w:bCs w:val="0"/>
              </w:rPr>
            </w:pPr>
            <w:r>
              <w:rPr>
                <w:b w:val="0"/>
                <w:bCs w:val="0"/>
              </w:rPr>
              <w:lastRenderedPageBreak/>
              <w:t>Réseaux internes à Proxmox</w:t>
            </w:r>
          </w:p>
        </w:tc>
        <w:tc>
          <w:tcPr>
            <w:tcW w:w="3020" w:type="dxa"/>
          </w:tcPr>
          <w:p w14:paraId="60DF2E42" w14:textId="5EB52438"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Création des interfaces réseaux selon le schéma hybride Proxmox</w:t>
            </w:r>
            <w:r w:rsidR="0038617D">
              <w:t xml:space="preserve"> et configuration des firewalls</w:t>
            </w:r>
          </w:p>
        </w:tc>
        <w:tc>
          <w:tcPr>
            <w:tcW w:w="3021" w:type="dxa"/>
          </w:tcPr>
          <w:p w14:paraId="6CFE813A" w14:textId="3C66A9C2"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L’implémentation correspond au schéma</w:t>
            </w:r>
            <w:r w:rsidR="0038617D">
              <w:t xml:space="preserve"> proxmox et au tableau des règles firewalls.</w:t>
            </w:r>
          </w:p>
        </w:tc>
      </w:tr>
      <w:tr w:rsidR="002F2AEC" w:rsidRPr="00682F2D"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Default="002F2AEC" w:rsidP="00682F2D">
            <w:pPr>
              <w:pStyle w:val="BITTabelle"/>
              <w:rPr>
                <w:b w:val="0"/>
                <w:bCs w:val="0"/>
              </w:rPr>
            </w:pPr>
            <w:r>
              <w:rPr>
                <w:b w:val="0"/>
                <w:bCs w:val="0"/>
              </w:rPr>
              <w:t>Configuration du stockage</w:t>
            </w:r>
          </w:p>
        </w:tc>
        <w:tc>
          <w:tcPr>
            <w:tcW w:w="3020" w:type="dxa"/>
          </w:tcPr>
          <w:p w14:paraId="1BC34A14" w14:textId="77777777"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Installation de Ceph à travers toutes les nodes, en utilisant les interfaces de stockage.</w:t>
            </w:r>
          </w:p>
          <w:p w14:paraId="543AFAE6" w14:textId="3A5FB8A2"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Configuration de Ceph selon la conception</w:t>
            </w:r>
          </w:p>
        </w:tc>
        <w:tc>
          <w:tcPr>
            <w:tcW w:w="3021" w:type="dxa"/>
          </w:tcPr>
          <w:p w14:paraId="75B82A22" w14:textId="62632AC5" w:rsidR="002F2AEC"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Les disques</w:t>
            </w:r>
            <w:r w:rsidR="002F2AEC">
              <w:t xml:space="preserve"> sont visibles, le </w:t>
            </w:r>
            <w:r>
              <w:t>C</w:t>
            </w:r>
            <w:r w:rsidR="002F2AEC">
              <w:t xml:space="preserve">ephfs de même et chaque node a accès </w:t>
            </w:r>
            <w:r>
              <w:t>aux différents pools</w:t>
            </w:r>
            <w:r w:rsidR="002F2AEC">
              <w:t xml:space="preserve"> de stockage</w:t>
            </w:r>
          </w:p>
        </w:tc>
      </w:tr>
      <w:tr w:rsidR="002F2AEC" w:rsidRPr="00682F2D"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Default="007E3D2F" w:rsidP="00682F2D">
            <w:pPr>
              <w:pStyle w:val="BITTabelle"/>
              <w:rPr>
                <w:b w:val="0"/>
                <w:bCs w:val="0"/>
              </w:rPr>
            </w:pPr>
            <w:r>
              <w:rPr>
                <w:b w:val="0"/>
                <w:bCs w:val="0"/>
              </w:rPr>
              <w:t>Modèles de VM</w:t>
            </w:r>
          </w:p>
        </w:tc>
        <w:tc>
          <w:tcPr>
            <w:tcW w:w="3020" w:type="dxa"/>
          </w:tcPr>
          <w:p w14:paraId="7ADDCE2E" w14:textId="77777777" w:rsidR="007E3D2F"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d’un unattend.xml</w:t>
            </w:r>
          </w:p>
          <w:p w14:paraId="33B14894" w14:textId="1FFAFD8D"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des modèles de VMs avec Sysprep</w:t>
            </w:r>
          </w:p>
        </w:tc>
        <w:tc>
          <w:tcPr>
            <w:tcW w:w="3021" w:type="dxa"/>
          </w:tcPr>
          <w:p w14:paraId="333A341A" w14:textId="76A765E9"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Le unattend.xml est accepté par Sysprep et il est possible d’utiliser ce modèle pour créer une nouvelle VM avec les configurations nécessaires.</w:t>
            </w:r>
          </w:p>
        </w:tc>
      </w:tr>
      <w:tr w:rsidR="007E3D2F" w:rsidRPr="00682F2D"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Default="007E3D2F" w:rsidP="00682F2D">
            <w:pPr>
              <w:pStyle w:val="BITTabelle"/>
              <w:rPr>
                <w:b w:val="0"/>
                <w:bCs w:val="0"/>
              </w:rPr>
            </w:pPr>
            <w:r>
              <w:rPr>
                <w:b w:val="0"/>
                <w:bCs w:val="0"/>
              </w:rPr>
              <w:t>Mise en place de l’automatisation</w:t>
            </w:r>
          </w:p>
        </w:tc>
        <w:tc>
          <w:tcPr>
            <w:tcW w:w="3020" w:type="dxa"/>
          </w:tcPr>
          <w:p w14:paraId="505B7FD0" w14:textId="59FE912D"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Création et tests des Playbooks Ansible</w:t>
            </w:r>
          </w:p>
        </w:tc>
        <w:tc>
          <w:tcPr>
            <w:tcW w:w="3021" w:type="dxa"/>
          </w:tcPr>
          <w:p w14:paraId="61434181" w14:textId="38508B3C"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Il est possible de déployer plusieurs VMs d’un coup.</w:t>
            </w:r>
          </w:p>
        </w:tc>
      </w:tr>
    </w:tbl>
    <w:p w14:paraId="39B19160" w14:textId="21E23733" w:rsidR="007D0A9D" w:rsidRPr="00C17514" w:rsidRDefault="007D0A9D" w:rsidP="00C17514">
      <w:pPr>
        <w:pStyle w:val="BITTextkrper"/>
      </w:pPr>
      <w:r>
        <w:t xml:space="preserve"> </w:t>
      </w:r>
    </w:p>
    <w:p w14:paraId="21FF61D0" w14:textId="1E46F399" w:rsidR="00943298" w:rsidRPr="00943298" w:rsidRDefault="00766B89" w:rsidP="00943298">
      <w:pPr>
        <w:pStyle w:val="Titre2"/>
        <w:numPr>
          <w:ilvl w:val="1"/>
          <w:numId w:val="16"/>
        </w:numPr>
      </w:pPr>
      <w:bookmarkStart w:id="34" w:name="_Toc230015005"/>
      <w:bookmarkStart w:id="35" w:name="_Toc250790985"/>
      <w:r>
        <w:t>Rôles et droits</w:t>
      </w:r>
      <w:bookmarkEnd w:id="34"/>
    </w:p>
    <w:p w14:paraId="62B27153" w14:textId="27BEFC61" w:rsidR="0093282C" w:rsidRDefault="0093282C" w:rsidP="0093282C">
      <w:pPr>
        <w:pStyle w:val="BITTextkrper"/>
      </w:pPr>
      <w:r>
        <w:t>Pour permettre une flexibilité dans le nombre d’utilisateurs ayant accès à la gestion de VMs dans le futur, ces droits seront accordés à un groupe, auquel l’utilisateur « ansible » sera ajouté dans le cadre de ce projet</w:t>
      </w:r>
      <w:r w:rsidR="00943298">
        <w:t>.</w:t>
      </w:r>
    </w:p>
    <w:p w14:paraId="726A8EDD" w14:textId="01EA00B5" w:rsidR="00C930DA" w:rsidRDefault="00C930DA" w:rsidP="0093282C">
      <w:pPr>
        <w:pStyle w:val="BITTextkrper"/>
      </w:pPr>
      <w:r>
        <w:t>Le groupe Ansible ne devra avoir que les accès aux VMs que Ansible gère. De plus, les accès au stockage des templates et disque des VMs devront aussi être au minimum.</w:t>
      </w:r>
    </w:p>
    <w:p w14:paraId="2CBD8F5B" w14:textId="00B4C2F8" w:rsidR="002E4C98" w:rsidRDefault="00110668" w:rsidP="002E4C98">
      <w:pPr>
        <w:pStyle w:val="Titre2"/>
        <w:numPr>
          <w:ilvl w:val="1"/>
          <w:numId w:val="16"/>
        </w:numPr>
      </w:pPr>
      <w:bookmarkStart w:id="36" w:name="_Toc230015006"/>
      <w:r w:rsidRPr="00DA07B5">
        <w:t>Concept de formation</w:t>
      </w:r>
      <w:bookmarkEnd w:id="35"/>
      <w:bookmarkEnd w:id="36"/>
    </w:p>
    <w:p w14:paraId="15C81F39" w14:textId="7850B452" w:rsidR="00962506" w:rsidRDefault="00962506" w:rsidP="00962506">
      <w:pPr>
        <w:pStyle w:val="BITTextkrper"/>
      </w:pPr>
      <w:r>
        <w:t>Afin de répondre aux demandes de l’école des métiers de Fribourg, une documentation utilisateur sera mise en place sous la forme d’un PDF que vous trouverez en annexes.</w:t>
      </w:r>
    </w:p>
    <w:p w14:paraId="4F3136BC" w14:textId="758E5F23" w:rsidR="00962506" w:rsidRDefault="00962506" w:rsidP="00962506">
      <w:pPr>
        <w:pStyle w:val="BITTextkrper"/>
      </w:pPr>
      <w:r>
        <w:t>En première partie, il contiendra les marches à suivre pour les enseignants, qui devront, en suivant cette marche à suivre, pouvoir créer des VMs et les détruire.</w:t>
      </w:r>
    </w:p>
    <w:p w14:paraId="701B4440" w14:textId="432F700E" w:rsidR="00962506" w:rsidRPr="00962506" w:rsidRDefault="00962506" w:rsidP="00962506">
      <w:pPr>
        <w:pStyle w:val="BITTextkrper"/>
      </w:pPr>
      <w:r>
        <w:t>En seconde partie, il y aura une marche à suivre qui va couvrir l’entretien du cluster et l’ajout et suppression des utilisateurs enseignants.</w:t>
      </w:r>
    </w:p>
    <w:p w14:paraId="22434E68" w14:textId="77777777" w:rsidR="002E4C98" w:rsidRPr="00DA07B5" w:rsidRDefault="00110668" w:rsidP="002E4C98">
      <w:pPr>
        <w:pStyle w:val="Titre2"/>
        <w:numPr>
          <w:ilvl w:val="1"/>
          <w:numId w:val="16"/>
        </w:numPr>
      </w:pPr>
      <w:bookmarkStart w:id="37" w:name="_Toc250790986"/>
      <w:bookmarkStart w:id="38" w:name="_Toc230015007"/>
      <w:r w:rsidRPr="00DA07B5">
        <w:t>Concept de tests</w:t>
      </w:r>
      <w:bookmarkEnd w:id="37"/>
      <w:bookmarkEnd w:id="38"/>
    </w:p>
    <w:p w14:paraId="747E4C28" w14:textId="2365AD0C" w:rsidR="002E4C98" w:rsidRDefault="000A0150" w:rsidP="002E4C98">
      <w:pPr>
        <w:pStyle w:val="BITTextkrper"/>
        <w:rPr>
          <w:rFonts w:cs="Arial"/>
          <w:color w:val="000000"/>
          <w:szCs w:val="22"/>
        </w:rPr>
      </w:pPr>
      <w:r w:rsidRPr="000A0150">
        <w:rPr>
          <w:szCs w:val="22"/>
        </w:rPr>
        <w:t>Le cahier des charges d</w:t>
      </w:r>
      <w:r>
        <w:rPr>
          <w:szCs w:val="22"/>
        </w:rPr>
        <w:t xml:space="preserve">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FB6AF2" w:rsidRPr="00FB6AF2">
            <w:rPr>
              <w:rFonts w:cs="Arial"/>
              <w:color w:val="000000"/>
              <w:szCs w:val="22"/>
            </w:rPr>
            <w:t>(Blaise Hurtlin, 2026)</w:t>
          </w:r>
        </w:sdtContent>
      </w:sdt>
      <w:r>
        <w:rPr>
          <w:rFonts w:cs="Arial"/>
          <w:color w:val="000000"/>
          <w:szCs w:val="22"/>
        </w:rPr>
        <w:t xml:space="preserve">.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w:t>
      </w:r>
      <w:r>
        <w:rPr>
          <w:rFonts w:cs="Arial"/>
          <w:color w:val="000000"/>
          <w:szCs w:val="22"/>
        </w:rPr>
        <w:lastRenderedPageBreak/>
        <w:t>connectivité sera déjà testée, afin d’être certaine que ce sont les playbooks et non pas le réseau qui pose des problèmes.</w:t>
      </w:r>
    </w:p>
    <w:p w14:paraId="45C26BDA" w14:textId="74B572A1" w:rsidR="000A0150" w:rsidRDefault="000A0150" w:rsidP="002E4C98">
      <w:pPr>
        <w:pStyle w:val="BITTextkrper"/>
        <w:rPr>
          <w:szCs w:val="22"/>
        </w:rPr>
      </w:pPr>
      <w:r>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Default="000A0150" w:rsidP="002E4C98">
      <w:pPr>
        <w:pStyle w:val="BITTextkrper"/>
        <w:rPr>
          <w:szCs w:val="22"/>
        </w:rPr>
      </w:pPr>
      <w:r>
        <w:rPr>
          <w:szCs w:val="22"/>
        </w:rPr>
        <w:t>Quelques tests de sécurité s’assureront que les VMs n’ont pas accès au réseau de management ou de stockage.</w:t>
      </w:r>
    </w:p>
    <w:p w14:paraId="745EA536" w14:textId="54123D37" w:rsidR="00627291" w:rsidRDefault="00627291" w:rsidP="002E4C98">
      <w:pPr>
        <w:pStyle w:val="BITTextkrper"/>
        <w:rPr>
          <w:szCs w:val="22"/>
        </w:rPr>
      </w:pPr>
      <w:r>
        <w:rPr>
          <w:szCs w:val="22"/>
        </w:rPr>
        <w:t>Finalement, des tests de haute disponibilité seront menés, afin de s’assurer que les VMs sont bien clonées et que les nodes ont accès aux données pour que les VMs fonctionnent malgré l’absence d’une node.</w:t>
      </w:r>
    </w:p>
    <w:p w14:paraId="6C27EC7E" w14:textId="247CB63C" w:rsidR="00B50CCB" w:rsidRPr="000A0150" w:rsidRDefault="00B50CCB" w:rsidP="002E4C98">
      <w:pPr>
        <w:pStyle w:val="BITTextkrper"/>
        <w:rPr>
          <w:szCs w:val="22"/>
        </w:rPr>
      </w:pPr>
      <w:r>
        <w:rPr>
          <w:szCs w:val="22"/>
        </w:rPr>
        <w:t>Ces tests sont documentés dans un document Excel afin de permettre une mise en page plus facile, puis insérés dans cette documentation.</w:t>
      </w:r>
    </w:p>
    <w:p w14:paraId="7A082C30" w14:textId="4875E182" w:rsidR="00256D9E" w:rsidRDefault="00256D9E" w:rsidP="002E4C98">
      <w:pPr>
        <w:pStyle w:val="Titre2"/>
        <w:numPr>
          <w:ilvl w:val="1"/>
          <w:numId w:val="16"/>
        </w:numPr>
      </w:pPr>
      <w:bookmarkStart w:id="39" w:name="_Toc230015008"/>
      <w:bookmarkStart w:id="40" w:name="_Toc250790987"/>
      <w:r>
        <w:t>Conception de Ansible</w:t>
      </w:r>
      <w:bookmarkEnd w:id="39"/>
    </w:p>
    <w:p w14:paraId="6A4CA97D" w14:textId="50AD594E" w:rsidR="00BA43F7" w:rsidRPr="00BA43F7" w:rsidRDefault="00BA43F7" w:rsidP="00BA43F7">
      <w:pPr>
        <w:pStyle w:val="BITTextkrper"/>
      </w:pPr>
      <w:r>
        <w:t>Dans ce chapitre se trouve toute la conception du fonctionnement de Ansible, permettant une codebase propre.</w:t>
      </w:r>
    </w:p>
    <w:p w14:paraId="5CB9E627" w14:textId="4ADE1261" w:rsidR="00BA43F7" w:rsidRDefault="00BA43F7" w:rsidP="00BA43F7">
      <w:pPr>
        <w:pStyle w:val="Titre3"/>
      </w:pPr>
      <w:r>
        <w:t>Arborescence</w:t>
      </w:r>
    </w:p>
    <w:p w14:paraId="03C1776F" w14:textId="1AD60C30" w:rsidR="00395B2C" w:rsidRDefault="00395B2C" w:rsidP="00395B2C">
      <w:pPr>
        <w:pStyle w:val="BITTextkrper"/>
      </w:pPr>
      <w:r>
        <w:t>Voici l’arborescence décidée pour la codebase ansible :</w:t>
      </w:r>
    </w:p>
    <w:p w14:paraId="32E2941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ansible/</w:t>
      </w:r>
    </w:p>
    <w:p w14:paraId="39589EDC"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ansible.cfg</w:t>
      </w:r>
    </w:p>
    <w:p w14:paraId="17D3299A"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inventory.yml</w:t>
      </w:r>
    </w:p>
    <w:p w14:paraId="1AEFBDF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requirements.yml</w:t>
      </w:r>
    </w:p>
    <w:p w14:paraId="7A571EA4"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vault.yml</w:t>
      </w:r>
    </w:p>
    <w:p w14:paraId="7B3F741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4C55493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group_vars/</w:t>
      </w:r>
    </w:p>
    <w:p w14:paraId="162C6993" w14:textId="21662BE5" w:rsidR="0014227E" w:rsidRDefault="0014227E"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ips.yml</w:t>
      </w:r>
    </w:p>
    <w:p w14:paraId="7EE74328" w14:textId="0C6EEAA5"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class.yml</w:t>
      </w:r>
    </w:p>
    <w:p w14:paraId="2E4A4FDC" w14:textId="060FC429" w:rsidR="008E058B" w:rsidRDefault="008E058B"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vm_all.yml</w:t>
      </w:r>
    </w:p>
    <w:p w14:paraId="090856DC" w14:textId="6FFD44F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w:t>
      </w:r>
      <w:r w:rsidR="008E058B">
        <w:rPr>
          <w:rFonts w:ascii="Consolas" w:hAnsi="Consolas" w:cs="Courier New"/>
          <w:color w:val="545454"/>
          <w:sz w:val="18"/>
          <w:szCs w:val="18"/>
        </w:rPr>
        <w:t>nodes</w:t>
      </w:r>
      <w:r>
        <w:rPr>
          <w:rFonts w:ascii="Consolas" w:hAnsi="Consolas" w:cs="Courier New"/>
          <w:color w:val="545454"/>
          <w:sz w:val="18"/>
          <w:szCs w:val="18"/>
        </w:rPr>
        <w:t>.yml</w:t>
      </w:r>
    </w:p>
    <w:p w14:paraId="1FF8FD2E"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2E159D96"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playbooks/</w:t>
      </w:r>
    </w:p>
    <w:p w14:paraId="0E4B4F19" w14:textId="5BA533D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deploy_</w:t>
      </w:r>
      <w:r w:rsidR="009B72BB">
        <w:rPr>
          <w:rFonts w:ascii="Consolas" w:hAnsi="Consolas" w:cs="Courier New"/>
          <w:color w:val="545454"/>
          <w:sz w:val="18"/>
          <w:szCs w:val="18"/>
        </w:rPr>
        <w:t>v</w:t>
      </w:r>
      <w:r>
        <w:rPr>
          <w:rFonts w:ascii="Consolas" w:hAnsi="Consolas" w:cs="Courier New"/>
          <w:color w:val="545454"/>
          <w:sz w:val="18"/>
          <w:szCs w:val="18"/>
        </w:rPr>
        <w:t>m.yml</w:t>
      </w:r>
    </w:p>
    <w:p w14:paraId="7A26301F"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delete_vm.yml</w:t>
      </w:r>
    </w:p>
    <w:p w14:paraId="2610FE63" w14:textId="77777777" w:rsidR="00DA2404" w:rsidRPr="00395B2C"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test_api.yml</w:t>
      </w:r>
    </w:p>
    <w:p w14:paraId="7EA27C53" w14:textId="65006E09" w:rsidR="00395B2C" w:rsidRDefault="00395B2C" w:rsidP="00BA43F7">
      <w:pPr>
        <w:pStyle w:val="BITTextkrper"/>
      </w:pPr>
      <w:r>
        <w:t>Nous y retrouvons les fichiers suivants :</w:t>
      </w:r>
    </w:p>
    <w:p w14:paraId="3C0FE091" w14:textId="75894723" w:rsidR="00395B2C" w:rsidRDefault="00395B2C" w:rsidP="00395B2C">
      <w:pPr>
        <w:pStyle w:val="BITTextkrper"/>
        <w:numPr>
          <w:ilvl w:val="0"/>
          <w:numId w:val="41"/>
        </w:numPr>
      </w:pPr>
      <w:r>
        <w:t>ansible.cfg : Contenant les configurations pour que ansible puisse fonctionner correctement</w:t>
      </w:r>
    </w:p>
    <w:p w14:paraId="3D66FA17" w14:textId="40BE19E1" w:rsidR="00395B2C" w:rsidRDefault="00395B2C" w:rsidP="00395B2C">
      <w:pPr>
        <w:pStyle w:val="BITTextkrper"/>
        <w:numPr>
          <w:ilvl w:val="0"/>
          <w:numId w:val="41"/>
        </w:numPr>
      </w:pPr>
      <w:r>
        <w:t>inventory.yml : Contenant les hosts sur lesquels ansible peut être lancé</w:t>
      </w:r>
    </w:p>
    <w:p w14:paraId="37B7DF8B" w14:textId="32512E9C" w:rsidR="00395B2C" w:rsidRDefault="00395B2C" w:rsidP="00395B2C">
      <w:pPr>
        <w:pStyle w:val="BITTextkrper"/>
        <w:numPr>
          <w:ilvl w:val="0"/>
          <w:numId w:val="41"/>
        </w:numPr>
      </w:pPr>
      <w:r>
        <w:t>requirements.yml : Contenant la liste des collections Ansible a installer</w:t>
      </w:r>
    </w:p>
    <w:p w14:paraId="17514907" w14:textId="36F40075" w:rsidR="00395B2C" w:rsidRDefault="00395B2C" w:rsidP="00395B2C">
      <w:pPr>
        <w:pStyle w:val="BITTextkrper"/>
        <w:numPr>
          <w:ilvl w:val="0"/>
          <w:numId w:val="41"/>
        </w:numPr>
      </w:pPr>
      <w:r>
        <w:t>vault.yml : Contenant les secrets comme le token d’API</w:t>
      </w:r>
    </w:p>
    <w:p w14:paraId="61E51A80" w14:textId="64EC2926" w:rsidR="00395B2C" w:rsidRDefault="00395B2C" w:rsidP="00395B2C">
      <w:pPr>
        <w:pStyle w:val="BITTextkrper"/>
        <w:numPr>
          <w:ilvl w:val="0"/>
          <w:numId w:val="41"/>
        </w:numPr>
      </w:pPr>
      <w:r>
        <w:lastRenderedPageBreak/>
        <w:t>group_vars/class.yml : Contenant les informations de l’enseignant, des élèves et du module (variables fournies par l’enseignant)</w:t>
      </w:r>
    </w:p>
    <w:p w14:paraId="1016A492" w14:textId="368A4F4B" w:rsidR="008E058B" w:rsidRDefault="00395B2C" w:rsidP="00395B2C">
      <w:pPr>
        <w:pStyle w:val="BITTextkrper"/>
        <w:numPr>
          <w:ilvl w:val="0"/>
          <w:numId w:val="41"/>
        </w:numPr>
      </w:pPr>
      <w:r w:rsidRPr="008E058B">
        <w:t>group_vars/</w:t>
      </w:r>
      <w:r w:rsidR="008E058B">
        <w:t>nodes</w:t>
      </w:r>
      <w:r w:rsidRPr="008E058B">
        <w:t>.yml</w:t>
      </w:r>
      <w:r w:rsidR="008E058B" w:rsidRPr="008E058B">
        <w:t> : Contenant l’inventaire</w:t>
      </w:r>
      <w:r w:rsidR="008E058B">
        <w:t xml:space="preserve"> des nœuds proxmox</w:t>
      </w:r>
    </w:p>
    <w:p w14:paraId="62E9FC72" w14:textId="779D7708" w:rsidR="00395B2C" w:rsidRDefault="008E058B" w:rsidP="00395B2C">
      <w:pPr>
        <w:pStyle w:val="BITTextkrper"/>
        <w:numPr>
          <w:ilvl w:val="0"/>
          <w:numId w:val="41"/>
        </w:numPr>
      </w:pPr>
      <w:r w:rsidRPr="008E058B">
        <w:t>group_vars/vm_all.yml : Contenant l’inventaire</w:t>
      </w:r>
      <w:r>
        <w:t xml:space="preserve"> de toutes les VMs actives</w:t>
      </w:r>
    </w:p>
    <w:p w14:paraId="010BBD97" w14:textId="0DB405E8" w:rsidR="0014227E" w:rsidRPr="0014227E" w:rsidRDefault="0014227E" w:rsidP="00395B2C">
      <w:pPr>
        <w:pStyle w:val="BITTextkrper"/>
        <w:numPr>
          <w:ilvl w:val="0"/>
          <w:numId w:val="41"/>
        </w:numPr>
      </w:pPr>
      <w:r w:rsidRPr="0014227E">
        <w:t xml:space="preserve">group_vars/ips.yml : Contenant </w:t>
      </w:r>
      <w:r>
        <w:t>l’inventaire des IPs des réseaux VMs.</w:t>
      </w:r>
    </w:p>
    <w:p w14:paraId="3FF34AC6" w14:textId="12609249" w:rsidR="00395B2C" w:rsidRDefault="00395B2C" w:rsidP="00395B2C">
      <w:pPr>
        <w:pStyle w:val="BITTextkrper"/>
        <w:numPr>
          <w:ilvl w:val="0"/>
          <w:numId w:val="41"/>
        </w:numPr>
      </w:pPr>
      <w:r w:rsidRPr="00395B2C">
        <w:t>playbooks/deploy_vm.yml : Qui</w:t>
      </w:r>
      <w:r>
        <w:t xml:space="preserve"> est le playbooks pour créer et configurer les VMs selon les spécifications</w:t>
      </w:r>
      <w:r w:rsidR="009B72BB">
        <w:t xml:space="preserve"> données par l’enseignant</w:t>
      </w:r>
    </w:p>
    <w:p w14:paraId="1DAEB4C4" w14:textId="56638FC2" w:rsidR="009B72BB" w:rsidRDefault="009B72BB" w:rsidP="00395B2C">
      <w:pPr>
        <w:pStyle w:val="BITTextkrper"/>
        <w:numPr>
          <w:ilvl w:val="0"/>
          <w:numId w:val="41"/>
        </w:numPr>
      </w:pPr>
      <w:r w:rsidRPr="009B72BB">
        <w:t>playbooks/delete_vm.yml : Qui détru</w:t>
      </w:r>
      <w:r>
        <w:t>it les VMs selon les critères donnés dans la ligne de commande (pseudo du prof, classe et numéro du module)</w:t>
      </w:r>
    </w:p>
    <w:p w14:paraId="12D5BC24" w14:textId="108BED9A" w:rsidR="0014227E" w:rsidRPr="009B72BB" w:rsidRDefault="009B72BB" w:rsidP="0014227E">
      <w:pPr>
        <w:pStyle w:val="BITTextkrper"/>
        <w:numPr>
          <w:ilvl w:val="0"/>
          <w:numId w:val="41"/>
        </w:numPr>
      </w:pPr>
      <w:r w:rsidRPr="009B72BB">
        <w:t xml:space="preserve">playbooks/test.api : Qui va </w:t>
      </w:r>
      <w:r>
        <w:t>chercher les informations des nodes du cluster afin de tester l’accès à l’API</w:t>
      </w:r>
    </w:p>
    <w:p w14:paraId="0F0DF138" w14:textId="330F95FB" w:rsidR="00256D9E" w:rsidRDefault="00256D9E" w:rsidP="00256D9E">
      <w:pPr>
        <w:pStyle w:val="Titre3"/>
      </w:pPr>
      <w:r>
        <w:t>Attribution IP</w:t>
      </w:r>
    </w:p>
    <w:p w14:paraId="45564FDE" w14:textId="4AFD470D" w:rsidR="0014227E" w:rsidRPr="0014227E" w:rsidRDefault="0014227E" w:rsidP="0014227E">
      <w:pPr>
        <w:pStyle w:val="BITTextkrper"/>
      </w:pPr>
      <w:r>
        <w:t xml:space="preserve">Afin de ne pas créer d’overlap IP, Ansible prend note des IP utilisées </w:t>
      </w:r>
      <w:r w:rsidR="006613BE">
        <w:t>et avant de créer une machine, s’assure qu’il y a encore une IP par VM demandée</w:t>
      </w:r>
      <w:r w:rsidR="00D50D7B">
        <w:t xml:space="preserve"> et réserve les IP</w:t>
      </w:r>
      <w:r w:rsidR="006613BE">
        <w:t>. Si ce n’est pas le cas, il donne une erreur.</w:t>
      </w:r>
    </w:p>
    <w:p w14:paraId="2C3C9C15" w14:textId="7732FC5B" w:rsidR="002E4C98" w:rsidRPr="00DA07B5" w:rsidRDefault="00110668" w:rsidP="002E4C98">
      <w:pPr>
        <w:pStyle w:val="Titre2"/>
        <w:numPr>
          <w:ilvl w:val="1"/>
          <w:numId w:val="16"/>
        </w:numPr>
      </w:pPr>
      <w:bookmarkStart w:id="41" w:name="_Toc230015009"/>
      <w:r w:rsidRPr="00DA07B5">
        <w:t>Moyens nécessaires</w:t>
      </w:r>
      <w:bookmarkEnd w:id="40"/>
      <w:bookmarkEnd w:id="41"/>
    </w:p>
    <w:p w14:paraId="2EE12863" w14:textId="6CB89C7C" w:rsidR="002E4C98" w:rsidRDefault="00D50D7B" w:rsidP="00D50D7B">
      <w:pPr>
        <w:pStyle w:val="BITTextkrper"/>
      </w:pPr>
      <w:r w:rsidRPr="00D50D7B">
        <w:t>Ce chapitre regroupe les différents moyens nécessaires à la réalisation du projet. Ceux-ci sont séparés entre le matériel, les logiciels, les licences et les ressources humaines ou documentaires.</w:t>
      </w:r>
    </w:p>
    <w:p w14:paraId="6DF9E5D5" w14:textId="77D8E524" w:rsidR="00D50D7B" w:rsidRDefault="00D50D7B" w:rsidP="00D50D7B">
      <w:pPr>
        <w:pStyle w:val="Titre3"/>
      </w:pPr>
      <w:r>
        <w:t>Matériel</w:t>
      </w:r>
    </w:p>
    <w:p w14:paraId="40BC7E5B" w14:textId="631FC207" w:rsidR="00D50D7B" w:rsidRDefault="00D50D7B" w:rsidP="00D50D7B">
      <w:pPr>
        <w:pStyle w:val="BITTextkrper"/>
      </w:pPr>
      <w:r w:rsidRPr="00D50D7B">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D50D7B"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D50D7B" w:rsidRDefault="00D50D7B" w:rsidP="00D50D7B">
            <w:pPr>
              <w:pStyle w:val="BITTextkrper"/>
            </w:pPr>
            <w:r w:rsidRPr="00D50D7B">
              <w:t>Élément</w:t>
            </w:r>
          </w:p>
        </w:tc>
        <w:tc>
          <w:tcPr>
            <w:tcW w:w="0" w:type="auto"/>
            <w:hideMark/>
          </w:tcPr>
          <w:p w14:paraId="1B4B753D"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D50D7B" w:rsidRDefault="00D50D7B" w:rsidP="00D50D7B">
            <w:pPr>
              <w:pStyle w:val="BITTextkrper"/>
              <w:rPr>
                <w:b w:val="0"/>
                <w:bCs w:val="0"/>
              </w:rPr>
            </w:pPr>
            <w:r w:rsidRPr="00D50D7B">
              <w:rPr>
                <w:b w:val="0"/>
                <w:bCs w:val="0"/>
              </w:rPr>
              <w:t>3 serveurs Nutanix</w:t>
            </w:r>
          </w:p>
        </w:tc>
        <w:tc>
          <w:tcPr>
            <w:tcW w:w="0" w:type="auto"/>
            <w:hideMark/>
          </w:tcPr>
          <w:p w14:paraId="6FC6236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Installation des nœuds Proxmox et création du cluster</w:t>
            </w:r>
          </w:p>
        </w:tc>
      </w:tr>
      <w:tr w:rsidR="00D50D7B" w:rsidRPr="00D50D7B"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D50D7B" w:rsidRDefault="00D50D7B" w:rsidP="00D50D7B">
            <w:pPr>
              <w:pStyle w:val="BITTextkrper"/>
              <w:rPr>
                <w:b w:val="0"/>
                <w:bCs w:val="0"/>
              </w:rPr>
            </w:pPr>
            <w:r w:rsidRPr="00D50D7B">
              <w:rPr>
                <w:b w:val="0"/>
                <w:bCs w:val="0"/>
              </w:rPr>
              <w:t>1 switch</w:t>
            </w:r>
          </w:p>
        </w:tc>
        <w:tc>
          <w:tcPr>
            <w:tcW w:w="0" w:type="auto"/>
            <w:hideMark/>
          </w:tcPr>
          <w:p w14:paraId="52C1C388"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Interconnexion réseau des nœuds et séparation des VLANs</w:t>
            </w:r>
          </w:p>
        </w:tc>
      </w:tr>
      <w:tr w:rsidR="00D50D7B" w:rsidRPr="00D50D7B"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D50D7B" w:rsidRDefault="00D50D7B" w:rsidP="00D50D7B">
            <w:pPr>
              <w:pStyle w:val="BITTextkrper"/>
              <w:rPr>
                <w:b w:val="0"/>
                <w:bCs w:val="0"/>
              </w:rPr>
            </w:pPr>
            <w:r w:rsidRPr="00D50D7B">
              <w:rPr>
                <w:b w:val="0"/>
                <w:bCs w:val="0"/>
              </w:rPr>
              <w:t>1 poste de travail</w:t>
            </w:r>
          </w:p>
        </w:tc>
        <w:tc>
          <w:tcPr>
            <w:tcW w:w="0" w:type="auto"/>
            <w:hideMark/>
          </w:tcPr>
          <w:p w14:paraId="6327A220"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Rédaction de la documentation, accès à Proxmox, exécution des playbooks Ansible</w:t>
            </w:r>
          </w:p>
        </w:tc>
      </w:tr>
      <w:tr w:rsidR="00D50D7B" w:rsidRPr="00D50D7B"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D50D7B" w:rsidRDefault="00D50D7B" w:rsidP="00D50D7B">
            <w:pPr>
              <w:pStyle w:val="BITTextkrper"/>
              <w:rPr>
                <w:b w:val="0"/>
                <w:bCs w:val="0"/>
              </w:rPr>
            </w:pPr>
            <w:r w:rsidRPr="00D50D7B">
              <w:rPr>
                <w:b w:val="0"/>
                <w:bCs w:val="0"/>
              </w:rPr>
              <w:t>Câblage réseau</w:t>
            </w:r>
          </w:p>
        </w:tc>
        <w:tc>
          <w:tcPr>
            <w:tcW w:w="0" w:type="auto"/>
            <w:hideMark/>
          </w:tcPr>
          <w:p w14:paraId="44953B1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Connexion des serveurs au switch</w:t>
            </w:r>
          </w:p>
        </w:tc>
      </w:tr>
    </w:tbl>
    <w:p w14:paraId="05DDB9FE" w14:textId="4A6D3BF6" w:rsidR="00D50D7B" w:rsidRDefault="00D50D7B" w:rsidP="00D50D7B">
      <w:pPr>
        <w:pStyle w:val="Titre3"/>
      </w:pPr>
      <w:r>
        <w:lastRenderedPageBreak/>
        <w:t>Logiciels</w:t>
      </w:r>
    </w:p>
    <w:p w14:paraId="76AC1068" w14:textId="7D41C8AF" w:rsidR="00D50D7B" w:rsidRDefault="00D50D7B" w:rsidP="00D50D7B">
      <w:pPr>
        <w:pStyle w:val="BITTextkrper"/>
      </w:pPr>
      <w:r w:rsidRPr="00D50D7B">
        <w:t>Les logiciels utilisés permettent l’installation de l’infrastructure, son administration et son automatisation.</w:t>
      </w:r>
    </w:p>
    <w:p w14:paraId="7804EE46" w14:textId="77777777" w:rsidR="00D50D7B" w:rsidRDefault="00D50D7B" w:rsidP="00D50D7B">
      <w:pPr>
        <w:pStyle w:val="BITTextkrper"/>
      </w:pPr>
    </w:p>
    <w:tbl>
      <w:tblPr>
        <w:tblStyle w:val="TableauGrille4-Accentuation1"/>
        <w:tblW w:w="0" w:type="auto"/>
        <w:tblLook w:val="04A0" w:firstRow="1" w:lastRow="0" w:firstColumn="1" w:lastColumn="0" w:noHBand="0" w:noVBand="1"/>
      </w:tblPr>
      <w:tblGrid>
        <w:gridCol w:w="2417"/>
        <w:gridCol w:w="5585"/>
      </w:tblGrid>
      <w:tr w:rsidR="00D50D7B" w:rsidRPr="00D50D7B"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D50D7B" w:rsidRDefault="00D50D7B" w:rsidP="00D50D7B">
            <w:pPr>
              <w:pStyle w:val="BITTextkrper"/>
            </w:pPr>
            <w:r w:rsidRPr="00D50D7B">
              <w:t>Logiciel</w:t>
            </w:r>
          </w:p>
        </w:tc>
        <w:tc>
          <w:tcPr>
            <w:tcW w:w="0" w:type="auto"/>
            <w:hideMark/>
          </w:tcPr>
          <w:p w14:paraId="60B9FEDB"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2BB4FD8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Plateforme de virtualisation et gestion du cluster</w:t>
            </w:r>
          </w:p>
        </w:tc>
      </w:tr>
      <w:tr w:rsidR="00D50D7B" w:rsidRPr="00D50D7B"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D50D7B" w:rsidRDefault="00D50D7B" w:rsidP="00D50D7B">
            <w:pPr>
              <w:pStyle w:val="BITTextkrper"/>
              <w:rPr>
                <w:b w:val="0"/>
                <w:bCs w:val="0"/>
              </w:rPr>
            </w:pPr>
            <w:r w:rsidRPr="00D50D7B">
              <w:rPr>
                <w:b w:val="0"/>
                <w:bCs w:val="0"/>
              </w:rPr>
              <w:t>Ceph</w:t>
            </w:r>
          </w:p>
        </w:tc>
        <w:tc>
          <w:tcPr>
            <w:tcW w:w="0" w:type="auto"/>
            <w:hideMark/>
          </w:tcPr>
          <w:p w14:paraId="511AD815"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distribué utilisé par les nœuds Proxmox</w:t>
            </w:r>
          </w:p>
        </w:tc>
      </w:tr>
      <w:tr w:rsidR="00D50D7B" w:rsidRPr="00D50D7B"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225F22E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Automatisation du déploiement des machines virtuelles</w:t>
            </w:r>
          </w:p>
        </w:tc>
      </w:tr>
      <w:tr w:rsidR="00D50D7B" w:rsidRPr="00D50D7B"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385D40D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Système d’exploitation utilisé pour le template de VM</w:t>
            </w:r>
          </w:p>
        </w:tc>
      </w:tr>
      <w:tr w:rsidR="00D50D7B" w:rsidRPr="00D50D7B"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D50D7B" w:rsidRDefault="00D50D7B" w:rsidP="00D50D7B">
            <w:pPr>
              <w:pStyle w:val="BITTextkrper"/>
              <w:rPr>
                <w:b w:val="0"/>
                <w:bCs w:val="0"/>
              </w:rPr>
            </w:pPr>
            <w:r w:rsidRPr="00D50D7B">
              <w:rPr>
                <w:b w:val="0"/>
                <w:bCs w:val="0"/>
              </w:rPr>
              <w:t>Cloudbase-Init</w:t>
            </w:r>
          </w:p>
        </w:tc>
        <w:tc>
          <w:tcPr>
            <w:tcW w:w="0" w:type="auto"/>
            <w:hideMark/>
          </w:tcPr>
          <w:p w14:paraId="0AFA74C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Configuration initiale des VMs Windows après clonage</w:t>
            </w:r>
          </w:p>
        </w:tc>
      </w:tr>
      <w:tr w:rsidR="00D50D7B" w:rsidRPr="00D50D7B"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D50D7B" w:rsidRDefault="00D50D7B" w:rsidP="00D50D7B">
            <w:pPr>
              <w:pStyle w:val="BITTextkrper"/>
              <w:rPr>
                <w:b w:val="0"/>
                <w:bCs w:val="0"/>
              </w:rPr>
            </w:pPr>
            <w:r w:rsidRPr="00D50D7B">
              <w:rPr>
                <w:b w:val="0"/>
                <w:bCs w:val="0"/>
              </w:rPr>
              <w:t>KeePassXC</w:t>
            </w:r>
          </w:p>
        </w:tc>
        <w:tc>
          <w:tcPr>
            <w:tcW w:w="0" w:type="auto"/>
            <w:hideMark/>
          </w:tcPr>
          <w:p w14:paraId="6E1C7DDA"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sécurisé des mots de passe du projet</w:t>
            </w:r>
          </w:p>
        </w:tc>
      </w:tr>
      <w:tr w:rsidR="00D50D7B" w:rsidRPr="00D50D7B"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D50D7B" w:rsidRDefault="00D50D7B" w:rsidP="00D50D7B">
            <w:pPr>
              <w:pStyle w:val="BITTextkrper"/>
              <w:rPr>
                <w:b w:val="0"/>
                <w:bCs w:val="0"/>
              </w:rPr>
            </w:pPr>
            <w:r w:rsidRPr="00D50D7B">
              <w:rPr>
                <w:b w:val="0"/>
                <w:bCs w:val="0"/>
              </w:rPr>
              <w:t>Git</w:t>
            </w:r>
          </w:p>
        </w:tc>
        <w:tc>
          <w:tcPr>
            <w:tcW w:w="0" w:type="auto"/>
            <w:hideMark/>
          </w:tcPr>
          <w:p w14:paraId="7974174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Versionnement du code et de la documentation</w:t>
            </w:r>
          </w:p>
        </w:tc>
      </w:tr>
      <w:tr w:rsidR="00D50D7B" w:rsidRPr="00D50D7B"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D50D7B" w:rsidRDefault="00D50D7B" w:rsidP="00D50D7B">
            <w:pPr>
              <w:pStyle w:val="BITTextkrper"/>
              <w:rPr>
                <w:b w:val="0"/>
                <w:bCs w:val="0"/>
              </w:rPr>
            </w:pPr>
            <w:r w:rsidRPr="00D50D7B">
              <w:rPr>
                <w:b w:val="0"/>
                <w:bCs w:val="0"/>
              </w:rPr>
              <w:t>Visual Studio Code</w:t>
            </w:r>
          </w:p>
        </w:tc>
        <w:tc>
          <w:tcPr>
            <w:tcW w:w="0" w:type="auto"/>
            <w:hideMark/>
          </w:tcPr>
          <w:p w14:paraId="35A9038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Édition des fichiers Ansible et de la documentation</w:t>
            </w:r>
          </w:p>
        </w:tc>
      </w:tr>
      <w:tr w:rsidR="00D50D7B" w:rsidRPr="00D50D7B"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D50D7B" w:rsidRDefault="00D50D7B" w:rsidP="00D50D7B">
            <w:pPr>
              <w:pStyle w:val="BITTextkrper"/>
              <w:rPr>
                <w:b w:val="0"/>
                <w:bCs w:val="0"/>
              </w:rPr>
            </w:pPr>
            <w:r w:rsidRPr="00D50D7B">
              <w:rPr>
                <w:b w:val="0"/>
                <w:bCs w:val="0"/>
              </w:rPr>
              <w:t>OneDrive</w:t>
            </w:r>
          </w:p>
        </w:tc>
        <w:tc>
          <w:tcPr>
            <w:tcW w:w="0" w:type="auto"/>
            <w:hideMark/>
          </w:tcPr>
          <w:p w14:paraId="2BC354C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Sauvegarde supplémentaire de la documentation</w:t>
            </w:r>
          </w:p>
        </w:tc>
      </w:tr>
      <w:tr w:rsidR="00D50D7B" w:rsidRPr="00D50D7B"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D50D7B" w:rsidRDefault="00D50D7B" w:rsidP="00D50D7B">
            <w:pPr>
              <w:pStyle w:val="BITTextkrper"/>
              <w:rPr>
                <w:b w:val="0"/>
                <w:bCs w:val="0"/>
              </w:rPr>
            </w:pPr>
            <w:r w:rsidRPr="00D50D7B">
              <w:rPr>
                <w:b w:val="0"/>
                <w:bCs w:val="0"/>
              </w:rPr>
              <w:t>Microsoft Word / Excel</w:t>
            </w:r>
          </w:p>
        </w:tc>
        <w:tc>
          <w:tcPr>
            <w:tcW w:w="0" w:type="auto"/>
            <w:hideMark/>
          </w:tcPr>
          <w:p w14:paraId="354E2B87"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Rédaction du rapport et du protocole de tests</w:t>
            </w:r>
          </w:p>
        </w:tc>
      </w:tr>
    </w:tbl>
    <w:p w14:paraId="3536E1EB" w14:textId="1242FE05" w:rsidR="00D50D7B" w:rsidRDefault="00D50D7B" w:rsidP="00D50D7B">
      <w:pPr>
        <w:pStyle w:val="Titre3"/>
      </w:pPr>
      <w:r>
        <w:t>Licences</w:t>
      </w:r>
    </w:p>
    <w:p w14:paraId="6B6F1F62" w14:textId="2D963623" w:rsidR="00D50D7B" w:rsidRDefault="00D50D7B" w:rsidP="00D50D7B">
      <w:pPr>
        <w:pStyle w:val="BITTextkrper"/>
      </w:pPr>
      <w:r w:rsidRPr="00D50D7B">
        <w:t>Le projet s’appuie principalement sur des logiciels gratuits, open source ou déjà disponibles dans le cadre de l’EMF. Aucune licence supplémentaire n’est prévue dans le cadre d</w:t>
      </w:r>
      <w:r>
        <w:t>e ce projet</w:t>
      </w:r>
      <w:r w:rsidRPr="00D50D7B">
        <w:t>.</w:t>
      </w:r>
    </w:p>
    <w:tbl>
      <w:tblPr>
        <w:tblStyle w:val="TableauGrille4-Accentuation1"/>
        <w:tblW w:w="0" w:type="auto"/>
        <w:tblLook w:val="04A0" w:firstRow="1" w:lastRow="0" w:firstColumn="1" w:lastColumn="0" w:noHBand="0" w:noVBand="1"/>
      </w:tblPr>
      <w:tblGrid>
        <w:gridCol w:w="1818"/>
        <w:gridCol w:w="4765"/>
      </w:tblGrid>
      <w:tr w:rsidR="00D50D7B" w:rsidRPr="00D50D7B"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D50D7B" w:rsidRDefault="00D50D7B" w:rsidP="00D50D7B">
            <w:pPr>
              <w:pStyle w:val="BITTextkrper"/>
            </w:pPr>
            <w:r w:rsidRPr="00D50D7B">
              <w:t>Élément</w:t>
            </w:r>
          </w:p>
        </w:tc>
        <w:tc>
          <w:tcPr>
            <w:tcW w:w="0" w:type="auto"/>
            <w:hideMark/>
          </w:tcPr>
          <w:p w14:paraId="11315F28"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Licence / remarque</w:t>
            </w:r>
          </w:p>
        </w:tc>
      </w:tr>
      <w:tr w:rsidR="00D50D7B" w:rsidRPr="00D50D7B"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77686D92"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Utilisable sans licence commerciale obligatoire</w:t>
            </w:r>
          </w:p>
        </w:tc>
      </w:tr>
      <w:tr w:rsidR="00D50D7B" w:rsidRPr="00D50D7B"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7777777" w:rsidR="00D50D7B" w:rsidRPr="00D50D7B" w:rsidRDefault="00D50D7B" w:rsidP="00D50D7B">
            <w:pPr>
              <w:pStyle w:val="BITTextkrper"/>
              <w:rPr>
                <w:b w:val="0"/>
                <w:bCs w:val="0"/>
              </w:rPr>
            </w:pPr>
            <w:r w:rsidRPr="00D50D7B">
              <w:rPr>
                <w:b w:val="0"/>
                <w:bCs w:val="0"/>
              </w:rPr>
              <w:t>Ceph</w:t>
            </w:r>
          </w:p>
        </w:tc>
        <w:tc>
          <w:tcPr>
            <w:tcW w:w="0" w:type="auto"/>
            <w:hideMark/>
          </w:tcPr>
          <w:p w14:paraId="2A85513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43A0BC5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77777777" w:rsidR="00D50D7B" w:rsidRPr="00D50D7B" w:rsidRDefault="00D50D7B" w:rsidP="00D50D7B">
            <w:pPr>
              <w:pStyle w:val="BITTextkrper"/>
              <w:rPr>
                <w:b w:val="0"/>
                <w:bCs w:val="0"/>
              </w:rPr>
            </w:pPr>
            <w:r w:rsidRPr="00D50D7B">
              <w:rPr>
                <w:b w:val="0"/>
                <w:bCs w:val="0"/>
              </w:rPr>
              <w:t>Git</w:t>
            </w:r>
          </w:p>
        </w:tc>
        <w:tc>
          <w:tcPr>
            <w:tcW w:w="0" w:type="auto"/>
            <w:hideMark/>
          </w:tcPr>
          <w:p w14:paraId="3EF721A3"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77777777" w:rsidR="00D50D7B" w:rsidRPr="00D50D7B" w:rsidRDefault="00D50D7B" w:rsidP="00D50D7B">
            <w:pPr>
              <w:pStyle w:val="BITTextkrper"/>
              <w:rPr>
                <w:b w:val="0"/>
                <w:bCs w:val="0"/>
              </w:rPr>
            </w:pPr>
            <w:r w:rsidRPr="00D50D7B">
              <w:rPr>
                <w:b w:val="0"/>
                <w:bCs w:val="0"/>
              </w:rPr>
              <w:lastRenderedPageBreak/>
              <w:t>KeePassXC</w:t>
            </w:r>
          </w:p>
        </w:tc>
        <w:tc>
          <w:tcPr>
            <w:tcW w:w="0" w:type="auto"/>
            <w:hideMark/>
          </w:tcPr>
          <w:p w14:paraId="2F7DC06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0074AF25" w14:textId="4546C08D"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t>Utilisation de la période d’essai Windows</w:t>
            </w:r>
          </w:p>
        </w:tc>
      </w:tr>
      <w:tr w:rsidR="00D50D7B" w:rsidRPr="00D50D7B"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77777777" w:rsidR="00D50D7B" w:rsidRPr="00D50D7B" w:rsidRDefault="00D50D7B" w:rsidP="00D50D7B">
            <w:pPr>
              <w:pStyle w:val="BITTextkrper"/>
              <w:rPr>
                <w:b w:val="0"/>
                <w:bCs w:val="0"/>
              </w:rPr>
            </w:pPr>
            <w:r w:rsidRPr="00D50D7B">
              <w:rPr>
                <w:b w:val="0"/>
                <w:bCs w:val="0"/>
              </w:rPr>
              <w:t>Microsoft Office</w:t>
            </w:r>
          </w:p>
        </w:tc>
        <w:tc>
          <w:tcPr>
            <w:tcW w:w="0" w:type="auto"/>
            <w:hideMark/>
          </w:tcPr>
          <w:p w14:paraId="6BF21764" w14:textId="24C2618D"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 xml:space="preserve">Licence déjà disponible </w:t>
            </w:r>
            <w:r>
              <w:t>via l’EMF</w:t>
            </w:r>
          </w:p>
        </w:tc>
      </w:tr>
    </w:tbl>
    <w:p w14:paraId="6C0A79C7" w14:textId="571F7F0D" w:rsidR="00D50D7B" w:rsidRDefault="006B3C7A" w:rsidP="006B3C7A">
      <w:pPr>
        <w:pStyle w:val="Titre3"/>
      </w:pPr>
      <w:r>
        <w:t>Ressources humaines et documentaires</w:t>
      </w:r>
    </w:p>
    <w:p w14:paraId="1BCACD13" w14:textId="396A3C40" w:rsidR="006B3C7A" w:rsidRPr="006B3C7A" w:rsidRDefault="006B3C7A" w:rsidP="006B3C7A">
      <w:pPr>
        <w:pStyle w:val="BITTextkrper"/>
      </w:pPr>
      <w:r w:rsidRPr="006B3C7A">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6B3C7A"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6B3C7A" w:rsidRDefault="006B3C7A" w:rsidP="006B3C7A">
            <w:pPr>
              <w:pStyle w:val="BITTextkrper"/>
            </w:pPr>
            <w:r w:rsidRPr="006B3C7A">
              <w:t>Ressource</w:t>
            </w:r>
          </w:p>
        </w:tc>
        <w:tc>
          <w:tcPr>
            <w:tcW w:w="0" w:type="auto"/>
            <w:hideMark/>
          </w:tcPr>
          <w:p w14:paraId="3C68C063" w14:textId="77777777" w:rsidR="006B3C7A" w:rsidRPr="006B3C7A"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6B3C7A">
              <w:t>Utilisation</w:t>
            </w:r>
          </w:p>
        </w:tc>
      </w:tr>
      <w:tr w:rsidR="006B3C7A" w:rsidRPr="006B3C7A"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6B3C7A" w:rsidRDefault="006B3C7A" w:rsidP="006B3C7A">
            <w:pPr>
              <w:pStyle w:val="BITTextkrper"/>
              <w:rPr>
                <w:b w:val="0"/>
                <w:bCs w:val="0"/>
              </w:rPr>
            </w:pPr>
            <w:r w:rsidRPr="006B3C7A">
              <w:rPr>
                <w:b w:val="0"/>
                <w:bCs w:val="0"/>
              </w:rPr>
              <w:t>Supérieur professionnel</w:t>
            </w:r>
          </w:p>
        </w:tc>
        <w:tc>
          <w:tcPr>
            <w:tcW w:w="0" w:type="auto"/>
            <w:hideMark/>
          </w:tcPr>
          <w:p w14:paraId="6069052F"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Validation des choix, suivi du projet et aide en cas de blocage</w:t>
            </w:r>
          </w:p>
        </w:tc>
      </w:tr>
      <w:tr w:rsidR="006B3C7A" w:rsidRPr="006B3C7A"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6B3C7A" w:rsidRDefault="006B3C7A" w:rsidP="006B3C7A">
            <w:pPr>
              <w:pStyle w:val="BITTextkrper"/>
              <w:rPr>
                <w:b w:val="0"/>
                <w:bCs w:val="0"/>
              </w:rPr>
            </w:pPr>
            <w:r w:rsidRPr="006B3C7A">
              <w:rPr>
                <w:b w:val="0"/>
                <w:bCs w:val="0"/>
              </w:rPr>
              <w:t>Documentation Proxmox</w:t>
            </w:r>
          </w:p>
        </w:tc>
        <w:tc>
          <w:tcPr>
            <w:tcW w:w="0" w:type="auto"/>
            <w:hideMark/>
          </w:tcPr>
          <w:p w14:paraId="6874624A"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l’installation, le cluster, le stockage et le réseau</w:t>
            </w:r>
          </w:p>
        </w:tc>
      </w:tr>
      <w:tr w:rsidR="006B3C7A" w:rsidRPr="006B3C7A"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6B3C7A" w:rsidRDefault="006B3C7A" w:rsidP="006B3C7A">
            <w:pPr>
              <w:pStyle w:val="BITTextkrper"/>
              <w:rPr>
                <w:b w:val="0"/>
                <w:bCs w:val="0"/>
              </w:rPr>
            </w:pPr>
            <w:r w:rsidRPr="006B3C7A">
              <w:rPr>
                <w:b w:val="0"/>
                <w:bCs w:val="0"/>
              </w:rPr>
              <w:t>Documentation Ansible</w:t>
            </w:r>
          </w:p>
        </w:tc>
        <w:tc>
          <w:tcPr>
            <w:tcW w:w="0" w:type="auto"/>
            <w:hideMark/>
          </w:tcPr>
          <w:p w14:paraId="64C25400"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Référence pour les playbooks et les modules utilisés</w:t>
            </w:r>
          </w:p>
        </w:tc>
      </w:tr>
      <w:tr w:rsidR="006B3C7A" w:rsidRPr="006B3C7A"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6B3C7A" w:rsidRDefault="006B3C7A" w:rsidP="006B3C7A">
            <w:pPr>
              <w:pStyle w:val="BITTextkrper"/>
              <w:rPr>
                <w:b w:val="0"/>
                <w:bCs w:val="0"/>
              </w:rPr>
            </w:pPr>
            <w:r w:rsidRPr="006B3C7A">
              <w:rPr>
                <w:b w:val="0"/>
                <w:bCs w:val="0"/>
              </w:rPr>
              <w:t>Standards d’entreprise EMF</w:t>
            </w:r>
          </w:p>
        </w:tc>
        <w:tc>
          <w:tcPr>
            <w:tcW w:w="0" w:type="auto"/>
            <w:hideMark/>
          </w:tcPr>
          <w:p w14:paraId="2F33E2F4"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Respect du nommage, de la structure des scripts et des bonnes pratiques</w:t>
            </w:r>
          </w:p>
        </w:tc>
      </w:tr>
      <w:tr w:rsidR="006B3C7A" w:rsidRPr="006B3C7A"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6B3C7A" w:rsidRDefault="006B3C7A" w:rsidP="006B3C7A">
            <w:pPr>
              <w:pStyle w:val="BITTextkrper"/>
              <w:rPr>
                <w:b w:val="0"/>
                <w:bCs w:val="0"/>
              </w:rPr>
            </w:pPr>
            <w:r w:rsidRPr="006B3C7A">
              <w:rPr>
                <w:b w:val="0"/>
                <w:bCs w:val="0"/>
              </w:rPr>
              <w:t>Cahier des charges</w:t>
            </w:r>
          </w:p>
        </w:tc>
        <w:tc>
          <w:tcPr>
            <w:tcW w:w="0" w:type="auto"/>
            <w:hideMark/>
          </w:tcPr>
          <w:p w14:paraId="17F0FDB7"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Base des exigences à respecter</w:t>
            </w:r>
          </w:p>
        </w:tc>
      </w:tr>
      <w:tr w:rsidR="006B3C7A" w:rsidRPr="006B3C7A"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6B3C7A" w:rsidRDefault="006B3C7A" w:rsidP="006B3C7A">
            <w:pPr>
              <w:pStyle w:val="BITTextkrper"/>
              <w:rPr>
                <w:b w:val="0"/>
                <w:bCs w:val="0"/>
              </w:rPr>
            </w:pPr>
            <w:r w:rsidRPr="006B3C7A">
              <w:rPr>
                <w:b w:val="0"/>
                <w:bCs w:val="0"/>
              </w:rPr>
              <w:t>Manuel ICT-FR</w:t>
            </w:r>
          </w:p>
        </w:tc>
        <w:tc>
          <w:tcPr>
            <w:tcW w:w="0" w:type="auto"/>
            <w:hideMark/>
          </w:tcPr>
          <w:p w14:paraId="6A1C0308"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la structure et les attentes du rapport</w:t>
            </w:r>
          </w:p>
        </w:tc>
      </w:tr>
    </w:tbl>
    <w:p w14:paraId="0BC6B34C" w14:textId="77777777" w:rsidR="006B3C7A" w:rsidRPr="006B3C7A" w:rsidRDefault="006B3C7A" w:rsidP="006B3C7A">
      <w:pPr>
        <w:pStyle w:val="BITTextkrper"/>
      </w:pPr>
    </w:p>
    <w:p w14:paraId="0ED72ED1" w14:textId="77777777" w:rsidR="002E4C98" w:rsidRPr="00DA07B5" w:rsidRDefault="00110668" w:rsidP="002E4C98">
      <w:pPr>
        <w:pStyle w:val="Titre1"/>
        <w:numPr>
          <w:ilvl w:val="0"/>
          <w:numId w:val="16"/>
        </w:numPr>
        <w:rPr>
          <w:lang w:val="fr-CH"/>
        </w:rPr>
      </w:pPr>
      <w:bookmarkStart w:id="42" w:name="_Toc250790988"/>
      <w:bookmarkStart w:id="43" w:name="_Toc230015010"/>
      <w:r w:rsidRPr="00DA07B5">
        <w:rPr>
          <w:lang w:val="fr-CH"/>
        </w:rPr>
        <w:lastRenderedPageBreak/>
        <w:t>Réalisation</w:t>
      </w:r>
      <w:bookmarkEnd w:id="42"/>
      <w:bookmarkEnd w:id="43"/>
    </w:p>
    <w:p w14:paraId="702BBB06" w14:textId="77777777" w:rsidR="002E4C98" w:rsidRDefault="00110668" w:rsidP="002E4C98">
      <w:pPr>
        <w:pStyle w:val="Titre2"/>
        <w:numPr>
          <w:ilvl w:val="1"/>
          <w:numId w:val="16"/>
        </w:numPr>
      </w:pPr>
      <w:bookmarkStart w:id="44" w:name="_Toc250790989"/>
      <w:bookmarkStart w:id="45" w:name="_Toc230015011"/>
      <w:r w:rsidRPr="00DA07B5">
        <w:t>Spécifications détaillées</w:t>
      </w:r>
      <w:bookmarkEnd w:id="44"/>
      <w:bookmarkEnd w:id="45"/>
    </w:p>
    <w:p w14:paraId="62891BC1" w14:textId="6D982EB6" w:rsidR="005D0CB2" w:rsidRPr="005D0CB2" w:rsidRDefault="005D0CB2" w:rsidP="005D0CB2">
      <w:pPr>
        <w:pStyle w:val="BITTextkrper"/>
        <w:rPr>
          <w:i/>
          <w:iCs/>
          <w:color w:val="A6A6A6" w:themeColor="background1" w:themeShade="A6"/>
        </w:rPr>
      </w:pPr>
      <w:r w:rsidRPr="00DA07B5">
        <w:rPr>
          <w:i/>
          <w:iCs/>
          <w:color w:val="A6A6A6" w:themeColor="background1" w:themeShade="A6"/>
        </w:rPr>
        <w:t>Détails techniques, scripts, configurations</w:t>
      </w:r>
    </w:p>
    <w:p w14:paraId="40FAA789" w14:textId="77777777" w:rsidR="005D0CB2" w:rsidRPr="00DA07B5" w:rsidRDefault="005D0CB2" w:rsidP="005D0CB2">
      <w:pPr>
        <w:pStyle w:val="Titre2"/>
        <w:numPr>
          <w:ilvl w:val="1"/>
          <w:numId w:val="16"/>
        </w:numPr>
      </w:pPr>
      <w:bookmarkStart w:id="46" w:name="_Toc114965606"/>
      <w:bookmarkStart w:id="47" w:name="_Toc250790991"/>
      <w:bookmarkStart w:id="48" w:name="_Toc230015012"/>
      <w:r w:rsidRPr="00DA07B5">
        <w:t xml:space="preserve">Configuration </w:t>
      </w:r>
      <w:bookmarkEnd w:id="46"/>
      <w:bookmarkEnd w:id="47"/>
      <w:r w:rsidRPr="00DA07B5">
        <w:t>et mise en œuvre</w:t>
      </w:r>
      <w:bookmarkEnd w:id="48"/>
    </w:p>
    <w:p w14:paraId="6AFA063D" w14:textId="77777777" w:rsidR="005D0CB2" w:rsidRPr="00DA07B5" w:rsidRDefault="005D0CB2" w:rsidP="005D0CB2">
      <w:pPr>
        <w:pStyle w:val="BITTextkrper"/>
        <w:rPr>
          <w:rStyle w:val="Hinweistext"/>
          <w:i w:val="0"/>
          <w:iCs/>
          <w:color w:val="A6A6A6" w:themeColor="background1" w:themeShade="A6"/>
          <w:sz w:val="22"/>
          <w:szCs w:val="22"/>
        </w:rPr>
      </w:pPr>
      <w:r w:rsidRPr="00DA07B5">
        <w:rPr>
          <w:i/>
        </w:rPr>
        <w:t>Installation, paramétrage, automatisation</w:t>
      </w:r>
      <w:r w:rsidRPr="00DA07B5">
        <w:rPr>
          <w:rStyle w:val="Hinweistext"/>
          <w:i w:val="0"/>
          <w:iCs/>
          <w:color w:val="A6A6A6" w:themeColor="background1" w:themeShade="A6"/>
          <w:sz w:val="22"/>
          <w:szCs w:val="22"/>
        </w:rPr>
        <w:t xml:space="preserve"> Conseil: D’autres chapitres peuvent s’ajouter à cette partie en fonction du projet.</w:t>
      </w:r>
    </w:p>
    <w:p w14:paraId="34DCCB94" w14:textId="2DF890C0" w:rsidR="005160B0" w:rsidRDefault="005160B0" w:rsidP="005160B0">
      <w:pPr>
        <w:pStyle w:val="Titre3"/>
      </w:pPr>
      <w:r>
        <w:t>Installation de l’OS</w:t>
      </w:r>
    </w:p>
    <w:p w14:paraId="310A88E4" w14:textId="5AF1E5B5" w:rsidR="005160B0" w:rsidRDefault="006C3EFB" w:rsidP="005160B0">
      <w:pPr>
        <w:pStyle w:val="BITTextkrper"/>
      </w:pPr>
      <w:r>
        <w:t xml:space="preserve">L’installation de l’OS est la même pour les trois nœuds, seuls l’IP et le Hostname changent. Voici une marche à suivre avec l’installateur graphique, les données de chaque </w:t>
      </w:r>
      <w:r w:rsidR="00D27B10">
        <w:t>nœud</w:t>
      </w:r>
      <w:r>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14:paraId="03B6C46B" w14:textId="77777777" w:rsidTr="006C3EFB">
        <w:tc>
          <w:tcPr>
            <w:tcW w:w="3020" w:type="dxa"/>
          </w:tcPr>
          <w:p w14:paraId="14E677F8" w14:textId="31D3F024" w:rsidR="006C3EFB" w:rsidRDefault="006C3EFB" w:rsidP="005160B0">
            <w:pPr>
              <w:pStyle w:val="BITTextkrper"/>
            </w:pPr>
            <w:r>
              <w:t>Nom du nœud</w:t>
            </w:r>
          </w:p>
        </w:tc>
        <w:tc>
          <w:tcPr>
            <w:tcW w:w="3020" w:type="dxa"/>
          </w:tcPr>
          <w:p w14:paraId="68951951" w14:textId="4FF42D85" w:rsidR="006C3EFB" w:rsidRDefault="006C3EFB" w:rsidP="005160B0">
            <w:pPr>
              <w:pStyle w:val="BITTextkrper"/>
            </w:pPr>
            <w:r>
              <w:t>Hostname</w:t>
            </w:r>
          </w:p>
        </w:tc>
        <w:tc>
          <w:tcPr>
            <w:tcW w:w="3021" w:type="dxa"/>
          </w:tcPr>
          <w:p w14:paraId="3AF9296B" w14:textId="658A7D14" w:rsidR="006C3EFB" w:rsidRDefault="006C3EFB" w:rsidP="005160B0">
            <w:pPr>
              <w:pStyle w:val="BITTextkrper"/>
            </w:pPr>
            <w:r>
              <w:t>IP</w:t>
            </w:r>
          </w:p>
        </w:tc>
      </w:tr>
      <w:tr w:rsidR="006C3EFB" w14:paraId="50E4B2FB" w14:textId="77777777" w:rsidTr="006C3EFB">
        <w:tc>
          <w:tcPr>
            <w:tcW w:w="3020" w:type="dxa"/>
          </w:tcPr>
          <w:p w14:paraId="3355D609" w14:textId="292FAF5A" w:rsidR="006C3EFB" w:rsidRDefault="006C3EFB" w:rsidP="005160B0">
            <w:pPr>
              <w:pStyle w:val="BITTextkrper"/>
            </w:pPr>
            <w:r>
              <w:t>A41-SRV-01</w:t>
            </w:r>
          </w:p>
        </w:tc>
        <w:tc>
          <w:tcPr>
            <w:tcW w:w="3020" w:type="dxa"/>
          </w:tcPr>
          <w:p w14:paraId="7F00F321" w14:textId="43C7E274" w:rsidR="006C3EFB" w:rsidRDefault="006C3EFB" w:rsidP="005160B0">
            <w:pPr>
              <w:pStyle w:val="BITTextkrper"/>
            </w:pPr>
            <w:r>
              <w:t>a41-srv-01</w:t>
            </w:r>
          </w:p>
        </w:tc>
        <w:tc>
          <w:tcPr>
            <w:tcW w:w="3021" w:type="dxa"/>
          </w:tcPr>
          <w:p w14:paraId="627C2D5A" w14:textId="3D8C4481" w:rsidR="006C3EFB" w:rsidRDefault="006C3EFB" w:rsidP="005160B0">
            <w:pPr>
              <w:pStyle w:val="BITTextkrper"/>
            </w:pPr>
            <w:r>
              <w:t>10.19.59.11/24</w:t>
            </w:r>
          </w:p>
        </w:tc>
      </w:tr>
      <w:tr w:rsidR="006C3EFB" w14:paraId="5D2B99E5" w14:textId="77777777" w:rsidTr="006C3EFB">
        <w:tc>
          <w:tcPr>
            <w:tcW w:w="3020" w:type="dxa"/>
          </w:tcPr>
          <w:p w14:paraId="6C429991" w14:textId="716A9B16" w:rsidR="006C3EFB" w:rsidRDefault="006C3EFB" w:rsidP="005160B0">
            <w:pPr>
              <w:pStyle w:val="BITTextkrper"/>
            </w:pPr>
            <w:r>
              <w:t>A41-SRV-02</w:t>
            </w:r>
          </w:p>
        </w:tc>
        <w:tc>
          <w:tcPr>
            <w:tcW w:w="3020" w:type="dxa"/>
          </w:tcPr>
          <w:p w14:paraId="520A3F18" w14:textId="7AD1BB51" w:rsidR="006C3EFB" w:rsidRDefault="006C3EFB" w:rsidP="005160B0">
            <w:pPr>
              <w:pStyle w:val="BITTextkrper"/>
            </w:pPr>
            <w:r>
              <w:t>a41-srv-02</w:t>
            </w:r>
          </w:p>
        </w:tc>
        <w:tc>
          <w:tcPr>
            <w:tcW w:w="3021" w:type="dxa"/>
          </w:tcPr>
          <w:p w14:paraId="6E235974" w14:textId="60CEE816" w:rsidR="006C3EFB" w:rsidRDefault="006C3EFB" w:rsidP="005160B0">
            <w:pPr>
              <w:pStyle w:val="BITTextkrper"/>
            </w:pPr>
            <w:r>
              <w:t>10.19.59.12/24</w:t>
            </w:r>
          </w:p>
        </w:tc>
      </w:tr>
      <w:tr w:rsidR="006C3EFB" w14:paraId="7AE529D7" w14:textId="77777777" w:rsidTr="006C3EFB">
        <w:tc>
          <w:tcPr>
            <w:tcW w:w="3020" w:type="dxa"/>
          </w:tcPr>
          <w:p w14:paraId="71A01834" w14:textId="602184AB" w:rsidR="006C3EFB" w:rsidRDefault="006C3EFB" w:rsidP="006C3EFB">
            <w:pPr>
              <w:pStyle w:val="BITTextkrper"/>
            </w:pPr>
            <w:r>
              <w:t>A41-SRV-03</w:t>
            </w:r>
          </w:p>
        </w:tc>
        <w:tc>
          <w:tcPr>
            <w:tcW w:w="3020" w:type="dxa"/>
          </w:tcPr>
          <w:p w14:paraId="25CD8917" w14:textId="22E6D9BD" w:rsidR="006C3EFB" w:rsidRDefault="006C3EFB" w:rsidP="006C3EFB">
            <w:pPr>
              <w:pStyle w:val="BITTextkrper"/>
            </w:pPr>
            <w:r>
              <w:t>a41-srv-03</w:t>
            </w:r>
          </w:p>
        </w:tc>
        <w:tc>
          <w:tcPr>
            <w:tcW w:w="3021" w:type="dxa"/>
          </w:tcPr>
          <w:p w14:paraId="5910F71E" w14:textId="3484B005" w:rsidR="006C3EFB" w:rsidRDefault="006C3EFB" w:rsidP="006C3EFB">
            <w:pPr>
              <w:pStyle w:val="BITTextkrper"/>
            </w:pPr>
            <w:r>
              <w:t>10.19.59.13/24</w:t>
            </w:r>
          </w:p>
        </w:tc>
      </w:tr>
    </w:tbl>
    <w:p w14:paraId="6C068C85" w14:textId="77777777" w:rsidR="006C3EFB" w:rsidRDefault="006C3EFB" w:rsidP="005160B0">
      <w:pPr>
        <w:pStyle w:val="BITTextkrper"/>
      </w:pPr>
    </w:p>
    <w:p w14:paraId="1C7BA6B0" w14:textId="2A348C61" w:rsidR="00CF773D" w:rsidRDefault="00BB4A6C" w:rsidP="00BB4A6C">
      <w:pPr>
        <w:pStyle w:val="Titre3"/>
      </w:pPr>
      <w:r>
        <w:t>Passer les nœuds en Community</w:t>
      </w:r>
    </w:p>
    <w:p w14:paraId="63C8BDB1" w14:textId="4C0C48A5" w:rsidR="00BB4A6C" w:rsidRDefault="00BB4A6C" w:rsidP="00BB4A6C">
      <w:pPr>
        <w:pStyle w:val="BITTextkrper"/>
      </w:pPr>
      <w:r>
        <w:t xml:space="preserve">Afin de pouvoir profiter des mise </w:t>
      </w:r>
      <w:r w:rsidR="00D27B10">
        <w:t>à jour</w:t>
      </w:r>
      <w:r>
        <w:t xml:space="preserve">, il faut changer de repository, et indiquer que l’on veut le repository </w:t>
      </w:r>
      <w:r w:rsidR="00D27B10">
        <w:t>Community</w:t>
      </w:r>
      <w:r>
        <w:t>, à moins qu’il y ait une licence.</w:t>
      </w:r>
    </w:p>
    <w:p w14:paraId="5C9FABF9" w14:textId="522F8E70" w:rsidR="00BB4A6C" w:rsidRDefault="00BB4A6C" w:rsidP="00BB4A6C">
      <w:pPr>
        <w:pStyle w:val="BITTextkrper"/>
      </w:pPr>
      <w:r>
        <w:t>Dans l’interface graphique :</w:t>
      </w:r>
    </w:p>
    <w:p w14:paraId="733C80C2" w14:textId="50D8307D" w:rsidR="00BB4A6C" w:rsidRDefault="00BB4A6C" w:rsidP="00BB4A6C">
      <w:pPr>
        <w:pStyle w:val="BITTextkrper"/>
      </w:pPr>
      <w:r>
        <w:t xml:space="preserve">Nœud </w:t>
      </w:r>
      <w:r>
        <w:sym w:font="Wingdings" w:char="F0E0"/>
      </w:r>
      <w:r>
        <w:t xml:space="preserve"> Updates </w:t>
      </w:r>
      <w:r>
        <w:sym w:font="Wingdings" w:char="F0E0"/>
      </w:r>
      <w:r>
        <w:t xml:space="preserve"> Repositories</w:t>
      </w:r>
    </w:p>
    <w:p w14:paraId="25C286AE" w14:textId="351E35D1" w:rsidR="00BB4A6C" w:rsidRDefault="00BB4A6C" w:rsidP="00BB4A6C">
      <w:pPr>
        <w:pStyle w:val="BITTextkrper"/>
      </w:pPr>
      <w:r>
        <w:t>Dans la liste des repositories, sélectionner les lignes dont la colonne « Components » indiquent « Enterprise »</w:t>
      </w:r>
      <w:r w:rsidR="007D3265">
        <w:t xml:space="preserve"> ou « pve-enterprise »</w:t>
      </w:r>
      <w:r>
        <w:t xml:space="preserve"> puis cliquer sur disable.</w:t>
      </w:r>
    </w:p>
    <w:p w14:paraId="19461AA7" w14:textId="03051322" w:rsidR="00BB4A6C" w:rsidRDefault="00BB4A6C" w:rsidP="00BB4A6C">
      <w:pPr>
        <w:pStyle w:val="BITTextkrper"/>
      </w:pPr>
      <w:r>
        <w:t xml:space="preserve">Ensuite, cliquer sur « Add » et </w:t>
      </w:r>
      <w:r w:rsidR="007D3265">
        <w:t>sélectionner « No-Subscription » puis à nouveau sur « Add »</w:t>
      </w:r>
    </w:p>
    <w:p w14:paraId="60C5354F" w14:textId="7150AE11" w:rsidR="007D3265" w:rsidRDefault="007D3265" w:rsidP="007D3265">
      <w:pPr>
        <w:pStyle w:val="Titre3"/>
      </w:pPr>
      <w:r>
        <w:t>Mise à jour du système</w:t>
      </w:r>
    </w:p>
    <w:p w14:paraId="194C5581" w14:textId="0169F80D" w:rsidR="007D3265" w:rsidRDefault="007D3265" w:rsidP="007D3265">
      <w:pPr>
        <w:pStyle w:val="BITTextkrper"/>
      </w:pPr>
      <w:r>
        <w:t xml:space="preserve">Nœud </w:t>
      </w:r>
      <w:r>
        <w:sym w:font="Wingdings" w:char="F0E0"/>
      </w:r>
      <w:r>
        <w:t xml:space="preserve"> Shell</w:t>
      </w:r>
    </w:p>
    <w:p w14:paraId="7A25F56A" w14:textId="3625DF26" w:rsidR="007D3265" w:rsidRDefault="007D3265" w:rsidP="007D3265">
      <w:pPr>
        <w:pStyle w:val="BITTextkrper"/>
      </w:pPr>
      <w:r>
        <w:lastRenderedPageBreak/>
        <w:t>Se loguer si nécessaire</w:t>
      </w:r>
      <w:r w:rsidR="00AA6646">
        <w:t>, puis lancer la commande suivante :</w:t>
      </w:r>
    </w:p>
    <w:p w14:paraId="0BAF63F2" w14:textId="0588A17E" w:rsidR="00AA6646" w:rsidRDefault="00AA6646" w:rsidP="007D3265">
      <w:pPr>
        <w:pStyle w:val="BITTextkrper"/>
      </w:pPr>
      <w:r>
        <w:t>Apt update &amp;&amp; apt upgrade</w:t>
      </w:r>
    </w:p>
    <w:p w14:paraId="29A1EF9F" w14:textId="2BF6855E" w:rsidR="000923F3" w:rsidRDefault="000923F3" w:rsidP="00AA6646">
      <w:pPr>
        <w:pStyle w:val="Titre3"/>
      </w:pPr>
      <w:r>
        <w:t>Création des configurations réseaux</w:t>
      </w:r>
    </w:p>
    <w:p w14:paraId="2E21B60A" w14:textId="1842249B" w:rsidR="000923F3" w:rsidRDefault="000923F3" w:rsidP="000923F3">
      <w:pPr>
        <w:pStyle w:val="BITTextkrper"/>
      </w:pPr>
      <w:r>
        <w:t>Dans l’interface graphique :</w:t>
      </w:r>
    </w:p>
    <w:p w14:paraId="4D2D77D5" w14:textId="5B64EF87" w:rsidR="000923F3" w:rsidRDefault="000923F3" w:rsidP="000923F3">
      <w:pPr>
        <w:pStyle w:val="BITTextkrper"/>
      </w:pPr>
      <w:r>
        <w:t xml:space="preserve">Nœud </w:t>
      </w:r>
      <w:r>
        <w:sym w:font="Wingdings" w:char="F0E0"/>
      </w:r>
      <w:r>
        <w:t xml:space="preserve"> System </w:t>
      </w:r>
      <w:r>
        <w:sym w:font="Wingdings" w:char="F0E0"/>
      </w:r>
      <w:r>
        <w:t xml:space="preserve"> Network</w:t>
      </w:r>
    </w:p>
    <w:p w14:paraId="79617DCD" w14:textId="301CE72A" w:rsidR="00534DEE" w:rsidRDefault="00534DEE" w:rsidP="000923F3">
      <w:pPr>
        <w:pStyle w:val="BITTextkrper"/>
      </w:pPr>
      <w:r>
        <w:t>Voici, pour chaque nœud, la configuration :</w:t>
      </w:r>
    </w:p>
    <w:p w14:paraId="27CD01C3" w14:textId="6303F532" w:rsidR="00D27B10" w:rsidRPr="00D27B10" w:rsidRDefault="00D27B10" w:rsidP="000923F3">
      <w:pPr>
        <w:pStyle w:val="BITTextkrper"/>
      </w:pPr>
      <w:r w:rsidRPr="00D27B10">
        <w:t xml:space="preserve">Les bridges « vlan aware » </w:t>
      </w:r>
      <w:r>
        <w:t>prennent uniquement les vlans 280-282 en charge, les autres n’étant pas utilisés.</w:t>
      </w:r>
    </w:p>
    <w:p w14:paraId="20D0FF54" w14:textId="4E823B35" w:rsidR="00F45EE9" w:rsidRDefault="00D27B10" w:rsidP="00D27B10">
      <w:pPr>
        <w:pStyle w:val="Titre4"/>
      </w:pPr>
      <w:r>
        <w:rPr>
          <w:noProof/>
        </w:rPr>
        <mc:AlternateContent>
          <mc:Choice Requires="wps">
            <w:drawing>
              <wp:anchor distT="0" distB="0" distL="114300" distR="114300" simplePos="0" relativeHeight="251669504" behindDoc="0" locked="0" layoutInCell="1" allowOverlap="1" wp14:anchorId="75264B8C" wp14:editId="2B93D329">
                <wp:simplePos x="0" y="0"/>
                <wp:positionH relativeFrom="column">
                  <wp:posOffset>-176530</wp:posOffset>
                </wp:positionH>
                <wp:positionV relativeFrom="paragraph">
                  <wp:posOffset>2016760</wp:posOffset>
                </wp:positionV>
                <wp:extent cx="5749925" cy="635"/>
                <wp:effectExtent l="0" t="0" r="0" b="0"/>
                <wp:wrapSquare wrapText="bothSides"/>
                <wp:docPr id="1757414535" name="Zone de texte 1"/>
                <wp:cNvGraphicFramePr/>
                <a:graphic xmlns:a="http://schemas.openxmlformats.org/drawingml/2006/main">
                  <a:graphicData uri="http://schemas.microsoft.com/office/word/2010/wordprocessingShape">
                    <wps:wsp>
                      <wps:cNvSpPr txBox="1"/>
                      <wps:spPr>
                        <a:xfrm>
                          <a:off x="0" y="0"/>
                          <a:ext cx="5749925" cy="635"/>
                        </a:xfrm>
                        <a:prstGeom prst="rect">
                          <a:avLst/>
                        </a:prstGeom>
                        <a:solidFill>
                          <a:prstClr val="white"/>
                        </a:solidFill>
                        <a:ln>
                          <a:noFill/>
                        </a:ln>
                      </wps:spPr>
                      <wps:txbx>
                        <w:txbxContent>
                          <w:p w14:paraId="65522960" w14:textId="77138BDD" w:rsidR="00D27B10" w:rsidRPr="00355043"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2</w:t>
                            </w:r>
                            <w:r>
                              <w:fldChar w:fldCharType="end"/>
                            </w:r>
                            <w:r>
                              <w:t xml:space="preserve"> - Network configuration nœud 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64B8C" id="Zone de texte 1" o:spid="_x0000_s1027" type="#_x0000_t202" style="position:absolute;left:0;text-align:left;margin-left:-13.9pt;margin-top:158.8pt;width:452.7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" stroked="f">
                <v:textbox style="mso-fit-shape-to-text:t" inset="0,0,0,0">
                  <w:txbxContent>
                    <w:p w14:paraId="65522960" w14:textId="77138BDD" w:rsidR="00D27B10" w:rsidRPr="00355043"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2</w:t>
                      </w:r>
                      <w:r>
                        <w:fldChar w:fldCharType="end"/>
                      </w:r>
                      <w:r>
                        <w:t xml:space="preserve"> - Network configuration nœud 01</w:t>
                      </w:r>
                    </w:p>
                  </w:txbxContent>
                </v:textbox>
                <w10:wrap type="square"/>
              </v:shape>
            </w:pict>
          </mc:Fallback>
        </mc:AlternateContent>
      </w:r>
      <w:r>
        <w:rPr>
          <w:noProof/>
        </w:rPr>
        <w:drawing>
          <wp:anchor distT="0" distB="0" distL="114300" distR="114300" simplePos="0" relativeHeight="251664384" behindDoc="0" locked="0" layoutInCell="1" allowOverlap="1" wp14:anchorId="285D9883" wp14:editId="3CFAC021">
            <wp:simplePos x="0" y="0"/>
            <wp:positionH relativeFrom="page">
              <wp:align>center</wp:align>
            </wp:positionH>
            <wp:positionV relativeFrom="paragraph">
              <wp:posOffset>321387</wp:posOffset>
            </wp:positionV>
            <wp:extent cx="5749925" cy="1638300"/>
            <wp:effectExtent l="0" t="0" r="3175" b="0"/>
            <wp:wrapSquare wrapText="bothSides"/>
            <wp:docPr id="2167539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9925" cy="1638300"/>
                    </a:xfrm>
                    <a:prstGeom prst="rect">
                      <a:avLst/>
                    </a:prstGeom>
                    <a:noFill/>
                    <a:ln>
                      <a:noFill/>
                    </a:ln>
                  </pic:spPr>
                </pic:pic>
              </a:graphicData>
            </a:graphic>
          </wp:anchor>
        </w:drawing>
      </w:r>
      <w:r w:rsidR="00534DEE">
        <w:t>Nœud 01</w:t>
      </w:r>
    </w:p>
    <w:p w14:paraId="10C1E5AD" w14:textId="709A085C" w:rsidR="00D27B10" w:rsidRPr="00D27B10" w:rsidRDefault="00D27B10" w:rsidP="00D27B10">
      <w:pPr>
        <w:pStyle w:val="BITTextkrper"/>
      </w:pPr>
    </w:p>
    <w:p w14:paraId="3EE7D87E" w14:textId="0D6EA3FD" w:rsidR="00F45EE9" w:rsidRDefault="00D27B10" w:rsidP="00F45EE9">
      <w:pPr>
        <w:pStyle w:val="Titre4"/>
      </w:pPr>
      <w:r>
        <w:rPr>
          <w:noProof/>
        </w:rPr>
        <w:lastRenderedPageBreak/>
        <mc:AlternateContent>
          <mc:Choice Requires="wps">
            <w:drawing>
              <wp:anchor distT="0" distB="0" distL="114300" distR="114300" simplePos="0" relativeHeight="251671552" behindDoc="0" locked="0" layoutInCell="1" allowOverlap="1" wp14:anchorId="6895DA4E" wp14:editId="5C9CFEBF">
                <wp:simplePos x="0" y="0"/>
                <wp:positionH relativeFrom="column">
                  <wp:posOffset>-325120</wp:posOffset>
                </wp:positionH>
                <wp:positionV relativeFrom="paragraph">
                  <wp:posOffset>2879725</wp:posOffset>
                </wp:positionV>
                <wp:extent cx="5756910" cy="635"/>
                <wp:effectExtent l="0" t="0" r="0" b="0"/>
                <wp:wrapSquare wrapText="bothSides"/>
                <wp:docPr id="1900430097" name="Zone de texte 1"/>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14:paraId="3CFA0A4F" w14:textId="3BD4131A" w:rsidR="00D27B10" w:rsidRPr="00EE6091"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3</w:t>
                            </w:r>
                            <w:r>
                              <w:fldChar w:fldCharType="end"/>
                            </w:r>
                            <w:r>
                              <w:t xml:space="preserve"> - </w:t>
                            </w:r>
                            <w:r w:rsidRPr="00EF6BD6">
                              <w:t xml:space="preserve">Network configuration nœud </w:t>
                            </w:r>
                            <w:r>
                              <w:t>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5DA4E" id="_x0000_s1028" type="#_x0000_t202" style="position:absolute;left:0;text-align:left;margin-left:-25.6pt;margin-top:226.75pt;width:453.3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S5iGgIAAD8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" stroked="f">
                <v:textbox style="mso-fit-shape-to-text:t" inset="0,0,0,0">
                  <w:txbxContent>
                    <w:p w14:paraId="3CFA0A4F" w14:textId="3BD4131A" w:rsidR="00D27B10" w:rsidRPr="00EE6091"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3</w:t>
                      </w:r>
                      <w:r>
                        <w:fldChar w:fldCharType="end"/>
                      </w:r>
                      <w:r>
                        <w:t xml:space="preserve"> - </w:t>
                      </w:r>
                      <w:r w:rsidRPr="00EF6BD6">
                        <w:t xml:space="preserve">Network configuration nœud </w:t>
                      </w:r>
                      <w:r>
                        <w:t>02</w:t>
                      </w:r>
                    </w:p>
                  </w:txbxContent>
                </v:textbox>
                <w10:wrap type="square"/>
              </v:shape>
            </w:pict>
          </mc:Fallback>
        </mc:AlternateContent>
      </w:r>
      <w:r>
        <w:rPr>
          <w:noProof/>
        </w:rPr>
        <w:drawing>
          <wp:anchor distT="0" distB="0" distL="114300" distR="114300" simplePos="0" relativeHeight="251662336" behindDoc="0" locked="0" layoutInCell="1" allowOverlap="1" wp14:anchorId="292F1FFB" wp14:editId="1FDBDF5B">
            <wp:simplePos x="0" y="0"/>
            <wp:positionH relativeFrom="margin">
              <wp:posOffset>-325120</wp:posOffset>
            </wp:positionH>
            <wp:positionV relativeFrom="paragraph">
              <wp:posOffset>299085</wp:posOffset>
            </wp:positionV>
            <wp:extent cx="5756910" cy="2523490"/>
            <wp:effectExtent l="0" t="0" r="0" b="0"/>
            <wp:wrapSquare wrapText="bothSides"/>
            <wp:docPr id="10199977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6910" cy="2523490"/>
                    </a:xfrm>
                    <a:prstGeom prst="rect">
                      <a:avLst/>
                    </a:prstGeom>
                    <a:noFill/>
                    <a:ln>
                      <a:noFill/>
                    </a:ln>
                  </pic:spPr>
                </pic:pic>
              </a:graphicData>
            </a:graphic>
          </wp:anchor>
        </w:drawing>
      </w:r>
      <w:r w:rsidR="00534DEE">
        <w:t>Nœud 02</w:t>
      </w:r>
    </w:p>
    <w:p w14:paraId="6118BFB3" w14:textId="531AFFC1" w:rsidR="00D27B10" w:rsidRPr="00D27B10" w:rsidRDefault="00D27B10" w:rsidP="00D27B10">
      <w:pPr>
        <w:pStyle w:val="BITTextkrper"/>
      </w:pPr>
    </w:p>
    <w:p w14:paraId="3B18DFE1" w14:textId="7648A364" w:rsidR="00EE4CF7" w:rsidRPr="00EE4CF7" w:rsidRDefault="00D27B10" w:rsidP="00EE4CF7">
      <w:pPr>
        <w:pStyle w:val="Titre4"/>
      </w:pPr>
      <w:r>
        <w:rPr>
          <w:noProof/>
        </w:rPr>
        <mc:AlternateContent>
          <mc:Choice Requires="wps">
            <w:drawing>
              <wp:anchor distT="0" distB="0" distL="114300" distR="114300" simplePos="0" relativeHeight="251673600" behindDoc="0" locked="0" layoutInCell="1" allowOverlap="1" wp14:anchorId="5BB13BFF" wp14:editId="29BA2981">
                <wp:simplePos x="0" y="0"/>
                <wp:positionH relativeFrom="column">
                  <wp:posOffset>-176530</wp:posOffset>
                </wp:positionH>
                <wp:positionV relativeFrom="paragraph">
                  <wp:posOffset>2810510</wp:posOffset>
                </wp:positionV>
                <wp:extent cx="5749925" cy="635"/>
                <wp:effectExtent l="0" t="0" r="0" b="0"/>
                <wp:wrapSquare wrapText="bothSides"/>
                <wp:docPr id="939195348" name="Zone de texte 1"/>
                <wp:cNvGraphicFramePr/>
                <a:graphic xmlns:a="http://schemas.openxmlformats.org/drawingml/2006/main">
                  <a:graphicData uri="http://schemas.microsoft.com/office/word/2010/wordprocessingShape">
                    <wps:wsp>
                      <wps:cNvSpPr txBox="1"/>
                      <wps:spPr>
                        <a:xfrm>
                          <a:off x="0" y="0"/>
                          <a:ext cx="5749925" cy="635"/>
                        </a:xfrm>
                        <a:prstGeom prst="rect">
                          <a:avLst/>
                        </a:prstGeom>
                        <a:solidFill>
                          <a:prstClr val="white"/>
                        </a:solidFill>
                        <a:ln>
                          <a:noFill/>
                        </a:ln>
                      </wps:spPr>
                      <wps:txbx>
                        <w:txbxContent>
                          <w:p w14:paraId="6D3167B5" w14:textId="2EE83C8F" w:rsidR="00D27B10" w:rsidRPr="001D0274"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4</w:t>
                            </w:r>
                            <w:r>
                              <w:fldChar w:fldCharType="end"/>
                            </w:r>
                            <w:r>
                              <w:t xml:space="preserve"> - </w:t>
                            </w:r>
                            <w:r w:rsidRPr="001059F6">
                              <w:t xml:space="preserve">Network configuration nœud </w:t>
                            </w:r>
                            <w:r>
                              <w:t>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B13BFF" id="_x0000_s1029" type="#_x0000_t202" style="position:absolute;left:0;text-align:left;margin-left:-13.9pt;margin-top:221.3pt;width:452.7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" stroked="f">
                <v:textbox style="mso-fit-shape-to-text:t" inset="0,0,0,0">
                  <w:txbxContent>
                    <w:p w14:paraId="6D3167B5" w14:textId="2EE83C8F" w:rsidR="00D27B10" w:rsidRPr="001D0274"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4</w:t>
                      </w:r>
                      <w:r>
                        <w:fldChar w:fldCharType="end"/>
                      </w:r>
                      <w:r>
                        <w:t xml:space="preserve"> - </w:t>
                      </w:r>
                      <w:r w:rsidRPr="001059F6">
                        <w:t xml:space="preserve">Network configuration nœud </w:t>
                      </w:r>
                      <w:r>
                        <w:t>03</w:t>
                      </w:r>
                    </w:p>
                  </w:txbxContent>
                </v:textbox>
                <w10:wrap type="square"/>
              </v:shape>
            </w:pict>
          </mc:Fallback>
        </mc:AlternateContent>
      </w:r>
      <w:r>
        <w:rPr>
          <w:noProof/>
        </w:rPr>
        <w:drawing>
          <wp:anchor distT="0" distB="0" distL="114300" distR="114300" simplePos="0" relativeHeight="251666432" behindDoc="0" locked="0" layoutInCell="1" allowOverlap="1" wp14:anchorId="563DABFD" wp14:editId="12D77C34">
            <wp:simplePos x="0" y="0"/>
            <wp:positionH relativeFrom="page">
              <wp:align>center</wp:align>
            </wp:positionH>
            <wp:positionV relativeFrom="paragraph">
              <wp:posOffset>251841</wp:posOffset>
            </wp:positionV>
            <wp:extent cx="5749925" cy="2501900"/>
            <wp:effectExtent l="0" t="0" r="3175" b="0"/>
            <wp:wrapSquare wrapText="bothSides"/>
            <wp:docPr id="186442571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9925" cy="2501900"/>
                    </a:xfrm>
                    <a:prstGeom prst="rect">
                      <a:avLst/>
                    </a:prstGeom>
                    <a:noFill/>
                    <a:ln>
                      <a:noFill/>
                    </a:ln>
                  </pic:spPr>
                </pic:pic>
              </a:graphicData>
            </a:graphic>
          </wp:anchor>
        </w:drawing>
      </w:r>
      <w:r w:rsidR="00534DEE">
        <w:t>Nœud 03</w:t>
      </w:r>
    </w:p>
    <w:p w14:paraId="7B18FB32" w14:textId="01E9C5CF" w:rsidR="00AA6646" w:rsidRDefault="00AA6646" w:rsidP="00410383">
      <w:pPr>
        <w:pStyle w:val="Titre3"/>
      </w:pPr>
      <w:r>
        <w:t>Création du cluster</w:t>
      </w:r>
    </w:p>
    <w:p w14:paraId="46A23AB2" w14:textId="4CC9622C" w:rsidR="00AA6646" w:rsidRDefault="00AA6646" w:rsidP="00AA6646">
      <w:pPr>
        <w:pStyle w:val="BITTextkrper"/>
      </w:pPr>
      <w:r>
        <w:t>Depuis un des trois nœuds, dans l’interface graphique :</w:t>
      </w:r>
    </w:p>
    <w:p w14:paraId="0897DC27" w14:textId="1B638ED1" w:rsidR="00AA6646" w:rsidRDefault="00AA6646" w:rsidP="00AA6646">
      <w:pPr>
        <w:pStyle w:val="BITTextkrper"/>
      </w:pPr>
      <w:r>
        <w:t xml:space="preserve">Datacenter </w:t>
      </w:r>
      <w:r>
        <w:sym w:font="Wingdings" w:char="F0E0"/>
      </w:r>
      <w:r>
        <w:t xml:space="preserve"> Cluster </w:t>
      </w:r>
      <w:r w:rsidR="00EE4CF7">
        <w:sym w:font="Wingdings" w:char="F0E0"/>
      </w:r>
      <w:r>
        <w:t xml:space="preserve"> Create Cluster</w:t>
      </w:r>
    </w:p>
    <w:p w14:paraId="0DF99D81" w14:textId="0DC9EC42" w:rsidR="00D27B10" w:rsidRDefault="00D27B10" w:rsidP="00AA6646">
      <w:pPr>
        <w:pStyle w:val="BITTextkrper"/>
      </w:pPr>
      <w:r>
        <w:t>Concernant les links à choisir, il faut définir les deux qui sont dans le subnet management, donc vmbr0 et vmbr3</w:t>
      </w:r>
    </w:p>
    <w:p w14:paraId="5EEE4DBF" w14:textId="6DDBEFD9" w:rsidR="008710AB" w:rsidRDefault="00D27B10" w:rsidP="00E76023">
      <w:pPr>
        <w:pStyle w:val="Titre3"/>
      </w:pPr>
      <w:r>
        <w:rPr>
          <w:noProof/>
        </w:rPr>
        <w:lastRenderedPageBreak/>
        <mc:AlternateContent>
          <mc:Choice Requires="wps">
            <w:drawing>
              <wp:anchor distT="0" distB="0" distL="114300" distR="114300" simplePos="0" relativeHeight="251675648" behindDoc="0" locked="0" layoutInCell="1" allowOverlap="1" wp14:anchorId="4E46148F" wp14:editId="16CE13A3">
                <wp:simplePos x="0" y="0"/>
                <wp:positionH relativeFrom="column">
                  <wp:posOffset>1905</wp:posOffset>
                </wp:positionH>
                <wp:positionV relativeFrom="paragraph">
                  <wp:posOffset>2330450</wp:posOffset>
                </wp:positionV>
                <wp:extent cx="5727700" cy="635"/>
                <wp:effectExtent l="0" t="0" r="0" b="0"/>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6148F" id="_x0000_s1030" type="#_x0000_t202" style="position:absolute;left:0;text-align:left;margin-left:.15pt;margin-top:183.5pt;width:45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9VxGgIAAD8EAAAOAAAAZHJzL2Uyb0RvYy54bWysU8Fu2zAMvQ/YPwi6L06ytSm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b2XQ2G1NIUuz2402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" stroked="f">
                <v:textbox style="mso-fit-shape-to-text:t" inset="0,0,0,0">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v:textbox>
                <w10:wrap type="square"/>
              </v:shape>
            </w:pict>
          </mc:Fallback>
        </mc:AlternateContent>
      </w:r>
      <w:r w:rsidR="008710AB">
        <w:rPr>
          <w:noProof/>
        </w:rPr>
        <w:drawing>
          <wp:anchor distT="0" distB="0" distL="114300" distR="114300" simplePos="0" relativeHeight="251667456" behindDoc="0" locked="0" layoutInCell="1" allowOverlap="1" wp14:anchorId="3791CC80" wp14:editId="7CD083A8">
            <wp:simplePos x="0" y="0"/>
            <wp:positionH relativeFrom="column">
              <wp:posOffset>2515</wp:posOffset>
            </wp:positionH>
            <wp:positionV relativeFrom="paragraph">
              <wp:posOffset>-2083</wp:posOffset>
            </wp:positionV>
            <wp:extent cx="5727700" cy="2275205"/>
            <wp:effectExtent l="0" t="0" r="6350" b="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2275205"/>
                    </a:xfrm>
                    <a:prstGeom prst="rect">
                      <a:avLst/>
                    </a:prstGeom>
                    <a:noFill/>
                    <a:ln>
                      <a:noFill/>
                    </a:ln>
                  </pic:spPr>
                </pic:pic>
              </a:graphicData>
            </a:graphic>
          </wp:anchor>
        </w:drawing>
      </w:r>
      <w:r w:rsidR="008710AB">
        <w:t>Ajout</w:t>
      </w:r>
      <w:r w:rsidR="005D0CB2">
        <w:t>s</w:t>
      </w:r>
      <w:r w:rsidR="008710AB">
        <w:t xml:space="preserve"> des nodes au cluster</w:t>
      </w:r>
    </w:p>
    <w:p w14:paraId="37258FB5" w14:textId="445A4F6F" w:rsidR="008710AB" w:rsidRDefault="008710AB" w:rsidP="008710AB">
      <w:pPr>
        <w:pStyle w:val="BITTextkrper"/>
      </w:pPr>
      <w:r>
        <w:t>Sur la node avec laquelle le cluster a été créé :</w:t>
      </w:r>
    </w:p>
    <w:p w14:paraId="1D8EAE61" w14:textId="17B9B676" w:rsidR="008710AB" w:rsidRDefault="008710AB" w:rsidP="008710AB">
      <w:pPr>
        <w:pStyle w:val="BITTextkrper"/>
      </w:pPr>
      <w:r>
        <w:t xml:space="preserve">Datacenter </w:t>
      </w:r>
      <w:r>
        <w:sym w:font="Wingdings" w:char="F0E0"/>
      </w:r>
      <w:r>
        <w:t xml:space="preserve"> Cluster </w:t>
      </w:r>
      <w:r>
        <w:sym w:font="Wingdings" w:char="F0E0"/>
      </w:r>
      <w:r>
        <w:t xml:space="preserve"> Join Information</w:t>
      </w:r>
    </w:p>
    <w:p w14:paraId="7D7EA5E8" w14:textId="5EC15312" w:rsidR="008710AB" w:rsidRDefault="008710AB" w:rsidP="008710AB">
      <w:pPr>
        <w:pStyle w:val="BITTextkrper"/>
      </w:pPr>
      <w:r>
        <w:t>Copier les informations</w:t>
      </w:r>
    </w:p>
    <w:p w14:paraId="4E3DE385" w14:textId="3AF23580" w:rsidR="008710AB" w:rsidRDefault="008710AB" w:rsidP="008710AB">
      <w:pPr>
        <w:pStyle w:val="BITTextkrper"/>
      </w:pPr>
      <w:r>
        <w:t>Sur les autres nodes :</w:t>
      </w:r>
    </w:p>
    <w:p w14:paraId="5C47941F" w14:textId="4E39001E" w:rsidR="008710AB" w:rsidRDefault="008710AB" w:rsidP="008710AB">
      <w:pPr>
        <w:pStyle w:val="BITTextkrper"/>
      </w:pPr>
      <w:r>
        <w:t xml:space="preserve">Datacenter </w:t>
      </w:r>
      <w:r>
        <w:sym w:font="Wingdings" w:char="F0E0"/>
      </w:r>
      <w:r>
        <w:t xml:space="preserve"> Cluster </w:t>
      </w:r>
      <w:r>
        <w:sym w:font="Wingdings" w:char="F0E0"/>
      </w:r>
      <w:r>
        <w:t xml:space="preserve"> Join cluster</w:t>
      </w:r>
    </w:p>
    <w:p w14:paraId="06383A74" w14:textId="7F943001" w:rsidR="008710AB" w:rsidRDefault="008710AB" w:rsidP="008710AB">
      <w:pPr>
        <w:pStyle w:val="BITTextkrper"/>
      </w:pPr>
      <w:r>
        <w:t>Coller les informations, puis entrer le mot de passe root, de la node principale, puis donner les IPs du vlan management comme link 1 et 2</w:t>
      </w:r>
    </w:p>
    <w:p w14:paraId="416B867D" w14:textId="77777777" w:rsidR="00D27B10" w:rsidRDefault="008710AB" w:rsidP="00D27B10">
      <w:pPr>
        <w:pStyle w:val="BITTextkrper"/>
        <w:keepNext/>
      </w:pPr>
      <w:r w:rsidRPr="008710AB">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1"/>
                    <a:stretch>
                      <a:fillRect/>
                    </a:stretch>
                  </pic:blipFill>
                  <pic:spPr>
                    <a:xfrm>
                      <a:off x="0" y="0"/>
                      <a:ext cx="5760085" cy="2327910"/>
                    </a:xfrm>
                    <a:prstGeom prst="rect">
                      <a:avLst/>
                    </a:prstGeom>
                  </pic:spPr>
                </pic:pic>
              </a:graphicData>
            </a:graphic>
          </wp:inline>
        </w:drawing>
      </w:r>
    </w:p>
    <w:p w14:paraId="4531AC2E" w14:textId="6482B517" w:rsidR="008710AB" w:rsidRDefault="00D27B10" w:rsidP="00D27B10">
      <w:pPr>
        <w:pStyle w:val="Lgende"/>
      </w:pPr>
      <w:r>
        <w:t xml:space="preserve">Figure </w:t>
      </w:r>
      <w:r>
        <w:fldChar w:fldCharType="begin"/>
      </w:r>
      <w:r>
        <w:instrText xml:space="preserve"> SEQ Figure \* ARABIC </w:instrText>
      </w:r>
      <w:r>
        <w:fldChar w:fldCharType="separate"/>
      </w:r>
      <w:r w:rsidR="001C1CD1">
        <w:rPr>
          <w:noProof/>
        </w:rPr>
        <w:t>6</w:t>
      </w:r>
      <w:r>
        <w:fldChar w:fldCharType="end"/>
      </w:r>
      <w:r>
        <w:t xml:space="preserve"> - Ajout d'un nœud au cluster</w:t>
      </w:r>
    </w:p>
    <w:p w14:paraId="5B43D7A1" w14:textId="424838C5" w:rsidR="008710AB" w:rsidRDefault="003D4583" w:rsidP="00E76023">
      <w:pPr>
        <w:pStyle w:val="Titre3"/>
      </w:pPr>
      <w:r>
        <w:lastRenderedPageBreak/>
        <w:t>Créer les zones et vnet</w:t>
      </w:r>
    </w:p>
    <w:p w14:paraId="6833BC1D" w14:textId="2D61EB9C" w:rsidR="003D4583" w:rsidRDefault="003D4583" w:rsidP="003D4583">
      <w:pPr>
        <w:pStyle w:val="BITTextkrper"/>
      </w:pPr>
      <w:r>
        <w:t>Dans l’interface graphique aller</w:t>
      </w:r>
      <w:r w:rsidR="00E90963">
        <w:t xml:space="preserve"> dans Datacenter </w:t>
      </w:r>
      <w:r w:rsidR="00E90963">
        <w:sym w:font="Wingdings" w:char="F0E0"/>
      </w:r>
      <w:r w:rsidR="00E90963">
        <w:t xml:space="preserve"> Cluster </w:t>
      </w:r>
      <w:r w:rsidR="00E90963">
        <w:sym w:font="Wingdings" w:char="F0E0"/>
      </w:r>
      <w:r w:rsidR="00E90963">
        <w:t xml:space="preserve"> SDN </w:t>
      </w:r>
      <w:r w:rsidR="00E90963">
        <w:sym w:font="Wingdings" w:char="F0E0"/>
      </w:r>
      <w:r w:rsidR="00E90963">
        <w:t xml:space="preserve"> Zones</w:t>
      </w:r>
    </w:p>
    <w:p w14:paraId="1626EC38" w14:textId="0CEAC19D" w:rsidR="00E90963" w:rsidRDefault="00E90963" w:rsidP="003D4583">
      <w:pPr>
        <w:pStyle w:val="BITTextkrper"/>
      </w:pPr>
      <w:r>
        <w:t>Ajouter un VLAN dont voici les configurations :</w:t>
      </w:r>
    </w:p>
    <w:p w14:paraId="21CF4D7C" w14:textId="77777777" w:rsidR="005D0CB2" w:rsidRDefault="00E90963" w:rsidP="005D0CB2">
      <w:pPr>
        <w:pStyle w:val="BITTextkrper"/>
        <w:keepNext/>
      </w:pPr>
      <w:r>
        <w:rPr>
          <w:noProof/>
        </w:rPr>
        <w:drawing>
          <wp:inline distT="0" distB="0" distL="0" distR="0" wp14:anchorId="1972F2E6" wp14:editId="6B44FF90">
            <wp:extent cx="3550737" cy="3204108"/>
            <wp:effectExtent l="0" t="0" r="0" b="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57501" cy="3210212"/>
                    </a:xfrm>
                    <a:prstGeom prst="rect">
                      <a:avLst/>
                    </a:prstGeom>
                    <a:noFill/>
                    <a:ln>
                      <a:noFill/>
                    </a:ln>
                  </pic:spPr>
                </pic:pic>
              </a:graphicData>
            </a:graphic>
          </wp:inline>
        </w:drawing>
      </w:r>
    </w:p>
    <w:p w14:paraId="4C88C4B1" w14:textId="12D6761D"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7</w:t>
      </w:r>
      <w:r>
        <w:fldChar w:fldCharType="end"/>
      </w:r>
      <w:r>
        <w:t xml:space="preserve"> - Configuration des interfaces VLAN</w:t>
      </w:r>
    </w:p>
    <w:p w14:paraId="62A77299" w14:textId="01A45AB2" w:rsidR="00E90963" w:rsidRDefault="00E90963" w:rsidP="003D4583">
      <w:pPr>
        <w:pStyle w:val="BITTextkrper"/>
      </w:pPr>
      <w:r>
        <w:t xml:space="preserve">Ensuite dans Datacenter </w:t>
      </w:r>
      <w:r>
        <w:sym w:font="Wingdings" w:char="F0E0"/>
      </w:r>
      <w:r>
        <w:t xml:space="preserve"> SDN </w:t>
      </w:r>
      <w:r>
        <w:sym w:font="Wingdings" w:char="F0E0"/>
      </w:r>
      <w:r>
        <w:t xml:space="preserve"> VNets, créer les VNets suivants :</w:t>
      </w:r>
    </w:p>
    <w:p w14:paraId="179E1AEF" w14:textId="5095A50C" w:rsidR="00E90963" w:rsidRDefault="00E90963" w:rsidP="00E76023">
      <w:pPr>
        <w:pStyle w:val="Titre4"/>
      </w:pPr>
      <w:r>
        <w:t>VMNet1</w:t>
      </w:r>
    </w:p>
    <w:p w14:paraId="2E3B7049" w14:textId="77777777" w:rsidR="005D0CB2" w:rsidRDefault="00E90963" w:rsidP="005D0CB2">
      <w:pPr>
        <w:pStyle w:val="BITTextkrper"/>
        <w:keepNext/>
      </w:pPr>
      <w:r w:rsidRPr="00E90963">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23"/>
                    <a:stretch>
                      <a:fillRect/>
                    </a:stretch>
                  </pic:blipFill>
                  <pic:spPr>
                    <a:xfrm>
                      <a:off x="0" y="0"/>
                      <a:ext cx="3343742" cy="2734057"/>
                    </a:xfrm>
                    <a:prstGeom prst="rect">
                      <a:avLst/>
                    </a:prstGeom>
                  </pic:spPr>
                </pic:pic>
              </a:graphicData>
            </a:graphic>
          </wp:inline>
        </w:drawing>
      </w:r>
    </w:p>
    <w:p w14:paraId="3C0945BC" w14:textId="1B1E6C35"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8</w:t>
      </w:r>
      <w:r>
        <w:fldChar w:fldCharType="end"/>
      </w:r>
      <w:r>
        <w:t xml:space="preserve"> - Configuration VMNet1</w:t>
      </w:r>
    </w:p>
    <w:p w14:paraId="3752F7E9" w14:textId="7933A261" w:rsidR="00E90963" w:rsidRDefault="00E90963" w:rsidP="00E76023">
      <w:pPr>
        <w:pStyle w:val="Titre4"/>
      </w:pPr>
      <w:r>
        <w:lastRenderedPageBreak/>
        <w:t>VMNet2</w:t>
      </w:r>
    </w:p>
    <w:p w14:paraId="0195E5FD" w14:textId="77777777" w:rsidR="005D0CB2" w:rsidRDefault="00E90963" w:rsidP="005D0CB2">
      <w:pPr>
        <w:pStyle w:val="BITTextkrper"/>
        <w:keepNext/>
      </w:pPr>
      <w:r w:rsidRPr="00E90963">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24"/>
                    <a:stretch>
                      <a:fillRect/>
                    </a:stretch>
                  </pic:blipFill>
                  <pic:spPr>
                    <a:xfrm>
                      <a:off x="0" y="0"/>
                      <a:ext cx="3343742" cy="2743583"/>
                    </a:xfrm>
                    <a:prstGeom prst="rect">
                      <a:avLst/>
                    </a:prstGeom>
                  </pic:spPr>
                </pic:pic>
              </a:graphicData>
            </a:graphic>
          </wp:inline>
        </w:drawing>
      </w:r>
    </w:p>
    <w:p w14:paraId="50078C32" w14:textId="0376E0D7"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9</w:t>
      </w:r>
      <w:r>
        <w:fldChar w:fldCharType="end"/>
      </w:r>
      <w:r>
        <w:t xml:space="preserve"> - Configurations VMNet2</w:t>
      </w:r>
    </w:p>
    <w:p w14:paraId="63F33B7D" w14:textId="43CAAB59" w:rsidR="00E90963" w:rsidRDefault="00E90963" w:rsidP="003D4583">
      <w:pPr>
        <w:pStyle w:val="BITTextkrper"/>
      </w:pPr>
      <w:r>
        <w:t xml:space="preserve">De retour dans Datacenter </w:t>
      </w:r>
      <w:r>
        <w:sym w:font="Wingdings" w:char="F0E0"/>
      </w:r>
      <w:r>
        <w:t xml:space="preserve"> SDN, cliquer sur « Apply »</w:t>
      </w:r>
    </w:p>
    <w:p w14:paraId="4815C5A3" w14:textId="09FBB68F" w:rsidR="00E90963" w:rsidRDefault="00E90963" w:rsidP="00E76023">
      <w:pPr>
        <w:pStyle w:val="Titre3"/>
      </w:pPr>
      <w:r>
        <w:t>Configurer Ceph</w:t>
      </w:r>
    </w:p>
    <w:p w14:paraId="7F3D9530" w14:textId="2F88B22F" w:rsidR="00E90963" w:rsidRDefault="00E90963" w:rsidP="00E90963">
      <w:pPr>
        <w:pStyle w:val="BITTextkrper"/>
      </w:pPr>
      <w:r>
        <w:t xml:space="preserve">Dans &lt;noeud&gt; </w:t>
      </w:r>
      <w:r>
        <w:sym w:font="Wingdings" w:char="F0E0"/>
      </w:r>
      <w:r>
        <w:t xml:space="preserve"> Ceph, installer Ceph depuis le repo community</w:t>
      </w:r>
    </w:p>
    <w:p w14:paraId="659DA581" w14:textId="77777777" w:rsidR="005D0CB2" w:rsidRDefault="00E90963" w:rsidP="005D0CB2">
      <w:pPr>
        <w:pStyle w:val="BITTextkrper"/>
        <w:keepNext/>
      </w:pPr>
      <w:r w:rsidRPr="00E90963">
        <w:rPr>
          <w:noProof/>
        </w:rPr>
        <w:drawing>
          <wp:inline distT="0" distB="0" distL="0" distR="0" wp14:anchorId="191085E5" wp14:editId="2836695E">
            <wp:extent cx="4667097" cy="3501738"/>
            <wp:effectExtent l="0" t="0" r="635" b="381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25"/>
                    <a:stretch>
                      <a:fillRect/>
                    </a:stretch>
                  </pic:blipFill>
                  <pic:spPr>
                    <a:xfrm>
                      <a:off x="0" y="0"/>
                      <a:ext cx="4671222" cy="3504833"/>
                    </a:xfrm>
                    <a:prstGeom prst="rect">
                      <a:avLst/>
                    </a:prstGeom>
                  </pic:spPr>
                </pic:pic>
              </a:graphicData>
            </a:graphic>
          </wp:inline>
        </w:drawing>
      </w:r>
    </w:p>
    <w:p w14:paraId="4F31409D" w14:textId="38B9BB0A"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10</w:t>
      </w:r>
      <w:r>
        <w:fldChar w:fldCharType="end"/>
      </w:r>
      <w:r>
        <w:t xml:space="preserve"> - Page d'installation Ceph</w:t>
      </w:r>
    </w:p>
    <w:p w14:paraId="6F031D37" w14:textId="4C92148C" w:rsidR="002033C5" w:rsidRPr="00E90963" w:rsidRDefault="005C38B8" w:rsidP="00E90963">
      <w:pPr>
        <w:pStyle w:val="BITTextkrper"/>
      </w:pPr>
      <w:r>
        <w:lastRenderedPageBreak/>
        <w:t>Pour chaque nœud, répéter la même procédure, en utilisant le vlan de stockage.</w:t>
      </w:r>
    </w:p>
    <w:p w14:paraId="381AFBC6" w14:textId="22CC5896" w:rsidR="00B56135" w:rsidRDefault="001C1CD1" w:rsidP="00E76023">
      <w:pPr>
        <w:pStyle w:val="Titre4"/>
      </w:pPr>
      <w:bookmarkStart w:id="49" w:name="_Toc114965607"/>
      <w:r>
        <w:t>Configuration des OSD</w:t>
      </w:r>
    </w:p>
    <w:p w14:paraId="0832BFB5" w14:textId="0E616925" w:rsidR="001C1CD1" w:rsidRDefault="001C1CD1" w:rsidP="001C1CD1">
      <w:pPr>
        <w:pStyle w:val="BITTextkrper"/>
        <w:rPr>
          <w:rFonts w:cs="Arial"/>
          <w:color w:val="000000"/>
        </w:rPr>
      </w:pPr>
      <w:r>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FB6AF2" w:rsidRPr="00FB6AF2">
            <w:rPr>
              <w:rFonts w:cs="Arial"/>
              <w:color w:val="000000"/>
            </w:rPr>
            <w:t>Proxmox (2025b)</w:t>
          </w:r>
        </w:sdtContent>
      </w:sdt>
      <w:r>
        <w:rPr>
          <w:rFonts w:cs="Arial"/>
          <w:color w:val="000000"/>
        </w:rPr>
        <w:t>, il est recommandé de faire un OSD par disque. Voici donc ceci fait :</w:t>
      </w:r>
    </w:p>
    <w:p w14:paraId="0D2461C6" w14:textId="297A3257" w:rsidR="001C1CD1" w:rsidRPr="001C1CD1" w:rsidRDefault="001C1CD1" w:rsidP="001C1CD1">
      <w:pPr>
        <w:pStyle w:val="BITTextkrper"/>
        <w:rPr>
          <w:rFonts w:cs="Arial"/>
          <w:color w:val="000000"/>
          <w:lang w:val="en-GB"/>
        </w:rPr>
      </w:pPr>
      <w:r w:rsidRPr="001C1CD1">
        <w:rPr>
          <w:rFonts w:cs="Arial"/>
          <w:color w:val="000000"/>
          <w:lang w:val="en-GB"/>
        </w:rPr>
        <w:t xml:space="preserve">&lt;noeud&gt; </w:t>
      </w:r>
      <w:r w:rsidRPr="001C1CD1">
        <w:rPr>
          <w:rFonts w:cs="Arial"/>
          <w:color w:val="000000"/>
        </w:rPr>
        <w:sym w:font="Wingdings" w:char="F0E0"/>
      </w:r>
      <w:r w:rsidRPr="001C1CD1">
        <w:rPr>
          <w:rFonts w:cs="Arial"/>
          <w:color w:val="000000"/>
          <w:lang w:val="en-GB"/>
        </w:rPr>
        <w:t xml:space="preserve"> Ceph </w:t>
      </w:r>
      <w:r w:rsidRPr="001C1CD1">
        <w:rPr>
          <w:rFonts w:cs="Arial"/>
          <w:color w:val="000000"/>
        </w:rPr>
        <w:sym w:font="Wingdings" w:char="F0E0"/>
      </w:r>
      <w:r w:rsidRPr="001C1CD1">
        <w:rPr>
          <w:rFonts w:cs="Arial"/>
          <w:color w:val="000000"/>
          <w:lang w:val="en-GB"/>
        </w:rPr>
        <w:t xml:space="preserve"> OSD </w:t>
      </w:r>
      <w:r w:rsidRPr="001C1CD1">
        <w:rPr>
          <w:rFonts w:cs="Arial"/>
          <w:color w:val="000000"/>
        </w:rPr>
        <w:sym w:font="Wingdings" w:char="F0E0"/>
      </w:r>
      <w:r w:rsidRPr="001C1CD1">
        <w:rPr>
          <w:rFonts w:cs="Arial"/>
          <w:color w:val="000000"/>
          <w:lang w:val="en-GB"/>
        </w:rPr>
        <w:t xml:space="preserve"> Create: O</w:t>
      </w:r>
      <w:r>
        <w:rPr>
          <w:rFonts w:cs="Arial"/>
          <w:color w:val="000000"/>
          <w:lang w:val="en-GB"/>
        </w:rPr>
        <w:t>SD</w:t>
      </w:r>
    </w:p>
    <w:p w14:paraId="3384B648" w14:textId="77777777" w:rsidR="001C1CD1" w:rsidRDefault="001C1CD1" w:rsidP="001C1CD1">
      <w:pPr>
        <w:pStyle w:val="BITTextkrper"/>
        <w:keepNext/>
      </w:pPr>
      <w:r w:rsidRPr="001C1CD1">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26"/>
                    <a:stretch>
                      <a:fillRect/>
                    </a:stretch>
                  </pic:blipFill>
                  <pic:spPr>
                    <a:xfrm>
                      <a:off x="0" y="0"/>
                      <a:ext cx="5760085" cy="2691765"/>
                    </a:xfrm>
                    <a:prstGeom prst="rect">
                      <a:avLst/>
                    </a:prstGeom>
                  </pic:spPr>
                </pic:pic>
              </a:graphicData>
            </a:graphic>
          </wp:inline>
        </w:drawing>
      </w:r>
    </w:p>
    <w:p w14:paraId="0C58036E" w14:textId="1F664981" w:rsidR="001C1CD1" w:rsidRDefault="001C1CD1" w:rsidP="001C1CD1">
      <w:pPr>
        <w:pStyle w:val="Lgende"/>
      </w:pPr>
      <w:r>
        <w:t xml:space="preserve">Figure </w:t>
      </w:r>
      <w:r>
        <w:fldChar w:fldCharType="begin"/>
      </w:r>
      <w:r>
        <w:instrText xml:space="preserve"> SEQ Figure \* ARABIC </w:instrText>
      </w:r>
      <w:r>
        <w:fldChar w:fldCharType="separate"/>
      </w:r>
      <w:r>
        <w:rPr>
          <w:noProof/>
        </w:rPr>
        <w:t>11</w:t>
      </w:r>
      <w:r>
        <w:fldChar w:fldCharType="end"/>
      </w:r>
      <w:r>
        <w:t xml:space="preserve"> - Liste des OSDs</w:t>
      </w:r>
    </w:p>
    <w:p w14:paraId="78FA5F9B" w14:textId="0794E6D7" w:rsidR="001C1CD1" w:rsidRDefault="00E76023" w:rsidP="00E76023">
      <w:pPr>
        <w:pStyle w:val="Titre4"/>
      </w:pPr>
      <w:r>
        <w:t>Stockage</w:t>
      </w:r>
    </w:p>
    <w:p w14:paraId="25C5DC2B" w14:textId="0DE41076" w:rsidR="0079262D" w:rsidRDefault="007D2A35" w:rsidP="0079262D">
      <w:pPr>
        <w:pStyle w:val="BITTextkrper"/>
      </w:pPr>
      <w:r>
        <w:t>Pour avoir un emplacement de stockage, il faut ensuite créer des MDS et CephFS. Ici les configurations de 3 MDS (un par nœud pour la redondance) et des stockages pour les</w:t>
      </w:r>
      <w:r w:rsidR="0079262D">
        <w:t xml:space="preserve"> </w:t>
      </w:r>
      <w:r>
        <w:t>templates et ISO (template_storage).</w:t>
      </w:r>
    </w:p>
    <w:p w14:paraId="7AD95EEA" w14:textId="036CB6DC" w:rsidR="0079262D" w:rsidRDefault="0079262D" w:rsidP="0079262D">
      <w:pPr>
        <w:pStyle w:val="BITTextkrper"/>
      </w:pPr>
      <w:r>
        <w:t>Pour avoir un stockage pour les VM, il faut créer une pool en plus. Voici les commandes shell :</w:t>
      </w:r>
    </w:p>
    <w:p w14:paraId="5312A2D2" w14:textId="44ECFD50" w:rsidR="0079262D" w:rsidRPr="00A52E2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A52E28">
        <w:rPr>
          <w:rFonts w:ascii="Consolas" w:hAnsi="Consolas" w:cs="Courier New"/>
          <w:color w:val="545454"/>
          <w:sz w:val="18"/>
          <w:szCs w:val="18"/>
        </w:rPr>
        <w:t xml:space="preserve">pveceph pool create vm_storage --size </w:t>
      </w:r>
      <w:r w:rsidRPr="00A52E28">
        <w:rPr>
          <w:rFonts w:ascii="Consolas" w:hAnsi="Consolas" w:cs="Courier New"/>
          <w:color w:val="008000"/>
          <w:sz w:val="18"/>
          <w:szCs w:val="18"/>
        </w:rPr>
        <w:t>3</w:t>
      </w:r>
      <w:r w:rsidRPr="00A52E28">
        <w:rPr>
          <w:rFonts w:ascii="Consolas" w:hAnsi="Consolas" w:cs="Courier New"/>
          <w:color w:val="545454"/>
          <w:sz w:val="18"/>
          <w:szCs w:val="18"/>
        </w:rPr>
        <w:t xml:space="preserve"> --min_size </w:t>
      </w:r>
      <w:r w:rsidRPr="00A52E28">
        <w:rPr>
          <w:rFonts w:ascii="Consolas" w:hAnsi="Consolas" w:cs="Courier New"/>
          <w:color w:val="008000"/>
          <w:sz w:val="18"/>
          <w:szCs w:val="18"/>
        </w:rPr>
        <w:t>2</w:t>
      </w:r>
      <w:r w:rsidRPr="00A52E28">
        <w:rPr>
          <w:rFonts w:ascii="Consolas" w:hAnsi="Consolas" w:cs="Courier New"/>
          <w:color w:val="545454"/>
          <w:sz w:val="18"/>
          <w:szCs w:val="18"/>
        </w:rPr>
        <w:t xml:space="preserve"> --pg_autoscale_mode on --application rbd</w:t>
      </w:r>
    </w:p>
    <w:p w14:paraId="0CFD3EA4" w14:textId="3BDA2BCB" w:rsidR="0079262D" w:rsidRPr="00A52E2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A52E28">
        <w:rPr>
          <w:rFonts w:ascii="Consolas" w:hAnsi="Consolas" w:cs="Courier New"/>
          <w:color w:val="545454"/>
          <w:sz w:val="18"/>
          <w:szCs w:val="18"/>
        </w:rPr>
        <w:t xml:space="preserve">pvesm </w:t>
      </w:r>
      <w:r w:rsidRPr="00A52E28">
        <w:rPr>
          <w:rFonts w:ascii="Consolas" w:hAnsi="Consolas" w:cs="Courier New"/>
          <w:b/>
          <w:bCs/>
          <w:color w:val="7928A1"/>
          <w:sz w:val="18"/>
          <w:szCs w:val="18"/>
        </w:rPr>
        <w:t>add</w:t>
      </w:r>
      <w:r w:rsidRPr="00A52E28">
        <w:rPr>
          <w:rFonts w:ascii="Consolas" w:hAnsi="Consolas" w:cs="Courier New"/>
          <w:color w:val="545454"/>
          <w:sz w:val="18"/>
          <w:szCs w:val="18"/>
        </w:rPr>
        <w:t xml:space="preserve"> rbd vm_storage --pool vm_storage --content images</w:t>
      </w:r>
    </w:p>
    <w:p w14:paraId="6A58BFB7" w14:textId="5274AD57" w:rsidR="0079262D" w:rsidRP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79262D">
        <w:rPr>
          <w:rFonts w:ascii="Consolas" w:hAnsi="Consolas" w:cs="Courier New"/>
          <w:color w:val="545454"/>
          <w:sz w:val="18"/>
          <w:szCs w:val="18"/>
          <w:lang w:val="en-GB"/>
        </w:rPr>
        <w:t>pveceph fs create --name template_storage</w:t>
      </w:r>
    </w:p>
    <w:p w14:paraId="7B6D4253" w14:textId="37A452C6" w:rsid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Pr>
          <w:rFonts w:ascii="Consolas" w:hAnsi="Consolas" w:cs="Courier New"/>
          <w:color w:val="545454"/>
          <w:sz w:val="18"/>
          <w:szCs w:val="18"/>
        </w:rPr>
        <w:t xml:space="preserve">pvesm </w:t>
      </w:r>
      <w:r>
        <w:rPr>
          <w:rFonts w:ascii="Consolas" w:hAnsi="Consolas" w:cs="Courier New"/>
          <w:b/>
          <w:bCs/>
          <w:color w:val="7928A1"/>
          <w:sz w:val="18"/>
          <w:szCs w:val="18"/>
        </w:rPr>
        <w:t>add</w:t>
      </w:r>
      <w:r>
        <w:rPr>
          <w:rFonts w:ascii="Consolas" w:hAnsi="Consolas" w:cs="Courier New"/>
          <w:color w:val="545454"/>
          <w:sz w:val="18"/>
          <w:szCs w:val="18"/>
        </w:rPr>
        <w:t xml:space="preserve"> cephfs template_storage --fs-name template_storage --content iso,vztmpl,snippets</w:t>
      </w:r>
    </w:p>
    <w:p w14:paraId="01206FCF" w14:textId="254E97E2" w:rsidR="007D2A35" w:rsidRDefault="009B59C1" w:rsidP="00E76023">
      <w:pPr>
        <w:pStyle w:val="Titre3"/>
      </w:pPr>
      <w:r>
        <w:t>Utilisateurs et droits</w:t>
      </w:r>
    </w:p>
    <w:p w14:paraId="3EEAD7EF" w14:textId="542A9AA3" w:rsidR="0093282C" w:rsidRPr="0093282C" w:rsidRDefault="0093282C" w:rsidP="0093282C">
      <w:pPr>
        <w:pStyle w:val="BITTextkrper"/>
      </w:pPr>
      <w:r>
        <w:t>Créer le groupe Ansible</w:t>
      </w:r>
      <w:r w:rsidR="00943298">
        <w:t> :</w:t>
      </w:r>
    </w:p>
    <w:p w14:paraId="641FA896" w14:textId="17D5312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w:t>
      </w:r>
      <w:r>
        <w:rPr>
          <w:rFonts w:ascii="Consolas" w:hAnsi="Consolas" w:cs="Courier New"/>
          <w:b/>
          <w:bCs/>
          <w:color w:val="7928A1"/>
          <w:sz w:val="18"/>
          <w:szCs w:val="18"/>
        </w:rPr>
        <w:t>group</w:t>
      </w:r>
      <w:r>
        <w:rPr>
          <w:rFonts w:ascii="Consolas" w:hAnsi="Consolas" w:cs="Courier New"/>
          <w:color w:val="545454"/>
          <w:sz w:val="18"/>
          <w:szCs w:val="18"/>
        </w:rPr>
        <w:t xml:space="preserve"> </w:t>
      </w:r>
      <w:r>
        <w:rPr>
          <w:rFonts w:ascii="Consolas" w:hAnsi="Consolas" w:cs="Courier New"/>
          <w:b/>
          <w:bCs/>
          <w:color w:val="7928A1"/>
          <w:sz w:val="18"/>
          <w:szCs w:val="18"/>
        </w:rPr>
        <w:t>add</w:t>
      </w:r>
      <w:r>
        <w:rPr>
          <w:rFonts w:ascii="Consolas" w:hAnsi="Consolas" w:cs="Courier New"/>
          <w:color w:val="545454"/>
          <w:sz w:val="18"/>
          <w:szCs w:val="18"/>
        </w:rPr>
        <w:t xml:space="preserve"> ansible -comment </w:t>
      </w:r>
      <w:r>
        <w:rPr>
          <w:rFonts w:ascii="Consolas" w:hAnsi="Consolas" w:cs="Courier New"/>
          <w:color w:val="008000"/>
          <w:sz w:val="18"/>
          <w:szCs w:val="18"/>
        </w:rPr>
        <w:t>"Groupe utilisé par Ansible pour le déploiement automatisé de VMs"</w:t>
      </w:r>
    </w:p>
    <w:p w14:paraId="2D935FA1" w14:textId="3A8EFA6B" w:rsidR="0093282C" w:rsidRDefault="0093282C" w:rsidP="0093282C">
      <w:pPr>
        <w:pStyle w:val="BITTextkrper"/>
      </w:pPr>
      <w:r>
        <w:t>Ensuite, créer l’utilisateur ansible pour ce projet</w:t>
      </w:r>
      <w:r w:rsidR="00943298">
        <w:t> :</w:t>
      </w:r>
    </w:p>
    <w:p w14:paraId="09C874DD" w14:textId="5C8A134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user </w:t>
      </w:r>
      <w:r>
        <w:rPr>
          <w:rFonts w:ascii="Consolas" w:hAnsi="Consolas" w:cs="Courier New"/>
          <w:b/>
          <w:bCs/>
          <w:color w:val="7928A1"/>
          <w:sz w:val="18"/>
          <w:szCs w:val="18"/>
        </w:rPr>
        <w:t>add</w:t>
      </w:r>
      <w:r>
        <w:rPr>
          <w:rFonts w:ascii="Consolas" w:hAnsi="Consolas" w:cs="Courier New"/>
          <w:color w:val="545454"/>
          <w:sz w:val="18"/>
          <w:szCs w:val="18"/>
        </w:rPr>
        <w:t xml:space="preserve"> ansible@pve -</w:t>
      </w:r>
      <w:r>
        <w:rPr>
          <w:rFonts w:ascii="Consolas" w:hAnsi="Consolas" w:cs="Courier New"/>
          <w:b/>
          <w:bCs/>
          <w:color w:val="7928A1"/>
          <w:sz w:val="18"/>
          <w:szCs w:val="18"/>
        </w:rPr>
        <w:t>group</w:t>
      </w:r>
      <w:r>
        <w:rPr>
          <w:rFonts w:ascii="Consolas" w:hAnsi="Consolas" w:cs="Courier New"/>
          <w:color w:val="545454"/>
          <w:sz w:val="18"/>
          <w:szCs w:val="18"/>
        </w:rPr>
        <w:t xml:space="preserve"> ansible -comment </w:t>
      </w:r>
      <w:r>
        <w:rPr>
          <w:rFonts w:ascii="Consolas" w:hAnsi="Consolas" w:cs="Courier New"/>
          <w:color w:val="008000"/>
          <w:sz w:val="18"/>
          <w:szCs w:val="18"/>
        </w:rPr>
        <w:t>"Compte de service pour Ansible"</w:t>
      </w:r>
    </w:p>
    <w:p w14:paraId="457F173B" w14:textId="64BD0E26" w:rsidR="00766B89" w:rsidRDefault="0093282C" w:rsidP="009B59C1">
      <w:pPr>
        <w:pStyle w:val="BITTextkrper"/>
      </w:pPr>
      <w:r>
        <w:lastRenderedPageBreak/>
        <w:t>Créer une pool pour limiter les droits d’accès</w:t>
      </w:r>
      <w:r w:rsidR="00943298">
        <w:t> :</w:t>
      </w:r>
    </w:p>
    <w:p w14:paraId="175EB334" w14:textId="10C40A57" w:rsidR="00943298"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50" w:name="_Toc250790992"/>
      <w:r>
        <w:rPr>
          <w:rFonts w:ascii="Consolas" w:hAnsi="Consolas" w:cs="Courier New"/>
          <w:color w:val="545454"/>
          <w:sz w:val="18"/>
          <w:szCs w:val="18"/>
        </w:rPr>
        <w:t>p</w:t>
      </w:r>
      <w:r w:rsidR="00943298">
        <w:rPr>
          <w:rFonts w:ascii="Consolas" w:hAnsi="Consolas" w:cs="Courier New"/>
          <w:color w:val="545454"/>
          <w:sz w:val="18"/>
          <w:szCs w:val="18"/>
        </w:rPr>
        <w:t xml:space="preserve">veum pool </w:t>
      </w:r>
      <w:r w:rsidR="00943298">
        <w:rPr>
          <w:rFonts w:ascii="Consolas" w:hAnsi="Consolas" w:cs="Courier New"/>
          <w:b/>
          <w:bCs/>
          <w:color w:val="7928A1"/>
          <w:sz w:val="18"/>
          <w:szCs w:val="18"/>
        </w:rPr>
        <w:t>add</w:t>
      </w:r>
      <w:r w:rsidR="00943298">
        <w:rPr>
          <w:rFonts w:ascii="Consolas" w:hAnsi="Consolas" w:cs="Courier New"/>
          <w:color w:val="545454"/>
          <w:sz w:val="18"/>
          <w:szCs w:val="18"/>
        </w:rPr>
        <w:t xml:space="preserve"> ansible-vms -comment </w:t>
      </w:r>
      <w:r w:rsidR="00943298">
        <w:rPr>
          <w:rFonts w:ascii="Consolas" w:hAnsi="Consolas" w:cs="Courier New"/>
          <w:color w:val="008000"/>
          <w:sz w:val="18"/>
          <w:szCs w:val="18"/>
        </w:rPr>
        <w:t>"VMs gérées par Ansible"</w:t>
      </w:r>
    </w:p>
    <w:p w14:paraId="7D466072" w14:textId="54F6D5CD" w:rsidR="00C930DA" w:rsidRDefault="00943298" w:rsidP="00C930DA">
      <w:pPr>
        <w:pStyle w:val="BITTextkrper"/>
        <w:divId w:val="1822503158"/>
      </w:pPr>
      <w:r>
        <w:t>Créer une ACL qui permet l’accès à /pool/ansible-vms au group</w:t>
      </w:r>
      <w:r w:rsidR="00181D24">
        <w:t>e</w:t>
      </w:r>
      <w:r w:rsidR="00EF4863">
        <w:t xml:space="preserve"> </w:t>
      </w:r>
      <w:r>
        <w:t>précédemment créé</w:t>
      </w:r>
      <w:r w:rsidR="00EF4863">
        <w:t xml:space="preserve"> avec les rôles nécessaires</w:t>
      </w:r>
      <w:r>
        <w:t> :</w:t>
      </w:r>
    </w:p>
    <w:p w14:paraId="2CC29B3A" w14:textId="310815E3"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/pool/ansible-vms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PVEVMAdmin</w:t>
      </w:r>
    </w:p>
    <w:p w14:paraId="40C9BA71" w14:textId="19791B99"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/storage/vm</w:t>
      </w:r>
      <w:r w:rsidR="0020693C">
        <w:rPr>
          <w:rFonts w:ascii="Consolas" w:hAnsi="Consolas" w:cs="Courier New"/>
          <w:color w:val="545454"/>
          <w:sz w:val="18"/>
          <w:szCs w:val="18"/>
          <w:lang w:val="en-GB"/>
        </w:rPr>
        <w:t>_</w:t>
      </w:r>
      <w:r w:rsidRPr="00C930DA">
        <w:rPr>
          <w:rFonts w:ascii="Consolas" w:hAnsi="Consolas" w:cs="Courier New"/>
          <w:color w:val="545454"/>
          <w:sz w:val="18"/>
          <w:szCs w:val="18"/>
          <w:lang w:val="en-GB"/>
        </w:rPr>
        <w:t>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w:t>
      </w:r>
      <w:r w:rsidR="00EF4863">
        <w:rPr>
          <w:rFonts w:ascii="Consolas" w:hAnsi="Consolas" w:cs="Courier New"/>
          <w:color w:val="007FAA"/>
          <w:sz w:val="18"/>
          <w:szCs w:val="18"/>
          <w:lang w:val="en-GB"/>
        </w:rPr>
        <w:t>Admin</w:t>
      </w:r>
    </w:p>
    <w:p w14:paraId="160247A3" w14:textId="7F46BDD1"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/storage/template_storage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w:t>
      </w:r>
      <w:r w:rsidR="00EF4863">
        <w:rPr>
          <w:rFonts w:ascii="Consolas" w:hAnsi="Consolas" w:cs="Courier New"/>
          <w:color w:val="007FAA"/>
          <w:sz w:val="18"/>
          <w:szCs w:val="18"/>
          <w:lang w:val="en-GB"/>
        </w:rPr>
        <w:t>Admin</w:t>
      </w:r>
    </w:p>
    <w:p w14:paraId="2154E7B2" w14:textId="6CB83A84" w:rsidR="00C930DA" w:rsidRDefault="00C57AD9" w:rsidP="00C930DA">
      <w:pPr>
        <w:pStyle w:val="BITTextkrper"/>
        <w:divId w:val="572929346"/>
      </w:pPr>
      <w:r w:rsidRPr="00C57AD9">
        <w:t>Afin de limiter les risques liés à la gestion des droits, les rôles prédéfinis de Proxmox ont été utilisés plutôt qu’un rôle personnalisé. Le groupe ansible reçoit le rôle PVEVMAdmin uniquement sur la pool de ressources ansible-vms, ce qui limite son périmètre aux machines virtuelles gérées par l’automatisation. Le rôle PVEDatastoreUser est attribué sur le stockage vm</w:t>
      </w:r>
      <w:r>
        <w:t>_</w:t>
      </w:r>
      <w:r w:rsidRPr="00C57AD9">
        <w:t>storage afin de permettre l’utilisation du stockage sans donner de droits d’administration complets</w:t>
      </w:r>
      <w:r w:rsidR="0020693C">
        <w:t xml:space="preserve">. </w:t>
      </w:r>
      <w:r w:rsidRPr="00C57AD9">
        <w:t>Cette configuration respecte le principe du moindre privilège tout en restant simple à maintenir et à contrôler.</w:t>
      </w:r>
    </w:p>
    <w:p w14:paraId="597FB981" w14:textId="359BCCBC" w:rsidR="00C57AD9" w:rsidRDefault="00C57AD9" w:rsidP="00C930DA">
      <w:pPr>
        <w:pStyle w:val="BITTextkrper"/>
        <w:divId w:val="572929346"/>
      </w:pPr>
      <w:r w:rsidRPr="00C57AD9">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Default="0020693C" w:rsidP="00E76023">
      <w:pPr>
        <w:pStyle w:val="Titre3"/>
        <w:divId w:val="1082141928"/>
      </w:pPr>
      <w:r>
        <w:t>Infrastructure nécessaire à Ansible</w:t>
      </w:r>
    </w:p>
    <w:p w14:paraId="52C39879" w14:textId="1E272A5F" w:rsidR="0020693C" w:rsidRDefault="00746ED9" w:rsidP="0020693C">
      <w:pPr>
        <w:pStyle w:val="BITTextkrper"/>
        <w:divId w:val="1082141928"/>
      </w:pPr>
      <w:r>
        <w:t>Comme Ansible n’est pas capable de tourner sur Windows sans WSL, et comme ce dernier n’est pas autorisé par le SITeL, il faut passer par la création d’un container LXC qui a, la codebase installée dessus.</w:t>
      </w:r>
    </w:p>
    <w:p w14:paraId="1DB16509" w14:textId="0496A965" w:rsidR="00746ED9" w:rsidRDefault="00746ED9" w:rsidP="0020693C">
      <w:pPr>
        <w:pStyle w:val="BITTextkrper"/>
        <w:divId w:val="1082141928"/>
      </w:pPr>
      <w:r>
        <w:t>Dans le cadre de ce projet, un seul utilisateur sera créé sur ce container. Il va de soi qu’afin d’assurer une plus ample sécurité, il faudrait que chaque enseignant souhaitant créer des VMs ait son propre utilisateur.</w:t>
      </w:r>
    </w:p>
    <w:p w14:paraId="041D3A1D" w14:textId="758923D6" w:rsidR="00746ED9" w:rsidRDefault="00B30A4C" w:rsidP="0020693C">
      <w:pPr>
        <w:pStyle w:val="BITTextkrper"/>
        <w:divId w:val="1082141928"/>
      </w:pPr>
      <w:r>
        <w:t>Afin de mettre en place le container, voici les commandes effectuées :</w:t>
      </w:r>
    </w:p>
    <w:p w14:paraId="2805B01D" w14:textId="42B5B8A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update</w:t>
      </w:r>
      <w:r w:rsidR="00A91987" w:rsidRPr="00760845">
        <w:rPr>
          <w:rFonts w:ascii="Consolas" w:hAnsi="Consolas" w:cs="Courier New"/>
          <w:color w:val="545454"/>
          <w:sz w:val="18"/>
          <w:szCs w:val="18"/>
        </w:rPr>
        <w:t xml:space="preserve"> &amp;&amp; apt upgrade -y</w:t>
      </w:r>
    </w:p>
    <w:p w14:paraId="7D4223CB" w14:textId="01461A6F"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install -y \</w:t>
      </w:r>
    </w:p>
    <w:p w14:paraId="6D642C16" w14:textId="4F79F03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 \</w:t>
      </w:r>
    </w:p>
    <w:p w14:paraId="36FC463F" w14:textId="655221BB"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python3-pip \</w:t>
      </w:r>
    </w:p>
    <w:p w14:paraId="071FBB47" w14:textId="15DE36CC"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python3-venv \</w:t>
      </w:r>
    </w:p>
    <w:p w14:paraId="676044D8" w14:textId="6AA3E164"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git \</w:t>
      </w:r>
    </w:p>
    <w:p w14:paraId="733DF931" w14:textId="668DF46A"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openssh-server \</w:t>
      </w:r>
    </w:p>
    <w:p w14:paraId="2B8DCE21" w14:textId="2B6042DC"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sshpass \</w:t>
      </w:r>
    </w:p>
    <w:p w14:paraId="7A298F3E" w14:textId="1C528D5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A52E28">
        <w:rPr>
          <w:rFonts w:ascii="Consolas" w:hAnsi="Consolas" w:cs="Courier New"/>
          <w:color w:val="545454"/>
          <w:sz w:val="18"/>
          <w:szCs w:val="18"/>
        </w:rPr>
        <w:t xml:space="preserve">  </w:t>
      </w:r>
      <w:r w:rsidRPr="00996E4A">
        <w:rPr>
          <w:rFonts w:ascii="Consolas" w:hAnsi="Consolas" w:cs="Courier New"/>
          <w:color w:val="545454"/>
          <w:sz w:val="18"/>
          <w:szCs w:val="18"/>
          <w:lang w:val="en-GB"/>
        </w:rPr>
        <w:t>curl \</w:t>
      </w:r>
    </w:p>
    <w:p w14:paraId="276933C3" w14:textId="3ADCB01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nano \</w:t>
      </w:r>
    </w:p>
    <w:p w14:paraId="09F38B99" w14:textId="24939F69"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w:t>
      </w:r>
      <w:r w:rsidR="003132C5">
        <w:rPr>
          <w:rFonts w:ascii="Consolas" w:hAnsi="Consolas" w:cs="Courier New"/>
          <w:color w:val="545454"/>
          <w:sz w:val="18"/>
          <w:szCs w:val="18"/>
          <w:lang w:val="en-GB"/>
        </w:rPr>
        <w:t>neo</w:t>
      </w:r>
      <w:r w:rsidRPr="00996E4A">
        <w:rPr>
          <w:rFonts w:ascii="Consolas" w:hAnsi="Consolas" w:cs="Courier New"/>
          <w:color w:val="545454"/>
          <w:sz w:val="18"/>
          <w:szCs w:val="18"/>
          <w:lang w:val="en-GB"/>
        </w:rPr>
        <w:t>vim \</w:t>
      </w:r>
    </w:p>
    <w:p w14:paraId="5F3F1232" w14:textId="57801A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tree \</w:t>
      </w:r>
    </w:p>
    <w:p w14:paraId="11A9E90D" w14:textId="0F41DFE0"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jq \</w:t>
      </w:r>
    </w:p>
    <w:p w14:paraId="3E5E45E1" w14:textId="412CAD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unzip \</w:t>
      </w:r>
    </w:p>
    <w:p w14:paraId="41AB9E62" w14:textId="36804F27" w:rsidR="00996E4A" w:rsidRPr="00996E4A"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Pr>
          <w:rFonts w:ascii="Consolas" w:hAnsi="Consolas" w:cs="Courier New"/>
          <w:color w:val="545454"/>
          <w:sz w:val="18"/>
          <w:szCs w:val="18"/>
          <w:lang w:val="en-GB"/>
        </w:rPr>
        <w:t xml:space="preserve">  </w:t>
      </w:r>
      <w:r w:rsidR="00996E4A" w:rsidRPr="00996E4A">
        <w:rPr>
          <w:rFonts w:ascii="Consolas" w:hAnsi="Consolas" w:cs="Courier New"/>
          <w:color w:val="545454"/>
          <w:sz w:val="18"/>
          <w:szCs w:val="18"/>
          <w:lang w:val="en-GB"/>
        </w:rPr>
        <w:t>ca-certificates</w:t>
      </w:r>
    </w:p>
    <w:p w14:paraId="6FE7E0AD" w14:textId="7E44D50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adduser ansible</w:t>
      </w:r>
    </w:p>
    <w:p w14:paraId="2DA34D34" w14:textId="16C8080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mkdir -p /home/ansible/tpi-</w:t>
      </w:r>
      <w:r w:rsidRPr="00996E4A">
        <w:rPr>
          <w:rFonts w:ascii="Consolas" w:hAnsi="Consolas" w:cs="Courier New"/>
          <w:color w:val="008000"/>
          <w:sz w:val="18"/>
          <w:szCs w:val="18"/>
          <w:lang w:val="en-GB"/>
        </w:rPr>
        <w:t>2026</w:t>
      </w:r>
    </w:p>
    <w:p w14:paraId="6CD57D35" w14:textId="460015AF"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chown -R ansible:ansible /home/ansible/tpi-</w:t>
      </w:r>
      <w:r w:rsidRPr="00996E4A">
        <w:rPr>
          <w:rFonts w:ascii="Consolas" w:hAnsi="Consolas" w:cs="Courier New"/>
          <w:color w:val="008000"/>
          <w:sz w:val="18"/>
          <w:szCs w:val="18"/>
          <w:lang w:val="en-GB"/>
        </w:rPr>
        <w:t>2026</w:t>
      </w:r>
    </w:p>
    <w:p w14:paraId="553158BB" w14:textId="68E03B83"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su – ansible</w:t>
      </w:r>
    </w:p>
    <w:p w14:paraId="6125EF26" w14:textId="658A8FD4"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cd </w:t>
      </w:r>
    </w:p>
    <w:p w14:paraId="07547041" w14:textId="77259A3A"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lastRenderedPageBreak/>
        <w:t>git clone https:</w:t>
      </w:r>
      <w:r w:rsidRPr="00996E4A">
        <w:rPr>
          <w:rFonts w:ascii="Consolas" w:hAnsi="Consolas" w:cs="Courier New"/>
          <w:color w:val="696969"/>
          <w:sz w:val="18"/>
          <w:szCs w:val="18"/>
          <w:lang w:val="en-GB"/>
        </w:rPr>
        <w:t>//github.com/Lucielle-Voeffray/TPI-2026.git ./tpi-2026</w:t>
      </w:r>
    </w:p>
    <w:p w14:paraId="4D633339" w14:textId="64347CB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git </w:t>
      </w:r>
      <w:r w:rsidRPr="00996E4A">
        <w:rPr>
          <w:rFonts w:ascii="Consolas" w:hAnsi="Consolas" w:cs="Courier New"/>
          <w:b/>
          <w:bCs/>
          <w:color w:val="7928A1"/>
          <w:sz w:val="18"/>
          <w:szCs w:val="18"/>
          <w:lang w:val="en-GB"/>
        </w:rPr>
        <w:t>switch</w:t>
      </w:r>
      <w:r w:rsidRPr="00996E4A">
        <w:rPr>
          <w:rFonts w:ascii="Consolas" w:hAnsi="Consolas" w:cs="Courier New"/>
          <w:color w:val="545454"/>
          <w:sz w:val="18"/>
          <w:szCs w:val="18"/>
          <w:lang w:val="en-GB"/>
        </w:rPr>
        <w:t xml:space="preserve"> ansible</w:t>
      </w:r>
    </w:p>
    <w:p w14:paraId="71B0E1BA" w14:textId="4F4DAA0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python3 -m venv .venv</w:t>
      </w:r>
    </w:p>
    <w:p w14:paraId="29D09C79" w14:textId="78E3FA98"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source .venv/bin/activate</w:t>
      </w:r>
    </w:p>
    <w:p w14:paraId="430FAA32" w14:textId="0963ADE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--upgrade pip</w:t>
      </w:r>
    </w:p>
    <w:p w14:paraId="4B010AA4" w14:textId="400EF8B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ansible</w:t>
      </w:r>
    </w:p>
    <w:p w14:paraId="0202248D" w14:textId="65EB717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ansible-galaxy collection install -r ansible/requirements.yml</w:t>
      </w:r>
    </w:p>
    <w:p w14:paraId="003A4C0F" w14:textId="0B57D775" w:rsid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Pr>
          <w:rFonts w:ascii="Consolas" w:hAnsi="Consolas" w:cs="Courier New"/>
          <w:color w:val="545454"/>
          <w:sz w:val="18"/>
          <w:szCs w:val="18"/>
        </w:rPr>
        <w:t>pip install proxmoxer requests</w:t>
      </w:r>
    </w:p>
    <w:p w14:paraId="7CC30C7A" w14:textId="675FAFC6" w:rsidR="005A38B6" w:rsidRDefault="00E76023" w:rsidP="00E76023">
      <w:pPr>
        <w:pStyle w:val="Titre3"/>
        <w:divId w:val="1082141928"/>
        <w:rPr>
          <w:lang w:val="en-GB"/>
        </w:rPr>
      </w:pPr>
      <w:r>
        <w:rPr>
          <w:lang w:val="en-GB"/>
        </w:rPr>
        <w:t>Codebase Ansible</w:t>
      </w:r>
    </w:p>
    <w:p w14:paraId="2D3A3ADD" w14:textId="336E3AB7" w:rsidR="00E76023" w:rsidRDefault="00E76023" w:rsidP="00E76023">
      <w:pPr>
        <w:pStyle w:val="BITTextkrper"/>
        <w:divId w:val="1082141928"/>
      </w:pPr>
      <w:r w:rsidRPr="00E76023">
        <w:t>La codebase pour ansible s</w:t>
      </w:r>
      <w:r>
        <w:t>e construit comme suit. Le repository git du TPI contient le dossier ‘ansible’. C’est dans ce dossier que se trouve tous les fichiers concernant l’automatisation du cluster via Ansible.</w:t>
      </w:r>
    </w:p>
    <w:p w14:paraId="7976AABD" w14:textId="7CA60C58" w:rsidR="00E76023" w:rsidRDefault="00E76023" w:rsidP="00E76023">
      <w:pPr>
        <w:pStyle w:val="BITTextkrper"/>
        <w:divId w:val="1082141928"/>
      </w:pPr>
      <w:r>
        <w:t xml:space="preserve">La structure </w:t>
      </w:r>
      <w:r w:rsidR="00940654">
        <w:t>au 18 mai 2026</w:t>
      </w:r>
      <w:r>
        <w:t xml:space="preserve"> est telle :</w:t>
      </w:r>
    </w:p>
    <w:p w14:paraId="74F0E476" w14:textId="49285116"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ansible/</w:t>
      </w:r>
    </w:p>
    <w:p w14:paraId="58796C71" w14:textId="5192C10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ansible.cfg</w:t>
      </w:r>
    </w:p>
    <w:p w14:paraId="45420258" w14:textId="37519D2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inventory.yml</w:t>
      </w:r>
    </w:p>
    <w:p w14:paraId="1060B4E6" w14:textId="0DC09E3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requirements.yml</w:t>
      </w:r>
    </w:p>
    <w:p w14:paraId="6908A79B" w14:textId="33969D9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vault.yml</w:t>
      </w:r>
    </w:p>
    <w:p w14:paraId="0C12CD2A" w14:textId="1BCC08ED"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group_vars/</w:t>
      </w:r>
    </w:p>
    <w:p w14:paraId="48556E4B" w14:textId="43E2E9E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 </w:t>
      </w:r>
      <w:r w:rsidR="000D4206">
        <w:rPr>
          <w:rFonts w:ascii="Consolas" w:hAnsi="Consolas" w:cs="Courier New"/>
          <w:color w:val="545454"/>
          <w:sz w:val="18"/>
          <w:szCs w:val="18"/>
        </w:rPr>
        <w:t>all</w:t>
      </w:r>
      <w:r>
        <w:rPr>
          <w:rFonts w:ascii="Consolas" w:hAnsi="Consolas" w:cs="Courier New"/>
          <w:color w:val="545454"/>
          <w:sz w:val="18"/>
          <w:szCs w:val="18"/>
        </w:rPr>
        <w:t>.yml</w:t>
      </w:r>
    </w:p>
    <w:p w14:paraId="10750944" w14:textId="1C115823"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playbooks/</w:t>
      </w:r>
    </w:p>
    <w:p w14:paraId="74F13D42" w14:textId="2E779DC1"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clone_vm.yml</w:t>
      </w:r>
    </w:p>
    <w:p w14:paraId="65C7F8B9" w14:textId="6F6BF447" w:rsidR="00E76023"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w:t>
      </w:r>
      <w:r w:rsidR="00E76023">
        <w:rPr>
          <w:rFonts w:ascii="Consolas" w:hAnsi="Consolas" w:cs="Courier New"/>
          <w:color w:val="545454"/>
          <w:sz w:val="18"/>
          <w:szCs w:val="18"/>
        </w:rPr>
        <w:t xml:space="preserve">    ├── deploy_windows_vm.yml</w:t>
      </w:r>
    </w:p>
    <w:p w14:paraId="439DB2D7" w14:textId="5453971A"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test_api.yml</w:t>
      </w:r>
    </w:p>
    <w:p w14:paraId="13E2AF96" w14:textId="0817D957" w:rsidR="00E76023" w:rsidRDefault="00E76023" w:rsidP="00E76023">
      <w:pPr>
        <w:pStyle w:val="Titre4"/>
        <w:divId w:val="684481710"/>
      </w:pPr>
      <w:r>
        <w:t>Fichier ansible.cfg</w:t>
      </w:r>
    </w:p>
    <w:p w14:paraId="22859FE1" w14:textId="43E23586" w:rsidR="00E76023" w:rsidRDefault="00E76023" w:rsidP="00E76023">
      <w:pPr>
        <w:pStyle w:val="BITTextkrper"/>
        <w:divId w:val="684481710"/>
      </w:pPr>
      <w:r>
        <w:t>Le fichier ansible.cfg contient les configurations générale de Ansible, définit quel est le fichier d’inventaire, désactive la vérification SSL et autres paramètres globaux.</w:t>
      </w:r>
    </w:p>
    <w:p w14:paraId="323BF216" w14:textId="1242A920" w:rsidR="00E76023" w:rsidRDefault="00E76023" w:rsidP="00E76023">
      <w:pPr>
        <w:pStyle w:val="Titre4"/>
        <w:divId w:val="684481710"/>
      </w:pPr>
      <w:r>
        <w:t>Fichier inventory.yml</w:t>
      </w:r>
    </w:p>
    <w:p w14:paraId="30F681DD" w14:textId="599D6FA8" w:rsidR="00E76023" w:rsidRDefault="00E76023" w:rsidP="00E76023">
      <w:pPr>
        <w:pStyle w:val="BITTextkrper"/>
        <w:divId w:val="684481710"/>
      </w:pPr>
      <w:r>
        <w:t>Le fichier inventory.yml est dédié à lister les hôtes connus par Ansible. Pour ce projet, cela implique le container de contrôle Ansible, ainsi que l’entrée localhost pour permettre à Ansible d’utiliser le LXC pour s’effectuer.</w:t>
      </w:r>
      <w:r w:rsidR="009B5900">
        <w:t xml:space="preserve"> On y retrouve aussi les trois nœuds proxmox</w:t>
      </w:r>
    </w:p>
    <w:p w14:paraId="1092A64A" w14:textId="245C7862" w:rsidR="00E76023" w:rsidRDefault="00E76023" w:rsidP="00E76023">
      <w:pPr>
        <w:pStyle w:val="BITTextkrper"/>
        <w:divId w:val="684481710"/>
      </w:pPr>
      <w:r>
        <w:t>L’entrée</w:t>
      </w:r>
      <w:r w:rsidR="00B733F4">
        <w:t xml:space="preserve"> ansible-lxc n’est utile que si les playbooks sont lancés depuis une autre machine que le lxc.</w:t>
      </w:r>
    </w:p>
    <w:p w14:paraId="616217D8" w14:textId="21D9D29C" w:rsidR="008313B7" w:rsidRDefault="008313B7" w:rsidP="008313B7">
      <w:pPr>
        <w:pStyle w:val="Titre4"/>
        <w:divId w:val="684481710"/>
      </w:pPr>
      <w:r>
        <w:t xml:space="preserve">Fichier </w:t>
      </w:r>
      <w:r w:rsidRPr="008313B7">
        <w:t>requirements</w:t>
      </w:r>
      <w:r>
        <w:t>.yml</w:t>
      </w:r>
    </w:p>
    <w:p w14:paraId="771B7AFD" w14:textId="1E36DFAD" w:rsidR="008313B7" w:rsidRDefault="008313B7" w:rsidP="008313B7">
      <w:pPr>
        <w:pStyle w:val="BITTextkrper"/>
        <w:divId w:val="684481710"/>
      </w:pPr>
      <w:r>
        <w:t xml:space="preserve">Le fichier requirements.yaml contient les dépendances Ansible nécessaires à ce projet. En l’occurrence, pour créer des VMs sur </w:t>
      </w:r>
      <w:r w:rsidR="00940654">
        <w:t>un cluster Proxmox, la collections community.proxmox, permet d’utiliser l’API de Proxmox.</w:t>
      </w:r>
    </w:p>
    <w:p w14:paraId="51B8EBE4" w14:textId="4371F3E6" w:rsidR="00940654" w:rsidRDefault="00940654" w:rsidP="00940654">
      <w:pPr>
        <w:pStyle w:val="Titre4"/>
        <w:divId w:val="684481710"/>
      </w:pPr>
      <w:r>
        <w:t>Fichier vault.yml</w:t>
      </w:r>
    </w:p>
    <w:p w14:paraId="60684C6F" w14:textId="71CC19A1" w:rsidR="00940654" w:rsidRDefault="00940654" w:rsidP="00940654">
      <w:pPr>
        <w:pStyle w:val="BITTextkrper"/>
        <w:divId w:val="684481710"/>
      </w:pPr>
      <w:r>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940654" w:rsidRDefault="00940654" w:rsidP="00940654">
      <w:pPr>
        <w:pStyle w:val="Titre4"/>
        <w:divId w:val="684481710"/>
      </w:pPr>
      <w:r>
        <w:lastRenderedPageBreak/>
        <w:t xml:space="preserve">Fichier </w:t>
      </w:r>
      <w:r w:rsidR="000D4206">
        <w:t>all</w:t>
      </w:r>
      <w:r>
        <w:t>.yml</w:t>
      </w:r>
    </w:p>
    <w:p w14:paraId="4E1528A5" w14:textId="5AD9D31D" w:rsidR="00940654" w:rsidRDefault="00940654" w:rsidP="00940654">
      <w:pPr>
        <w:pStyle w:val="BITTextkrper"/>
        <w:divId w:val="684481710"/>
      </w:pPr>
      <w:r>
        <w:t>Le fichier group_vars/</w:t>
      </w:r>
      <w:r w:rsidR="00667374">
        <w:t>all</w:t>
      </w:r>
      <w:r>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Default="009B5900" w:rsidP="00940654">
      <w:pPr>
        <w:pStyle w:val="BITTextkrper"/>
        <w:divId w:val="684481710"/>
      </w:pPr>
      <w:r>
        <w:t>Les variables sensibles sont inscrites dans vault.yml, et non pas dans ce fichier.</w:t>
      </w:r>
    </w:p>
    <w:p w14:paraId="5D154A6F" w14:textId="6539711D" w:rsidR="009B5900" w:rsidRDefault="009B5900" w:rsidP="009B5900">
      <w:pPr>
        <w:pStyle w:val="Titre4"/>
        <w:divId w:val="684481710"/>
      </w:pPr>
      <w:r>
        <w:t>Dossier playbooks</w:t>
      </w:r>
    </w:p>
    <w:p w14:paraId="3482DB8A" w14:textId="69F9D3EA" w:rsidR="009B5900" w:rsidRDefault="009B5900" w:rsidP="009B5900">
      <w:pPr>
        <w:pStyle w:val="BITTextkrper"/>
        <w:divId w:val="684481710"/>
      </w:pPr>
      <w:r>
        <w:t>Ce dossier contient tous les playbooks nécessaires aux enseignants.</w:t>
      </w:r>
    </w:p>
    <w:p w14:paraId="50D404AD" w14:textId="792D42E2" w:rsidR="00582A02" w:rsidRPr="00582A02" w:rsidRDefault="009B5900" w:rsidP="00582A02">
      <w:pPr>
        <w:pStyle w:val="BITTextkrper"/>
        <w:divId w:val="684481710"/>
      </w:pPr>
      <w:r w:rsidRPr="009B5900">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3E503067" w14:textId="74EEBE16" w:rsidR="00760845" w:rsidRDefault="00760845" w:rsidP="00760845">
      <w:pPr>
        <w:pStyle w:val="Titre3"/>
        <w:divId w:val="684481710"/>
      </w:pPr>
      <w:r>
        <w:t>Création de la VM</w:t>
      </w:r>
      <w:r w:rsidR="004E044C">
        <w:t xml:space="preserve"> template</w:t>
      </w:r>
    </w:p>
    <w:p w14:paraId="123B7302" w14:textId="26FFDE39" w:rsidR="004E044C" w:rsidRDefault="004E044C" w:rsidP="004E044C">
      <w:pPr>
        <w:pStyle w:val="BITTextkrper"/>
        <w:divId w:val="684481710"/>
      </w:pPr>
      <w:r>
        <w:t>Pour la création de la VM, voici la commande utilisée :</w:t>
      </w:r>
    </w:p>
    <w:p w14:paraId="4BE2CB03"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qm create </w:t>
      </w:r>
      <w:r w:rsidRPr="00A4326B">
        <w:rPr>
          <w:rFonts w:ascii="Consolas" w:hAnsi="Consolas" w:cs="Courier New"/>
          <w:color w:val="008000"/>
          <w:sz w:val="18"/>
          <w:szCs w:val="18"/>
          <w:lang w:val="en-GB"/>
        </w:rPr>
        <w:t>101</w:t>
      </w:r>
      <w:r w:rsidRPr="00A4326B">
        <w:rPr>
          <w:rFonts w:ascii="Consolas" w:hAnsi="Consolas" w:cs="Courier New"/>
          <w:color w:val="545454"/>
          <w:sz w:val="18"/>
          <w:szCs w:val="18"/>
          <w:lang w:val="en-GB"/>
        </w:rPr>
        <w:t xml:space="preserve"> \</w:t>
      </w:r>
    </w:p>
    <w:p w14:paraId="5692FE8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--name tpi-v3-</w:t>
      </w:r>
      <w:r w:rsidRPr="00A4326B">
        <w:rPr>
          <w:rFonts w:ascii="Consolas" w:hAnsi="Consolas" w:cs="Courier New"/>
          <w:b/>
          <w:bCs/>
          <w:color w:val="7928A1"/>
          <w:sz w:val="18"/>
          <w:szCs w:val="18"/>
          <w:lang w:val="en-GB"/>
        </w:rPr>
        <w:t>template</w:t>
      </w:r>
      <w:r w:rsidRPr="00A4326B">
        <w:rPr>
          <w:rFonts w:ascii="Consolas" w:hAnsi="Consolas" w:cs="Courier New"/>
          <w:color w:val="545454"/>
          <w:sz w:val="18"/>
          <w:szCs w:val="18"/>
          <w:lang w:val="en-GB"/>
        </w:rPr>
        <w:t>-winserv25-voeffraylucielle \</w:t>
      </w:r>
    </w:p>
    <w:p w14:paraId="603AF248"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--memory </w:t>
      </w:r>
      <w:r w:rsidRPr="00A4326B">
        <w:rPr>
          <w:rFonts w:ascii="Consolas" w:hAnsi="Consolas" w:cs="Courier New"/>
          <w:color w:val="008000"/>
          <w:sz w:val="18"/>
          <w:szCs w:val="18"/>
          <w:lang w:val="en-GB"/>
        </w:rPr>
        <w:t>8192</w:t>
      </w:r>
      <w:r w:rsidRPr="00A4326B">
        <w:rPr>
          <w:rFonts w:ascii="Consolas" w:hAnsi="Consolas" w:cs="Courier New"/>
          <w:color w:val="545454"/>
          <w:sz w:val="18"/>
          <w:szCs w:val="18"/>
          <w:lang w:val="en-GB"/>
        </w:rPr>
        <w:t xml:space="preserve"> \</w:t>
      </w:r>
    </w:p>
    <w:p w14:paraId="506D965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--sockets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72C52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--cores </w:t>
      </w:r>
      <w:r w:rsidRPr="00A4326B">
        <w:rPr>
          <w:rFonts w:ascii="Consolas" w:hAnsi="Consolas" w:cs="Courier New"/>
          <w:color w:val="008000"/>
          <w:sz w:val="18"/>
          <w:szCs w:val="18"/>
          <w:lang w:val="en-GB"/>
        </w:rPr>
        <w:t>4</w:t>
      </w:r>
      <w:r w:rsidRPr="00A4326B">
        <w:rPr>
          <w:rFonts w:ascii="Consolas" w:hAnsi="Consolas" w:cs="Courier New"/>
          <w:color w:val="545454"/>
          <w:sz w:val="18"/>
          <w:szCs w:val="18"/>
          <w:lang w:val="en-GB"/>
        </w:rPr>
        <w:t xml:space="preserve"> \</w:t>
      </w:r>
    </w:p>
    <w:p w14:paraId="1A7736F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--cpu x86-</w:t>
      </w:r>
      <w:r w:rsidRPr="00A4326B">
        <w:rPr>
          <w:rFonts w:ascii="Consolas" w:hAnsi="Consolas" w:cs="Courier New"/>
          <w:color w:val="008000"/>
          <w:sz w:val="18"/>
          <w:szCs w:val="18"/>
          <w:lang w:val="en-GB"/>
        </w:rPr>
        <w:t>64</w:t>
      </w:r>
      <w:r w:rsidRPr="00A4326B">
        <w:rPr>
          <w:rFonts w:ascii="Consolas" w:hAnsi="Consolas" w:cs="Courier New"/>
          <w:color w:val="545454"/>
          <w:sz w:val="18"/>
          <w:szCs w:val="18"/>
          <w:lang w:val="en-GB"/>
        </w:rPr>
        <w:t>-v2-AES \</w:t>
      </w:r>
    </w:p>
    <w:p w14:paraId="6A840016" w14:textId="7A835D51"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--ostype win</w:t>
      </w:r>
      <w:r w:rsidR="008148A3">
        <w:rPr>
          <w:rFonts w:ascii="Consolas" w:hAnsi="Consolas" w:cs="Courier New"/>
          <w:color w:val="545454"/>
          <w:sz w:val="18"/>
          <w:szCs w:val="18"/>
          <w:lang w:val="en-GB"/>
        </w:rPr>
        <w:t>11</w:t>
      </w:r>
      <w:r w:rsidRPr="00A4326B">
        <w:rPr>
          <w:rFonts w:ascii="Consolas" w:hAnsi="Consolas" w:cs="Courier New"/>
          <w:color w:val="545454"/>
          <w:sz w:val="18"/>
          <w:szCs w:val="18"/>
          <w:lang w:val="en-GB"/>
        </w:rPr>
        <w:t xml:space="preserve"> \</w:t>
      </w:r>
    </w:p>
    <w:p w14:paraId="650436D7"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--bios ovmf \</w:t>
      </w:r>
    </w:p>
    <w:p w14:paraId="6DB8B0B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--machine pc-q35-</w:t>
      </w:r>
      <w:r w:rsidRPr="00A4326B">
        <w:rPr>
          <w:rFonts w:ascii="Consolas" w:hAnsi="Consolas" w:cs="Courier New"/>
          <w:color w:val="008000"/>
          <w:sz w:val="18"/>
          <w:szCs w:val="18"/>
          <w:lang w:val="en-GB"/>
        </w:rPr>
        <w:t>11.0</w:t>
      </w:r>
      <w:r w:rsidRPr="00A4326B">
        <w:rPr>
          <w:rFonts w:ascii="Consolas" w:hAnsi="Consolas" w:cs="Courier New"/>
          <w:color w:val="545454"/>
          <w:sz w:val="18"/>
          <w:szCs w:val="18"/>
          <w:lang w:val="en-GB"/>
        </w:rPr>
        <w:t xml:space="preserve"> \</w:t>
      </w:r>
    </w:p>
    <w:p w14:paraId="615F674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--scsihw virtio-scsi-single \</w:t>
      </w:r>
    </w:p>
    <w:p w14:paraId="240A7EC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--scsi0 vm_storage:</w:t>
      </w:r>
      <w:r w:rsidRPr="00A4326B">
        <w:rPr>
          <w:rFonts w:ascii="Consolas" w:hAnsi="Consolas" w:cs="Courier New"/>
          <w:color w:val="008000"/>
          <w:sz w:val="18"/>
          <w:szCs w:val="18"/>
          <w:lang w:val="en-GB"/>
        </w:rPr>
        <w:t>60</w:t>
      </w:r>
      <w:r w:rsidRPr="00A4326B">
        <w:rPr>
          <w:rFonts w:ascii="Consolas" w:hAnsi="Consolas" w:cs="Courier New"/>
          <w:color w:val="545454"/>
          <w:sz w:val="18"/>
          <w:szCs w:val="18"/>
          <w:lang w:val="en-GB"/>
        </w:rPr>
        <w:t>,iothread=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,ssd=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1AEDD5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--net0 virtio,bridge=</w:t>
      </w:r>
      <w:r w:rsidRPr="00A4326B">
        <w:rPr>
          <w:rFonts w:ascii="Consolas" w:hAnsi="Consolas" w:cs="Courier New"/>
          <w:color w:val="007FAA"/>
          <w:sz w:val="18"/>
          <w:szCs w:val="18"/>
          <w:lang w:val="en-GB"/>
        </w:rPr>
        <w:t>VMnet1</w:t>
      </w:r>
      <w:r w:rsidRPr="00A4326B">
        <w:rPr>
          <w:rFonts w:ascii="Consolas" w:hAnsi="Consolas" w:cs="Courier New"/>
          <w:color w:val="545454"/>
          <w:sz w:val="18"/>
          <w:szCs w:val="18"/>
          <w:lang w:val="en-GB"/>
        </w:rPr>
        <w:t>,firewall=</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6C6EBA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--ide0 template_storage:iso/virtio-drivers-win.iso,media=cdrom \</w:t>
      </w:r>
    </w:p>
    <w:p w14:paraId="6F072D1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--ide2 template_storage:iso/en-us_windows_server_2025_x64_dvd_b7ec10f3.iso,media=cdrom \</w:t>
      </w:r>
    </w:p>
    <w:p w14:paraId="015A586D"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--ide3 vm_storage:cloudinit \</w:t>
      </w:r>
    </w:p>
    <w:p w14:paraId="01FF0B9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--efidisk0 vm_storage:</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,efitype=</w:t>
      </w:r>
      <w:r w:rsidRPr="00A4326B">
        <w:rPr>
          <w:rFonts w:ascii="Consolas" w:hAnsi="Consolas" w:cs="Courier New"/>
          <w:color w:val="008000"/>
          <w:sz w:val="18"/>
          <w:szCs w:val="18"/>
          <w:lang w:val="en-GB"/>
        </w:rPr>
        <w:t>4m</w:t>
      </w:r>
      <w:r w:rsidRPr="00A4326B">
        <w:rPr>
          <w:rFonts w:ascii="Consolas" w:hAnsi="Consolas" w:cs="Courier New"/>
          <w:color w:val="545454"/>
          <w:sz w:val="18"/>
          <w:szCs w:val="18"/>
          <w:lang w:val="en-GB"/>
        </w:rPr>
        <w:t>,pre-enrolled-keys=</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306B7579"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de-CH"/>
        </w:rPr>
      </w:pPr>
      <w:r w:rsidRPr="00A4326B">
        <w:rPr>
          <w:rFonts w:ascii="Consolas" w:hAnsi="Consolas" w:cs="Courier New"/>
          <w:color w:val="545454"/>
          <w:sz w:val="18"/>
          <w:szCs w:val="18"/>
          <w:lang w:val="en-GB"/>
        </w:rPr>
        <w:t xml:space="preserve">  </w:t>
      </w:r>
      <w:r w:rsidRPr="00A4326B">
        <w:rPr>
          <w:rFonts w:ascii="Consolas" w:hAnsi="Consolas" w:cs="Courier New"/>
          <w:color w:val="545454"/>
          <w:sz w:val="18"/>
          <w:szCs w:val="18"/>
          <w:lang w:val="de-CH"/>
        </w:rPr>
        <w:t>--tpmstate0 vm_storage:</w:t>
      </w:r>
      <w:r w:rsidRPr="00A4326B">
        <w:rPr>
          <w:rFonts w:ascii="Consolas" w:hAnsi="Consolas" w:cs="Courier New"/>
          <w:color w:val="008000"/>
          <w:sz w:val="18"/>
          <w:szCs w:val="18"/>
          <w:lang w:val="de-CH"/>
        </w:rPr>
        <w:t>1</w:t>
      </w:r>
      <w:r w:rsidRPr="00A4326B">
        <w:rPr>
          <w:rFonts w:ascii="Consolas" w:hAnsi="Consolas" w:cs="Courier New"/>
          <w:color w:val="545454"/>
          <w:sz w:val="18"/>
          <w:szCs w:val="18"/>
          <w:lang w:val="de-CH"/>
        </w:rPr>
        <w:t>,version=v2.</w:t>
      </w:r>
      <w:r w:rsidRPr="00A4326B">
        <w:rPr>
          <w:rFonts w:ascii="Consolas" w:hAnsi="Consolas" w:cs="Courier New"/>
          <w:color w:val="008000"/>
          <w:sz w:val="18"/>
          <w:szCs w:val="18"/>
          <w:lang w:val="de-CH"/>
        </w:rPr>
        <w:t>0</w:t>
      </w:r>
      <w:r w:rsidRPr="00A4326B">
        <w:rPr>
          <w:rFonts w:ascii="Consolas" w:hAnsi="Consolas" w:cs="Courier New"/>
          <w:color w:val="545454"/>
          <w:sz w:val="18"/>
          <w:szCs w:val="18"/>
          <w:lang w:val="de-CH"/>
        </w:rPr>
        <w:t xml:space="preserve"> \</w:t>
      </w:r>
    </w:p>
    <w:p w14:paraId="25865FFC"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de-CH"/>
        </w:rPr>
        <w:t xml:space="preserve">  </w:t>
      </w:r>
      <w:r w:rsidRPr="00A4326B">
        <w:rPr>
          <w:rFonts w:ascii="Consolas" w:hAnsi="Consolas" w:cs="Courier New"/>
          <w:color w:val="545454"/>
          <w:sz w:val="18"/>
          <w:szCs w:val="18"/>
          <w:lang w:val="en-GB"/>
        </w:rPr>
        <w:t>--agent enabled=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,type=virtio \</w:t>
      </w:r>
    </w:p>
    <w:p w14:paraId="2F1D1A8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--serial0 socket \</w:t>
      </w:r>
    </w:p>
    <w:p w14:paraId="0A8EA1C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--tablet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CE1993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--acpi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5BE9D9F"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--kvm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CB18A0E"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--onboot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520A208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--protection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7C826C20" w14:textId="7B26C7D5" w:rsidR="00A4326B"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--boot order=scsi0\;ide2\;ide0\;net0</w:t>
      </w:r>
    </w:p>
    <w:p w14:paraId="2E2922BF" w14:textId="67A8D058" w:rsidR="00A37C90" w:rsidRPr="00A52E28"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A52E28">
        <w:rPr>
          <w:rFonts w:ascii="Consolas" w:hAnsi="Consolas" w:cs="Courier New"/>
          <w:color w:val="545454"/>
          <w:sz w:val="18"/>
          <w:szCs w:val="18"/>
        </w:rPr>
        <w:t>--citype configdrive2</w:t>
      </w:r>
    </w:p>
    <w:p w14:paraId="64AE7D0D" w14:textId="77C6835F" w:rsidR="00582A02" w:rsidRDefault="004E044C" w:rsidP="00582A02">
      <w:pPr>
        <w:pStyle w:val="BITTextkrper"/>
        <w:divId w:val="829836053"/>
      </w:pPr>
      <w:r>
        <w:t>Le disque d’OS de la VM a été défini à 60Go, laissant bien de la marge en cas de création d’AD-DS et autres rôles.</w:t>
      </w:r>
    </w:p>
    <w:p w14:paraId="543B743A" w14:textId="3E505063" w:rsidR="004E044C" w:rsidRPr="004E044C" w:rsidRDefault="004E044C" w:rsidP="00582A02">
      <w:pPr>
        <w:pStyle w:val="BITTextkrper"/>
        <w:divId w:val="829836053"/>
      </w:pPr>
      <w:r w:rsidRPr="004E044C">
        <w:t>L’ISO « virtio-drivers-win » est présent</w:t>
      </w:r>
      <w:r>
        <w:t>e pour ajouter ces drivers à l’OS pendant l’installation, et après l’installation, sinon, impossible de détecter le hardware virtio.</w:t>
      </w:r>
    </w:p>
    <w:p w14:paraId="5FEAF2DF" w14:textId="733473ED" w:rsidR="00760845" w:rsidRDefault="00760845" w:rsidP="00760845">
      <w:pPr>
        <w:pStyle w:val="Titre3"/>
        <w:divId w:val="684481710"/>
      </w:pPr>
      <w:r>
        <w:lastRenderedPageBreak/>
        <w:t>Installation de Windows</w:t>
      </w:r>
    </w:p>
    <w:p w14:paraId="4055FA0D" w14:textId="26C2D4D1" w:rsidR="00633C2C" w:rsidRDefault="00633C2C" w:rsidP="00760845">
      <w:pPr>
        <w:pStyle w:val="BITTextkrper"/>
        <w:divId w:val="684481710"/>
      </w:pPr>
      <w:r>
        <w:t>L’installation de Windows server 2025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Default="00633C2C" w:rsidP="00760845">
      <w:pPr>
        <w:pStyle w:val="BITTextkrper"/>
        <w:divId w:val="684481710"/>
      </w:pPr>
      <w:r>
        <w:t>Dans l’interface, choisir « Add drivers », sélectionner le fichier ISO monté comme un disque dur, puis de choisir le dossier suivant :</w:t>
      </w:r>
    </w:p>
    <w:p w14:paraId="0CEDAE12" w14:textId="3A12EB4D" w:rsidR="00633C2C"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Pr>
          <w:rFonts w:ascii="Consolas" w:hAnsi="Consolas" w:cs="Courier New"/>
          <w:color w:val="007FAA"/>
          <w:sz w:val="18"/>
          <w:szCs w:val="18"/>
        </w:rPr>
        <w:t>Amd64</w:t>
      </w:r>
      <w:r>
        <w:rPr>
          <w:rFonts w:ascii="Consolas" w:hAnsi="Consolas" w:cs="Courier New"/>
          <w:color w:val="545454"/>
          <w:sz w:val="18"/>
          <w:szCs w:val="18"/>
        </w:rPr>
        <w:t>/</w:t>
      </w:r>
      <w:r>
        <w:rPr>
          <w:rFonts w:ascii="Consolas" w:hAnsi="Consolas" w:cs="Courier New"/>
          <w:color w:val="008000"/>
          <w:sz w:val="18"/>
          <w:szCs w:val="18"/>
        </w:rPr>
        <w:t>2k25</w:t>
      </w:r>
    </w:p>
    <w:p w14:paraId="774B63F2" w14:textId="66777D45" w:rsidR="00633C2C" w:rsidRDefault="00633C2C" w:rsidP="00760845">
      <w:pPr>
        <w:pStyle w:val="BITTextkrper"/>
        <w:divId w:val="684481710"/>
      </w:pPr>
      <w:r>
        <w:t>Normalement, il ne devrait y avoir qu’un seul fichier affiché, le sélectionner, et le disque devrait apparaitre dans la liste dès que le driver est chargé en mémoire.</w:t>
      </w:r>
    </w:p>
    <w:p w14:paraId="44FE575D" w14:textId="77777777" w:rsidR="00633C2C" w:rsidRDefault="00633C2C" w:rsidP="00760845">
      <w:pPr>
        <w:pStyle w:val="BITTextkrper"/>
        <w:divId w:val="684481710"/>
      </w:pPr>
      <w:r>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Default="00633C2C" w:rsidP="00760845">
      <w:pPr>
        <w:pStyle w:val="BITTextkrper"/>
        <w:divId w:val="684481710"/>
      </w:pPr>
      <w:r>
        <w:t>Ensuite, il est fortement recommandé d’utiliser RDP pour la connexion. Si jamais, pour Linux, le programme utilisé durant ce projet s’appelle Remmina.</w:t>
      </w:r>
    </w:p>
    <w:p w14:paraId="500B7770" w14:textId="359CD6A9" w:rsidR="00633C2C" w:rsidRDefault="003132C5" w:rsidP="00760845">
      <w:pPr>
        <w:pStyle w:val="BITTextkrper"/>
        <w:divId w:val="684481710"/>
      </w:pPr>
      <w:r>
        <w:t>L’agent quemu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FB6AF2" w:rsidRPr="00FB6AF2">
            <w:rPr>
              <w:rFonts w:cs="Arial"/>
              <w:color w:val="000000"/>
            </w:rPr>
            <w:t>(Proxmox, 2025d)</w:t>
          </w:r>
        </w:sdtContent>
      </w:sdt>
      <w:r>
        <w:t>:</w:t>
      </w:r>
    </w:p>
    <w:p w14:paraId="24D76F67" w14:textId="41F24B0C" w:rsidR="003132C5" w:rsidRPr="003132C5"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3132C5">
        <w:rPr>
          <w:rFonts w:ascii="Consolas" w:hAnsi="Consolas" w:cs="Courier New"/>
          <w:color w:val="545454"/>
          <w:sz w:val="18"/>
          <w:szCs w:val="18"/>
          <w:highlight w:val="white"/>
        </w:rPr>
        <w:t>guest-agent/qemu-ga-x86_64.msi1</w:t>
      </w:r>
    </w:p>
    <w:p w14:paraId="57EC6B30" w14:textId="050B56CA" w:rsidR="003132C5" w:rsidRDefault="003132C5" w:rsidP="00760845">
      <w:pPr>
        <w:pStyle w:val="BITTextkrper"/>
        <w:divId w:val="684481710"/>
      </w:pPr>
      <w:r>
        <w:t xml:space="preserve">Une fois lancé, il est possible de contrôler </w:t>
      </w:r>
      <w:r w:rsidR="00963F8D">
        <w:t>la bonne mise en place de l’agent avec la commande Powershell suivante :</w:t>
      </w:r>
    </w:p>
    <w:p w14:paraId="5D0E3771" w14:textId="05BFDE4F" w:rsid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Pr>
          <w:rFonts w:ascii="Consolas" w:hAnsi="Consolas" w:cs="Courier New"/>
          <w:color w:val="007FAA"/>
          <w:sz w:val="18"/>
          <w:szCs w:val="18"/>
        </w:rPr>
        <w:t>Get</w:t>
      </w:r>
      <w:r>
        <w:rPr>
          <w:rFonts w:ascii="Consolas" w:hAnsi="Consolas" w:cs="Courier New"/>
          <w:color w:val="545454"/>
          <w:sz w:val="18"/>
          <w:szCs w:val="18"/>
        </w:rPr>
        <w:t>-</w:t>
      </w:r>
      <w:r>
        <w:rPr>
          <w:rFonts w:ascii="Consolas" w:hAnsi="Consolas" w:cs="Courier New"/>
          <w:color w:val="007FAA"/>
          <w:sz w:val="18"/>
          <w:szCs w:val="18"/>
        </w:rPr>
        <w:t>Service</w:t>
      </w:r>
      <w:r>
        <w:rPr>
          <w:rFonts w:ascii="Consolas" w:hAnsi="Consolas" w:cs="Courier New"/>
          <w:color w:val="545454"/>
          <w:sz w:val="18"/>
          <w:szCs w:val="18"/>
        </w:rPr>
        <w:t xml:space="preserve"> QEMU-GA</w:t>
      </w:r>
    </w:p>
    <w:p w14:paraId="59042755" w14:textId="4DB6DC93" w:rsidR="00963F8D" w:rsidRDefault="005A5FD5" w:rsidP="00760845">
      <w:pPr>
        <w:pStyle w:val="BITTextkrper"/>
        <w:divId w:val="684481710"/>
      </w:pPr>
      <w:r>
        <w:t>Qui devrait afficher quelque chose comme :</w:t>
      </w:r>
    </w:p>
    <w:p w14:paraId="00FDCB98"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Status</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Name</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DisplayName</w:t>
      </w:r>
    </w:p>
    <w:p w14:paraId="23782983"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545454"/>
          <w:sz w:val="18"/>
          <w:szCs w:val="18"/>
          <w:lang w:val="en-GB"/>
        </w:rPr>
        <w:t>------   ----               -----------</w:t>
      </w:r>
    </w:p>
    <w:p w14:paraId="6C36F6BF" w14:textId="23137611"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Running</w:t>
      </w:r>
      <w:r w:rsidRPr="005A5FD5">
        <w:rPr>
          <w:rFonts w:ascii="Consolas" w:hAnsi="Consolas" w:cs="Courier New"/>
          <w:color w:val="545454"/>
          <w:sz w:val="18"/>
          <w:szCs w:val="18"/>
          <w:lang w:val="en-GB"/>
        </w:rPr>
        <w:t xml:space="preserve">  QEMU-GA            QEMU </w:t>
      </w:r>
      <w:r w:rsidRPr="005A5FD5">
        <w:rPr>
          <w:rFonts w:ascii="Consolas" w:hAnsi="Consolas" w:cs="Courier New"/>
          <w:color w:val="007FAA"/>
          <w:sz w:val="18"/>
          <w:szCs w:val="18"/>
          <w:lang w:val="en-GB"/>
        </w:rPr>
        <w:t>Guest</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Agent</w:t>
      </w:r>
    </w:p>
    <w:p w14:paraId="272A9DBA" w14:textId="76886B35" w:rsidR="002F7560" w:rsidRDefault="002F7560" w:rsidP="00760845">
      <w:pPr>
        <w:pStyle w:val="BITTextkrper"/>
        <w:divId w:val="684481710"/>
        <w:rPr>
          <w:rFonts w:cs="Arial"/>
          <w:color w:val="000000"/>
        </w:rPr>
      </w:pPr>
      <w:r>
        <w:t xml:space="preserve">Ensuite il faut installer CloudBase-init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19LCJpc1RlbXBvcmFyeSI6ZmFsc2V9XX0="/>
          <w:id w:val="851148803"/>
          <w:placeholder>
            <w:docPart w:val="DefaultPlaceholder_-1854013440"/>
          </w:placeholder>
        </w:sdtPr>
        <w:sdtContent>
          <w:r w:rsidR="00FB6AF2" w:rsidRPr="00FB6AF2">
            <w:rPr>
              <w:rFonts w:cs="Arial"/>
              <w:color w:val="000000"/>
            </w:rPr>
            <w:t xml:space="preserve">(Cloudbase Solutions Srl., 2019; </w:t>
          </w:r>
          <w:r w:rsidR="00FB6AF2" w:rsidRPr="00FB6AF2">
            <w:rPr>
              <w:rFonts w:cs="Arial"/>
              <w:i/>
              <w:iCs/>
              <w:color w:val="000000"/>
            </w:rPr>
            <w:t>Cloud-Init Support - Proxmox VE</w:t>
          </w:r>
          <w:r w:rsidR="00FB6AF2" w:rsidRPr="00FB6AF2">
            <w:rPr>
              <w:rFonts w:cs="Arial"/>
              <w:color w:val="000000"/>
            </w:rPr>
            <w:t>, 2025)</w:t>
          </w:r>
        </w:sdtContent>
      </w:sdt>
      <w:r w:rsidR="00311C82">
        <w:rPr>
          <w:rFonts w:cs="Arial"/>
          <w:color w:val="000000"/>
        </w:rPr>
        <w:t>. Le fichier se trouve ici :</w:t>
      </w:r>
    </w:p>
    <w:p w14:paraId="3EDB7ADB" w14:textId="79FF0690" w:rsidR="00311C82" w:rsidRPr="00311C82"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Pr>
          <w:rFonts w:ascii="Consolas" w:hAnsi="Consolas" w:cs="Courier New"/>
          <w:color w:val="545454"/>
          <w:sz w:val="18"/>
          <w:szCs w:val="18"/>
        </w:rPr>
        <w:t xml:space="preserve">C:\Program </w:t>
      </w:r>
      <w:r>
        <w:rPr>
          <w:rFonts w:ascii="Consolas" w:hAnsi="Consolas" w:cs="Courier New"/>
          <w:color w:val="007FAA"/>
          <w:sz w:val="18"/>
          <w:szCs w:val="18"/>
        </w:rPr>
        <w:t>Files</w:t>
      </w:r>
      <w:r>
        <w:rPr>
          <w:rFonts w:ascii="Consolas" w:hAnsi="Consolas" w:cs="Courier New"/>
          <w:color w:val="545454"/>
          <w:sz w:val="18"/>
          <w:szCs w:val="18"/>
        </w:rPr>
        <w:t xml:space="preserve">\Cloudbase </w:t>
      </w:r>
      <w:r>
        <w:rPr>
          <w:rFonts w:ascii="Consolas" w:hAnsi="Consolas" w:cs="Courier New"/>
          <w:color w:val="007FAA"/>
          <w:sz w:val="18"/>
          <w:szCs w:val="18"/>
        </w:rPr>
        <w:t>Solutions</w:t>
      </w:r>
      <w:r>
        <w:rPr>
          <w:rFonts w:ascii="Consolas" w:hAnsi="Consolas" w:cs="Courier New"/>
          <w:color w:val="545454"/>
          <w:sz w:val="18"/>
          <w:szCs w:val="18"/>
        </w:rPr>
        <w:t>\Cloudbase-</w:t>
      </w:r>
      <w:r>
        <w:rPr>
          <w:rFonts w:ascii="Consolas" w:hAnsi="Consolas" w:cs="Courier New"/>
          <w:color w:val="007FAA"/>
          <w:sz w:val="18"/>
          <w:szCs w:val="18"/>
        </w:rPr>
        <w:t>Init</w:t>
      </w:r>
      <w:r>
        <w:rPr>
          <w:rFonts w:ascii="Consolas" w:hAnsi="Consolas" w:cs="Courier New"/>
          <w:color w:val="545454"/>
          <w:sz w:val="18"/>
          <w:szCs w:val="18"/>
        </w:rPr>
        <w:t>\conf\cloudbase-init.conf</w:t>
      </w:r>
    </w:p>
    <w:p w14:paraId="24B683AA" w14:textId="46EE98AE" w:rsidR="00311C82" w:rsidRDefault="00311C82" w:rsidP="00311C82">
      <w:pPr>
        <w:pStyle w:val="BITTextkrper"/>
        <w:divId w:val="684481710"/>
      </w:pPr>
      <w:r>
        <w:t>Vous retrouverez le fichier dans les annexes.</w:t>
      </w:r>
    </w:p>
    <w:p w14:paraId="06B1BEA3" w14:textId="29A895EE" w:rsidR="00311C82" w:rsidRDefault="00311C82" w:rsidP="00311C82">
      <w:pPr>
        <w:pStyle w:val="BITTextkrper"/>
        <w:divId w:val="684481710"/>
      </w:pPr>
      <w:r>
        <w:t>Ensuite, créer le unattend.xml dans le dossier sysprep :</w:t>
      </w:r>
    </w:p>
    <w:p w14:paraId="086AE143" w14:textId="77777777" w:rsidR="00311C82" w:rsidRPr="00311C82"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lang w:val="en-GB"/>
        </w:rPr>
      </w:pPr>
      <w:r w:rsidRPr="00311C82">
        <w:rPr>
          <w:rFonts w:ascii="Consolas" w:hAnsi="Consolas" w:cs="Courier New"/>
          <w:color w:val="545454"/>
          <w:sz w:val="18"/>
          <w:szCs w:val="18"/>
          <w:lang w:val="en-GB"/>
        </w:rPr>
        <w:t>C:\Windows\System32\Sysprep\unattend.xml </w:t>
      </w:r>
    </w:p>
    <w:p w14:paraId="07507F51" w14:textId="2C24FF64" w:rsidR="00311C82" w:rsidRDefault="00311C82" w:rsidP="00311C82">
      <w:pPr>
        <w:pStyle w:val="BITTextkrper"/>
        <w:divId w:val="1257444993"/>
      </w:pPr>
      <w:r w:rsidRPr="00311C82">
        <w:t xml:space="preserve">Vous retrouverez le fichier </w:t>
      </w:r>
      <w:r>
        <w:t>unattend.xml dans les annexes.</w:t>
      </w:r>
    </w:p>
    <w:p w14:paraId="4C2727A0" w14:textId="07C85490" w:rsidR="00311C82" w:rsidRPr="00A52E28" w:rsidRDefault="00311C82" w:rsidP="00311C82">
      <w:pPr>
        <w:pStyle w:val="BITTextkrper"/>
        <w:divId w:val="1257444993"/>
        <w:rPr>
          <w:lang w:val="en-GB"/>
        </w:rPr>
      </w:pPr>
      <w:r w:rsidRPr="00A52E28">
        <w:rPr>
          <w:lang w:val="en-GB"/>
        </w:rPr>
        <w:t>Finalement, lancer sysprep :</w:t>
      </w:r>
    </w:p>
    <w:p w14:paraId="0C516C89" w14:textId="77777777" w:rsidR="000837C4" w:rsidRP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lang w:val="en-GB"/>
        </w:rPr>
      </w:pPr>
      <w:r w:rsidRPr="000837C4">
        <w:rPr>
          <w:rFonts w:ascii="Consolas" w:hAnsi="Consolas" w:cs="Courier New"/>
          <w:color w:val="545454"/>
          <w:sz w:val="18"/>
          <w:szCs w:val="18"/>
          <w:lang w:val="en-GB"/>
        </w:rPr>
        <w:t>C:\Windows\System32\Sysprep\Sysprep.exe /generalize /oobe /shutdown /unattend:C:\Windows\System32\Sysprep\unattend.xml</w:t>
      </w:r>
    </w:p>
    <w:p w14:paraId="2ABD88B5" w14:textId="3A232975" w:rsidR="000837C4" w:rsidRPr="000837C4" w:rsidRDefault="000837C4" w:rsidP="000837C4">
      <w:pPr>
        <w:pStyle w:val="BITTextkrper"/>
        <w:divId w:val="625965064"/>
      </w:pPr>
      <w:r w:rsidRPr="00A52E28">
        <w:rPr>
          <w:lang w:val="en-GB"/>
        </w:rPr>
        <w:lastRenderedPageBreak/>
        <w:t> </w:t>
      </w:r>
      <w:r w:rsidRPr="000837C4">
        <w:t>Une fois ceci fait, l</w:t>
      </w:r>
      <w:r>
        <w:t>a VM va s’éteindre et on peut passer à la préparation des templates</w:t>
      </w:r>
    </w:p>
    <w:p w14:paraId="55AA8C92" w14:textId="50DB434D" w:rsidR="00760845" w:rsidRPr="00760845" w:rsidRDefault="00760845" w:rsidP="00760845">
      <w:pPr>
        <w:pStyle w:val="Titre3"/>
        <w:divId w:val="684481710"/>
      </w:pPr>
      <w:r>
        <w:t>Préparation des templates</w:t>
      </w:r>
    </w:p>
    <w:p w14:paraId="232C607D" w14:textId="1BBB56C3" w:rsidR="00F8250E" w:rsidRDefault="000837C4" w:rsidP="00F8250E">
      <w:pPr>
        <w:pStyle w:val="BITTextkrper"/>
        <w:divId w:val="684481710"/>
      </w:pPr>
      <w:r>
        <w:t>Faire un template d’une VM n’est pas bien compliqué, il faut retirer les deux ISO (Driver et Win2025)</w:t>
      </w:r>
      <w:r w:rsidR="00F234FD">
        <w:t xml:space="preserve"> ainsi que les snapshots</w:t>
      </w:r>
      <w:r>
        <w:t>, puis lancer la création du template :</w:t>
      </w:r>
    </w:p>
    <w:p w14:paraId="7F9FF561"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bookmarkStart w:id="51" w:name="_Toc230015013"/>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--ide0 none</w:t>
      </w:r>
    </w:p>
    <w:p w14:paraId="36957E27"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--ide2 none</w:t>
      </w:r>
    </w:p>
    <w:p w14:paraId="710CF5CD" w14:textId="4C0E9FED"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listsnapshot 101</w:t>
      </w:r>
    </w:p>
    <w:p w14:paraId="4DBC055E" w14:textId="542D600E"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delsnapshot 101 &lt;snapshot_name&gt;</w:t>
      </w:r>
    </w:p>
    <w:p w14:paraId="72A9B665" w14:textId="55B1D7A9" w:rsid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DA1FE5">
        <w:rPr>
          <w:rFonts w:ascii="Consolas" w:hAnsi="Consolas" w:cs="Courier New"/>
          <w:color w:val="545454"/>
          <w:sz w:val="18"/>
          <w:szCs w:val="18"/>
          <w:highlight w:val="white"/>
        </w:rPr>
        <w:t xml:space="preserve">qm </w:t>
      </w:r>
      <w:r w:rsidRPr="00DA1FE5">
        <w:rPr>
          <w:rFonts w:ascii="Consolas" w:hAnsi="Consolas" w:cs="Courier New"/>
          <w:b/>
          <w:bCs/>
          <w:color w:val="7928A1"/>
          <w:sz w:val="18"/>
          <w:szCs w:val="18"/>
          <w:highlight w:val="white"/>
        </w:rPr>
        <w:t>template</w:t>
      </w:r>
      <w:r w:rsidRPr="00DA1FE5">
        <w:rPr>
          <w:rFonts w:ascii="Consolas" w:hAnsi="Consolas" w:cs="Courier New"/>
          <w:color w:val="545454"/>
          <w:sz w:val="18"/>
          <w:szCs w:val="18"/>
          <w:highlight w:val="white"/>
        </w:rPr>
        <w:t xml:space="preserve"> </w:t>
      </w:r>
      <w:r w:rsidRPr="00DA1FE5">
        <w:rPr>
          <w:rFonts w:ascii="Consolas" w:hAnsi="Consolas" w:cs="Courier New"/>
          <w:color w:val="008000"/>
          <w:sz w:val="18"/>
          <w:szCs w:val="18"/>
          <w:highlight w:val="white"/>
        </w:rPr>
        <w:t>101</w:t>
      </w:r>
    </w:p>
    <w:p w14:paraId="3BD70821" w14:textId="77777777" w:rsidR="00DA1FE5" w:rsidRPr="00DA1FE5" w:rsidRDefault="00DA1FE5" w:rsidP="00DA1FE5">
      <w:pPr>
        <w:pStyle w:val="BITTextkrper"/>
        <w:divId w:val="1353803859"/>
        <w:rPr>
          <w:highlight w:val="white"/>
        </w:rPr>
      </w:pPr>
    </w:p>
    <w:p w14:paraId="7E39A22F" w14:textId="555261D9" w:rsidR="002E4C98" w:rsidRPr="00DA07B5" w:rsidRDefault="00251608" w:rsidP="002E4C98">
      <w:pPr>
        <w:pStyle w:val="Titre1"/>
        <w:numPr>
          <w:ilvl w:val="0"/>
          <w:numId w:val="16"/>
        </w:numPr>
        <w:rPr>
          <w:lang w:val="fr-CH"/>
        </w:rPr>
      </w:pPr>
      <w:r w:rsidRPr="00DA07B5">
        <w:rPr>
          <w:lang w:val="fr-CH"/>
        </w:rPr>
        <w:lastRenderedPageBreak/>
        <w:t>Vérification et t</w:t>
      </w:r>
      <w:r w:rsidR="002E4C98" w:rsidRPr="00DA07B5">
        <w:rPr>
          <w:lang w:val="fr-CH"/>
        </w:rPr>
        <w:t>est</w:t>
      </w:r>
      <w:bookmarkEnd w:id="49"/>
      <w:bookmarkEnd w:id="50"/>
      <w:r w:rsidRPr="00DA07B5">
        <w:rPr>
          <w:lang w:val="fr-CH"/>
        </w:rPr>
        <w:t>s</w:t>
      </w:r>
      <w:bookmarkEnd w:id="51"/>
    </w:p>
    <w:p w14:paraId="040FDB51" w14:textId="77777777" w:rsidR="002E4C98" w:rsidRPr="00DA07B5" w:rsidRDefault="00110668" w:rsidP="002E4C98">
      <w:pPr>
        <w:pStyle w:val="Titre2"/>
        <w:numPr>
          <w:ilvl w:val="1"/>
          <w:numId w:val="16"/>
        </w:numPr>
      </w:pPr>
      <w:bookmarkStart w:id="52" w:name="_Toc250790993"/>
      <w:bookmarkStart w:id="53" w:name="_Toc230015014"/>
      <w:r w:rsidRPr="00DA07B5">
        <w:t>Procédure de test</w:t>
      </w:r>
      <w:bookmarkEnd w:id="52"/>
      <w:bookmarkEnd w:id="53"/>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4" w:name="_Toc250790994"/>
      <w:bookmarkStart w:id="55" w:name="_Toc230015015"/>
      <w:r w:rsidRPr="00DA07B5">
        <w:t>Protocol</w:t>
      </w:r>
      <w:r w:rsidR="00075594" w:rsidRPr="00DA07B5">
        <w:t>e</w:t>
      </w:r>
      <w:r w:rsidRPr="00DA07B5">
        <w:t xml:space="preserve"> de test</w:t>
      </w:r>
      <w:bookmarkEnd w:id="54"/>
      <w:bookmarkEnd w:id="55"/>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56" w:name="_Toc250790995"/>
      <w:bookmarkStart w:id="57" w:name="_Toc230015016"/>
      <w:r w:rsidRPr="00DA07B5">
        <w:t>Signature du protocole de test</w:t>
      </w:r>
      <w:bookmarkEnd w:id="56"/>
      <w:bookmarkEnd w:id="57"/>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343DBC47" w14:textId="4BBE149D" w:rsidR="005160B0" w:rsidRDefault="005160B0" w:rsidP="00C65584">
      <w:pPr>
        <w:pStyle w:val="Titre1"/>
        <w:rPr>
          <w:lang w:val="fr-CH"/>
        </w:rPr>
      </w:pPr>
      <w:bookmarkStart w:id="58" w:name="_Toc230015017"/>
      <w:bookmarkStart w:id="59" w:name="_Toc250790996"/>
      <w:r>
        <w:rPr>
          <w:lang w:val="fr-CH"/>
        </w:rPr>
        <w:lastRenderedPageBreak/>
        <w:t>Problèmes rencontrés</w:t>
      </w:r>
      <w:bookmarkEnd w:id="58"/>
    </w:p>
    <w:p w14:paraId="162B5C9C" w14:textId="5B2B4E2D" w:rsidR="005160B0" w:rsidRDefault="005160B0" w:rsidP="005160B0">
      <w:pPr>
        <w:pStyle w:val="Titre2"/>
      </w:pPr>
      <w:bookmarkStart w:id="60" w:name="_Toc230015018"/>
      <w:r>
        <w:t>Installation de l’OS</w:t>
      </w:r>
      <w:bookmarkEnd w:id="60"/>
    </w:p>
    <w:p w14:paraId="1C21590A" w14:textId="2A784D5C" w:rsidR="005160B0" w:rsidRDefault="005160B0" w:rsidP="005160B0">
      <w:pPr>
        <w:pStyle w:val="Titre3"/>
      </w:pPr>
      <w:r>
        <w:t>Hostname de la node A41-SRV-01</w:t>
      </w:r>
    </w:p>
    <w:p w14:paraId="01AE65C3" w14:textId="65E4024D" w:rsidR="005160B0" w:rsidRDefault="005160B0" w:rsidP="005160B0">
      <w:pPr>
        <w:pStyle w:val="BITTextkrper"/>
      </w:pPr>
      <w:r>
        <w:t>Lors de l’installation de la node A41-SRV-01, j’ai commis une erreur de concentration, et ai nommé la node « proxmox ».</w:t>
      </w:r>
    </w:p>
    <w:p w14:paraId="6855C269" w14:textId="08D3B422" w:rsidR="005160B0" w:rsidRDefault="005160B0" w:rsidP="005160B0">
      <w:pPr>
        <w:pStyle w:val="BITTextkrper"/>
        <w:rPr>
          <w:rFonts w:cs="Arial"/>
          <w:color w:val="000000"/>
        </w:rPr>
      </w:pPr>
      <w:r>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FB6AF2" w:rsidRPr="00FB6AF2">
            <w:rPr>
              <w:rFonts w:cs="Arial"/>
              <w:color w:val="000000"/>
            </w:rPr>
            <w:t>Proxmox (2025a)</w:t>
          </w:r>
        </w:sdtContent>
      </w:sdt>
      <w:r>
        <w:rPr>
          <w:rFonts w:cs="Arial"/>
          <w:color w:val="000000"/>
        </w:rPr>
        <w:t>.</w:t>
      </w:r>
    </w:p>
    <w:p w14:paraId="18CAD83F" w14:textId="4597B8DA" w:rsidR="00CE5DEE" w:rsidRDefault="005160B0" w:rsidP="005160B0">
      <w:pPr>
        <w:pStyle w:val="BITTextkrper"/>
      </w:pPr>
      <w:r>
        <w:t>Il suffit de modifier les fichier /etc/hosts et /etc/hostname de la node et adapter le nom à chaque apparition</w:t>
      </w:r>
      <w:r w:rsidR="00CE5DEE">
        <w:t>, puis de redémarrer</w:t>
      </w:r>
      <w:r w:rsidR="006965B3">
        <w:t>.</w:t>
      </w:r>
    </w:p>
    <w:p w14:paraId="28DA5023" w14:textId="3F972E39" w:rsidR="006965B3" w:rsidRDefault="006C3EFB" w:rsidP="005160B0">
      <w:pPr>
        <w:pStyle w:val="BITTextkrper"/>
      </w:pPr>
      <w:r>
        <w:t>Tout n’a pas très bien fonctionné, je me suis donc attelée à réinstaller l’OS</w:t>
      </w:r>
    </w:p>
    <w:p w14:paraId="0C12D31A" w14:textId="54DA85D8" w:rsidR="008D4994" w:rsidRDefault="008D4994" w:rsidP="008D4994">
      <w:pPr>
        <w:pStyle w:val="Titre2"/>
      </w:pPr>
      <w:bookmarkStart w:id="61" w:name="_Toc230015019"/>
      <w:r>
        <w:t>Configuration du cluster</w:t>
      </w:r>
      <w:bookmarkEnd w:id="61"/>
    </w:p>
    <w:p w14:paraId="600C6832" w14:textId="40A077AE" w:rsidR="008D4994" w:rsidRDefault="008D4994" w:rsidP="008D4994">
      <w:pPr>
        <w:pStyle w:val="Titre3"/>
      </w:pPr>
      <w:r>
        <w:t>Jointure au cluster</w:t>
      </w:r>
    </w:p>
    <w:p w14:paraId="3C959F47" w14:textId="44025CC6" w:rsidR="008D4994" w:rsidRDefault="008D4994" w:rsidP="008D4994">
      <w:pPr>
        <w:pStyle w:val="BITTextkrper"/>
      </w:pPr>
      <w:r>
        <w:t>Lors de l’ajout des nœuds au cluster, j’ai joint les deux nœuds (A41-SRV-02 et 03) en même temps.</w:t>
      </w:r>
    </w:p>
    <w:p w14:paraId="124BD6CB" w14:textId="4E935FCC" w:rsidR="008D4994" w:rsidRDefault="008D4994" w:rsidP="008D4994">
      <w:pPr>
        <w:pStyle w:val="BITTextkrper"/>
      </w:pPr>
      <w:r>
        <w:t>Le nœud 03 n’a réussi à se joindre que partiellement au cluster, rendant ce nœud inutilisable, et les deux autres instables.</w:t>
      </w:r>
    </w:p>
    <w:p w14:paraId="2D5DE2AE" w14:textId="4AC910B8" w:rsidR="008D4994" w:rsidRDefault="008D4994" w:rsidP="008D4994">
      <w:pPr>
        <w:pStyle w:val="BITTextkrper"/>
      </w:pPr>
      <w:r>
        <w:t>Après une vingtaine de minutes à tenter de réparer l’installation, j’ai simplement réinstallé l’OS du nœud 03, et tout est revenu à la normale.</w:t>
      </w:r>
    </w:p>
    <w:p w14:paraId="11F072B9" w14:textId="1AC0A16A" w:rsidR="008D4994" w:rsidRDefault="008D4994" w:rsidP="008D4994">
      <w:pPr>
        <w:pStyle w:val="Titre3"/>
      </w:pPr>
      <w:r>
        <w:t>Création des OSD Ceph</w:t>
      </w:r>
    </w:p>
    <w:p w14:paraId="2FCA31EC" w14:textId="4805770E" w:rsidR="008D4994" w:rsidRDefault="008D4994" w:rsidP="008D4994">
      <w:pPr>
        <w:pStyle w:val="BITTextkrper"/>
      </w:pPr>
      <w:r>
        <w:t>Lors de la création des OSD Ceph, les disques du nœud 01 avaient déjà une partition Ceph. Par défaut, Ceph refuse d’écrire sur un disque contenant déjà un partitionnement.</w:t>
      </w:r>
    </w:p>
    <w:p w14:paraId="4D558B27" w14:textId="72D68539" w:rsidR="008D4994" w:rsidRDefault="00AA6DB1" w:rsidP="008D4994">
      <w:pPr>
        <w:pStyle w:val="BITTextkrper"/>
      </w:pPr>
      <w:r>
        <w:t>Dans le nœud en question :</w:t>
      </w:r>
    </w:p>
    <w:p w14:paraId="2AEDE12F" w14:textId="6D577992" w:rsidR="003D23FC" w:rsidRPr="001C1CD1" w:rsidRDefault="003D23FC"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C1CD1">
        <w:rPr>
          <w:rFonts w:ascii="Consolas" w:hAnsi="Consolas" w:cs="Courier New"/>
          <w:color w:val="545454"/>
          <w:sz w:val="18"/>
          <w:szCs w:val="18"/>
          <w:lang w:val="en-GB"/>
        </w:rPr>
        <w:t xml:space="preserve">1. </w:t>
      </w:r>
      <w:r w:rsidR="001C1CD1" w:rsidRPr="001C1CD1">
        <w:rPr>
          <w:rFonts w:cs="Courier New"/>
          <w:color w:val="545454"/>
          <w:sz w:val="18"/>
          <w:szCs w:val="18"/>
          <w:lang w:val="en-GB"/>
        </w:rPr>
        <w:t>ceph-volume lvm zap /dev/sd[X] --destro</w:t>
      </w:r>
      <w:r w:rsidR="001C1CD1">
        <w:rPr>
          <w:rFonts w:cs="Courier New"/>
          <w:color w:val="545454"/>
          <w:sz w:val="18"/>
          <w:szCs w:val="18"/>
          <w:lang w:val="en-GB"/>
        </w:rPr>
        <w:t>y</w:t>
      </w:r>
    </w:p>
    <w:p w14:paraId="2C805D1C" w14:textId="66254F26" w:rsidR="003D23FC" w:rsidRDefault="003D23FC" w:rsidP="003D23FC">
      <w:pPr>
        <w:pStyle w:val="BITTextkrper"/>
        <w:divId w:val="1386298709"/>
      </w:pPr>
      <w:r>
        <w:t>Une fois ceci fait, les disque</w:t>
      </w:r>
      <w:r w:rsidR="001C1CD1">
        <w:t>s</w:t>
      </w:r>
      <w:r>
        <w:t xml:space="preserve"> apparaissent lors de la création des OSD</w:t>
      </w:r>
    </w:p>
    <w:p w14:paraId="695561CD" w14:textId="7D121232" w:rsidR="00A52E28" w:rsidRDefault="00A52E28" w:rsidP="00A52E28">
      <w:pPr>
        <w:pStyle w:val="Titre3"/>
        <w:divId w:val="1386298709"/>
      </w:pPr>
      <w:r>
        <w:t>Clone du template</w:t>
      </w:r>
    </w:p>
    <w:p w14:paraId="720BCEBA" w14:textId="6DC429A4" w:rsidR="00A52E28" w:rsidRDefault="00A52E28" w:rsidP="00A52E28">
      <w:pPr>
        <w:pStyle w:val="BITTextkrper"/>
        <w:divId w:val="1386298709"/>
      </w:pPr>
      <w:r>
        <w:t>Ansible ne détectait pas le template du server. Le problème venait que, lors de la création de la VM, je ne l’avais pas placé dans la ressource pool de Ansible.</w:t>
      </w:r>
    </w:p>
    <w:p w14:paraId="216E3F1E" w14:textId="3EB772BC" w:rsidR="00A52E28" w:rsidRDefault="00A52E28" w:rsidP="00A52E28">
      <w:pPr>
        <w:pStyle w:val="BITTextkrper"/>
        <w:divId w:val="1386298709"/>
      </w:pPr>
      <w:r>
        <w:lastRenderedPageBreak/>
        <w:t>Pour corriger ça :</w:t>
      </w:r>
    </w:p>
    <w:p w14:paraId="0C6D935B" w14:textId="77777777" w:rsidR="00A52E28" w:rsidRPr="00A52E28" w:rsidRDefault="00A52E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2004525"/>
        <w:rPr>
          <w:rFonts w:ascii="Consolas" w:hAnsi="Consolas" w:cs="Courier New"/>
          <w:color w:val="545454"/>
          <w:sz w:val="18"/>
          <w:szCs w:val="18"/>
          <w:lang w:val="en-GB"/>
        </w:rPr>
      </w:pPr>
      <w:bookmarkStart w:id="62" w:name="_Toc230015020"/>
      <w:r w:rsidRPr="00A52E28">
        <w:rPr>
          <w:rFonts w:ascii="Consolas" w:hAnsi="Consolas" w:cs="Courier New"/>
          <w:color w:val="545454"/>
          <w:sz w:val="18"/>
          <w:szCs w:val="18"/>
          <w:lang w:val="en-GB"/>
        </w:rPr>
        <w:t xml:space="preserve">pvesh </w:t>
      </w:r>
      <w:r w:rsidRPr="00A52E28">
        <w:rPr>
          <w:rFonts w:ascii="Consolas" w:hAnsi="Consolas" w:cs="Courier New"/>
          <w:b/>
          <w:bCs/>
          <w:color w:val="7928A1"/>
          <w:sz w:val="18"/>
          <w:szCs w:val="18"/>
          <w:lang w:val="en-GB"/>
        </w:rPr>
        <w:t>set</w:t>
      </w:r>
      <w:r w:rsidRPr="00A52E28">
        <w:rPr>
          <w:rFonts w:ascii="Consolas" w:hAnsi="Consolas" w:cs="Courier New"/>
          <w:color w:val="545454"/>
          <w:sz w:val="18"/>
          <w:szCs w:val="18"/>
          <w:lang w:val="en-GB"/>
        </w:rPr>
        <w:t xml:space="preserve"> /pools/ansible-vms –vms </w:t>
      </w:r>
      <w:r w:rsidRPr="00A52E28">
        <w:rPr>
          <w:rFonts w:ascii="Consolas" w:hAnsi="Consolas" w:cs="Courier New"/>
          <w:color w:val="008000"/>
          <w:sz w:val="18"/>
          <w:szCs w:val="18"/>
          <w:lang w:val="en-GB"/>
        </w:rPr>
        <w:t>101</w:t>
      </w:r>
    </w:p>
    <w:p w14:paraId="62BABEA8" w14:textId="6B20AA5D" w:rsidR="00A52E28" w:rsidRDefault="005D6569" w:rsidP="005D6569">
      <w:pPr>
        <w:pStyle w:val="Titre3"/>
        <w:divId w:val="1592004525"/>
        <w:rPr>
          <w:lang w:val="en-GB"/>
        </w:rPr>
      </w:pPr>
      <w:r>
        <w:rPr>
          <w:lang w:val="en-GB"/>
        </w:rPr>
        <w:t>Playbook reçoit un 403</w:t>
      </w:r>
    </w:p>
    <w:p w14:paraId="0246F7FA" w14:textId="58A508B5" w:rsidR="005D6569" w:rsidRDefault="005D6569" w:rsidP="005D6569">
      <w:pPr>
        <w:pStyle w:val="BITTextkrper"/>
        <w:divId w:val="1592004525"/>
      </w:pPr>
      <w:r w:rsidRPr="005D6569">
        <w:t>Lors du lancement du p</w:t>
      </w:r>
      <w:r>
        <w:t>laybook, Proxmox répond un 403 sur le template à cloner, alors qu’avec CURL ça fonctionne.</w:t>
      </w:r>
    </w:p>
    <w:p w14:paraId="17A535BD" w14:textId="334240B8" w:rsidR="005D6569" w:rsidRPr="005D6569" w:rsidRDefault="005D6569" w:rsidP="005D6569">
      <w:pPr>
        <w:pStyle w:val="BITTextkrper"/>
        <w:divId w:val="1592004525"/>
      </w:pPr>
      <w:r>
        <w:t>Solution : Contrôler son orthographe dans le fichier all.yml</w:t>
      </w:r>
    </w:p>
    <w:p w14:paraId="2B4052F7" w14:textId="7C326446" w:rsidR="000A24C0" w:rsidRPr="00DA07B5" w:rsidRDefault="000A24C0" w:rsidP="00C65584">
      <w:pPr>
        <w:pStyle w:val="Titre1"/>
        <w:rPr>
          <w:lang w:val="fr-CH"/>
        </w:rPr>
      </w:pPr>
      <w:r w:rsidRPr="00DA07B5">
        <w:rPr>
          <w:lang w:val="fr-CH"/>
        </w:rPr>
        <w:lastRenderedPageBreak/>
        <w:t>Conclusion</w:t>
      </w:r>
      <w:r w:rsidR="00251608" w:rsidRPr="00DA07B5">
        <w:rPr>
          <w:lang w:val="fr-CH"/>
        </w:rPr>
        <w:t xml:space="preserve"> et perspectives</w:t>
      </w:r>
      <w:bookmarkEnd w:id="62"/>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3" w:name="_Toc230015021"/>
      <w:r w:rsidRPr="00DA07B5">
        <w:t>Évaluation des objectifs</w:t>
      </w:r>
      <w:bookmarkEnd w:id="63"/>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4" w:name="_Toc230015022"/>
      <w:r w:rsidRPr="00DA07B5">
        <w:t>Améliorations possibles</w:t>
      </w:r>
      <w:bookmarkEnd w:id="64"/>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1E92714" w14:textId="65BE1A48" w:rsidR="007E7EEC" w:rsidRDefault="00B733F4" w:rsidP="00B733F4">
      <w:pPr>
        <w:pStyle w:val="Titre3"/>
      </w:pPr>
      <w:r>
        <w:t>Sécurité</w:t>
      </w:r>
    </w:p>
    <w:p w14:paraId="2378F37D" w14:textId="77777777" w:rsidR="00B733F4" w:rsidRPr="00B733F4" w:rsidRDefault="00B733F4" w:rsidP="00B733F4">
      <w:pPr>
        <w:pStyle w:val="BITTextkrper"/>
      </w:pPr>
      <w:r w:rsidRPr="00B733F4">
        <w:t>Afin de limiter les risques liés à l’utilisation des identifiants Ansible ou Proxmox depuis un poste non prévu, une restriction d’accès par adresse IP pourrait être mise en place.</w:t>
      </w:r>
    </w:p>
    <w:p w14:paraId="7221B56F" w14:textId="77777777" w:rsidR="00B733F4" w:rsidRPr="00B733F4" w:rsidRDefault="00B733F4" w:rsidP="00B733F4">
      <w:pPr>
        <w:pStyle w:val="BITTextkrper"/>
      </w:pPr>
      <w:r w:rsidRPr="00B733F4">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B733F4" w:rsidRDefault="00B733F4" w:rsidP="00B733F4">
      <w:pPr>
        <w:pStyle w:val="BITTextkrper"/>
      </w:pPr>
      <w:r w:rsidRPr="00B733F4">
        <w:t>Cette mesure pourrait être réalisée en limitant les connexions SSH au conteneur Ansible depuis le réseau de management, ainsi qu’en autorisant l’accès à l’API Proxmox uniquement depuis cette machine.</w:t>
      </w:r>
    </w:p>
    <w:p w14:paraId="1AD9567C" w14:textId="73A5DAD2" w:rsidR="00B733F4" w:rsidRPr="00B733F4" w:rsidRDefault="00B733F4" w:rsidP="00B733F4">
      <w:pPr>
        <w:pStyle w:val="BITTextkrper"/>
      </w:pPr>
      <w:r w:rsidRPr="00B733F4">
        <w:t>Cette amélioration n’est pas indispensable au fonctionnement d</w:t>
      </w:r>
      <w:r>
        <w:t>u projet</w:t>
      </w:r>
      <w:r w:rsidRPr="00B733F4">
        <w:t>, mais elle renforcerait la sécurité et la traçabilité de l’infrastructure.</w:t>
      </w:r>
    </w:p>
    <w:p w14:paraId="1E73CA47" w14:textId="77777777" w:rsidR="000A24C0" w:rsidRPr="00DA07B5" w:rsidRDefault="000A24C0" w:rsidP="000A24C0">
      <w:pPr>
        <w:pStyle w:val="Titre2"/>
      </w:pPr>
      <w:bookmarkStart w:id="65" w:name="_Toc230015023"/>
      <w:r w:rsidRPr="00DA07B5">
        <w:t>Auto-évaluation</w:t>
      </w:r>
      <w:bookmarkEnd w:id="65"/>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6" w:name="_Toc230015024"/>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59"/>
      <w:bookmarkEnd w:id="66"/>
    </w:p>
    <w:sdt>
      <w:sdtPr>
        <w:rPr>
          <w:rFonts w:cs="Arial"/>
          <w:color w:val="000000"/>
          <w:szCs w:val="22"/>
        </w:rPr>
        <w:tag w:val="MENDELEY_BIBLIOGRAPHY"/>
        <w:id w:val="2110854842"/>
        <w:placeholder>
          <w:docPart w:val="DefaultPlaceholder_-1854013440"/>
        </w:placeholder>
      </w:sdtPr>
      <w:sdtContent>
        <w:p w14:paraId="52CA30A7" w14:textId="77777777" w:rsidR="00FB6AF2" w:rsidRPr="00FB6AF2" w:rsidRDefault="00FB6AF2">
          <w:pPr>
            <w:autoSpaceDE w:val="0"/>
            <w:autoSpaceDN w:val="0"/>
            <w:ind w:hanging="480"/>
            <w:divId w:val="1996374518"/>
            <w:rPr>
              <w:rFonts w:cs="Arial"/>
              <w:color w:val="000000"/>
            </w:rPr>
          </w:pPr>
          <w:r w:rsidRPr="00FB6AF2">
            <w:rPr>
              <w:rFonts w:cs="Arial"/>
              <w:color w:val="000000"/>
            </w:rPr>
            <w:t xml:space="preserve">Ansible Project Contributors. (2026, April 20). </w:t>
          </w:r>
          <w:r w:rsidRPr="00FB6AF2">
            <w:rPr>
              <w:rFonts w:cs="Arial"/>
              <w:i/>
              <w:iCs/>
              <w:color w:val="000000"/>
            </w:rPr>
            <w:t>community.proxmox — Ansible Community Documentation</w:t>
          </w:r>
          <w:r w:rsidRPr="00FB6AF2">
            <w:rPr>
              <w:rFonts w:cs="Arial"/>
              <w:color w:val="000000"/>
            </w:rPr>
            <w:t>. https://docs.ansible.com/projects/ansible/latest/collections/community/proxmox/index.html</w:t>
          </w:r>
        </w:p>
        <w:p w14:paraId="31B94DD0" w14:textId="77777777" w:rsidR="00FB6AF2" w:rsidRPr="00FB6AF2" w:rsidRDefault="00FB6AF2">
          <w:pPr>
            <w:autoSpaceDE w:val="0"/>
            <w:autoSpaceDN w:val="0"/>
            <w:ind w:hanging="480"/>
            <w:divId w:val="1609855340"/>
            <w:rPr>
              <w:rFonts w:cs="Arial"/>
              <w:color w:val="000000"/>
            </w:rPr>
          </w:pPr>
          <w:r w:rsidRPr="00FB6AF2">
            <w:rPr>
              <w:rFonts w:cs="Arial"/>
              <w:color w:val="000000"/>
            </w:rPr>
            <w:t xml:space="preserve">Blaise Hurtlin. (2026). </w:t>
          </w:r>
          <w:r w:rsidRPr="00FB6AF2">
            <w:rPr>
              <w:rFonts w:cs="Arial"/>
              <w:i/>
              <w:iCs/>
              <w:color w:val="000000"/>
            </w:rPr>
            <w:t>Automatisation sur un cluster Proxmox - Cahier des charges</w:t>
          </w:r>
          <w:r w:rsidRPr="00FB6AF2">
            <w:rPr>
              <w:rFonts w:cs="Arial"/>
              <w:color w:val="000000"/>
            </w:rPr>
            <w:t>.</w:t>
          </w:r>
        </w:p>
        <w:p w14:paraId="2CEAE18E" w14:textId="77777777" w:rsidR="00FB6AF2" w:rsidRPr="00FB6AF2" w:rsidRDefault="00FB6AF2">
          <w:pPr>
            <w:autoSpaceDE w:val="0"/>
            <w:autoSpaceDN w:val="0"/>
            <w:ind w:hanging="480"/>
            <w:divId w:val="1871871799"/>
            <w:rPr>
              <w:rFonts w:cs="Arial"/>
              <w:color w:val="000000"/>
              <w:lang w:val="en-GB"/>
            </w:rPr>
          </w:pPr>
          <w:r w:rsidRPr="00FB6AF2">
            <w:rPr>
              <w:rFonts w:cs="Arial"/>
              <w:color w:val="000000"/>
              <w:lang w:val="en-GB"/>
            </w:rPr>
            <w:t xml:space="preserve">bpg, &amp; 153 contributeurs. (2019, December 7). </w:t>
          </w:r>
          <w:r w:rsidRPr="00FB6AF2">
            <w:rPr>
              <w:rFonts w:cs="Arial"/>
              <w:i/>
              <w:iCs/>
              <w:color w:val="000000"/>
              <w:lang w:val="en-GB"/>
            </w:rPr>
            <w:t>bpg/terraform-provider-proxmox: Terraform / OpenTofu Provider for Proxmox VE</w:t>
          </w:r>
          <w:r w:rsidRPr="00FB6AF2">
            <w:rPr>
              <w:rFonts w:cs="Arial"/>
              <w:color w:val="000000"/>
              <w:lang w:val="en-GB"/>
            </w:rPr>
            <w:t>. https://github.com/bpg/terraform-provider-proxmox</w:t>
          </w:r>
        </w:p>
        <w:p w14:paraId="49DBD8E1" w14:textId="77777777" w:rsidR="00FB6AF2" w:rsidRPr="00FB6AF2" w:rsidRDefault="00FB6AF2">
          <w:pPr>
            <w:autoSpaceDE w:val="0"/>
            <w:autoSpaceDN w:val="0"/>
            <w:ind w:hanging="480"/>
            <w:divId w:val="663553168"/>
            <w:rPr>
              <w:rFonts w:cs="Arial"/>
              <w:color w:val="000000"/>
              <w:lang w:val="en-GB"/>
            </w:rPr>
          </w:pPr>
          <w:r w:rsidRPr="00FB6AF2">
            <w:rPr>
              <w:rFonts w:cs="Arial"/>
              <w:color w:val="000000"/>
              <w:lang w:val="en-GB"/>
            </w:rPr>
            <w:t xml:space="preserve">Cloudbase Solutions Srl. (2019, January 1). </w:t>
          </w:r>
          <w:r w:rsidRPr="00FB6AF2">
            <w:rPr>
              <w:rFonts w:cs="Arial"/>
              <w:i/>
              <w:iCs/>
              <w:color w:val="000000"/>
              <w:lang w:val="en-GB"/>
            </w:rPr>
            <w:t>Welcome to cloudbase-init’s documentation!</w:t>
          </w:r>
          <w:r w:rsidRPr="00FB6AF2">
            <w:rPr>
              <w:rFonts w:cs="Arial"/>
              <w:color w:val="000000"/>
              <w:lang w:val="en-GB"/>
            </w:rPr>
            <w:t xml:space="preserve"> https://cloudbase-init.readthedocs.io/en/latest/index.html</w:t>
          </w:r>
        </w:p>
        <w:p w14:paraId="121C16D8" w14:textId="77777777" w:rsidR="00FB6AF2" w:rsidRPr="00FB6AF2" w:rsidRDefault="00FB6AF2">
          <w:pPr>
            <w:autoSpaceDE w:val="0"/>
            <w:autoSpaceDN w:val="0"/>
            <w:ind w:hanging="480"/>
            <w:divId w:val="526866488"/>
            <w:rPr>
              <w:rFonts w:cs="Arial"/>
              <w:color w:val="000000"/>
            </w:rPr>
          </w:pPr>
          <w:r w:rsidRPr="00FB6AF2">
            <w:rPr>
              <w:rFonts w:cs="Arial"/>
              <w:i/>
              <w:iCs/>
              <w:color w:val="000000"/>
            </w:rPr>
            <w:t>Cloud-Init Support - Proxmox VE</w:t>
          </w:r>
          <w:r w:rsidRPr="00FB6AF2">
            <w:rPr>
              <w:rFonts w:cs="Arial"/>
              <w:color w:val="000000"/>
            </w:rPr>
            <w:t>. (2025, November 19). https://pve.proxmox.com/wiki/Cloud-Init_Support</w:t>
          </w:r>
        </w:p>
        <w:p w14:paraId="5AA50D8C" w14:textId="77777777" w:rsidR="00FB6AF2" w:rsidRPr="00FB6AF2" w:rsidRDefault="00FB6AF2">
          <w:pPr>
            <w:autoSpaceDE w:val="0"/>
            <w:autoSpaceDN w:val="0"/>
            <w:ind w:hanging="480"/>
            <w:divId w:val="905922530"/>
            <w:rPr>
              <w:rFonts w:cs="Arial"/>
              <w:color w:val="000000"/>
            </w:rPr>
          </w:pPr>
          <w:r w:rsidRPr="00FB6AF2">
            <w:rPr>
              <w:rFonts w:cs="Arial"/>
              <w:color w:val="000000"/>
            </w:rPr>
            <w:t xml:space="preserve">EMF-Informatique. (2025). </w:t>
          </w:r>
          <w:r w:rsidRPr="00FB6AF2">
            <w:rPr>
              <w:rFonts w:cs="Arial"/>
              <w:i/>
              <w:iCs/>
              <w:color w:val="000000"/>
            </w:rPr>
            <w:t>00_Standards Entreprise INFRA</w:t>
          </w:r>
          <w:r w:rsidRPr="00FB6AF2">
            <w:rPr>
              <w:rFonts w:cs="Arial"/>
              <w:color w:val="000000"/>
            </w:rPr>
            <w:t>. 1–1. https://eduetatfr.sharepoint.com/:b:/r/teams/EMF-GT-INFOApprentis/Shared%20Documents/Apprenti-es/Infrastructures/Standards/00_Standards%20Entreprise%20INFRA.pdf?csf=1&amp;web=1&amp;e=NxPkxO</w:t>
          </w:r>
        </w:p>
        <w:p w14:paraId="09058CBA" w14:textId="77777777" w:rsidR="00FB6AF2" w:rsidRPr="00FB6AF2" w:rsidRDefault="00FB6AF2">
          <w:pPr>
            <w:autoSpaceDE w:val="0"/>
            <w:autoSpaceDN w:val="0"/>
            <w:ind w:hanging="480"/>
            <w:divId w:val="520509152"/>
            <w:rPr>
              <w:rFonts w:cs="Arial"/>
              <w:color w:val="000000"/>
              <w:lang w:val="en-GB"/>
            </w:rPr>
          </w:pPr>
          <w:r w:rsidRPr="00FB6AF2">
            <w:rPr>
              <w:rFonts w:cs="Arial"/>
              <w:color w:val="000000"/>
              <w:lang w:val="en-GB"/>
            </w:rPr>
            <w:t xml:space="preserve">Hashicorp. (n.d.). </w:t>
          </w:r>
          <w:r w:rsidRPr="00FB6AF2">
            <w:rPr>
              <w:rFonts w:cs="Arial"/>
              <w:i/>
              <w:iCs/>
              <w:color w:val="000000"/>
              <w:lang w:val="en-GB"/>
            </w:rPr>
            <w:t>Terraform overview | Terraform | HashiCorp Developer</w:t>
          </w:r>
          <w:r w:rsidRPr="00FB6AF2">
            <w:rPr>
              <w:rFonts w:cs="Arial"/>
              <w:color w:val="000000"/>
              <w:lang w:val="en-GB"/>
            </w:rPr>
            <w:t>. Retrieved March 31, 2026, from https://developer.hashicorp.com/terraform/docs</w:t>
          </w:r>
        </w:p>
        <w:p w14:paraId="34F47F62" w14:textId="77777777" w:rsidR="00FB6AF2" w:rsidRPr="00FB6AF2" w:rsidRDefault="00FB6AF2">
          <w:pPr>
            <w:autoSpaceDE w:val="0"/>
            <w:autoSpaceDN w:val="0"/>
            <w:ind w:hanging="480"/>
            <w:divId w:val="1196456564"/>
            <w:rPr>
              <w:rFonts w:cs="Arial"/>
              <w:color w:val="000000"/>
              <w:lang w:val="en-GB"/>
            </w:rPr>
          </w:pPr>
          <w:r w:rsidRPr="00FB6AF2">
            <w:rPr>
              <w:rFonts w:cs="Arial"/>
              <w:color w:val="000000"/>
              <w:lang w:val="en-GB"/>
            </w:rPr>
            <w:t xml:space="preserve">J. P. Kousz, F. K., &amp; S. Leiser. </w:t>
          </w:r>
          <w:r w:rsidRPr="00FB6AF2">
            <w:rPr>
              <w:rFonts w:cs="Arial"/>
              <w:color w:val="000000"/>
              <w:lang w:val="de-CH"/>
            </w:rPr>
            <w:t xml:space="preserve">(2026). </w:t>
          </w:r>
          <w:r w:rsidRPr="00FB6AF2">
            <w:rPr>
              <w:rFonts w:cs="Arial"/>
              <w:i/>
              <w:iCs/>
              <w:color w:val="000000"/>
              <w:lang w:val="de-CH"/>
            </w:rPr>
            <w:t>GEN - ICT-FR Manuel 2027</w:t>
          </w:r>
          <w:r w:rsidRPr="00FB6AF2">
            <w:rPr>
              <w:rFonts w:cs="Arial"/>
              <w:color w:val="000000"/>
              <w:lang w:val="de-CH"/>
            </w:rPr>
            <w:t xml:space="preserve"> (S. Schwab, L. Meuwly, &amp; S. Nuoffer, Trans.). </w:t>
          </w:r>
          <w:r w:rsidRPr="00FB6AF2">
            <w:rPr>
              <w:rFonts w:cs="Arial"/>
              <w:color w:val="000000"/>
              <w:lang w:val="en-GB"/>
            </w:rPr>
            <w:t>https://2026.pkorg.ch/dokument/2530/view</w:t>
          </w:r>
        </w:p>
        <w:p w14:paraId="22C794D7" w14:textId="77777777" w:rsidR="00FB6AF2" w:rsidRPr="00FB6AF2" w:rsidRDefault="00FB6AF2">
          <w:pPr>
            <w:autoSpaceDE w:val="0"/>
            <w:autoSpaceDN w:val="0"/>
            <w:ind w:hanging="480"/>
            <w:divId w:val="1429811537"/>
            <w:rPr>
              <w:rFonts w:cs="Arial"/>
              <w:color w:val="000000"/>
              <w:lang w:val="en-GB"/>
            </w:rPr>
          </w:pPr>
          <w:r w:rsidRPr="00FB6AF2">
            <w:rPr>
              <w:rFonts w:cs="Arial"/>
              <w:color w:val="000000"/>
              <w:lang w:val="en-GB"/>
            </w:rPr>
            <w:t xml:space="preserve">Josh Noll. (2024, January 16). </w:t>
          </w:r>
          <w:r w:rsidRPr="00FB6AF2">
            <w:rPr>
              <w:rFonts w:cs="Arial"/>
              <w:i/>
              <w:iCs/>
              <w:color w:val="000000"/>
              <w:lang w:val="en-GB"/>
            </w:rPr>
            <w:t>Deploying Proxmox VMs with Ansible — Josh Noll</w:t>
          </w:r>
          <w:r w:rsidRPr="00FB6AF2">
            <w:rPr>
              <w:rFonts w:cs="Arial"/>
              <w:color w:val="000000"/>
              <w:lang w:val="en-GB"/>
            </w:rPr>
            <w:t>. https://joshrnoll.com/deploying-proxmox-vms-with-ansible/</w:t>
          </w:r>
        </w:p>
        <w:p w14:paraId="5DA5C575" w14:textId="77777777" w:rsidR="00FB6AF2" w:rsidRPr="00FB6AF2" w:rsidRDefault="00FB6AF2">
          <w:pPr>
            <w:autoSpaceDE w:val="0"/>
            <w:autoSpaceDN w:val="0"/>
            <w:ind w:hanging="480"/>
            <w:divId w:val="382758471"/>
            <w:rPr>
              <w:rFonts w:cs="Arial"/>
              <w:color w:val="000000"/>
              <w:lang w:val="en-GB"/>
            </w:rPr>
          </w:pPr>
          <w:r w:rsidRPr="00FB6AF2">
            <w:rPr>
              <w:rFonts w:cs="Arial"/>
              <w:color w:val="000000"/>
              <w:lang w:val="en-GB"/>
            </w:rPr>
            <w:t xml:space="preserve">Jurka007. (2023, June 23). </w:t>
          </w:r>
          <w:r w:rsidRPr="00FB6AF2">
            <w:rPr>
              <w:rFonts w:cs="Arial"/>
              <w:i/>
              <w:iCs/>
              <w:color w:val="000000"/>
              <w:lang w:val="en-GB"/>
            </w:rPr>
            <w:t>Proxmox: “net” do not configure network card · Issue #21 · ansible-collections/community.proxmox</w:t>
          </w:r>
          <w:r w:rsidRPr="00FB6AF2">
            <w:rPr>
              <w:rFonts w:cs="Arial"/>
              <w:color w:val="000000"/>
              <w:lang w:val="en-GB"/>
            </w:rPr>
            <w:t>. Github. https://github.com/ansible-collections/community.proxmox/issues/21#issuecomment-2884820921</w:t>
          </w:r>
        </w:p>
        <w:p w14:paraId="3B95130A" w14:textId="77777777" w:rsidR="00FB6AF2" w:rsidRPr="00FB6AF2" w:rsidRDefault="00FB6AF2">
          <w:pPr>
            <w:autoSpaceDE w:val="0"/>
            <w:autoSpaceDN w:val="0"/>
            <w:ind w:hanging="480"/>
            <w:divId w:val="1142382945"/>
            <w:rPr>
              <w:rFonts w:cs="Arial"/>
              <w:color w:val="000000"/>
              <w:lang w:val="en-GB"/>
            </w:rPr>
          </w:pPr>
          <w:r w:rsidRPr="00FB6AF2">
            <w:rPr>
              <w:rFonts w:cs="Arial"/>
              <w:color w:val="000000"/>
              <w:lang w:val="en-GB"/>
            </w:rPr>
            <w:t xml:space="preserve">Proxmox. (2025a, April 29). </w:t>
          </w:r>
          <w:r w:rsidRPr="00FB6AF2">
            <w:rPr>
              <w:rFonts w:cs="Arial"/>
              <w:i/>
              <w:iCs/>
              <w:color w:val="000000"/>
              <w:lang w:val="en-GB"/>
            </w:rPr>
            <w:t>Renaming a PVE node - Proxmox VE</w:t>
          </w:r>
          <w:r w:rsidRPr="00FB6AF2">
            <w:rPr>
              <w:rFonts w:cs="Arial"/>
              <w:color w:val="000000"/>
              <w:lang w:val="en-GB"/>
            </w:rPr>
            <w:t>. https://pve.proxmox.com/wiki/Renaming_a_PVE_node</w:t>
          </w:r>
        </w:p>
        <w:p w14:paraId="610831EF" w14:textId="77777777" w:rsidR="00FB6AF2" w:rsidRPr="00FB6AF2" w:rsidRDefault="00FB6AF2">
          <w:pPr>
            <w:autoSpaceDE w:val="0"/>
            <w:autoSpaceDN w:val="0"/>
            <w:ind w:hanging="480"/>
            <w:divId w:val="1083994154"/>
            <w:rPr>
              <w:rFonts w:cs="Arial"/>
              <w:color w:val="000000"/>
              <w:lang w:val="en-GB"/>
            </w:rPr>
          </w:pPr>
          <w:r w:rsidRPr="00FB6AF2">
            <w:rPr>
              <w:rFonts w:cs="Arial"/>
              <w:color w:val="000000"/>
              <w:lang w:val="en-GB"/>
            </w:rPr>
            <w:t xml:space="preserve">Proxmox. (2025b, November 19). </w:t>
          </w:r>
          <w:r w:rsidRPr="00FB6AF2">
            <w:rPr>
              <w:rFonts w:cs="Arial"/>
              <w:i/>
              <w:iCs/>
              <w:color w:val="000000"/>
              <w:lang w:val="en-GB"/>
            </w:rPr>
            <w:t>Deploy Hyper-Converged Ceph Cluster - Proxmox VE</w:t>
          </w:r>
          <w:r w:rsidRPr="00FB6AF2">
            <w:rPr>
              <w:rFonts w:cs="Arial"/>
              <w:color w:val="000000"/>
              <w:lang w:val="en-GB"/>
            </w:rPr>
            <w:t>. https://pve.proxmox.com/wiki/Deploy_Hyper-Converged_Ceph_Cluster#pve_ceph_osds</w:t>
          </w:r>
        </w:p>
        <w:p w14:paraId="12708CB9" w14:textId="77777777" w:rsidR="00FB6AF2" w:rsidRPr="00FB6AF2" w:rsidRDefault="00FB6AF2">
          <w:pPr>
            <w:autoSpaceDE w:val="0"/>
            <w:autoSpaceDN w:val="0"/>
            <w:ind w:hanging="480"/>
            <w:divId w:val="903565917"/>
            <w:rPr>
              <w:rFonts w:cs="Arial"/>
              <w:color w:val="000000"/>
              <w:lang w:val="en-GB"/>
            </w:rPr>
          </w:pPr>
          <w:r w:rsidRPr="00FB6AF2">
            <w:rPr>
              <w:rFonts w:cs="Arial"/>
              <w:color w:val="000000"/>
              <w:lang w:val="en-GB"/>
            </w:rPr>
            <w:t xml:space="preserve">Proxmox. (2025c, November 19). </w:t>
          </w:r>
          <w:r w:rsidRPr="00FB6AF2">
            <w:rPr>
              <w:rFonts w:cs="Arial"/>
              <w:i/>
              <w:iCs/>
              <w:color w:val="000000"/>
              <w:lang w:val="en-GB"/>
            </w:rPr>
            <w:t>Network Configuration - Proxmox VE</w:t>
          </w:r>
          <w:r w:rsidRPr="00FB6AF2">
            <w:rPr>
              <w:rFonts w:cs="Arial"/>
              <w:color w:val="000000"/>
              <w:lang w:val="en-GB"/>
            </w:rPr>
            <w:t>. https://pve.proxmox.com/wiki/Network_Configuration</w:t>
          </w:r>
        </w:p>
        <w:p w14:paraId="02D34218" w14:textId="77777777" w:rsidR="00FB6AF2" w:rsidRPr="00FB6AF2" w:rsidRDefault="00FB6AF2">
          <w:pPr>
            <w:autoSpaceDE w:val="0"/>
            <w:autoSpaceDN w:val="0"/>
            <w:ind w:hanging="480"/>
            <w:divId w:val="1618751534"/>
            <w:rPr>
              <w:rFonts w:cs="Arial"/>
              <w:color w:val="000000"/>
              <w:lang w:val="en-GB"/>
            </w:rPr>
          </w:pPr>
          <w:r w:rsidRPr="00FB6AF2">
            <w:rPr>
              <w:rFonts w:cs="Arial"/>
              <w:color w:val="000000"/>
              <w:lang w:val="en-GB"/>
            </w:rPr>
            <w:t xml:space="preserve">Proxmox. (2025d, November 27). </w:t>
          </w:r>
          <w:r w:rsidRPr="00FB6AF2">
            <w:rPr>
              <w:rFonts w:cs="Arial"/>
              <w:i/>
              <w:iCs/>
              <w:color w:val="000000"/>
              <w:lang w:val="en-GB"/>
            </w:rPr>
            <w:t>Qemu-guest-agent - Proxmox VE</w:t>
          </w:r>
          <w:r w:rsidRPr="00FB6AF2">
            <w:rPr>
              <w:rFonts w:cs="Arial"/>
              <w:color w:val="000000"/>
              <w:lang w:val="en-GB"/>
            </w:rPr>
            <w:t>. https://pve.proxmox.com/wiki/Qemu-guest-agent</w:t>
          </w:r>
        </w:p>
        <w:p w14:paraId="7D9B3EA0" w14:textId="77777777" w:rsidR="00FB6AF2" w:rsidRPr="00FB6AF2" w:rsidRDefault="00FB6AF2">
          <w:pPr>
            <w:autoSpaceDE w:val="0"/>
            <w:autoSpaceDN w:val="0"/>
            <w:ind w:hanging="480"/>
            <w:divId w:val="899101168"/>
            <w:rPr>
              <w:rFonts w:cs="Arial"/>
              <w:color w:val="000000"/>
              <w:lang w:val="en-GB"/>
            </w:rPr>
          </w:pPr>
          <w:r w:rsidRPr="00FB6AF2">
            <w:rPr>
              <w:rFonts w:cs="Arial"/>
              <w:color w:val="000000"/>
              <w:lang w:val="en-GB"/>
            </w:rPr>
            <w:t xml:space="preserve">Proxmox. (2025e, December 12). </w:t>
          </w:r>
          <w:r w:rsidRPr="00FB6AF2">
            <w:rPr>
              <w:rFonts w:cs="Arial"/>
              <w:i/>
              <w:iCs/>
              <w:color w:val="000000"/>
              <w:lang w:val="en-GB"/>
            </w:rPr>
            <w:t>Proxmox VE Storage</w:t>
          </w:r>
          <w:r w:rsidRPr="00FB6AF2">
            <w:rPr>
              <w:rFonts w:cs="Arial"/>
              <w:color w:val="000000"/>
              <w:lang w:val="en-GB"/>
            </w:rPr>
            <w:t>. Proxmox VE Administration Guide. https://pve.proxmox.com/pve-docs/chapter-pvesm.html</w:t>
          </w:r>
        </w:p>
        <w:p w14:paraId="47BE6AE6" w14:textId="77777777" w:rsidR="00FB6AF2" w:rsidRPr="00FB6AF2" w:rsidRDefault="00FB6AF2">
          <w:pPr>
            <w:autoSpaceDE w:val="0"/>
            <w:autoSpaceDN w:val="0"/>
            <w:ind w:hanging="480"/>
            <w:divId w:val="1922833613"/>
            <w:rPr>
              <w:rFonts w:cs="Arial"/>
              <w:color w:val="000000"/>
              <w:lang w:val="en-GB"/>
            </w:rPr>
          </w:pPr>
          <w:r w:rsidRPr="00FB6AF2">
            <w:rPr>
              <w:rFonts w:cs="Arial"/>
              <w:color w:val="000000"/>
              <w:lang w:val="en-GB"/>
            </w:rPr>
            <w:t xml:space="preserve">Proxmox. (2025f, December 12). </w:t>
          </w:r>
          <w:r w:rsidRPr="00FB6AF2">
            <w:rPr>
              <w:rFonts w:cs="Arial"/>
              <w:i/>
              <w:iCs/>
              <w:color w:val="000000"/>
              <w:lang w:val="en-GB"/>
            </w:rPr>
            <w:t>QEMU/KVM Virtual Machines</w:t>
          </w:r>
          <w:r w:rsidRPr="00FB6AF2">
            <w:rPr>
              <w:rFonts w:cs="Arial"/>
              <w:color w:val="000000"/>
              <w:lang w:val="en-GB"/>
            </w:rPr>
            <w:t>. https://pve.proxmox.com/pve-docs/chapter-qm.html</w:t>
          </w:r>
        </w:p>
        <w:p w14:paraId="6F17E42D" w14:textId="77777777" w:rsidR="00FB6AF2" w:rsidRPr="00FB6AF2" w:rsidRDefault="00FB6AF2">
          <w:pPr>
            <w:autoSpaceDE w:val="0"/>
            <w:autoSpaceDN w:val="0"/>
            <w:ind w:hanging="480"/>
            <w:divId w:val="362749022"/>
            <w:rPr>
              <w:rFonts w:cs="Arial"/>
              <w:color w:val="000000"/>
            </w:rPr>
          </w:pPr>
          <w:r w:rsidRPr="00FB6AF2">
            <w:rPr>
              <w:rFonts w:cs="Arial"/>
              <w:color w:val="000000"/>
            </w:rPr>
            <w:t xml:space="preserve">Red Hat - Inc. (2022, May 27). </w:t>
          </w:r>
          <w:r w:rsidRPr="00FB6AF2">
            <w:rPr>
              <w:rFonts w:cs="Arial"/>
              <w:i/>
              <w:iCs/>
              <w:color w:val="000000"/>
            </w:rPr>
            <w:t>Ansible Documentation — Ansible Documentation</w:t>
          </w:r>
          <w:r w:rsidRPr="00FB6AF2">
            <w:rPr>
              <w:rFonts w:cs="Arial"/>
              <w:color w:val="000000"/>
            </w:rPr>
            <w:t>. https://docs.ansible.com/projects/ansible/2.9/?utm_source=chatgpt.com</w:t>
          </w:r>
        </w:p>
        <w:p w14:paraId="02997E66" w14:textId="77777777" w:rsidR="00FB6AF2" w:rsidRPr="00FB6AF2" w:rsidRDefault="00FB6AF2">
          <w:pPr>
            <w:autoSpaceDE w:val="0"/>
            <w:autoSpaceDN w:val="0"/>
            <w:ind w:hanging="480"/>
            <w:divId w:val="782193061"/>
            <w:rPr>
              <w:rFonts w:cs="Arial"/>
              <w:color w:val="000000"/>
              <w:lang w:val="en-GB"/>
            </w:rPr>
          </w:pPr>
          <w:r w:rsidRPr="00FB6AF2">
            <w:rPr>
              <w:rFonts w:cs="Arial"/>
              <w:color w:val="000000"/>
              <w:lang w:val="en-GB"/>
            </w:rPr>
            <w:t xml:space="preserve">Telmate, &amp; 108 contributeurs. (2017, February 7). </w:t>
          </w:r>
          <w:r w:rsidRPr="00FB6AF2">
            <w:rPr>
              <w:rFonts w:cs="Arial"/>
              <w:i/>
              <w:iCs/>
              <w:color w:val="000000"/>
              <w:lang w:val="en-GB"/>
            </w:rPr>
            <w:t>Telmate/proxmox-api-go</w:t>
          </w:r>
          <w:r w:rsidRPr="00FB6AF2">
            <w:rPr>
              <w:rFonts w:cs="Arial"/>
              <w:color w:val="000000"/>
              <w:lang w:val="en-GB"/>
            </w:rPr>
            <w:t>. https://github.com/Telmate/proxmox-api-go</w:t>
          </w:r>
        </w:p>
        <w:p w14:paraId="17A17838" w14:textId="5592BFD5" w:rsidR="002E4C98" w:rsidRPr="00DA07B5" w:rsidRDefault="00FB6AF2" w:rsidP="002E4C98">
          <w:pPr>
            <w:pStyle w:val="BITTextkrper"/>
            <w:rPr>
              <w:szCs w:val="22"/>
            </w:rPr>
          </w:pPr>
          <w:r w:rsidRPr="00FB6AF2">
            <w:rPr>
              <w:rFonts w:cs="Arial"/>
              <w:color w:val="000000"/>
              <w:lang w:val="en-GB"/>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7" w:name="_Toc114965612"/>
      <w:bookmarkStart w:id="68" w:name="_Toc250790997"/>
      <w:bookmarkStart w:id="69" w:name="_Toc230015025"/>
      <w:r w:rsidRPr="00DA07B5">
        <w:rPr>
          <w:lang w:val="fr-CH"/>
        </w:rPr>
        <w:lastRenderedPageBreak/>
        <w:t>Glossa</w:t>
      </w:r>
      <w:r w:rsidR="00110668" w:rsidRPr="00DA07B5">
        <w:rPr>
          <w:lang w:val="fr-CH"/>
        </w:rPr>
        <w:t>i</w:t>
      </w:r>
      <w:r w:rsidRPr="00DA07B5">
        <w:rPr>
          <w:lang w:val="fr-CH"/>
        </w:rPr>
        <w:t>r</w:t>
      </w:r>
      <w:bookmarkEnd w:id="67"/>
      <w:r w:rsidR="00110668" w:rsidRPr="00DA07B5">
        <w:rPr>
          <w:lang w:val="fr-CH"/>
        </w:rPr>
        <w:t>e</w:t>
      </w:r>
      <w:bookmarkEnd w:id="68"/>
      <w:bookmarkEnd w:id="69"/>
      <w:r w:rsidRPr="00DA07B5">
        <w:rPr>
          <w:lang w:val="fr-CH"/>
        </w:rPr>
        <w:t xml:space="preserve"> </w:t>
      </w:r>
      <w:r w:rsidR="00E005FF" w:rsidRPr="00DA07B5">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70" w:name="_Toc250790998"/>
      <w:bookmarkStart w:id="71" w:name="_Toc230015026"/>
      <w:r w:rsidRPr="00DA07B5">
        <w:rPr>
          <w:lang w:val="fr-CH"/>
        </w:rPr>
        <w:lastRenderedPageBreak/>
        <w:t>Signatures</w:t>
      </w:r>
      <w:bookmarkEnd w:id="70"/>
      <w:bookmarkEnd w:id="71"/>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2" w:name="_Toc250790999"/>
      <w:bookmarkStart w:id="73" w:name="_Toc230015027"/>
      <w:r w:rsidRPr="00DA07B5">
        <w:rPr>
          <w:lang w:val="fr-CH"/>
        </w:rPr>
        <w:lastRenderedPageBreak/>
        <w:t>Annexes</w:t>
      </w:r>
      <w:bookmarkEnd w:id="72"/>
      <w:bookmarkEnd w:id="73"/>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r w:rsidR="00572351" w:rsidRPr="00DA07B5">
        <w:rPr>
          <w:rStyle w:val="Hinweistext"/>
          <w:i w:val="0"/>
          <w:sz w:val="22"/>
          <w:szCs w:val="22"/>
        </w:rPr>
        <w:t>etc</w:t>
      </w:r>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r w:rsidRPr="00DA07B5">
        <w:rPr>
          <w:rStyle w:val="Hinweistext"/>
          <w:i w:val="0"/>
          <w:sz w:val="22"/>
          <w:szCs w:val="22"/>
        </w:rPr>
        <w:t xml:space="preserve">Listings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4"/>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27"/>
      <w:footerReference w:type="default" r:id="rId28"/>
      <w:headerReference w:type="first" r:id="rId29"/>
      <w:footerReference w:type="first" r:id="rId30"/>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A8827" w14:textId="77777777" w:rsidR="003E6AA1" w:rsidRPr="00DA07B5" w:rsidRDefault="003E6AA1">
      <w:r w:rsidRPr="00DA07B5">
        <w:separator/>
      </w:r>
    </w:p>
    <w:p w14:paraId="76E61343" w14:textId="77777777" w:rsidR="003E6AA1" w:rsidRPr="00DA07B5" w:rsidRDefault="003E6AA1"/>
    <w:p w14:paraId="737DDC09" w14:textId="77777777" w:rsidR="003E6AA1" w:rsidRPr="00DA07B5" w:rsidRDefault="003E6AA1"/>
  </w:endnote>
  <w:endnote w:type="continuationSeparator" w:id="0">
    <w:p w14:paraId="4BCF1B77" w14:textId="77777777" w:rsidR="003E6AA1" w:rsidRPr="00DA07B5" w:rsidRDefault="003E6AA1">
      <w:r w:rsidRPr="00DA07B5">
        <w:continuationSeparator/>
      </w:r>
    </w:p>
    <w:p w14:paraId="635D80FD" w14:textId="77777777" w:rsidR="003E6AA1" w:rsidRPr="00DA07B5" w:rsidRDefault="003E6AA1"/>
    <w:p w14:paraId="152A652C" w14:textId="77777777" w:rsidR="003E6AA1" w:rsidRPr="00DA07B5" w:rsidRDefault="003E6AA1">
      <w:r w:rsidRPr="00DA07B5">
        <w:t>Haupttitel</w:t>
      </w:r>
    </w:p>
    <w:p w14:paraId="1677F4BF" w14:textId="77777777" w:rsidR="003E6AA1" w:rsidRPr="00DA07B5" w:rsidRDefault="003E6AA1">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0455F2F1"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263419">
                  <w:t>157443_Voeffray_Lucielle_Rapport_TPI</w:t>
                </w:r>
                <w:r w:rsidRPr="00DA07B5">
                  <w:rPr>
                    <w:noProof w:val="0"/>
                  </w:rPr>
                  <w:fldChar w:fldCharType="end"/>
                </w:r>
              </w:p>
              <w:p w14:paraId="68E264BA" w14:textId="53003D19"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A52E28">
                  <w:t>19.05.2026 11:51</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2163C5CA"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A52E28">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A52E28">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A52E28">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6FEAFCF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1896">
                  <w:t>157443_Voeffray_Lucielle_Rapport_TPI</w:t>
                </w:r>
                <w:r w:rsidRPr="00DA07B5">
                  <w:rPr>
                    <w:noProof w:val="0"/>
                  </w:rPr>
                  <w:fldChar w:fldCharType="end"/>
                </w:r>
                <w:r w:rsidR="005D7AE1" w:rsidRPr="00DA07B5">
                  <w:rPr>
                    <w:noProof w:val="0"/>
                  </w:rPr>
                  <w:t>4</w:t>
                </w:r>
              </w:p>
              <w:p w14:paraId="30F3E4A0" w14:textId="3C0B09B3"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A52E28">
                  <w:t>19.05.2026 11:51</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4" w:name="tm_pfad" w:displacedByCustomXml="next"/>
            <w:bookmarkStart w:id="75"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0788F30F"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A52E28">
                  <w:t>19.05.2026 11:51</w:t>
                </w:r>
                <w:r w:rsidRPr="00DA07B5">
                  <w:rPr>
                    <w:noProof w:val="0"/>
                  </w:rPr>
                  <w:fldChar w:fldCharType="end"/>
                </w:r>
              </w:p>
            </w:tc>
          </w:tr>
        </w:tbl>
        <w:bookmarkEnd w:id="74"/>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5"/>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3E5F6" w14:textId="77777777" w:rsidR="003E6AA1" w:rsidRPr="00DA07B5" w:rsidRDefault="003E6AA1">
      <w:r w:rsidRPr="00DA07B5">
        <w:separator/>
      </w:r>
    </w:p>
    <w:p w14:paraId="2BBA0B33" w14:textId="77777777" w:rsidR="003E6AA1" w:rsidRPr="00DA07B5" w:rsidRDefault="003E6AA1"/>
    <w:p w14:paraId="1B4C6EAF" w14:textId="77777777" w:rsidR="003E6AA1" w:rsidRPr="00DA07B5" w:rsidRDefault="003E6AA1"/>
  </w:footnote>
  <w:footnote w:type="continuationSeparator" w:id="0">
    <w:p w14:paraId="2EAA4F1C" w14:textId="77777777" w:rsidR="003E6AA1" w:rsidRPr="00DA07B5" w:rsidRDefault="003E6AA1">
      <w:r w:rsidRPr="00DA07B5">
        <w:continuationSeparator/>
      </w:r>
    </w:p>
    <w:p w14:paraId="56A9B6B1" w14:textId="77777777" w:rsidR="003E6AA1" w:rsidRPr="00DA07B5" w:rsidRDefault="003E6AA1"/>
    <w:p w14:paraId="47D2961E" w14:textId="77777777" w:rsidR="003E6AA1" w:rsidRPr="00DA07B5" w:rsidRDefault="003E6A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8"/>
  </w:num>
  <w:num w:numId="42" w16cid:durableId="242419406">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0272"/>
    <w:rsid w:val="00022EB2"/>
    <w:rsid w:val="00030FFE"/>
    <w:rsid w:val="00032492"/>
    <w:rsid w:val="00037755"/>
    <w:rsid w:val="000378DD"/>
    <w:rsid w:val="00051D01"/>
    <w:rsid w:val="00053334"/>
    <w:rsid w:val="0005381D"/>
    <w:rsid w:val="00056D9B"/>
    <w:rsid w:val="000671FB"/>
    <w:rsid w:val="00070FE6"/>
    <w:rsid w:val="00075594"/>
    <w:rsid w:val="000837C4"/>
    <w:rsid w:val="000852F7"/>
    <w:rsid w:val="000923F3"/>
    <w:rsid w:val="000A0150"/>
    <w:rsid w:val="000A24C0"/>
    <w:rsid w:val="000A310F"/>
    <w:rsid w:val="000D22F7"/>
    <w:rsid w:val="000D23EC"/>
    <w:rsid w:val="000D29E4"/>
    <w:rsid w:val="000D4206"/>
    <w:rsid w:val="000D6544"/>
    <w:rsid w:val="000F3062"/>
    <w:rsid w:val="00100702"/>
    <w:rsid w:val="001064BE"/>
    <w:rsid w:val="00110668"/>
    <w:rsid w:val="001206D9"/>
    <w:rsid w:val="001234C9"/>
    <w:rsid w:val="00123865"/>
    <w:rsid w:val="001251AA"/>
    <w:rsid w:val="00137C1A"/>
    <w:rsid w:val="0014227E"/>
    <w:rsid w:val="001435B2"/>
    <w:rsid w:val="00156AE2"/>
    <w:rsid w:val="001631E3"/>
    <w:rsid w:val="00163645"/>
    <w:rsid w:val="0017692C"/>
    <w:rsid w:val="00181D24"/>
    <w:rsid w:val="00183E01"/>
    <w:rsid w:val="0019065C"/>
    <w:rsid w:val="0019505A"/>
    <w:rsid w:val="001A351F"/>
    <w:rsid w:val="001B11C6"/>
    <w:rsid w:val="001B42B9"/>
    <w:rsid w:val="001C18E5"/>
    <w:rsid w:val="001C1CD1"/>
    <w:rsid w:val="001D3C86"/>
    <w:rsid w:val="001E1127"/>
    <w:rsid w:val="001E1F44"/>
    <w:rsid w:val="001E5CB2"/>
    <w:rsid w:val="001F26A2"/>
    <w:rsid w:val="001F3BF8"/>
    <w:rsid w:val="00201B5E"/>
    <w:rsid w:val="0020277B"/>
    <w:rsid w:val="002033C5"/>
    <w:rsid w:val="002053B3"/>
    <w:rsid w:val="0020693C"/>
    <w:rsid w:val="00213072"/>
    <w:rsid w:val="0021543A"/>
    <w:rsid w:val="00231209"/>
    <w:rsid w:val="00240173"/>
    <w:rsid w:val="00245BBE"/>
    <w:rsid w:val="00247F9B"/>
    <w:rsid w:val="00251608"/>
    <w:rsid w:val="00253E52"/>
    <w:rsid w:val="00256D9E"/>
    <w:rsid w:val="00263419"/>
    <w:rsid w:val="00264CE9"/>
    <w:rsid w:val="00280FED"/>
    <w:rsid w:val="00293B4D"/>
    <w:rsid w:val="00295333"/>
    <w:rsid w:val="002967F4"/>
    <w:rsid w:val="002B0128"/>
    <w:rsid w:val="002B0E65"/>
    <w:rsid w:val="002B210D"/>
    <w:rsid w:val="002C5A8B"/>
    <w:rsid w:val="002C5E78"/>
    <w:rsid w:val="002D29ED"/>
    <w:rsid w:val="002E02A8"/>
    <w:rsid w:val="002E4C98"/>
    <w:rsid w:val="002F2AEC"/>
    <w:rsid w:val="002F3F3A"/>
    <w:rsid w:val="002F5FDA"/>
    <w:rsid w:val="002F7560"/>
    <w:rsid w:val="0030738A"/>
    <w:rsid w:val="00311C82"/>
    <w:rsid w:val="003127E6"/>
    <w:rsid w:val="003132C5"/>
    <w:rsid w:val="00326979"/>
    <w:rsid w:val="003313C4"/>
    <w:rsid w:val="00340E65"/>
    <w:rsid w:val="00343A1A"/>
    <w:rsid w:val="003443DE"/>
    <w:rsid w:val="003629EB"/>
    <w:rsid w:val="00372D7B"/>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3E6AA1"/>
    <w:rsid w:val="00402EE0"/>
    <w:rsid w:val="00410383"/>
    <w:rsid w:val="00412913"/>
    <w:rsid w:val="00417CCA"/>
    <w:rsid w:val="00422736"/>
    <w:rsid w:val="00427DC5"/>
    <w:rsid w:val="00441130"/>
    <w:rsid w:val="0046067A"/>
    <w:rsid w:val="0046270C"/>
    <w:rsid w:val="0046354D"/>
    <w:rsid w:val="00463857"/>
    <w:rsid w:val="00470BF5"/>
    <w:rsid w:val="004901E8"/>
    <w:rsid w:val="004924AB"/>
    <w:rsid w:val="004A5872"/>
    <w:rsid w:val="004A59DE"/>
    <w:rsid w:val="004B5991"/>
    <w:rsid w:val="004C1140"/>
    <w:rsid w:val="004C2C71"/>
    <w:rsid w:val="004D016D"/>
    <w:rsid w:val="004D2ED1"/>
    <w:rsid w:val="004D4591"/>
    <w:rsid w:val="004D5B40"/>
    <w:rsid w:val="004E0159"/>
    <w:rsid w:val="004E044C"/>
    <w:rsid w:val="004E7270"/>
    <w:rsid w:val="004E7528"/>
    <w:rsid w:val="004F5FB4"/>
    <w:rsid w:val="00504949"/>
    <w:rsid w:val="005160B0"/>
    <w:rsid w:val="00520B58"/>
    <w:rsid w:val="00534370"/>
    <w:rsid w:val="00534DEE"/>
    <w:rsid w:val="005479BD"/>
    <w:rsid w:val="005538EE"/>
    <w:rsid w:val="00556AE9"/>
    <w:rsid w:val="005577D4"/>
    <w:rsid w:val="00561E9D"/>
    <w:rsid w:val="00566B0D"/>
    <w:rsid w:val="00572351"/>
    <w:rsid w:val="005753D8"/>
    <w:rsid w:val="00575F64"/>
    <w:rsid w:val="00582A02"/>
    <w:rsid w:val="00593B62"/>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6569"/>
    <w:rsid w:val="005D7AE1"/>
    <w:rsid w:val="005E3F26"/>
    <w:rsid w:val="00600445"/>
    <w:rsid w:val="00600D19"/>
    <w:rsid w:val="00611EA6"/>
    <w:rsid w:val="00626507"/>
    <w:rsid w:val="00627291"/>
    <w:rsid w:val="00631607"/>
    <w:rsid w:val="00633C2C"/>
    <w:rsid w:val="00635DAD"/>
    <w:rsid w:val="006403F4"/>
    <w:rsid w:val="00644BB8"/>
    <w:rsid w:val="006507A7"/>
    <w:rsid w:val="0065142F"/>
    <w:rsid w:val="006613BE"/>
    <w:rsid w:val="00661CFE"/>
    <w:rsid w:val="00667374"/>
    <w:rsid w:val="006763C3"/>
    <w:rsid w:val="00682F2D"/>
    <w:rsid w:val="00683E05"/>
    <w:rsid w:val="00694A79"/>
    <w:rsid w:val="006965B3"/>
    <w:rsid w:val="006A77AF"/>
    <w:rsid w:val="006B0055"/>
    <w:rsid w:val="006B29A7"/>
    <w:rsid w:val="006B3C7A"/>
    <w:rsid w:val="006B5694"/>
    <w:rsid w:val="006C13E7"/>
    <w:rsid w:val="006C3EFB"/>
    <w:rsid w:val="006C46C0"/>
    <w:rsid w:val="006C7E44"/>
    <w:rsid w:val="006D061F"/>
    <w:rsid w:val="006D3129"/>
    <w:rsid w:val="006D795C"/>
    <w:rsid w:val="006E50E4"/>
    <w:rsid w:val="006F1A78"/>
    <w:rsid w:val="00705C5C"/>
    <w:rsid w:val="00714627"/>
    <w:rsid w:val="0073051A"/>
    <w:rsid w:val="00731293"/>
    <w:rsid w:val="00746ED9"/>
    <w:rsid w:val="007513DB"/>
    <w:rsid w:val="00751921"/>
    <w:rsid w:val="00754801"/>
    <w:rsid w:val="007563F1"/>
    <w:rsid w:val="007564B7"/>
    <w:rsid w:val="00760845"/>
    <w:rsid w:val="00764EC6"/>
    <w:rsid w:val="00766B89"/>
    <w:rsid w:val="0077027E"/>
    <w:rsid w:val="00774DD1"/>
    <w:rsid w:val="00774E5E"/>
    <w:rsid w:val="007814F0"/>
    <w:rsid w:val="0079262D"/>
    <w:rsid w:val="00796991"/>
    <w:rsid w:val="007A10E5"/>
    <w:rsid w:val="007A1F29"/>
    <w:rsid w:val="007B07DC"/>
    <w:rsid w:val="007B374A"/>
    <w:rsid w:val="007B3AD4"/>
    <w:rsid w:val="007B7946"/>
    <w:rsid w:val="007C79EE"/>
    <w:rsid w:val="007D0A9D"/>
    <w:rsid w:val="007D0C36"/>
    <w:rsid w:val="007D2A35"/>
    <w:rsid w:val="007D3265"/>
    <w:rsid w:val="007D41B6"/>
    <w:rsid w:val="007D4C5C"/>
    <w:rsid w:val="007E1D32"/>
    <w:rsid w:val="007E3D2F"/>
    <w:rsid w:val="007E7EEC"/>
    <w:rsid w:val="008070B4"/>
    <w:rsid w:val="0081131C"/>
    <w:rsid w:val="00811B10"/>
    <w:rsid w:val="008145E2"/>
    <w:rsid w:val="008148A3"/>
    <w:rsid w:val="008178A0"/>
    <w:rsid w:val="00826B8C"/>
    <w:rsid w:val="008313B7"/>
    <w:rsid w:val="00834A29"/>
    <w:rsid w:val="00837025"/>
    <w:rsid w:val="0084367D"/>
    <w:rsid w:val="00854F41"/>
    <w:rsid w:val="00861BCA"/>
    <w:rsid w:val="0086406F"/>
    <w:rsid w:val="008667AE"/>
    <w:rsid w:val="008710AB"/>
    <w:rsid w:val="0087218D"/>
    <w:rsid w:val="00873822"/>
    <w:rsid w:val="00875846"/>
    <w:rsid w:val="00876DF2"/>
    <w:rsid w:val="00887343"/>
    <w:rsid w:val="00891975"/>
    <w:rsid w:val="00892BF1"/>
    <w:rsid w:val="008942D3"/>
    <w:rsid w:val="0089690A"/>
    <w:rsid w:val="008A05E5"/>
    <w:rsid w:val="008B7276"/>
    <w:rsid w:val="008C171D"/>
    <w:rsid w:val="008C78FF"/>
    <w:rsid w:val="008C7B7A"/>
    <w:rsid w:val="008D1CE0"/>
    <w:rsid w:val="008D40BE"/>
    <w:rsid w:val="008D4994"/>
    <w:rsid w:val="008D6779"/>
    <w:rsid w:val="008E058B"/>
    <w:rsid w:val="008E504A"/>
    <w:rsid w:val="008E54A4"/>
    <w:rsid w:val="008E791F"/>
    <w:rsid w:val="008F0E76"/>
    <w:rsid w:val="008F1D69"/>
    <w:rsid w:val="008F4E06"/>
    <w:rsid w:val="008F7046"/>
    <w:rsid w:val="009005DB"/>
    <w:rsid w:val="00917D4F"/>
    <w:rsid w:val="00920673"/>
    <w:rsid w:val="00920DCF"/>
    <w:rsid w:val="0093282C"/>
    <w:rsid w:val="00940654"/>
    <w:rsid w:val="00942576"/>
    <w:rsid w:val="00943298"/>
    <w:rsid w:val="0095220E"/>
    <w:rsid w:val="00954AEC"/>
    <w:rsid w:val="009560BD"/>
    <w:rsid w:val="00956907"/>
    <w:rsid w:val="00962506"/>
    <w:rsid w:val="00963F8D"/>
    <w:rsid w:val="009710BE"/>
    <w:rsid w:val="009762FF"/>
    <w:rsid w:val="00980423"/>
    <w:rsid w:val="0098769E"/>
    <w:rsid w:val="00996E4A"/>
    <w:rsid w:val="009A4DA7"/>
    <w:rsid w:val="009A51AC"/>
    <w:rsid w:val="009B0F10"/>
    <w:rsid w:val="009B5900"/>
    <w:rsid w:val="009B59C1"/>
    <w:rsid w:val="009B6B82"/>
    <w:rsid w:val="009B7290"/>
    <w:rsid w:val="009B72BB"/>
    <w:rsid w:val="009C3BC8"/>
    <w:rsid w:val="009C7FC3"/>
    <w:rsid w:val="009D3243"/>
    <w:rsid w:val="009E3D2B"/>
    <w:rsid w:val="00A1243D"/>
    <w:rsid w:val="00A14B6B"/>
    <w:rsid w:val="00A14EC8"/>
    <w:rsid w:val="00A1658F"/>
    <w:rsid w:val="00A17EB4"/>
    <w:rsid w:val="00A230F8"/>
    <w:rsid w:val="00A347FC"/>
    <w:rsid w:val="00A37C90"/>
    <w:rsid w:val="00A42C0A"/>
    <w:rsid w:val="00A42F00"/>
    <w:rsid w:val="00A4326B"/>
    <w:rsid w:val="00A52485"/>
    <w:rsid w:val="00A52E28"/>
    <w:rsid w:val="00A62CE7"/>
    <w:rsid w:val="00A71C08"/>
    <w:rsid w:val="00A91987"/>
    <w:rsid w:val="00A91EF6"/>
    <w:rsid w:val="00A94CCA"/>
    <w:rsid w:val="00AA0FF1"/>
    <w:rsid w:val="00AA6646"/>
    <w:rsid w:val="00AA6DB1"/>
    <w:rsid w:val="00AA7BA0"/>
    <w:rsid w:val="00AB26F1"/>
    <w:rsid w:val="00AB5594"/>
    <w:rsid w:val="00AC58FB"/>
    <w:rsid w:val="00AE4B69"/>
    <w:rsid w:val="00AF2B49"/>
    <w:rsid w:val="00AF37CA"/>
    <w:rsid w:val="00AF4C43"/>
    <w:rsid w:val="00AF6CDF"/>
    <w:rsid w:val="00AF754B"/>
    <w:rsid w:val="00B0335D"/>
    <w:rsid w:val="00B036B8"/>
    <w:rsid w:val="00B10C36"/>
    <w:rsid w:val="00B1314D"/>
    <w:rsid w:val="00B15630"/>
    <w:rsid w:val="00B15643"/>
    <w:rsid w:val="00B16804"/>
    <w:rsid w:val="00B23196"/>
    <w:rsid w:val="00B30A4C"/>
    <w:rsid w:val="00B332B6"/>
    <w:rsid w:val="00B457C0"/>
    <w:rsid w:val="00B50CCB"/>
    <w:rsid w:val="00B56135"/>
    <w:rsid w:val="00B57AAB"/>
    <w:rsid w:val="00B634AF"/>
    <w:rsid w:val="00B646A3"/>
    <w:rsid w:val="00B7034D"/>
    <w:rsid w:val="00B733F4"/>
    <w:rsid w:val="00B84E46"/>
    <w:rsid w:val="00B86A0E"/>
    <w:rsid w:val="00B958B8"/>
    <w:rsid w:val="00BA0A24"/>
    <w:rsid w:val="00BA3D1B"/>
    <w:rsid w:val="00BA43F7"/>
    <w:rsid w:val="00BB0541"/>
    <w:rsid w:val="00BB4A6C"/>
    <w:rsid w:val="00BC344B"/>
    <w:rsid w:val="00BC4937"/>
    <w:rsid w:val="00BC6E89"/>
    <w:rsid w:val="00BD21D7"/>
    <w:rsid w:val="00BD4B24"/>
    <w:rsid w:val="00BE322F"/>
    <w:rsid w:val="00BE37BB"/>
    <w:rsid w:val="00BE57C8"/>
    <w:rsid w:val="00BF276C"/>
    <w:rsid w:val="00BF5CB8"/>
    <w:rsid w:val="00C07C11"/>
    <w:rsid w:val="00C17514"/>
    <w:rsid w:val="00C226B4"/>
    <w:rsid w:val="00C22C9B"/>
    <w:rsid w:val="00C25522"/>
    <w:rsid w:val="00C31896"/>
    <w:rsid w:val="00C326A7"/>
    <w:rsid w:val="00C35B2E"/>
    <w:rsid w:val="00C4163E"/>
    <w:rsid w:val="00C524B6"/>
    <w:rsid w:val="00C57565"/>
    <w:rsid w:val="00C57AD9"/>
    <w:rsid w:val="00C65584"/>
    <w:rsid w:val="00C66B30"/>
    <w:rsid w:val="00C74DBA"/>
    <w:rsid w:val="00C842B1"/>
    <w:rsid w:val="00C930DA"/>
    <w:rsid w:val="00CB640E"/>
    <w:rsid w:val="00CB7394"/>
    <w:rsid w:val="00CC187B"/>
    <w:rsid w:val="00CC3C16"/>
    <w:rsid w:val="00CD23FE"/>
    <w:rsid w:val="00CD322A"/>
    <w:rsid w:val="00CD64D8"/>
    <w:rsid w:val="00CD6DA0"/>
    <w:rsid w:val="00CE5DEE"/>
    <w:rsid w:val="00CF4B6A"/>
    <w:rsid w:val="00CF773D"/>
    <w:rsid w:val="00D0033D"/>
    <w:rsid w:val="00D13730"/>
    <w:rsid w:val="00D22758"/>
    <w:rsid w:val="00D26DE3"/>
    <w:rsid w:val="00D26DE7"/>
    <w:rsid w:val="00D27B10"/>
    <w:rsid w:val="00D31577"/>
    <w:rsid w:val="00D344D9"/>
    <w:rsid w:val="00D35375"/>
    <w:rsid w:val="00D47A21"/>
    <w:rsid w:val="00D50D7B"/>
    <w:rsid w:val="00D524B0"/>
    <w:rsid w:val="00D53FA2"/>
    <w:rsid w:val="00D54082"/>
    <w:rsid w:val="00D55D43"/>
    <w:rsid w:val="00D56C6E"/>
    <w:rsid w:val="00D6053F"/>
    <w:rsid w:val="00D61A86"/>
    <w:rsid w:val="00D646BC"/>
    <w:rsid w:val="00D66C3F"/>
    <w:rsid w:val="00D74BCA"/>
    <w:rsid w:val="00D74C27"/>
    <w:rsid w:val="00D76462"/>
    <w:rsid w:val="00D81266"/>
    <w:rsid w:val="00D86A73"/>
    <w:rsid w:val="00D87A52"/>
    <w:rsid w:val="00D95AD9"/>
    <w:rsid w:val="00D96D88"/>
    <w:rsid w:val="00DA07B5"/>
    <w:rsid w:val="00DA1FE5"/>
    <w:rsid w:val="00DA2404"/>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93C"/>
    <w:rsid w:val="00E76023"/>
    <w:rsid w:val="00E834E4"/>
    <w:rsid w:val="00E90963"/>
    <w:rsid w:val="00E921FF"/>
    <w:rsid w:val="00E946C1"/>
    <w:rsid w:val="00EA0E1E"/>
    <w:rsid w:val="00EC2C46"/>
    <w:rsid w:val="00EC5269"/>
    <w:rsid w:val="00ED4F24"/>
    <w:rsid w:val="00EE2CAB"/>
    <w:rsid w:val="00EE402D"/>
    <w:rsid w:val="00EE4CF7"/>
    <w:rsid w:val="00EF35CB"/>
    <w:rsid w:val="00EF41BC"/>
    <w:rsid w:val="00EF4863"/>
    <w:rsid w:val="00EF785B"/>
    <w:rsid w:val="00F13FDF"/>
    <w:rsid w:val="00F148D3"/>
    <w:rsid w:val="00F201FF"/>
    <w:rsid w:val="00F2138D"/>
    <w:rsid w:val="00F234FD"/>
    <w:rsid w:val="00F350E6"/>
    <w:rsid w:val="00F45D0C"/>
    <w:rsid w:val="00F45EE9"/>
    <w:rsid w:val="00F62B25"/>
    <w:rsid w:val="00F71ED9"/>
    <w:rsid w:val="00F7517B"/>
    <w:rsid w:val="00F76F1F"/>
    <w:rsid w:val="00F8250E"/>
    <w:rsid w:val="00F866E3"/>
    <w:rsid w:val="00F9264E"/>
    <w:rsid w:val="00FB6AF2"/>
    <w:rsid w:val="00FD07C9"/>
    <w:rsid w:val="00FD1E45"/>
    <w:rsid w:val="00FD25B9"/>
    <w:rsid w:val="00FD3398"/>
    <w:rsid w:val="00FD3F1D"/>
    <w:rsid w:val="00FD6E31"/>
    <w:rsid w:val="00FE360D"/>
    <w:rsid w:val="00FE7273"/>
    <w:rsid w:val="00FE73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9190890">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6582683">
      <w:bodyDiv w:val="1"/>
      <w:marLeft w:val="0"/>
      <w:marRight w:val="0"/>
      <w:marTop w:val="0"/>
      <w:marBottom w:val="0"/>
      <w:divBdr>
        <w:top w:val="none" w:sz="0" w:space="0" w:color="auto"/>
        <w:left w:val="none" w:sz="0" w:space="0" w:color="auto"/>
        <w:bottom w:val="none" w:sz="0" w:space="0" w:color="auto"/>
        <w:right w:val="none" w:sz="0" w:space="0" w:color="auto"/>
      </w:divBdr>
      <w:divsChild>
        <w:div w:id="1854107231">
          <w:marLeft w:val="0"/>
          <w:marRight w:val="0"/>
          <w:marTop w:val="0"/>
          <w:marBottom w:val="0"/>
          <w:divBdr>
            <w:top w:val="none" w:sz="0" w:space="0" w:color="auto"/>
            <w:left w:val="none" w:sz="0" w:space="0" w:color="auto"/>
            <w:bottom w:val="none" w:sz="0" w:space="0" w:color="auto"/>
            <w:right w:val="none" w:sz="0" w:space="0" w:color="auto"/>
          </w:divBdr>
        </w:div>
      </w:divsChild>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2589389">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0057417">
      <w:bodyDiv w:val="1"/>
      <w:marLeft w:val="0"/>
      <w:marRight w:val="0"/>
      <w:marTop w:val="0"/>
      <w:marBottom w:val="0"/>
      <w:divBdr>
        <w:top w:val="none" w:sz="0" w:space="0" w:color="auto"/>
        <w:left w:val="none" w:sz="0" w:space="0" w:color="auto"/>
        <w:bottom w:val="none" w:sz="0" w:space="0" w:color="auto"/>
        <w:right w:val="none" w:sz="0" w:space="0" w:color="auto"/>
      </w:divBdr>
      <w:divsChild>
        <w:div w:id="1592004525">
          <w:marLeft w:val="0"/>
          <w:marRight w:val="0"/>
          <w:marTop w:val="0"/>
          <w:marBottom w:val="0"/>
          <w:divBdr>
            <w:top w:val="none" w:sz="0" w:space="0" w:color="auto"/>
            <w:left w:val="none" w:sz="0" w:space="0" w:color="auto"/>
            <w:bottom w:val="none" w:sz="0" w:space="0" w:color="auto"/>
            <w:right w:val="none" w:sz="0" w:space="0" w:color="auto"/>
          </w:divBdr>
        </w:div>
      </w:divsChild>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72573177">
      <w:bodyDiv w:val="1"/>
      <w:marLeft w:val="0"/>
      <w:marRight w:val="0"/>
      <w:marTop w:val="0"/>
      <w:marBottom w:val="0"/>
      <w:divBdr>
        <w:top w:val="none" w:sz="0" w:space="0" w:color="auto"/>
        <w:left w:val="none" w:sz="0" w:space="0" w:color="auto"/>
        <w:bottom w:val="none" w:sz="0" w:space="0" w:color="auto"/>
        <w:right w:val="none" w:sz="0" w:space="0" w:color="auto"/>
      </w:divBdr>
      <w:divsChild>
        <w:div w:id="1608273498">
          <w:marLeft w:val="0"/>
          <w:marRight w:val="0"/>
          <w:marTop w:val="0"/>
          <w:marBottom w:val="0"/>
          <w:divBdr>
            <w:top w:val="none" w:sz="0" w:space="0" w:color="auto"/>
            <w:left w:val="none" w:sz="0" w:space="0" w:color="auto"/>
            <w:bottom w:val="none" w:sz="0" w:space="0" w:color="auto"/>
            <w:right w:val="none" w:sz="0" w:space="0" w:color="auto"/>
          </w:divBdr>
        </w:div>
      </w:divsChild>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5009640">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header" Target="header1.xml"/><Relationship Id="rId30" Type="http://schemas.openxmlformats.org/officeDocument/2006/relationships/footer" Target="footer4.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5A67CE"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D01"/>
    <w:rsid w:val="000B6621"/>
    <w:rsid w:val="00130A2E"/>
    <w:rsid w:val="00186045"/>
    <w:rsid w:val="00247F9B"/>
    <w:rsid w:val="00253E52"/>
    <w:rsid w:val="002E02A8"/>
    <w:rsid w:val="002F486A"/>
    <w:rsid w:val="00307334"/>
    <w:rsid w:val="003E682A"/>
    <w:rsid w:val="00540217"/>
    <w:rsid w:val="005A67CE"/>
    <w:rsid w:val="00631607"/>
    <w:rsid w:val="00683E05"/>
    <w:rsid w:val="006B0397"/>
    <w:rsid w:val="006C4084"/>
    <w:rsid w:val="00774DD1"/>
    <w:rsid w:val="008070B4"/>
    <w:rsid w:val="00826543"/>
    <w:rsid w:val="00834A29"/>
    <w:rsid w:val="00837025"/>
    <w:rsid w:val="00851624"/>
    <w:rsid w:val="009425B8"/>
    <w:rsid w:val="009E12F5"/>
    <w:rsid w:val="00A074DE"/>
    <w:rsid w:val="00A12AEA"/>
    <w:rsid w:val="00A419DC"/>
    <w:rsid w:val="00B250B0"/>
    <w:rsid w:val="00B97057"/>
    <w:rsid w:val="00BC344B"/>
    <w:rsid w:val="00BD71A9"/>
    <w:rsid w:val="00CA5706"/>
    <w:rsid w:val="00CB657F"/>
    <w:rsid w:val="00CD64D8"/>
    <w:rsid w:val="00CE2A4B"/>
    <w:rsid w:val="00D0033D"/>
    <w:rsid w:val="00D47A21"/>
    <w:rsid w:val="00D76462"/>
    <w:rsid w:val="00DD7C7C"/>
    <w:rsid w:val="00E6069F"/>
    <w:rsid w:val="00E834E4"/>
    <w:rsid w:val="00F1051B"/>
    <w:rsid w:val="00F13D1D"/>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79180787864"/>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1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43</Pages>
  <Words>8916</Words>
  <Characters>49040</Characters>
  <Application>Microsoft Office Word</Application>
  <DocSecurity>0</DocSecurity>
  <Lines>408</Lines>
  <Paragraphs>115</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57841</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79</cp:revision>
  <cp:lastPrinted>2025-09-05T12:23:00Z</cp:lastPrinted>
  <dcterms:created xsi:type="dcterms:W3CDTF">2025-09-05T13:19:00Z</dcterms:created>
  <dcterms:modified xsi:type="dcterms:W3CDTF">2026-05-21T15:06:00Z</dcterms:modified>
  <cp:category>&lt;X0.1&gt;</cp:category>
</cp:coreProperties>
</file>