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248CBD34" w14:textId="684E5FD9" w:rsidR="0076084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760845" w:rsidRPr="009F79C9">
        <w:rPr>
          <w:noProof/>
        </w:rPr>
        <w:t>Résumé du rapport du TPI</w:t>
      </w:r>
      <w:r w:rsidR="00760845">
        <w:rPr>
          <w:noProof/>
        </w:rPr>
        <w:tab/>
      </w:r>
      <w:r w:rsidR="00760845">
        <w:rPr>
          <w:noProof/>
        </w:rPr>
        <w:fldChar w:fldCharType="begin"/>
      </w:r>
      <w:r w:rsidR="00760845">
        <w:rPr>
          <w:noProof/>
        </w:rPr>
        <w:instrText xml:space="preserve"> PAGEREF _Toc230014988 \h </w:instrText>
      </w:r>
      <w:r w:rsidR="00760845">
        <w:rPr>
          <w:noProof/>
        </w:rPr>
      </w:r>
      <w:r w:rsidR="00760845">
        <w:rPr>
          <w:noProof/>
        </w:rPr>
        <w:fldChar w:fldCharType="separate"/>
      </w:r>
      <w:r w:rsidR="00760845">
        <w:rPr>
          <w:noProof/>
        </w:rPr>
        <w:t>2</w:t>
      </w:r>
      <w:r w:rsidR="00760845">
        <w:rPr>
          <w:noProof/>
        </w:rPr>
        <w:fldChar w:fldCharType="end"/>
      </w:r>
    </w:p>
    <w:p w14:paraId="46433EE5" w14:textId="5E4EDAF5"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w:t>
      </w:r>
      <w:r>
        <w:rPr>
          <w:rFonts w:asciiTheme="minorHAnsi" w:eastAsiaTheme="minorEastAsia" w:hAnsiTheme="minorHAnsi" w:cstheme="minorBidi"/>
          <w:b w:val="0"/>
          <w:bCs w:val="0"/>
          <w:noProof/>
          <w:kern w:val="2"/>
          <w:sz w:val="24"/>
          <w:lang w:eastAsia="ja-JP"/>
          <w14:ligatures w14:val="standardContextual"/>
        </w:rPr>
        <w:tab/>
      </w:r>
      <w:r w:rsidRPr="009F79C9">
        <w:rPr>
          <w:noProof/>
        </w:rPr>
        <w:t>Contexte et objectifs du projet</w:t>
      </w:r>
      <w:r>
        <w:rPr>
          <w:noProof/>
        </w:rPr>
        <w:tab/>
      </w:r>
      <w:r>
        <w:rPr>
          <w:noProof/>
        </w:rPr>
        <w:fldChar w:fldCharType="begin"/>
      </w:r>
      <w:r>
        <w:rPr>
          <w:noProof/>
        </w:rPr>
        <w:instrText xml:space="preserve"> PAGEREF _Toc230014989 \h </w:instrText>
      </w:r>
      <w:r>
        <w:rPr>
          <w:noProof/>
        </w:rPr>
      </w:r>
      <w:r>
        <w:rPr>
          <w:noProof/>
        </w:rPr>
        <w:fldChar w:fldCharType="separate"/>
      </w:r>
      <w:r>
        <w:rPr>
          <w:noProof/>
        </w:rPr>
        <w:t>3</w:t>
      </w:r>
      <w:r>
        <w:rPr>
          <w:noProof/>
        </w:rPr>
        <w:fldChar w:fldCharType="end"/>
      </w:r>
    </w:p>
    <w:p w14:paraId="1CD0AA37" w14:textId="4423FF34" w:rsidR="00760845" w:rsidRDefault="0076084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_Toc230014990 \h </w:instrText>
      </w:r>
      <w:r>
        <w:fldChar w:fldCharType="separate"/>
      </w:r>
      <w:r>
        <w:t>3</w:t>
      </w:r>
      <w:r>
        <w:fldChar w:fldCharType="end"/>
      </w:r>
    </w:p>
    <w:p w14:paraId="0C1EBD5A" w14:textId="5863CD23" w:rsidR="00760845" w:rsidRDefault="0076084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_Toc230014991 \h </w:instrText>
      </w:r>
      <w:r>
        <w:fldChar w:fldCharType="separate"/>
      </w:r>
      <w:r>
        <w:t>3</w:t>
      </w:r>
      <w:r>
        <w:fldChar w:fldCharType="end"/>
      </w:r>
    </w:p>
    <w:p w14:paraId="1252D01C" w14:textId="28DFBBEA" w:rsidR="00760845" w:rsidRDefault="0076084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_Toc230014992 \h </w:instrText>
      </w:r>
      <w:r>
        <w:fldChar w:fldCharType="separate"/>
      </w:r>
      <w:r>
        <w:t>3</w:t>
      </w:r>
      <w:r>
        <w:fldChar w:fldCharType="end"/>
      </w:r>
    </w:p>
    <w:p w14:paraId="0E066E4F" w14:textId="5E8F1398" w:rsidR="00760845" w:rsidRDefault="0076084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_Toc230014993 \h </w:instrText>
      </w:r>
      <w:r>
        <w:fldChar w:fldCharType="separate"/>
      </w:r>
      <w:r>
        <w:t>4</w:t>
      </w:r>
      <w:r>
        <w:fldChar w:fldCharType="end"/>
      </w:r>
    </w:p>
    <w:p w14:paraId="27C27FA7" w14:textId="4EECE5F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2</w:t>
      </w:r>
      <w:r>
        <w:rPr>
          <w:rFonts w:asciiTheme="minorHAnsi" w:eastAsiaTheme="minorEastAsia" w:hAnsiTheme="minorHAnsi" w:cstheme="minorBidi"/>
          <w:b w:val="0"/>
          <w:bCs w:val="0"/>
          <w:noProof/>
          <w:kern w:val="2"/>
          <w:sz w:val="24"/>
          <w:lang w:eastAsia="ja-JP"/>
          <w14:ligatures w14:val="standardContextual"/>
        </w:rPr>
        <w:tab/>
      </w:r>
      <w:r w:rsidRPr="009F79C9">
        <w:rPr>
          <w:noProof/>
        </w:rPr>
        <w:t>Analyse</w:t>
      </w:r>
      <w:r>
        <w:rPr>
          <w:noProof/>
        </w:rPr>
        <w:tab/>
      </w:r>
      <w:r>
        <w:rPr>
          <w:noProof/>
        </w:rPr>
        <w:fldChar w:fldCharType="begin"/>
      </w:r>
      <w:r>
        <w:rPr>
          <w:noProof/>
        </w:rPr>
        <w:instrText xml:space="preserve"> PAGEREF _Toc230014994 \h </w:instrText>
      </w:r>
      <w:r>
        <w:rPr>
          <w:noProof/>
        </w:rPr>
      </w:r>
      <w:r>
        <w:rPr>
          <w:noProof/>
        </w:rPr>
        <w:fldChar w:fldCharType="separate"/>
      </w:r>
      <w:r>
        <w:rPr>
          <w:noProof/>
        </w:rPr>
        <w:t>7</w:t>
      </w:r>
      <w:r>
        <w:rPr>
          <w:noProof/>
        </w:rPr>
        <w:fldChar w:fldCharType="end"/>
      </w:r>
    </w:p>
    <w:p w14:paraId="6BA7F0EC" w14:textId="32A1F9E7" w:rsidR="00760845" w:rsidRDefault="0076084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_Toc230014995 \h </w:instrText>
      </w:r>
      <w:r>
        <w:fldChar w:fldCharType="separate"/>
      </w:r>
      <w:r>
        <w:t>7</w:t>
      </w:r>
      <w:r>
        <w:fldChar w:fldCharType="end"/>
      </w:r>
    </w:p>
    <w:p w14:paraId="24D283F9" w14:textId="24589D0C" w:rsidR="00760845" w:rsidRDefault="0076084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_Toc230014996 \h </w:instrText>
      </w:r>
      <w:r>
        <w:fldChar w:fldCharType="separate"/>
      </w:r>
      <w:r>
        <w:t>7</w:t>
      </w:r>
      <w:r>
        <w:fldChar w:fldCharType="end"/>
      </w:r>
    </w:p>
    <w:p w14:paraId="3B1DB336" w14:textId="3122F042" w:rsidR="00760845" w:rsidRDefault="0076084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_Toc230014997 \h </w:instrText>
      </w:r>
      <w:r>
        <w:fldChar w:fldCharType="separate"/>
      </w:r>
      <w:r>
        <w:t>11</w:t>
      </w:r>
      <w:r>
        <w:fldChar w:fldCharType="end"/>
      </w:r>
    </w:p>
    <w:p w14:paraId="7D70EA97" w14:textId="3ED3E25C" w:rsidR="00760845" w:rsidRDefault="0076084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_Toc230014998 \h </w:instrText>
      </w:r>
      <w:r>
        <w:fldChar w:fldCharType="separate"/>
      </w:r>
      <w:r>
        <w:t>13</w:t>
      </w:r>
      <w:r>
        <w:fldChar w:fldCharType="end"/>
      </w:r>
    </w:p>
    <w:p w14:paraId="6FE4AA19" w14:textId="4A37AD79" w:rsidR="00760845" w:rsidRDefault="0076084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_Toc230014999 \h </w:instrText>
      </w:r>
      <w:r>
        <w:fldChar w:fldCharType="separate"/>
      </w:r>
      <w:r>
        <w:t>13</w:t>
      </w:r>
      <w:r>
        <w:fldChar w:fldCharType="end"/>
      </w:r>
    </w:p>
    <w:p w14:paraId="325E7C0A" w14:textId="04A24AD1" w:rsidR="00760845" w:rsidRDefault="0076084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_Toc230015000 \h </w:instrText>
      </w:r>
      <w:r>
        <w:fldChar w:fldCharType="separate"/>
      </w:r>
      <w:r>
        <w:t>14</w:t>
      </w:r>
      <w:r>
        <w:fldChar w:fldCharType="end"/>
      </w:r>
    </w:p>
    <w:p w14:paraId="6DC96851" w14:textId="2C78F101"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3</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Conception</w:t>
      </w:r>
      <w:r>
        <w:rPr>
          <w:noProof/>
        </w:rPr>
        <w:tab/>
      </w:r>
      <w:r>
        <w:rPr>
          <w:noProof/>
        </w:rPr>
        <w:fldChar w:fldCharType="begin"/>
      </w:r>
      <w:r>
        <w:rPr>
          <w:noProof/>
        </w:rPr>
        <w:instrText xml:space="preserve"> PAGEREF _Toc230015001 \h </w:instrText>
      </w:r>
      <w:r>
        <w:rPr>
          <w:noProof/>
        </w:rPr>
      </w:r>
      <w:r>
        <w:rPr>
          <w:noProof/>
        </w:rPr>
        <w:fldChar w:fldCharType="separate"/>
      </w:r>
      <w:r>
        <w:rPr>
          <w:noProof/>
        </w:rPr>
        <w:t>16</w:t>
      </w:r>
      <w:r>
        <w:rPr>
          <w:noProof/>
        </w:rPr>
        <w:fldChar w:fldCharType="end"/>
      </w:r>
    </w:p>
    <w:p w14:paraId="62B3DFB6" w14:textId="611750E8" w:rsidR="00760845" w:rsidRDefault="0076084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_Toc230015002 \h </w:instrText>
      </w:r>
      <w:r>
        <w:fldChar w:fldCharType="separate"/>
      </w:r>
      <w:r>
        <w:t>16</w:t>
      </w:r>
      <w:r>
        <w:fldChar w:fldCharType="end"/>
      </w:r>
    </w:p>
    <w:p w14:paraId="299A45BA" w14:textId="2EE1E4EB" w:rsidR="00760845" w:rsidRDefault="0076084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_Toc230015003 \h </w:instrText>
      </w:r>
      <w:r>
        <w:fldChar w:fldCharType="separate"/>
      </w:r>
      <w:r>
        <w:t>16</w:t>
      </w:r>
      <w:r>
        <w:fldChar w:fldCharType="end"/>
      </w:r>
    </w:p>
    <w:p w14:paraId="1E71A6AC" w14:textId="4AE446C7" w:rsidR="00760845" w:rsidRDefault="0076084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_Toc230015004 \h </w:instrText>
      </w:r>
      <w:r>
        <w:fldChar w:fldCharType="separate"/>
      </w:r>
      <w:r>
        <w:t>17</w:t>
      </w:r>
      <w:r>
        <w:fldChar w:fldCharType="end"/>
      </w:r>
    </w:p>
    <w:p w14:paraId="0913CD82" w14:textId="5DAD1FE7" w:rsidR="00760845" w:rsidRDefault="0076084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_Toc230015005 \h </w:instrText>
      </w:r>
      <w:r>
        <w:fldChar w:fldCharType="separate"/>
      </w:r>
      <w:r>
        <w:t>18</w:t>
      </w:r>
      <w:r>
        <w:fldChar w:fldCharType="end"/>
      </w:r>
    </w:p>
    <w:p w14:paraId="57BFB078" w14:textId="0618E82F" w:rsidR="00760845" w:rsidRDefault="0076084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_Toc230015006 \h </w:instrText>
      </w:r>
      <w:r>
        <w:fldChar w:fldCharType="separate"/>
      </w:r>
      <w:r>
        <w:t>18</w:t>
      </w:r>
      <w:r>
        <w:fldChar w:fldCharType="end"/>
      </w:r>
    </w:p>
    <w:p w14:paraId="6FE1C6EE" w14:textId="2691474A" w:rsidR="00760845" w:rsidRDefault="0076084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_Toc230015007 \h </w:instrText>
      </w:r>
      <w:r>
        <w:fldChar w:fldCharType="separate"/>
      </w:r>
      <w:r>
        <w:t>18</w:t>
      </w:r>
      <w:r>
        <w:fldChar w:fldCharType="end"/>
      </w:r>
    </w:p>
    <w:p w14:paraId="43998269" w14:textId="01588C82" w:rsidR="00760845" w:rsidRDefault="0076084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_Toc230015008 \h </w:instrText>
      </w:r>
      <w:r>
        <w:fldChar w:fldCharType="separate"/>
      </w:r>
      <w:r>
        <w:t>19</w:t>
      </w:r>
      <w:r>
        <w:fldChar w:fldCharType="end"/>
      </w:r>
    </w:p>
    <w:p w14:paraId="732CC9FD" w14:textId="1B6F5105" w:rsidR="00760845" w:rsidRDefault="0076084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_Toc230015009 \h </w:instrText>
      </w:r>
      <w:r>
        <w:fldChar w:fldCharType="separate"/>
      </w:r>
      <w:r>
        <w:t>20</w:t>
      </w:r>
      <w:r>
        <w:fldChar w:fldCharType="end"/>
      </w:r>
    </w:p>
    <w:p w14:paraId="184DD291" w14:textId="171DC4F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4</w:t>
      </w:r>
      <w:r>
        <w:rPr>
          <w:rFonts w:asciiTheme="minorHAnsi" w:eastAsiaTheme="minorEastAsia" w:hAnsiTheme="minorHAnsi" w:cstheme="minorBidi"/>
          <w:b w:val="0"/>
          <w:bCs w:val="0"/>
          <w:noProof/>
          <w:kern w:val="2"/>
          <w:sz w:val="24"/>
          <w:lang w:eastAsia="ja-JP"/>
          <w14:ligatures w14:val="standardContextual"/>
        </w:rPr>
        <w:tab/>
      </w:r>
      <w:r w:rsidRPr="009F79C9">
        <w:rPr>
          <w:noProof/>
        </w:rPr>
        <w:t>Réalisation</w:t>
      </w:r>
      <w:r>
        <w:rPr>
          <w:noProof/>
        </w:rPr>
        <w:tab/>
      </w:r>
      <w:r>
        <w:rPr>
          <w:noProof/>
        </w:rPr>
        <w:fldChar w:fldCharType="begin"/>
      </w:r>
      <w:r>
        <w:rPr>
          <w:noProof/>
        </w:rPr>
        <w:instrText xml:space="preserve"> PAGEREF _Toc230015010 \h </w:instrText>
      </w:r>
      <w:r>
        <w:rPr>
          <w:noProof/>
        </w:rPr>
      </w:r>
      <w:r>
        <w:rPr>
          <w:noProof/>
        </w:rPr>
        <w:fldChar w:fldCharType="separate"/>
      </w:r>
      <w:r>
        <w:rPr>
          <w:noProof/>
        </w:rPr>
        <w:t>23</w:t>
      </w:r>
      <w:r>
        <w:rPr>
          <w:noProof/>
        </w:rPr>
        <w:fldChar w:fldCharType="end"/>
      </w:r>
    </w:p>
    <w:p w14:paraId="7C93CEA0" w14:textId="37C054AE" w:rsidR="00760845" w:rsidRDefault="0076084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_Toc230015011 \h </w:instrText>
      </w:r>
      <w:r>
        <w:fldChar w:fldCharType="separate"/>
      </w:r>
      <w:r>
        <w:t>23</w:t>
      </w:r>
      <w:r>
        <w:fldChar w:fldCharType="end"/>
      </w:r>
    </w:p>
    <w:p w14:paraId="4D6ADB0B" w14:textId="2CE8AE1B" w:rsidR="00760845" w:rsidRDefault="0076084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_Toc230015012 \h </w:instrText>
      </w:r>
      <w:r>
        <w:fldChar w:fldCharType="separate"/>
      </w:r>
      <w:r>
        <w:t>23</w:t>
      </w:r>
      <w:r>
        <w:fldChar w:fldCharType="end"/>
      </w:r>
    </w:p>
    <w:p w14:paraId="176205D9" w14:textId="4E7C0BD7"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5</w:t>
      </w:r>
      <w:r>
        <w:rPr>
          <w:rFonts w:asciiTheme="minorHAnsi" w:eastAsiaTheme="minorEastAsia" w:hAnsiTheme="minorHAnsi" w:cstheme="minorBidi"/>
          <w:b w:val="0"/>
          <w:bCs w:val="0"/>
          <w:noProof/>
          <w:kern w:val="2"/>
          <w:sz w:val="24"/>
          <w:lang w:eastAsia="ja-JP"/>
          <w14:ligatures w14:val="standardContextual"/>
        </w:rPr>
        <w:tab/>
      </w:r>
      <w:r w:rsidRPr="009F79C9">
        <w:rPr>
          <w:noProof/>
        </w:rPr>
        <w:t>Vérification et tests</w:t>
      </w:r>
      <w:r>
        <w:rPr>
          <w:noProof/>
        </w:rPr>
        <w:tab/>
      </w:r>
      <w:r>
        <w:rPr>
          <w:noProof/>
        </w:rPr>
        <w:fldChar w:fldCharType="begin"/>
      </w:r>
      <w:r>
        <w:rPr>
          <w:noProof/>
        </w:rPr>
        <w:instrText xml:space="preserve"> PAGEREF _Toc230015013 \h </w:instrText>
      </w:r>
      <w:r>
        <w:rPr>
          <w:noProof/>
        </w:rPr>
      </w:r>
      <w:r>
        <w:rPr>
          <w:noProof/>
        </w:rPr>
        <w:fldChar w:fldCharType="separate"/>
      </w:r>
      <w:r>
        <w:rPr>
          <w:noProof/>
        </w:rPr>
        <w:t>33</w:t>
      </w:r>
      <w:r>
        <w:rPr>
          <w:noProof/>
        </w:rPr>
        <w:fldChar w:fldCharType="end"/>
      </w:r>
    </w:p>
    <w:p w14:paraId="268708EF" w14:textId="13B0E48E" w:rsidR="00760845" w:rsidRDefault="0076084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_Toc230015014 \h </w:instrText>
      </w:r>
      <w:r>
        <w:fldChar w:fldCharType="separate"/>
      </w:r>
      <w:r>
        <w:t>33</w:t>
      </w:r>
      <w:r>
        <w:fldChar w:fldCharType="end"/>
      </w:r>
    </w:p>
    <w:p w14:paraId="256E8E05" w14:textId="2C9E21F3" w:rsidR="00760845" w:rsidRDefault="0076084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_Toc230015015 \h </w:instrText>
      </w:r>
      <w:r>
        <w:fldChar w:fldCharType="separate"/>
      </w:r>
      <w:r>
        <w:t>33</w:t>
      </w:r>
      <w:r>
        <w:fldChar w:fldCharType="end"/>
      </w:r>
    </w:p>
    <w:p w14:paraId="1D4B1D73" w14:textId="30FE744C" w:rsidR="00760845" w:rsidRDefault="0076084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_Toc230015016 \h </w:instrText>
      </w:r>
      <w:r>
        <w:fldChar w:fldCharType="separate"/>
      </w:r>
      <w:r>
        <w:t>33</w:t>
      </w:r>
      <w:r>
        <w:fldChar w:fldCharType="end"/>
      </w:r>
    </w:p>
    <w:p w14:paraId="65B59121" w14:textId="68F4A6A4"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6</w:t>
      </w:r>
      <w:r>
        <w:rPr>
          <w:rFonts w:asciiTheme="minorHAnsi" w:eastAsiaTheme="minorEastAsia" w:hAnsiTheme="minorHAnsi" w:cstheme="minorBidi"/>
          <w:b w:val="0"/>
          <w:bCs w:val="0"/>
          <w:noProof/>
          <w:kern w:val="2"/>
          <w:sz w:val="24"/>
          <w:lang w:eastAsia="ja-JP"/>
          <w14:ligatures w14:val="standardContextual"/>
        </w:rPr>
        <w:tab/>
      </w:r>
      <w:r w:rsidRPr="009F79C9">
        <w:rPr>
          <w:noProof/>
        </w:rPr>
        <w:t>Problèmes rencontrés</w:t>
      </w:r>
      <w:r>
        <w:rPr>
          <w:noProof/>
        </w:rPr>
        <w:tab/>
      </w:r>
      <w:r>
        <w:rPr>
          <w:noProof/>
        </w:rPr>
        <w:fldChar w:fldCharType="begin"/>
      </w:r>
      <w:r>
        <w:rPr>
          <w:noProof/>
        </w:rPr>
        <w:instrText xml:space="preserve"> PAGEREF _Toc230015017 \h </w:instrText>
      </w:r>
      <w:r>
        <w:rPr>
          <w:noProof/>
        </w:rPr>
      </w:r>
      <w:r>
        <w:rPr>
          <w:noProof/>
        </w:rPr>
        <w:fldChar w:fldCharType="separate"/>
      </w:r>
      <w:r>
        <w:rPr>
          <w:noProof/>
        </w:rPr>
        <w:t>34</w:t>
      </w:r>
      <w:r>
        <w:rPr>
          <w:noProof/>
        </w:rPr>
        <w:fldChar w:fldCharType="end"/>
      </w:r>
    </w:p>
    <w:p w14:paraId="018D7C5A" w14:textId="68DDAEA4" w:rsidR="00760845" w:rsidRDefault="0076084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_Toc230015018 \h </w:instrText>
      </w:r>
      <w:r>
        <w:fldChar w:fldCharType="separate"/>
      </w:r>
      <w:r>
        <w:t>34</w:t>
      </w:r>
      <w:r>
        <w:fldChar w:fldCharType="end"/>
      </w:r>
    </w:p>
    <w:p w14:paraId="2BE8489C" w14:textId="5B1BA6DD" w:rsidR="00760845" w:rsidRDefault="0076084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_Toc230015019 \h </w:instrText>
      </w:r>
      <w:r>
        <w:fldChar w:fldCharType="separate"/>
      </w:r>
      <w:r>
        <w:t>34</w:t>
      </w:r>
      <w:r>
        <w:fldChar w:fldCharType="end"/>
      </w:r>
    </w:p>
    <w:p w14:paraId="09366031" w14:textId="1CF1679B"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7</w:t>
      </w:r>
      <w:r>
        <w:rPr>
          <w:rFonts w:asciiTheme="minorHAnsi" w:eastAsiaTheme="minorEastAsia" w:hAnsiTheme="minorHAnsi" w:cstheme="minorBidi"/>
          <w:b w:val="0"/>
          <w:bCs w:val="0"/>
          <w:noProof/>
          <w:kern w:val="2"/>
          <w:sz w:val="24"/>
          <w:lang w:eastAsia="ja-JP"/>
          <w14:ligatures w14:val="standardContextual"/>
        </w:rPr>
        <w:tab/>
      </w:r>
      <w:r w:rsidRPr="009F79C9">
        <w:rPr>
          <w:noProof/>
        </w:rPr>
        <w:t>Conclusion et perspectives</w:t>
      </w:r>
      <w:r>
        <w:rPr>
          <w:noProof/>
        </w:rPr>
        <w:tab/>
      </w:r>
      <w:r>
        <w:rPr>
          <w:noProof/>
        </w:rPr>
        <w:fldChar w:fldCharType="begin"/>
      </w:r>
      <w:r>
        <w:rPr>
          <w:noProof/>
        </w:rPr>
        <w:instrText xml:space="preserve"> PAGEREF _Toc230015020 \h </w:instrText>
      </w:r>
      <w:r>
        <w:rPr>
          <w:noProof/>
        </w:rPr>
      </w:r>
      <w:r>
        <w:rPr>
          <w:noProof/>
        </w:rPr>
        <w:fldChar w:fldCharType="separate"/>
      </w:r>
      <w:r>
        <w:rPr>
          <w:noProof/>
        </w:rPr>
        <w:t>35</w:t>
      </w:r>
      <w:r>
        <w:rPr>
          <w:noProof/>
        </w:rPr>
        <w:fldChar w:fldCharType="end"/>
      </w:r>
    </w:p>
    <w:p w14:paraId="0614FCC7" w14:textId="19EF1231" w:rsidR="00760845" w:rsidRDefault="0076084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_Toc230015021 \h </w:instrText>
      </w:r>
      <w:r>
        <w:fldChar w:fldCharType="separate"/>
      </w:r>
      <w:r>
        <w:t>35</w:t>
      </w:r>
      <w:r>
        <w:fldChar w:fldCharType="end"/>
      </w:r>
    </w:p>
    <w:p w14:paraId="6E320644" w14:textId="37B582CF" w:rsidR="00760845" w:rsidRDefault="0076084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_Toc230015022 \h </w:instrText>
      </w:r>
      <w:r>
        <w:fldChar w:fldCharType="separate"/>
      </w:r>
      <w:r>
        <w:t>35</w:t>
      </w:r>
      <w:r>
        <w:fldChar w:fldCharType="end"/>
      </w:r>
    </w:p>
    <w:p w14:paraId="10274818" w14:textId="37A13CCF" w:rsidR="00760845" w:rsidRDefault="0076084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_Toc230015023 \h </w:instrText>
      </w:r>
      <w:r>
        <w:fldChar w:fldCharType="separate"/>
      </w:r>
      <w:r>
        <w:t>35</w:t>
      </w:r>
      <w:r>
        <w:fldChar w:fldCharType="end"/>
      </w:r>
    </w:p>
    <w:p w14:paraId="4E057372" w14:textId="76250583"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8</w:t>
      </w:r>
      <w:r>
        <w:rPr>
          <w:rFonts w:asciiTheme="minorHAnsi" w:eastAsiaTheme="minorEastAsia" w:hAnsiTheme="minorHAnsi" w:cstheme="minorBidi"/>
          <w:b w:val="0"/>
          <w:bCs w:val="0"/>
          <w:noProof/>
          <w:kern w:val="2"/>
          <w:sz w:val="24"/>
          <w:lang w:eastAsia="ja-JP"/>
          <w14:ligatures w14:val="standardContextual"/>
        </w:rPr>
        <w:tab/>
      </w:r>
      <w:r w:rsidRPr="009F79C9">
        <w:rPr>
          <w:noProof/>
        </w:rPr>
        <w:t>Bibliographie : liste des sources et références</w:t>
      </w:r>
      <w:r>
        <w:rPr>
          <w:noProof/>
        </w:rPr>
        <w:tab/>
      </w:r>
      <w:r>
        <w:rPr>
          <w:noProof/>
        </w:rPr>
        <w:fldChar w:fldCharType="begin"/>
      </w:r>
      <w:r>
        <w:rPr>
          <w:noProof/>
        </w:rPr>
        <w:instrText xml:space="preserve"> PAGEREF _Toc230015024 \h </w:instrText>
      </w:r>
      <w:r>
        <w:rPr>
          <w:noProof/>
        </w:rPr>
      </w:r>
      <w:r>
        <w:rPr>
          <w:noProof/>
        </w:rPr>
        <w:fldChar w:fldCharType="separate"/>
      </w:r>
      <w:r>
        <w:rPr>
          <w:noProof/>
        </w:rPr>
        <w:t>36</w:t>
      </w:r>
      <w:r>
        <w:rPr>
          <w:noProof/>
        </w:rPr>
        <w:fldChar w:fldCharType="end"/>
      </w:r>
    </w:p>
    <w:p w14:paraId="422AB521" w14:textId="1E69019E"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9</w:t>
      </w:r>
      <w:r>
        <w:rPr>
          <w:rFonts w:asciiTheme="minorHAnsi" w:eastAsiaTheme="minorEastAsia" w:hAnsiTheme="minorHAnsi" w:cstheme="minorBidi"/>
          <w:b w:val="0"/>
          <w:bCs w:val="0"/>
          <w:noProof/>
          <w:kern w:val="2"/>
          <w:sz w:val="24"/>
          <w:lang w:eastAsia="ja-JP"/>
          <w14:ligatures w14:val="standardContextual"/>
        </w:rPr>
        <w:tab/>
      </w:r>
      <w:r w:rsidRPr="009F79C9">
        <w:rPr>
          <w:noProof/>
        </w:rPr>
        <w:t>Glossaire</w:t>
      </w:r>
      <w:r>
        <w:rPr>
          <w:noProof/>
        </w:rPr>
        <w:tab/>
      </w:r>
      <w:r>
        <w:rPr>
          <w:noProof/>
        </w:rPr>
        <w:fldChar w:fldCharType="begin"/>
      </w:r>
      <w:r>
        <w:rPr>
          <w:noProof/>
        </w:rPr>
        <w:instrText xml:space="preserve"> PAGEREF _Toc230015025 \h </w:instrText>
      </w:r>
      <w:r>
        <w:rPr>
          <w:noProof/>
        </w:rPr>
      </w:r>
      <w:r>
        <w:rPr>
          <w:noProof/>
        </w:rPr>
        <w:fldChar w:fldCharType="separate"/>
      </w:r>
      <w:r>
        <w:rPr>
          <w:noProof/>
        </w:rPr>
        <w:t>37</w:t>
      </w:r>
      <w:r>
        <w:rPr>
          <w:noProof/>
        </w:rPr>
        <w:fldChar w:fldCharType="end"/>
      </w:r>
    </w:p>
    <w:p w14:paraId="7B738F39" w14:textId="07D33280"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10</w:t>
      </w:r>
      <w:r>
        <w:rPr>
          <w:rFonts w:asciiTheme="minorHAnsi" w:eastAsiaTheme="minorEastAsia" w:hAnsiTheme="minorHAnsi" w:cstheme="minorBidi"/>
          <w:b w:val="0"/>
          <w:bCs w:val="0"/>
          <w:noProof/>
          <w:kern w:val="2"/>
          <w:sz w:val="24"/>
          <w:lang w:eastAsia="ja-JP"/>
          <w14:ligatures w14:val="standardContextual"/>
        </w:rPr>
        <w:tab/>
      </w:r>
      <w:r w:rsidRPr="009F79C9">
        <w:rPr>
          <w:noProof/>
        </w:rPr>
        <w:t>Signatures</w:t>
      </w:r>
      <w:r>
        <w:rPr>
          <w:noProof/>
        </w:rPr>
        <w:tab/>
      </w:r>
      <w:r>
        <w:rPr>
          <w:noProof/>
        </w:rPr>
        <w:fldChar w:fldCharType="begin"/>
      </w:r>
      <w:r>
        <w:rPr>
          <w:noProof/>
        </w:rPr>
        <w:instrText xml:space="preserve"> PAGEREF _Toc230015026 \h </w:instrText>
      </w:r>
      <w:r>
        <w:rPr>
          <w:noProof/>
        </w:rPr>
      </w:r>
      <w:r>
        <w:rPr>
          <w:noProof/>
        </w:rPr>
        <w:fldChar w:fldCharType="separate"/>
      </w:r>
      <w:r>
        <w:rPr>
          <w:noProof/>
        </w:rPr>
        <w:t>38</w:t>
      </w:r>
      <w:r>
        <w:rPr>
          <w:noProof/>
        </w:rPr>
        <w:fldChar w:fldCharType="end"/>
      </w:r>
    </w:p>
    <w:p w14:paraId="1B4A6E8D" w14:textId="10FA5B36" w:rsidR="00760845" w:rsidRDefault="00760845">
      <w:pPr>
        <w:pStyle w:val="TM1"/>
        <w:rPr>
          <w:rFonts w:asciiTheme="minorHAnsi" w:eastAsiaTheme="minorEastAsia" w:hAnsiTheme="minorHAnsi" w:cstheme="minorBidi"/>
          <w:b w:val="0"/>
          <w:bCs w:val="0"/>
          <w:noProof/>
          <w:kern w:val="2"/>
          <w:sz w:val="24"/>
          <w:lang w:eastAsia="ja-JP"/>
          <w14:ligatures w14:val="standardContextual"/>
        </w:rPr>
      </w:pPr>
      <w:r w:rsidRPr="009F79C9">
        <w:rPr>
          <w:noProof/>
        </w:rPr>
        <w:t>11</w:t>
      </w:r>
      <w:r>
        <w:rPr>
          <w:rFonts w:asciiTheme="minorHAnsi" w:eastAsiaTheme="minorEastAsia" w:hAnsiTheme="minorHAnsi" w:cstheme="minorBidi"/>
          <w:b w:val="0"/>
          <w:bCs w:val="0"/>
          <w:noProof/>
          <w:kern w:val="2"/>
          <w:sz w:val="24"/>
          <w:lang w:eastAsia="ja-JP"/>
          <w14:ligatures w14:val="standardContextual"/>
        </w:rPr>
        <w:tab/>
      </w:r>
      <w:r w:rsidRPr="009F79C9">
        <w:rPr>
          <w:noProof/>
        </w:rPr>
        <w:t>Annexes</w:t>
      </w:r>
      <w:r>
        <w:rPr>
          <w:noProof/>
        </w:rPr>
        <w:tab/>
      </w:r>
      <w:r>
        <w:rPr>
          <w:noProof/>
        </w:rPr>
        <w:fldChar w:fldCharType="begin"/>
      </w:r>
      <w:r>
        <w:rPr>
          <w:noProof/>
        </w:rPr>
        <w:instrText xml:space="preserve"> PAGEREF _Toc230015027 \h </w:instrText>
      </w:r>
      <w:r>
        <w:rPr>
          <w:noProof/>
        </w:rPr>
      </w:r>
      <w:r>
        <w:rPr>
          <w:noProof/>
        </w:rPr>
        <w:fldChar w:fldCharType="separate"/>
      </w:r>
      <w:r>
        <w:rPr>
          <w:noProof/>
        </w:rPr>
        <w:t>39</w:t>
      </w:r>
      <w:r>
        <w:rPr>
          <w:noProof/>
        </w:rPr>
        <w:fldChar w:fldCharType="end"/>
      </w:r>
    </w:p>
    <w:p w14:paraId="16FD8FDE" w14:textId="117FDFFB"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30014988"/>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0014989"/>
      <w:bookmarkEnd w:id="2"/>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00149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00149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00149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00149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10857807"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FB6AF2" w:rsidRPr="00FB6AF2">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FB6AF2" w:rsidRPr="00FB6AF2">
            <w:rPr>
              <w:rFonts w:cs="Arial"/>
              <w:color w:val="000000"/>
            </w:rPr>
            <w:t>Blaise Hurtlin (2026)</w:t>
          </w:r>
        </w:sdtContent>
      </w:sdt>
      <w:r w:rsidR="00CD322A">
        <w:rPr>
          <w:rFonts w:cs="Arial"/>
          <w:color w:val="000000"/>
        </w:rPr>
        <w:t xml:space="preserve"> pour de plus amples détails concernant les responsabilités.</w:t>
      </w:r>
    </w:p>
    <w:p w14:paraId="692B6DB0" w14:textId="4318811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FB6AF2" w:rsidRPr="00FB6AF2">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1DFE22AB"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FB6AF2" w:rsidRPr="00FB6AF2">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00149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230014995"/>
      <w:bookmarkStart w:id="15" w:name="_Toc114965598"/>
      <w:r w:rsidRPr="00DA07B5">
        <w:t xml:space="preserve">Objectifs </w:t>
      </w:r>
      <w:bookmarkEnd w:id="13"/>
      <w:r w:rsidR="007E1D32" w:rsidRPr="00DA07B5">
        <w:t>détaillés</w:t>
      </w:r>
      <w:bookmarkEnd w:id="14"/>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0014996"/>
      <w:bookmarkEnd w:id="15"/>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5153AE06"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FB6AF2" w:rsidRPr="00FB6AF2">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5FDE848F"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FB6AF2" w:rsidRPr="00FB6AF2">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1D44A5D8"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FB6AF2" w:rsidRPr="00FB6AF2">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5C3406A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1C1CD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67D51564"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FB6AF2" w:rsidRPr="00FB6AF2">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5BB3B425"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FB6AF2" w:rsidRPr="00FB6AF2">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0F74270C"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FB6AF2" w:rsidRPr="00FB6AF2">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2148615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FB6AF2" w:rsidRPr="00FB6AF2">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732DE12"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FB6AF2" w:rsidRPr="00FB6AF2">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6D1D9CC"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FB6AF2" w:rsidRPr="00FB6AF2">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FB6AF2" w:rsidRPr="00FB6AF2">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780C9430"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FB6AF2" w:rsidRPr="00FB6AF2">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36A268B"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FB6AF2" w:rsidRPr="00FB6AF2">
            <w:rPr>
              <w:rFonts w:cs="Arial"/>
              <w:color w:val="000000"/>
            </w:rPr>
            <w:t>Red Hat - Inc (2022)</w:t>
          </w:r>
        </w:sdtContent>
      </w:sdt>
    </w:p>
    <w:p w14:paraId="379EC42B" w14:textId="5933F5C6"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FB6AF2" w:rsidRPr="00FB6AF2">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5B4F935D"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FB6AF2" w:rsidRPr="00FB6AF2">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FB6AF2" w:rsidRPr="00FB6AF2">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00149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00149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00149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230015000"/>
      <w:bookmarkStart w:id="24" w:name="_Toc114965614"/>
      <w:r w:rsidRPr="00DA07B5">
        <w:t>Sécurité de l’information et protection des données</w:t>
      </w:r>
      <w:bookmarkEnd w:id="22"/>
      <w:bookmarkEnd w:id="23"/>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00150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00150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0015003"/>
      <w:r w:rsidRPr="00DA07B5">
        <w:t>Architecture du système</w:t>
      </w:r>
      <w:bookmarkEnd w:id="30"/>
      <w:bookmarkEnd w:id="31"/>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796C4EAF" w14:textId="67CFE41A" w:rsidR="009B59C1" w:rsidRPr="009B59C1" w:rsidRDefault="00B50CCB" w:rsidP="009B59C1">
      <w:pPr>
        <w:pStyle w:val="Titre3"/>
      </w:pPr>
      <w:r>
        <w:t>Règles firewall</w:t>
      </w:r>
    </w:p>
    <w:p w14:paraId="0D4DCF87" w14:textId="77777777" w:rsidR="002E4C98" w:rsidRPr="00DA07B5" w:rsidRDefault="00110668" w:rsidP="002E4C98">
      <w:pPr>
        <w:pStyle w:val="Titre2"/>
        <w:numPr>
          <w:ilvl w:val="1"/>
          <w:numId w:val="16"/>
        </w:numPr>
      </w:pPr>
      <w:bookmarkStart w:id="32" w:name="_Toc250790984"/>
      <w:bookmarkStart w:id="33" w:name="_Toc230015004"/>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4" w:name="_Toc230015005"/>
      <w:bookmarkStart w:id="35" w:name="_Toc250790985"/>
      <w:r>
        <w:t>Rôles et droits</w:t>
      </w:r>
      <w:bookmarkEnd w:id="34"/>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6" w:name="_Toc230015006"/>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30015007"/>
      <w:r w:rsidRPr="00DA07B5">
        <w:t>Concept de tests</w:t>
      </w:r>
      <w:bookmarkEnd w:id="37"/>
      <w:bookmarkEnd w:id="38"/>
    </w:p>
    <w:p w14:paraId="747E4C28" w14:textId="2365AD0C"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FB6AF2" w:rsidRPr="00FB6AF2">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9" w:name="_Toc230015008"/>
      <w:bookmarkStart w:id="40" w:name="_Toc250790987"/>
      <w:r>
        <w:t>Conception de Ansible</w:t>
      </w:r>
      <w:bookmarkEnd w:id="39"/>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ips.yml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vm_all.yml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lastRenderedPageBreak/>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1" w:name="_Toc230015009"/>
      <w:r w:rsidRPr="00DA07B5">
        <w:t>Moyens nécessaires</w:t>
      </w:r>
      <w:bookmarkEnd w:id="40"/>
      <w:bookmarkEnd w:id="41"/>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lastRenderedPageBreak/>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lastRenderedPageBreak/>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2" w:name="_Toc250790988"/>
      <w:bookmarkStart w:id="43" w:name="_Toc230015010"/>
      <w:r w:rsidRPr="00DA07B5">
        <w:rPr>
          <w:lang w:val="fr-CH"/>
        </w:rPr>
        <w:lastRenderedPageBreak/>
        <w:t>Réalisation</w:t>
      </w:r>
      <w:bookmarkEnd w:id="42"/>
      <w:bookmarkEnd w:id="43"/>
    </w:p>
    <w:p w14:paraId="702BBB06" w14:textId="77777777" w:rsidR="002E4C98" w:rsidRDefault="00110668" w:rsidP="002E4C98">
      <w:pPr>
        <w:pStyle w:val="Titre2"/>
        <w:numPr>
          <w:ilvl w:val="1"/>
          <w:numId w:val="16"/>
        </w:numPr>
      </w:pPr>
      <w:bookmarkStart w:id="44" w:name="_Toc250790989"/>
      <w:bookmarkStart w:id="45" w:name="_Toc230015011"/>
      <w:r w:rsidRPr="00DA07B5">
        <w:t>Spécifications détaillées</w:t>
      </w:r>
      <w:bookmarkEnd w:id="44"/>
      <w:bookmarkEnd w:id="45"/>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6" w:name="_Toc114965606"/>
      <w:bookmarkStart w:id="47" w:name="_Toc250790991"/>
      <w:bookmarkStart w:id="48" w:name="_Toc230015012"/>
      <w:r w:rsidRPr="00DA07B5">
        <w:t xml:space="preserve">Configuration </w:t>
      </w:r>
      <w:bookmarkEnd w:id="46"/>
      <w:bookmarkEnd w:id="47"/>
      <w:r w:rsidRPr="00DA07B5">
        <w:t>et mise en œuvre</w:t>
      </w:r>
      <w:bookmarkEnd w:id="48"/>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4C0C48A5" w:rsidR="00BB4A6C" w:rsidRDefault="00BB4A6C" w:rsidP="00BB4A6C">
      <w:pPr>
        <w:pStyle w:val="BITTextkrper"/>
      </w:pPr>
      <w:r>
        <w:t xml:space="preserve">Afin de pouvoir profiter des mise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301CE72A" w:rsidR="00534DEE" w:rsidRDefault="00534DEE" w:rsidP="000923F3">
      <w:pPr>
        <w:pStyle w:val="BITTextkrper"/>
      </w:pPr>
      <w:r>
        <w:t>Voici, pour chaque nœud, la configuration :</w:t>
      </w:r>
    </w:p>
    <w:p w14:paraId="27CD01C3" w14:textId="6303F532" w:rsidR="00D27B10" w:rsidRPr="00D27B10" w:rsidRDefault="00D27B10" w:rsidP="000923F3">
      <w:pPr>
        <w:pStyle w:val="BITTextkrper"/>
      </w:pPr>
      <w:r w:rsidRPr="00D27B10">
        <w:t xml:space="preserve">Les bridges « vlan aware » </w:t>
      </w:r>
      <w:r>
        <w:t>prennent uniquement les vlans 280-282 en charge, les autres n’étant pas utilisés.</w:t>
      </w:r>
    </w:p>
    <w:p w14:paraId="20D0FF54" w14:textId="4E823B35" w:rsidR="00F45EE9" w:rsidRDefault="00D27B10" w:rsidP="00D27B10">
      <w:pPr>
        <w:pStyle w:val="Titre4"/>
      </w:pPr>
      <w:r>
        <w:rPr>
          <w:noProof/>
        </w:rPr>
        <mc:AlternateContent>
          <mc:Choice Requires="wps">
            <w:drawing>
              <wp:anchor distT="0" distB="0" distL="114300" distR="114300" simplePos="0" relativeHeight="251669504" behindDoc="0" locked="0" layoutInCell="1" allowOverlap="1" wp14:anchorId="75264B8C" wp14:editId="2B93D329">
                <wp:simplePos x="0" y="0"/>
                <wp:positionH relativeFrom="column">
                  <wp:posOffset>-176530</wp:posOffset>
                </wp:positionH>
                <wp:positionV relativeFrom="paragraph">
                  <wp:posOffset>2016760</wp:posOffset>
                </wp:positionV>
                <wp:extent cx="5749925" cy="635"/>
                <wp:effectExtent l="0" t="0" r="0" b="0"/>
                <wp:wrapSquare wrapText="bothSides"/>
                <wp:docPr id="1757414535"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64B8C" id="Zone de texte 1" o:spid="_x0000_s1027" type="#_x0000_t202" style="position:absolute;left:0;text-align:left;margin-left:-13.9pt;margin-top:158.8pt;width:452.7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" stroked="f">
                <v:textbox style="mso-fit-shape-to-text:t" inset="0,0,0,0">
                  <w:txbxContent>
                    <w:p w14:paraId="65522960" w14:textId="77138BDD" w:rsidR="00D27B10" w:rsidRPr="00355043"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2</w:t>
                      </w:r>
                      <w:r>
                        <w:fldChar w:fldCharType="end"/>
                      </w:r>
                      <w:r>
                        <w:t xml:space="preserve"> - Network configuration nœud 01</w:t>
                      </w:r>
                    </w:p>
                  </w:txbxContent>
                </v:textbox>
                <w10:wrap type="square"/>
              </v:shape>
            </w:pict>
          </mc:Fallback>
        </mc:AlternateContent>
      </w:r>
      <w:r>
        <w:rPr>
          <w:noProof/>
        </w:rPr>
        <w:drawing>
          <wp:anchor distT="0" distB="0" distL="114300" distR="114300" simplePos="0" relativeHeight="251664384" behindDoc="0" locked="0" layoutInCell="1" allowOverlap="1" wp14:anchorId="285D9883" wp14:editId="3CFAC021">
            <wp:simplePos x="0" y="0"/>
            <wp:positionH relativeFrom="page">
              <wp:align>center</wp:align>
            </wp:positionH>
            <wp:positionV relativeFrom="paragraph">
              <wp:posOffset>321387</wp:posOffset>
            </wp:positionV>
            <wp:extent cx="5749925" cy="1638300"/>
            <wp:effectExtent l="0" t="0" r="3175" b="0"/>
            <wp:wrapSquare wrapText="bothSides"/>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rsidR="00534DEE">
        <w:t>Nœud 01</w:t>
      </w:r>
    </w:p>
    <w:p w14:paraId="10C1E5AD" w14:textId="709A085C" w:rsidR="00D27B10" w:rsidRPr="00D27B10" w:rsidRDefault="00D27B10" w:rsidP="00D27B10">
      <w:pPr>
        <w:pStyle w:val="BITTextkrper"/>
      </w:pPr>
    </w:p>
    <w:p w14:paraId="3EE7D87E" w14:textId="0D6EA3FD" w:rsidR="00F45EE9" w:rsidRDefault="00D27B10" w:rsidP="00F45EE9">
      <w:pPr>
        <w:pStyle w:val="Titre4"/>
      </w:pPr>
      <w:r>
        <w:rPr>
          <w:noProof/>
        </w:rPr>
        <w:lastRenderedPageBreak/>
        <mc:AlternateContent>
          <mc:Choice Requires="wps">
            <w:drawing>
              <wp:anchor distT="0" distB="0" distL="114300" distR="114300" simplePos="0" relativeHeight="251671552" behindDoc="0" locked="0" layoutInCell="1" allowOverlap="1" wp14:anchorId="6895DA4E" wp14:editId="5C9CFEBF">
                <wp:simplePos x="0" y="0"/>
                <wp:positionH relativeFrom="column">
                  <wp:posOffset>-325120</wp:posOffset>
                </wp:positionH>
                <wp:positionV relativeFrom="paragraph">
                  <wp:posOffset>2879725</wp:posOffset>
                </wp:positionV>
                <wp:extent cx="5756910" cy="635"/>
                <wp:effectExtent l="0" t="0" r="0" b="0"/>
                <wp:wrapSquare wrapText="bothSides"/>
                <wp:docPr id="1900430097" name="Zone de texte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5DA4E" id="_x0000_s1028" type="#_x0000_t202" style="position:absolute;left:0;text-align:left;margin-left:-25.6pt;margin-top:226.75pt;width:453.3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" stroked="f">
                <v:textbox style="mso-fit-shape-to-text:t" inset="0,0,0,0">
                  <w:txbxContent>
                    <w:p w14:paraId="3CFA0A4F" w14:textId="3BD4131A" w:rsidR="00D27B10" w:rsidRPr="00EE6091"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3</w:t>
                      </w:r>
                      <w:r>
                        <w:fldChar w:fldCharType="end"/>
                      </w:r>
                      <w:r>
                        <w:t xml:space="preserve"> - </w:t>
                      </w:r>
                      <w:r w:rsidRPr="00EF6BD6">
                        <w:t xml:space="preserve">Network configuration nœud </w:t>
                      </w:r>
                      <w:r>
                        <w:t>02</w:t>
                      </w:r>
                    </w:p>
                  </w:txbxContent>
                </v:textbox>
                <w10:wrap type="square"/>
              </v:shape>
            </w:pict>
          </mc:Fallback>
        </mc:AlternateContent>
      </w:r>
      <w:r>
        <w:rPr>
          <w:noProof/>
        </w:rPr>
        <w:drawing>
          <wp:anchor distT="0" distB="0" distL="114300" distR="114300" simplePos="0" relativeHeight="251662336" behindDoc="0" locked="0" layoutInCell="1" allowOverlap="1" wp14:anchorId="292F1FFB" wp14:editId="1FDBDF5B">
            <wp:simplePos x="0" y="0"/>
            <wp:positionH relativeFrom="margin">
              <wp:posOffset>-325120</wp:posOffset>
            </wp:positionH>
            <wp:positionV relativeFrom="paragraph">
              <wp:posOffset>299085</wp:posOffset>
            </wp:positionV>
            <wp:extent cx="5756910" cy="2523490"/>
            <wp:effectExtent l="0" t="0" r="0" b="0"/>
            <wp:wrapSquare wrapText="bothSides"/>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rsidR="00534DEE">
        <w:t>Nœud 02</w:t>
      </w:r>
    </w:p>
    <w:p w14:paraId="6118BFB3" w14:textId="531AFFC1" w:rsidR="00D27B10" w:rsidRPr="00D27B10" w:rsidRDefault="00D27B10" w:rsidP="00D27B10">
      <w:pPr>
        <w:pStyle w:val="BITTextkrper"/>
      </w:pPr>
    </w:p>
    <w:p w14:paraId="3B18DFE1" w14:textId="7648A364" w:rsidR="00EE4CF7" w:rsidRPr="00EE4CF7" w:rsidRDefault="00D27B10" w:rsidP="00EE4CF7">
      <w:pPr>
        <w:pStyle w:val="Titre4"/>
      </w:pPr>
      <w:r>
        <w:rPr>
          <w:noProof/>
        </w:rPr>
        <mc:AlternateContent>
          <mc:Choice Requires="wps">
            <w:drawing>
              <wp:anchor distT="0" distB="0" distL="114300" distR="114300" simplePos="0" relativeHeight="251673600" behindDoc="0" locked="0" layoutInCell="1" allowOverlap="1" wp14:anchorId="5BB13BFF" wp14:editId="29BA2981">
                <wp:simplePos x="0" y="0"/>
                <wp:positionH relativeFrom="column">
                  <wp:posOffset>-176530</wp:posOffset>
                </wp:positionH>
                <wp:positionV relativeFrom="paragraph">
                  <wp:posOffset>2810510</wp:posOffset>
                </wp:positionV>
                <wp:extent cx="5749925" cy="635"/>
                <wp:effectExtent l="0" t="0" r="0" b="0"/>
                <wp:wrapSquare wrapText="bothSides"/>
                <wp:docPr id="939195348" name="Zone de texte 1"/>
                <wp:cNvGraphicFramePr/>
                <a:graphic xmlns:a="http://schemas.openxmlformats.org/drawingml/2006/main">
                  <a:graphicData uri="http://schemas.microsoft.com/office/word/2010/wordprocessingShape">
                    <wps:wsp>
                      <wps:cNvSpPr txBox="1"/>
                      <wps:spPr>
                        <a:xfrm>
                          <a:off x="0" y="0"/>
                          <a:ext cx="5749925" cy="635"/>
                        </a:xfrm>
                        <a:prstGeom prst="rect">
                          <a:avLst/>
                        </a:prstGeom>
                        <a:solidFill>
                          <a:prstClr val="white"/>
                        </a:solidFill>
                        <a:ln>
                          <a:noFill/>
                        </a:ln>
                      </wps:spPr>
                      <wps:txbx>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B13BFF" id="_x0000_s1029" type="#_x0000_t202" style="position:absolute;left:0;text-align:left;margin-left:-13.9pt;margin-top:221.3pt;width:452.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" stroked="f">
                <v:textbox style="mso-fit-shape-to-text:t" inset="0,0,0,0">
                  <w:txbxContent>
                    <w:p w14:paraId="6D3167B5" w14:textId="2EE83C8F" w:rsidR="00D27B10" w:rsidRPr="001D0274" w:rsidRDefault="00D27B10" w:rsidP="00D27B10">
                      <w:pPr>
                        <w:pStyle w:val="Lgende"/>
                        <w:rPr>
                          <w:noProof/>
                          <w:sz w:val="22"/>
                          <w:szCs w:val="28"/>
                        </w:rPr>
                      </w:pPr>
                      <w:r>
                        <w:t xml:space="preserve">Figure </w:t>
                      </w:r>
                      <w:r>
                        <w:fldChar w:fldCharType="begin"/>
                      </w:r>
                      <w:r>
                        <w:instrText xml:space="preserve"> SEQ Figure \* ARABIC </w:instrText>
                      </w:r>
                      <w:r>
                        <w:fldChar w:fldCharType="separate"/>
                      </w:r>
                      <w:r w:rsidR="001C1CD1">
                        <w:rPr>
                          <w:noProof/>
                        </w:rPr>
                        <w:t>4</w:t>
                      </w:r>
                      <w:r>
                        <w:fldChar w:fldCharType="end"/>
                      </w:r>
                      <w:r>
                        <w:t xml:space="preserve"> - </w:t>
                      </w:r>
                      <w:r w:rsidRPr="001059F6">
                        <w:t xml:space="preserve">Network configuration nœud </w:t>
                      </w:r>
                      <w:r>
                        <w:t>03</w:t>
                      </w:r>
                    </w:p>
                  </w:txbxContent>
                </v:textbox>
                <w10:wrap type="square"/>
              </v:shape>
            </w:pict>
          </mc:Fallback>
        </mc:AlternateContent>
      </w:r>
      <w:r>
        <w:rPr>
          <w:noProof/>
        </w:rPr>
        <w:drawing>
          <wp:anchor distT="0" distB="0" distL="114300" distR="114300" simplePos="0" relativeHeight="251666432" behindDoc="0" locked="0" layoutInCell="1" allowOverlap="1" wp14:anchorId="563DABFD" wp14:editId="12D77C34">
            <wp:simplePos x="0" y="0"/>
            <wp:positionH relativeFrom="page">
              <wp:align>center</wp:align>
            </wp:positionH>
            <wp:positionV relativeFrom="paragraph">
              <wp:posOffset>251841</wp:posOffset>
            </wp:positionV>
            <wp:extent cx="5749925" cy="2501900"/>
            <wp:effectExtent l="0" t="0" r="3175" b="0"/>
            <wp:wrapSquare wrapText="bothSides"/>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anchor>
        </w:drawing>
      </w:r>
      <w:r w:rsidR="00534DEE">
        <w:t>Nœud 03</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_x0000_s1030"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9VxGgIAAD8EAAAOAAAAZHJzL2Uyb0RvYy54bWysU8Fu2zAMvQ/YPwi6L06ytSm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" stroked="f">
                <v:textbox style="mso-fit-shape-to-text:t" inset="0,0,0,0">
                  <w:txbxContent>
                    <w:p w14:paraId="63C92D9C" w14:textId="062017C9"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1C1CD1">
                        <w:rPr>
                          <w:noProof/>
                        </w:rPr>
                        <w:t>5</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1"/>
                    <a:stretch>
                      <a:fillRect/>
                    </a:stretch>
                  </pic:blipFill>
                  <pic:spPr>
                    <a:xfrm>
                      <a:off x="0" y="0"/>
                      <a:ext cx="5760085" cy="2327910"/>
                    </a:xfrm>
                    <a:prstGeom prst="rect">
                      <a:avLst/>
                    </a:prstGeom>
                  </pic:spPr>
                </pic:pic>
              </a:graphicData>
            </a:graphic>
          </wp:inline>
        </w:drawing>
      </w:r>
    </w:p>
    <w:p w14:paraId="4531AC2E" w14:textId="6482B517" w:rsidR="008710AB" w:rsidRDefault="00D27B10" w:rsidP="00D27B10">
      <w:pPr>
        <w:pStyle w:val="Lgende"/>
      </w:pPr>
      <w:r>
        <w:t xml:space="preserve">Figure </w:t>
      </w:r>
      <w:r>
        <w:fldChar w:fldCharType="begin"/>
      </w:r>
      <w:r>
        <w:instrText xml:space="preserve"> SEQ Figure \* ARABIC </w:instrText>
      </w:r>
      <w:r>
        <w:fldChar w:fldCharType="separate"/>
      </w:r>
      <w:r w:rsidR="001C1CD1">
        <w:rPr>
          <w:noProof/>
        </w:rPr>
        <w:t>6</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12D6761D"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7</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3"/>
                    <a:stretch>
                      <a:fillRect/>
                    </a:stretch>
                  </pic:blipFill>
                  <pic:spPr>
                    <a:xfrm>
                      <a:off x="0" y="0"/>
                      <a:ext cx="3343742" cy="2734057"/>
                    </a:xfrm>
                    <a:prstGeom prst="rect">
                      <a:avLst/>
                    </a:prstGeom>
                  </pic:spPr>
                </pic:pic>
              </a:graphicData>
            </a:graphic>
          </wp:inline>
        </w:drawing>
      </w:r>
    </w:p>
    <w:p w14:paraId="3C0945BC" w14:textId="1B1E6C35"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8</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4"/>
                    <a:stretch>
                      <a:fillRect/>
                    </a:stretch>
                  </pic:blipFill>
                  <pic:spPr>
                    <a:xfrm>
                      <a:off x="0" y="0"/>
                      <a:ext cx="3343742" cy="2743583"/>
                    </a:xfrm>
                    <a:prstGeom prst="rect">
                      <a:avLst/>
                    </a:prstGeom>
                  </pic:spPr>
                </pic:pic>
              </a:graphicData>
            </a:graphic>
          </wp:inline>
        </w:drawing>
      </w:r>
    </w:p>
    <w:p w14:paraId="50078C32" w14:textId="0376E0D7"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9</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5"/>
                    <a:stretch>
                      <a:fillRect/>
                    </a:stretch>
                  </pic:blipFill>
                  <pic:spPr>
                    <a:xfrm>
                      <a:off x="0" y="0"/>
                      <a:ext cx="4671222" cy="3504833"/>
                    </a:xfrm>
                    <a:prstGeom prst="rect">
                      <a:avLst/>
                    </a:prstGeom>
                  </pic:spPr>
                </pic:pic>
              </a:graphicData>
            </a:graphic>
          </wp:inline>
        </w:drawing>
      </w:r>
    </w:p>
    <w:p w14:paraId="4F31409D" w14:textId="38B9BB0A" w:rsidR="00E90963" w:rsidRDefault="005D0CB2" w:rsidP="005D0CB2">
      <w:pPr>
        <w:pStyle w:val="Lgende"/>
      </w:pPr>
      <w:r>
        <w:t xml:space="preserve">Figure </w:t>
      </w:r>
      <w:r>
        <w:fldChar w:fldCharType="begin"/>
      </w:r>
      <w:r>
        <w:instrText xml:space="preserve"> SEQ Figure \* ARABIC </w:instrText>
      </w:r>
      <w:r>
        <w:fldChar w:fldCharType="separate"/>
      </w:r>
      <w:r w:rsidR="001C1CD1">
        <w:rPr>
          <w:noProof/>
        </w:rPr>
        <w:t>10</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49" w:name="_Toc114965607"/>
      <w:r>
        <w:t>Configuration des OSD</w:t>
      </w:r>
    </w:p>
    <w:p w14:paraId="0832BFB5" w14:textId="0E616925"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FB6AF2" w:rsidRPr="00FB6AF2">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6"/>
                    <a:stretch>
                      <a:fillRect/>
                    </a:stretch>
                  </pic:blipFill>
                  <pic:spPr>
                    <a:xfrm>
                      <a:off x="0" y="0"/>
                      <a:ext cx="5760085" cy="2691765"/>
                    </a:xfrm>
                    <a:prstGeom prst="rect">
                      <a:avLst/>
                    </a:prstGeom>
                  </pic:spPr>
                </pic:pic>
              </a:graphicData>
            </a:graphic>
          </wp:inline>
        </w:drawing>
      </w:r>
    </w:p>
    <w:p w14:paraId="0C58036E" w14:textId="1F664981" w:rsidR="001C1CD1" w:rsidRDefault="001C1CD1" w:rsidP="001C1CD1">
      <w:pPr>
        <w:pStyle w:val="Lgende"/>
      </w:pPr>
      <w:r>
        <w:t xml:space="preserve">Figure </w:t>
      </w:r>
      <w:r>
        <w:fldChar w:fldCharType="begin"/>
      </w:r>
      <w:r>
        <w:instrText xml:space="preserve"> SEQ Figure \* ARABIC </w:instrText>
      </w:r>
      <w:r>
        <w:fldChar w:fldCharType="separate"/>
      </w:r>
      <w:r>
        <w:rPr>
          <w:noProof/>
        </w:rPr>
        <w:t>11</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036CB6DC" w:rsidR="0079262D" w:rsidRDefault="0079262D" w:rsidP="0079262D">
      <w:pPr>
        <w:pStyle w:val="BITTextkrper"/>
      </w:pPr>
      <w:r>
        <w:t>Pour avoir un stockage pour les VM, il faut créer une pool en plus. Voici les commandes shell :</w:t>
      </w:r>
    </w:p>
    <w:p w14:paraId="5312A2D2" w14:textId="44ECFD50"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pveceph pool create vm_storage --size </w:t>
      </w:r>
      <w:r w:rsidRPr="00A52E28">
        <w:rPr>
          <w:rFonts w:ascii="Consolas" w:hAnsi="Consolas" w:cs="Courier New"/>
          <w:color w:val="008000"/>
          <w:sz w:val="18"/>
          <w:szCs w:val="18"/>
        </w:rPr>
        <w:t>3</w:t>
      </w:r>
      <w:r w:rsidRPr="00A52E28">
        <w:rPr>
          <w:rFonts w:ascii="Consolas" w:hAnsi="Consolas" w:cs="Courier New"/>
          <w:color w:val="545454"/>
          <w:sz w:val="18"/>
          <w:szCs w:val="18"/>
        </w:rPr>
        <w:t xml:space="preserve"> --min_size </w:t>
      </w:r>
      <w:r w:rsidRPr="00A52E28">
        <w:rPr>
          <w:rFonts w:ascii="Consolas" w:hAnsi="Consolas" w:cs="Courier New"/>
          <w:color w:val="008000"/>
          <w:sz w:val="18"/>
          <w:szCs w:val="18"/>
        </w:rPr>
        <w:t>2</w:t>
      </w:r>
      <w:r w:rsidRPr="00A52E28">
        <w:rPr>
          <w:rFonts w:ascii="Consolas" w:hAnsi="Consolas" w:cs="Courier New"/>
          <w:color w:val="545454"/>
          <w:sz w:val="18"/>
          <w:szCs w:val="18"/>
        </w:rPr>
        <w:t xml:space="preserve"> --pg_autoscale_mode on --application rbd</w:t>
      </w:r>
    </w:p>
    <w:p w14:paraId="0CFD3EA4" w14:textId="3BDA2BCB"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pvesm </w:t>
      </w:r>
      <w:r w:rsidRPr="00A52E28">
        <w:rPr>
          <w:rFonts w:ascii="Consolas" w:hAnsi="Consolas" w:cs="Courier New"/>
          <w:b/>
          <w:bCs/>
          <w:color w:val="7928A1"/>
          <w:sz w:val="18"/>
          <w:szCs w:val="18"/>
        </w:rPr>
        <w:t>add</w:t>
      </w:r>
      <w:r w:rsidRPr="00A52E28">
        <w:rPr>
          <w:rFonts w:ascii="Consolas" w:hAnsi="Consolas" w:cs="Courier New"/>
          <w:color w:val="545454"/>
          <w:sz w:val="18"/>
          <w:szCs w:val="18"/>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64BD0E26" w:rsidR="00766B89" w:rsidRDefault="0093282C" w:rsidP="009B59C1">
      <w:pPr>
        <w:pStyle w:val="BITTextkrper"/>
      </w:pPr>
      <w:r>
        <w:lastRenderedPageBreak/>
        <w:t>Créer une pool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54F6D5CD" w:rsidR="00C930DA" w:rsidRDefault="00943298" w:rsidP="00C930DA">
      <w:pPr>
        <w:pStyle w:val="BITTextkrper"/>
        <w:divId w:val="1822503158"/>
      </w:pPr>
      <w:r>
        <w:t>Créer une ACL qui permet l’accès à /pool/ansible-vms au group</w:t>
      </w:r>
      <w:r w:rsidR="00181D24">
        <w:t>e</w:t>
      </w:r>
      <w:r w:rsidR="00EF4863">
        <w:t xml:space="preserve"> </w:t>
      </w:r>
      <w:r>
        <w:t>précédemment créé</w:t>
      </w:r>
      <w:r w:rsidR="00EF4863">
        <w:t xml:space="preserve"> avec les rôles nécessaires</w:t>
      </w:r>
      <w:r>
        <w:t>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19791B99"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160247A3" w14:textId="7F46BDD1"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2154E7B2" w14:textId="6CB83A84" w:rsidR="00C930DA" w:rsidRDefault="00C57AD9" w:rsidP="00C930DA">
      <w:pPr>
        <w:pStyle w:val="BITTextkrper"/>
        <w:divId w:val="572929346"/>
      </w:pPr>
      <w:r w:rsidRPr="00C57AD9">
        <w:t>Afin de limiter les risques liés à la gestion des droits, les rôles prédéfinis de Proxmox ont été utilisés plutôt qu’un rôle personnalisé. Le groupe ansible reçoit le rôle PVEVMAdmin uniquement sur la pool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git \</w:t>
      </w:r>
    </w:p>
    <w:p w14:paraId="733DF931" w14:textId="668DF46A"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openssh-server \</w:t>
      </w:r>
    </w:p>
    <w:p w14:paraId="2B8DCE21" w14:textId="2B6042DC"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sshpass \</w:t>
      </w:r>
    </w:p>
    <w:p w14:paraId="7A298F3E" w14:textId="1C528D5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A52E28">
        <w:rPr>
          <w:rFonts w:ascii="Consolas" w:hAnsi="Consolas" w:cs="Courier New"/>
          <w:color w:val="545454"/>
          <w:sz w:val="18"/>
          <w:szCs w:val="18"/>
        </w:rPr>
        <w:t xml:space="preserve">  </w:t>
      </w:r>
      <w:r w:rsidRPr="00996E4A">
        <w:rPr>
          <w:rFonts w:ascii="Consolas" w:hAnsi="Consolas" w:cs="Courier New"/>
          <w:color w:val="545454"/>
          <w:sz w:val="18"/>
          <w:szCs w:val="18"/>
          <w:lang w:val="en-GB"/>
        </w:rPr>
        <w:t>curl \</w:t>
      </w:r>
    </w:p>
    <w:p w14:paraId="276933C3" w14:textId="3ADCB01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nano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7CA60C58" w:rsidR="00E76023" w:rsidRDefault="00E76023" w:rsidP="00E76023">
      <w:pPr>
        <w:pStyle w:val="BITTextkrper"/>
        <w:divId w:val="1082141928"/>
      </w:pPr>
      <w:r>
        <w:t xml:space="preserve">La structure </w:t>
      </w:r>
      <w:r w:rsidR="00940654">
        <w:t>au 18 mai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33969D9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vault.yml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43E2E9E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w:t>
      </w:r>
      <w:r w:rsidR="000D4206">
        <w:rPr>
          <w:rFonts w:ascii="Consolas" w:hAnsi="Consolas" w:cs="Courier New"/>
          <w:color w:val="545454"/>
          <w:sz w:val="18"/>
          <w:szCs w:val="18"/>
        </w:rPr>
        <w:t>all</w:t>
      </w:r>
      <w:r>
        <w:rPr>
          <w:rFonts w:ascii="Consolas" w:hAnsi="Consolas" w:cs="Courier New"/>
          <w:color w:val="545454"/>
          <w:sz w:val="18"/>
          <w:szCs w:val="18"/>
        </w:rPr>
        <w: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74F13D42" w14:textId="2E779DC1"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clone_vm.yml</w:t>
      </w:r>
    </w:p>
    <w:p w14:paraId="65C7F8B9" w14:textId="6F6BF447" w:rsidR="00E76023"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 deploy_windows_vm.yml</w:t>
      </w:r>
    </w:p>
    <w:p w14:paraId="439DB2D7" w14:textId="5453971A"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test_api.yml</w:t>
      </w:r>
    </w:p>
    <w:p w14:paraId="13E2AF96" w14:textId="0817D957" w:rsidR="00E76023" w:rsidRDefault="00E76023" w:rsidP="00E76023">
      <w:pPr>
        <w:pStyle w:val="Titre4"/>
        <w:divId w:val="684481710"/>
      </w:pPr>
      <w:r>
        <w:t>Fichier ansible.cfg</w:t>
      </w:r>
    </w:p>
    <w:p w14:paraId="22859FE1" w14:textId="43E23586" w:rsidR="00E76023" w:rsidRDefault="00E76023" w:rsidP="00E76023">
      <w:pPr>
        <w:pStyle w:val="BITTextkrper"/>
        <w:divId w:val="684481710"/>
      </w:pPr>
      <w:r>
        <w:t>Le fichier ansible.cfg contient les configurations générale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599D6FA8"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5D154A6F" w14:textId="6539711D"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P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3E503067" w14:textId="74EEBE16" w:rsidR="00760845" w:rsidRDefault="00760845" w:rsidP="00760845">
      <w:pPr>
        <w:pStyle w:val="Titre3"/>
        <w:divId w:val="684481710"/>
      </w:pPr>
      <w:r>
        <w:t>Création de la VM</w:t>
      </w:r>
      <w:r w:rsidR="004E044C">
        <w:t xml:space="preserve"> 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7B26C7D5"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p>
    <w:p w14:paraId="2E2922BF" w14:textId="67A8D058" w:rsidR="00A37C90" w:rsidRPr="00A52E28"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A52E28">
        <w:rPr>
          <w:rFonts w:ascii="Consolas" w:hAnsi="Consolas" w:cs="Courier New"/>
          <w:color w:val="545454"/>
          <w:sz w:val="18"/>
          <w:szCs w:val="18"/>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lastRenderedPageBreak/>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359CD6A9"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FB6AF2" w:rsidRPr="00FB6AF2">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76886B35"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
          <w:id w:val="851148803"/>
          <w:placeholder>
            <w:docPart w:val="DefaultPlaceholder_-1854013440"/>
          </w:placeholder>
        </w:sdtPr>
        <w:sdtContent>
          <w:r w:rsidR="00FB6AF2" w:rsidRPr="00FB6AF2">
            <w:rPr>
              <w:rFonts w:cs="Arial"/>
              <w:color w:val="000000"/>
            </w:rPr>
            <w:t xml:space="preserve">(Cloudbase Solutions Srl., 2019; </w:t>
          </w:r>
          <w:r w:rsidR="00FB6AF2" w:rsidRPr="00FB6AF2">
            <w:rPr>
              <w:rFonts w:cs="Arial"/>
              <w:i/>
              <w:iCs/>
              <w:color w:val="000000"/>
            </w:rPr>
            <w:t>Cloud-Init Support - Proxmox VE</w:t>
          </w:r>
          <w:r w:rsidR="00FB6AF2" w:rsidRPr="00FB6AF2">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7C85490" w:rsidR="00311C82" w:rsidRPr="00A52E28" w:rsidRDefault="00311C82" w:rsidP="00311C82">
      <w:pPr>
        <w:pStyle w:val="BITTextkrper"/>
        <w:divId w:val="1257444993"/>
        <w:rPr>
          <w:lang w:val="en-GB"/>
        </w:rPr>
      </w:pPr>
      <w:r w:rsidRPr="00A52E28">
        <w:rPr>
          <w:lang w:val="en-GB"/>
        </w:rPr>
        <w:t>Finalement, lancer sysprep :</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3A232975" w:rsidR="000837C4" w:rsidRPr="000837C4" w:rsidRDefault="000837C4" w:rsidP="000837C4">
      <w:pPr>
        <w:pStyle w:val="BITTextkrper"/>
        <w:divId w:val="625965064"/>
      </w:pPr>
      <w:r w:rsidRPr="00A52E28">
        <w:rPr>
          <w:lang w:val="en-GB"/>
        </w:rPr>
        <w:lastRenderedPageBreak/>
        <w:t> </w:t>
      </w:r>
      <w:r w:rsidRPr="000837C4">
        <w:t>Une fois ceci fait, l</w:t>
      </w:r>
      <w:r>
        <w:t>a VM va s’éteindre et on peut passer à la préparation des templates</w:t>
      </w:r>
    </w:p>
    <w:p w14:paraId="55AA8C92" w14:textId="50DB434D" w:rsidR="00760845" w:rsidRPr="00760845" w:rsidRDefault="00760845" w:rsidP="00760845">
      <w:pPr>
        <w:pStyle w:val="Titre3"/>
        <w:divId w:val="684481710"/>
      </w:pPr>
      <w:r>
        <w:t>Préparation des templates</w:t>
      </w:r>
    </w:p>
    <w:p w14:paraId="232C607D" w14:textId="1BBB56C3" w:rsidR="00F8250E" w:rsidRDefault="000837C4" w:rsidP="00F8250E">
      <w:pPr>
        <w:pStyle w:val="BITTextkrper"/>
        <w:divId w:val="684481710"/>
      </w:pPr>
      <w:r>
        <w:t>Faire un template d’une VM n’est pas bien compliqué, il faut retirer les deux ISO (Driver et Win2025)</w:t>
      </w:r>
      <w:r w:rsidR="00F234FD">
        <w:t xml:space="preserve"> ainsi que les snapshots</w:t>
      </w:r>
      <w:r>
        <w:t>, puis lancer la création du template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bookmarkStart w:id="51" w:name="_Toc230015013"/>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77777777" w:rsidR="00DA1FE5" w:rsidRPr="00DA1FE5" w:rsidRDefault="00DA1FE5" w:rsidP="00DA1FE5">
      <w:pPr>
        <w:pStyle w:val="BITTextkrper"/>
        <w:divId w:val="1353803859"/>
        <w:rPr>
          <w:highlight w:val="white"/>
        </w:rPr>
      </w:pPr>
    </w:p>
    <w:p w14:paraId="7E39A22F" w14:textId="555261D9" w:rsidR="002E4C98" w:rsidRPr="00DA07B5" w:rsidRDefault="00251608" w:rsidP="002E4C98">
      <w:pPr>
        <w:pStyle w:val="Titre1"/>
        <w:numPr>
          <w:ilvl w:val="0"/>
          <w:numId w:val="16"/>
        </w:numPr>
        <w:rPr>
          <w:lang w:val="fr-CH"/>
        </w:rPr>
      </w:pPr>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30015014"/>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30015015"/>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30015016"/>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8" w:name="_Toc230015017"/>
      <w:bookmarkStart w:id="59" w:name="_Toc250790996"/>
      <w:r>
        <w:rPr>
          <w:lang w:val="fr-CH"/>
        </w:rPr>
        <w:lastRenderedPageBreak/>
        <w:t>Problèmes rencontrés</w:t>
      </w:r>
      <w:bookmarkEnd w:id="58"/>
    </w:p>
    <w:p w14:paraId="162B5C9C" w14:textId="5B2B4E2D" w:rsidR="005160B0" w:rsidRDefault="005160B0" w:rsidP="005160B0">
      <w:pPr>
        <w:pStyle w:val="Titre2"/>
      </w:pPr>
      <w:bookmarkStart w:id="60" w:name="_Toc230015018"/>
      <w:r>
        <w:t>Installation de l’OS</w:t>
      </w:r>
      <w:bookmarkEnd w:id="60"/>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08D3B422"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FB6AF2" w:rsidRPr="00FB6AF2">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1" w:name="_Toc230015019"/>
      <w:r>
        <w:t>Configuration du cluster</w:t>
      </w:r>
      <w:bookmarkEnd w:id="61"/>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695561CD" w14:textId="7D121232" w:rsidR="00A52E28" w:rsidRDefault="00A52E28" w:rsidP="00A52E28">
      <w:pPr>
        <w:pStyle w:val="Titre3"/>
        <w:divId w:val="1386298709"/>
      </w:pPr>
      <w:r>
        <w:t>Clone du template</w:t>
      </w:r>
    </w:p>
    <w:p w14:paraId="720BCEBA" w14:textId="6DC429A4" w:rsidR="00A52E28" w:rsidRDefault="00A52E28" w:rsidP="00A52E28">
      <w:pPr>
        <w:pStyle w:val="BITTextkrper"/>
        <w:divId w:val="1386298709"/>
      </w:pPr>
      <w:r>
        <w:t>Ansible ne détectait pas le template du server. Le problème venait que, lors de la création de la VM, je ne l’avais pas placé dans la ressource pool de Ansible.</w:t>
      </w:r>
    </w:p>
    <w:p w14:paraId="216E3F1E" w14:textId="3EB772BC" w:rsidR="00A52E28" w:rsidRDefault="00A52E28" w:rsidP="00A52E28">
      <w:pPr>
        <w:pStyle w:val="BITTextkrper"/>
        <w:divId w:val="1386298709"/>
      </w:pPr>
      <w:r>
        <w:lastRenderedPageBreak/>
        <w:t>Pour corriger ça :</w:t>
      </w:r>
    </w:p>
    <w:p w14:paraId="0C6D935B" w14:textId="77777777" w:rsidR="00A52E28" w:rsidRPr="002E0D8F"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bookmarkStart w:id="62" w:name="_Toc230015020"/>
      <w:r w:rsidRPr="002E0D8F">
        <w:rPr>
          <w:rFonts w:ascii="Consolas" w:hAnsi="Consolas" w:cs="Courier New"/>
          <w:color w:val="545454"/>
          <w:sz w:val="18"/>
          <w:szCs w:val="18"/>
        </w:rPr>
        <w:t xml:space="preserve">pvesh </w:t>
      </w:r>
      <w:r w:rsidRPr="002E0D8F">
        <w:rPr>
          <w:rFonts w:ascii="Consolas" w:hAnsi="Consolas" w:cs="Courier New"/>
          <w:b/>
          <w:bCs/>
          <w:color w:val="7928A1"/>
          <w:sz w:val="18"/>
          <w:szCs w:val="18"/>
        </w:rPr>
        <w:t>set</w:t>
      </w:r>
      <w:r w:rsidRPr="002E0D8F">
        <w:rPr>
          <w:rFonts w:ascii="Consolas" w:hAnsi="Consolas" w:cs="Courier New"/>
          <w:color w:val="545454"/>
          <w:sz w:val="18"/>
          <w:szCs w:val="18"/>
        </w:rPr>
        <w:t xml:space="preserve"> /pools/ansible-vms –vms </w:t>
      </w:r>
      <w:r w:rsidRPr="002E0D8F">
        <w:rPr>
          <w:rFonts w:ascii="Consolas" w:hAnsi="Consolas" w:cs="Courier New"/>
          <w:color w:val="008000"/>
          <w:sz w:val="18"/>
          <w:szCs w:val="18"/>
        </w:rPr>
        <w:t>101</w:t>
      </w:r>
    </w:p>
    <w:p w14:paraId="62BABEA8" w14:textId="6B20AA5D" w:rsidR="00A52E28" w:rsidRDefault="005D6569" w:rsidP="005D6569">
      <w:pPr>
        <w:pStyle w:val="Titre3"/>
        <w:divId w:val="1592004525"/>
        <w:rPr>
          <w:lang w:val="en-GB"/>
        </w:rPr>
      </w:pPr>
      <w:r>
        <w:rPr>
          <w:lang w:val="en-GB"/>
        </w:rPr>
        <w:t>Playbook reçoit un 403</w:t>
      </w:r>
    </w:p>
    <w:p w14:paraId="0246F7FA" w14:textId="58A508B5" w:rsidR="005D6569" w:rsidRDefault="005D6569" w:rsidP="005D6569">
      <w:pPr>
        <w:pStyle w:val="BITTextkrper"/>
        <w:divId w:val="1592004525"/>
      </w:pPr>
      <w:r w:rsidRPr="005D6569">
        <w:t>Lors du lancement du p</w:t>
      </w:r>
      <w:r>
        <w:t>laybook, Proxmox répond un 403 sur le template à cloner, alors qu’avec CURL ça fonctionne.</w:t>
      </w:r>
    </w:p>
    <w:p w14:paraId="17A535BD" w14:textId="334240B8" w:rsidR="005D6569" w:rsidRPr="005D6569" w:rsidRDefault="005D6569" w:rsidP="005D6569">
      <w:pPr>
        <w:pStyle w:val="BITTextkrper"/>
        <w:divId w:val="1592004525"/>
      </w:pPr>
      <w:r>
        <w:t>Solution : Contrôler son orthographe dans le fichier all.yml</w:t>
      </w:r>
    </w:p>
    <w:p w14:paraId="2B4052F7" w14:textId="7C326446" w:rsidR="000A24C0" w:rsidRPr="00DA07B5" w:rsidRDefault="000A24C0" w:rsidP="00C65584">
      <w:pPr>
        <w:pStyle w:val="Titre1"/>
        <w:rPr>
          <w:lang w:val="fr-CH"/>
        </w:rPr>
      </w:pPr>
      <w:r w:rsidRPr="00DA07B5">
        <w:rPr>
          <w:lang w:val="fr-CH"/>
        </w:rPr>
        <w:lastRenderedPageBreak/>
        <w:t>Conclusion</w:t>
      </w:r>
      <w:r w:rsidR="00251608" w:rsidRPr="00DA07B5">
        <w:rPr>
          <w:lang w:val="fr-CH"/>
        </w:rPr>
        <w:t xml:space="preserve"> et perspectives</w:t>
      </w:r>
      <w:bookmarkEnd w:id="62"/>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3" w:name="_Toc230015021"/>
      <w:r w:rsidRPr="00DA07B5">
        <w:t>Évaluation des objectifs</w:t>
      </w:r>
      <w:bookmarkEnd w:id="63"/>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4" w:name="_Toc230015022"/>
      <w:r w:rsidRPr="00DA07B5">
        <w:t>Améliorations possibles</w:t>
      </w:r>
      <w:bookmarkEnd w:id="64"/>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65BE1A48"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6866453E" w14:textId="244CE59A" w:rsidR="002E0D8F" w:rsidRDefault="002E0D8F" w:rsidP="002E0D8F">
      <w:pPr>
        <w:pStyle w:val="Titre3"/>
      </w:pPr>
      <w:r>
        <w:t>Sysprep</w:t>
      </w:r>
    </w:p>
    <w:p w14:paraId="68BAC606" w14:textId="248CF9A4" w:rsidR="002E0D8F" w:rsidRPr="002E0D8F" w:rsidRDefault="002E0D8F" w:rsidP="002E0D8F">
      <w:pPr>
        <w:pStyle w:val="BITTextkrper"/>
      </w:pPr>
      <w:r>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1E73CA47" w14:textId="77777777" w:rsidR="000A24C0" w:rsidRPr="00DA07B5" w:rsidRDefault="000A24C0" w:rsidP="000A24C0">
      <w:pPr>
        <w:pStyle w:val="Titre2"/>
      </w:pPr>
      <w:bookmarkStart w:id="65" w:name="_Toc230015023"/>
      <w:r w:rsidRPr="00DA07B5">
        <w:t>Auto-évaluation</w:t>
      </w:r>
      <w:bookmarkEnd w:id="65"/>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6" w:name="_Toc2300150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9"/>
      <w:bookmarkEnd w:id="66"/>
    </w:p>
    <w:sdt>
      <w:sdtPr>
        <w:rPr>
          <w:rFonts w:cs="Arial"/>
          <w:color w:val="000000"/>
          <w:szCs w:val="22"/>
        </w:rPr>
        <w:tag w:val="MENDELEY_BIBLIOGRAPHY"/>
        <w:id w:val="2110854842"/>
        <w:placeholder>
          <w:docPart w:val="DefaultPlaceholder_-1854013440"/>
        </w:placeholder>
      </w:sdtPr>
      <w:sdtContent>
        <w:p w14:paraId="52CA30A7" w14:textId="77777777" w:rsidR="00FB6AF2" w:rsidRPr="00FB6AF2" w:rsidRDefault="00FB6AF2">
          <w:pPr>
            <w:autoSpaceDE w:val="0"/>
            <w:autoSpaceDN w:val="0"/>
            <w:ind w:hanging="480"/>
            <w:divId w:val="1996374518"/>
            <w:rPr>
              <w:rFonts w:cs="Arial"/>
              <w:color w:val="000000"/>
            </w:rPr>
          </w:pPr>
          <w:r w:rsidRPr="00FB6AF2">
            <w:rPr>
              <w:rFonts w:cs="Arial"/>
              <w:color w:val="000000"/>
            </w:rPr>
            <w:t xml:space="preserve">Ansible Project Contributors. (2026, April 20). </w:t>
          </w:r>
          <w:r w:rsidRPr="00FB6AF2">
            <w:rPr>
              <w:rFonts w:cs="Arial"/>
              <w:i/>
              <w:iCs/>
              <w:color w:val="000000"/>
            </w:rPr>
            <w:t>community.proxmox — Ansible Community Documentation</w:t>
          </w:r>
          <w:r w:rsidRPr="00FB6AF2">
            <w:rPr>
              <w:rFonts w:cs="Arial"/>
              <w:color w:val="000000"/>
            </w:rPr>
            <w:t>. https://docs.ansible.com/projects/ansible/latest/collections/community/proxmox/index.html</w:t>
          </w:r>
        </w:p>
        <w:p w14:paraId="31B94DD0" w14:textId="77777777" w:rsidR="00FB6AF2" w:rsidRPr="00FB6AF2" w:rsidRDefault="00FB6AF2">
          <w:pPr>
            <w:autoSpaceDE w:val="0"/>
            <w:autoSpaceDN w:val="0"/>
            <w:ind w:hanging="480"/>
            <w:divId w:val="1609855340"/>
            <w:rPr>
              <w:rFonts w:cs="Arial"/>
              <w:color w:val="000000"/>
            </w:rPr>
          </w:pPr>
          <w:r w:rsidRPr="00FB6AF2">
            <w:rPr>
              <w:rFonts w:cs="Arial"/>
              <w:color w:val="000000"/>
            </w:rPr>
            <w:t xml:space="preserve">Blaise Hurtlin. (2026). </w:t>
          </w:r>
          <w:r w:rsidRPr="00FB6AF2">
            <w:rPr>
              <w:rFonts w:cs="Arial"/>
              <w:i/>
              <w:iCs/>
              <w:color w:val="000000"/>
            </w:rPr>
            <w:t>Automatisation sur un cluster Proxmox - Cahier des charges</w:t>
          </w:r>
          <w:r w:rsidRPr="00FB6AF2">
            <w:rPr>
              <w:rFonts w:cs="Arial"/>
              <w:color w:val="000000"/>
            </w:rPr>
            <w:t>.</w:t>
          </w:r>
        </w:p>
        <w:p w14:paraId="2CEAE18E" w14:textId="77777777" w:rsidR="00FB6AF2" w:rsidRPr="00FB6AF2" w:rsidRDefault="00FB6AF2">
          <w:pPr>
            <w:autoSpaceDE w:val="0"/>
            <w:autoSpaceDN w:val="0"/>
            <w:ind w:hanging="480"/>
            <w:divId w:val="1871871799"/>
            <w:rPr>
              <w:rFonts w:cs="Arial"/>
              <w:color w:val="000000"/>
              <w:lang w:val="en-GB"/>
            </w:rPr>
          </w:pPr>
          <w:r w:rsidRPr="00FB6AF2">
            <w:rPr>
              <w:rFonts w:cs="Arial"/>
              <w:color w:val="000000"/>
              <w:lang w:val="en-GB"/>
            </w:rPr>
            <w:t xml:space="preserve">bpg, &amp; 153 contributeurs. (2019, December 7). </w:t>
          </w:r>
          <w:r w:rsidRPr="00FB6AF2">
            <w:rPr>
              <w:rFonts w:cs="Arial"/>
              <w:i/>
              <w:iCs/>
              <w:color w:val="000000"/>
              <w:lang w:val="en-GB"/>
            </w:rPr>
            <w:t>bpg/terraform-provider-proxmox: Terraform / OpenTofu Provider for Proxmox VE</w:t>
          </w:r>
          <w:r w:rsidRPr="00FB6AF2">
            <w:rPr>
              <w:rFonts w:cs="Arial"/>
              <w:color w:val="000000"/>
              <w:lang w:val="en-GB"/>
            </w:rPr>
            <w:t>. https://github.com/bpg/terraform-provider-proxmox</w:t>
          </w:r>
        </w:p>
        <w:p w14:paraId="49DBD8E1" w14:textId="77777777" w:rsidR="00FB6AF2" w:rsidRPr="00FB6AF2" w:rsidRDefault="00FB6AF2">
          <w:pPr>
            <w:autoSpaceDE w:val="0"/>
            <w:autoSpaceDN w:val="0"/>
            <w:ind w:hanging="480"/>
            <w:divId w:val="663553168"/>
            <w:rPr>
              <w:rFonts w:cs="Arial"/>
              <w:color w:val="000000"/>
              <w:lang w:val="en-GB"/>
            </w:rPr>
          </w:pPr>
          <w:r w:rsidRPr="00FB6AF2">
            <w:rPr>
              <w:rFonts w:cs="Arial"/>
              <w:color w:val="000000"/>
              <w:lang w:val="en-GB"/>
            </w:rPr>
            <w:t xml:space="preserve">Cloudbase Solutions Srl. (2019, January 1). </w:t>
          </w:r>
          <w:r w:rsidRPr="00FB6AF2">
            <w:rPr>
              <w:rFonts w:cs="Arial"/>
              <w:i/>
              <w:iCs/>
              <w:color w:val="000000"/>
              <w:lang w:val="en-GB"/>
            </w:rPr>
            <w:t>Welcome to cloudbase-init’s documentation!</w:t>
          </w:r>
          <w:r w:rsidRPr="00FB6AF2">
            <w:rPr>
              <w:rFonts w:cs="Arial"/>
              <w:color w:val="000000"/>
              <w:lang w:val="en-GB"/>
            </w:rPr>
            <w:t xml:space="preserve"> https://cloudbase-init.readthedocs.io/en/latest/index.html</w:t>
          </w:r>
        </w:p>
        <w:p w14:paraId="121C16D8" w14:textId="77777777" w:rsidR="00FB6AF2" w:rsidRPr="00FB6AF2" w:rsidRDefault="00FB6AF2">
          <w:pPr>
            <w:autoSpaceDE w:val="0"/>
            <w:autoSpaceDN w:val="0"/>
            <w:ind w:hanging="480"/>
            <w:divId w:val="526866488"/>
            <w:rPr>
              <w:rFonts w:cs="Arial"/>
              <w:color w:val="000000"/>
            </w:rPr>
          </w:pPr>
          <w:r w:rsidRPr="00FB6AF2">
            <w:rPr>
              <w:rFonts w:cs="Arial"/>
              <w:i/>
              <w:iCs/>
              <w:color w:val="000000"/>
            </w:rPr>
            <w:t>Cloud-Init Support - Proxmox VE</w:t>
          </w:r>
          <w:r w:rsidRPr="00FB6AF2">
            <w:rPr>
              <w:rFonts w:cs="Arial"/>
              <w:color w:val="000000"/>
            </w:rPr>
            <w:t>. (2025, November 19). https://pve.proxmox.com/wiki/Cloud-Init_Support</w:t>
          </w:r>
        </w:p>
        <w:p w14:paraId="5AA50D8C" w14:textId="77777777" w:rsidR="00FB6AF2" w:rsidRPr="00FB6AF2" w:rsidRDefault="00FB6AF2">
          <w:pPr>
            <w:autoSpaceDE w:val="0"/>
            <w:autoSpaceDN w:val="0"/>
            <w:ind w:hanging="480"/>
            <w:divId w:val="905922530"/>
            <w:rPr>
              <w:rFonts w:cs="Arial"/>
              <w:color w:val="000000"/>
            </w:rPr>
          </w:pPr>
          <w:r w:rsidRPr="00FB6AF2">
            <w:rPr>
              <w:rFonts w:cs="Arial"/>
              <w:color w:val="000000"/>
            </w:rPr>
            <w:t xml:space="preserve">EMF-Informatique. (2025). </w:t>
          </w:r>
          <w:r w:rsidRPr="00FB6AF2">
            <w:rPr>
              <w:rFonts w:cs="Arial"/>
              <w:i/>
              <w:iCs/>
              <w:color w:val="000000"/>
            </w:rPr>
            <w:t>00_Standards Entreprise INFRA</w:t>
          </w:r>
          <w:r w:rsidRPr="00FB6AF2">
            <w:rPr>
              <w:rFonts w:cs="Arial"/>
              <w:color w:val="000000"/>
            </w:rPr>
            <w:t>. 1–1. https://eduetatfr.sharepoint.com/:b:/r/teams/EMF-GT-INFOApprentis/Shared%20Documents/Apprenti-es/Infrastructures/Standards/00_Standards%20Entreprise%20INFRA.pdf?csf=1&amp;web=1&amp;e=NxPkxO</w:t>
          </w:r>
        </w:p>
        <w:p w14:paraId="09058CBA" w14:textId="77777777" w:rsidR="00FB6AF2" w:rsidRPr="00FB6AF2" w:rsidRDefault="00FB6AF2">
          <w:pPr>
            <w:autoSpaceDE w:val="0"/>
            <w:autoSpaceDN w:val="0"/>
            <w:ind w:hanging="480"/>
            <w:divId w:val="520509152"/>
            <w:rPr>
              <w:rFonts w:cs="Arial"/>
              <w:color w:val="000000"/>
              <w:lang w:val="en-GB"/>
            </w:rPr>
          </w:pPr>
          <w:r w:rsidRPr="00FB6AF2">
            <w:rPr>
              <w:rFonts w:cs="Arial"/>
              <w:color w:val="000000"/>
              <w:lang w:val="en-GB"/>
            </w:rPr>
            <w:t xml:space="preserve">Hashicorp. (n.d.). </w:t>
          </w:r>
          <w:r w:rsidRPr="00FB6AF2">
            <w:rPr>
              <w:rFonts w:cs="Arial"/>
              <w:i/>
              <w:iCs/>
              <w:color w:val="000000"/>
              <w:lang w:val="en-GB"/>
            </w:rPr>
            <w:t>Terraform overview | Terraform | HashiCorp Developer</w:t>
          </w:r>
          <w:r w:rsidRPr="00FB6AF2">
            <w:rPr>
              <w:rFonts w:cs="Arial"/>
              <w:color w:val="000000"/>
              <w:lang w:val="en-GB"/>
            </w:rPr>
            <w:t>. Retrieved March 31, 2026, from https://developer.hashicorp.com/terraform/docs</w:t>
          </w:r>
        </w:p>
        <w:p w14:paraId="34F47F62" w14:textId="77777777" w:rsidR="00FB6AF2" w:rsidRPr="00FB6AF2" w:rsidRDefault="00FB6AF2">
          <w:pPr>
            <w:autoSpaceDE w:val="0"/>
            <w:autoSpaceDN w:val="0"/>
            <w:ind w:hanging="480"/>
            <w:divId w:val="1196456564"/>
            <w:rPr>
              <w:rFonts w:cs="Arial"/>
              <w:color w:val="000000"/>
              <w:lang w:val="en-GB"/>
            </w:rPr>
          </w:pPr>
          <w:r w:rsidRPr="00FB6AF2">
            <w:rPr>
              <w:rFonts w:cs="Arial"/>
              <w:color w:val="000000"/>
              <w:lang w:val="en-GB"/>
            </w:rPr>
            <w:t xml:space="preserve">J. P. Kousz, F. K., &amp; S. Leiser. </w:t>
          </w:r>
          <w:r w:rsidRPr="00FB6AF2">
            <w:rPr>
              <w:rFonts w:cs="Arial"/>
              <w:color w:val="000000"/>
              <w:lang w:val="de-CH"/>
            </w:rPr>
            <w:t xml:space="preserve">(2026). </w:t>
          </w:r>
          <w:r w:rsidRPr="00FB6AF2">
            <w:rPr>
              <w:rFonts w:cs="Arial"/>
              <w:i/>
              <w:iCs/>
              <w:color w:val="000000"/>
              <w:lang w:val="de-CH"/>
            </w:rPr>
            <w:t>GEN - ICT-FR Manuel 2027</w:t>
          </w:r>
          <w:r w:rsidRPr="00FB6AF2">
            <w:rPr>
              <w:rFonts w:cs="Arial"/>
              <w:color w:val="000000"/>
              <w:lang w:val="de-CH"/>
            </w:rPr>
            <w:t xml:space="preserve"> (S. Schwab, L. Meuwly, &amp; S. Nuoffer, Trans.). </w:t>
          </w:r>
          <w:r w:rsidRPr="00FB6AF2">
            <w:rPr>
              <w:rFonts w:cs="Arial"/>
              <w:color w:val="000000"/>
              <w:lang w:val="en-GB"/>
            </w:rPr>
            <w:t>https://2026.pkorg.ch/dokument/2530/view</w:t>
          </w:r>
        </w:p>
        <w:p w14:paraId="22C794D7" w14:textId="77777777" w:rsidR="00FB6AF2" w:rsidRPr="00FB6AF2" w:rsidRDefault="00FB6AF2">
          <w:pPr>
            <w:autoSpaceDE w:val="0"/>
            <w:autoSpaceDN w:val="0"/>
            <w:ind w:hanging="480"/>
            <w:divId w:val="1429811537"/>
            <w:rPr>
              <w:rFonts w:cs="Arial"/>
              <w:color w:val="000000"/>
              <w:lang w:val="en-GB"/>
            </w:rPr>
          </w:pPr>
          <w:r w:rsidRPr="00FB6AF2">
            <w:rPr>
              <w:rFonts w:cs="Arial"/>
              <w:color w:val="000000"/>
              <w:lang w:val="en-GB"/>
            </w:rPr>
            <w:t xml:space="preserve">Josh Noll. (2024, January 16). </w:t>
          </w:r>
          <w:r w:rsidRPr="00FB6AF2">
            <w:rPr>
              <w:rFonts w:cs="Arial"/>
              <w:i/>
              <w:iCs/>
              <w:color w:val="000000"/>
              <w:lang w:val="en-GB"/>
            </w:rPr>
            <w:t>Deploying Proxmox VMs with Ansible — Josh Noll</w:t>
          </w:r>
          <w:r w:rsidRPr="00FB6AF2">
            <w:rPr>
              <w:rFonts w:cs="Arial"/>
              <w:color w:val="000000"/>
              <w:lang w:val="en-GB"/>
            </w:rPr>
            <w:t>. https://joshrnoll.com/deploying-proxmox-vms-with-ansible/</w:t>
          </w:r>
        </w:p>
        <w:p w14:paraId="5DA5C575" w14:textId="77777777" w:rsidR="00FB6AF2" w:rsidRPr="00FB6AF2" w:rsidRDefault="00FB6AF2">
          <w:pPr>
            <w:autoSpaceDE w:val="0"/>
            <w:autoSpaceDN w:val="0"/>
            <w:ind w:hanging="480"/>
            <w:divId w:val="382758471"/>
            <w:rPr>
              <w:rFonts w:cs="Arial"/>
              <w:color w:val="000000"/>
              <w:lang w:val="en-GB"/>
            </w:rPr>
          </w:pPr>
          <w:r w:rsidRPr="00FB6AF2">
            <w:rPr>
              <w:rFonts w:cs="Arial"/>
              <w:color w:val="000000"/>
              <w:lang w:val="en-GB"/>
            </w:rPr>
            <w:t xml:space="preserve">Jurka007. (2023, June 23). </w:t>
          </w:r>
          <w:r w:rsidRPr="00FB6AF2">
            <w:rPr>
              <w:rFonts w:cs="Arial"/>
              <w:i/>
              <w:iCs/>
              <w:color w:val="000000"/>
              <w:lang w:val="en-GB"/>
            </w:rPr>
            <w:t>Proxmox: “net” do not configure network card · Issue #21 · ansible-collections/community.proxmox</w:t>
          </w:r>
          <w:r w:rsidRPr="00FB6AF2">
            <w:rPr>
              <w:rFonts w:cs="Arial"/>
              <w:color w:val="000000"/>
              <w:lang w:val="en-GB"/>
            </w:rPr>
            <w:t>. Github. https://github.com/ansible-collections/community.proxmox/issues/21#issuecomment-2884820921</w:t>
          </w:r>
        </w:p>
        <w:p w14:paraId="3B95130A" w14:textId="77777777" w:rsidR="00FB6AF2" w:rsidRPr="00FB6AF2" w:rsidRDefault="00FB6AF2">
          <w:pPr>
            <w:autoSpaceDE w:val="0"/>
            <w:autoSpaceDN w:val="0"/>
            <w:ind w:hanging="480"/>
            <w:divId w:val="1142382945"/>
            <w:rPr>
              <w:rFonts w:cs="Arial"/>
              <w:color w:val="000000"/>
              <w:lang w:val="en-GB"/>
            </w:rPr>
          </w:pPr>
          <w:r w:rsidRPr="00FB6AF2">
            <w:rPr>
              <w:rFonts w:cs="Arial"/>
              <w:color w:val="000000"/>
              <w:lang w:val="en-GB"/>
            </w:rPr>
            <w:t xml:space="preserve">Proxmox. (2025a, April 29). </w:t>
          </w:r>
          <w:r w:rsidRPr="00FB6AF2">
            <w:rPr>
              <w:rFonts w:cs="Arial"/>
              <w:i/>
              <w:iCs/>
              <w:color w:val="000000"/>
              <w:lang w:val="en-GB"/>
            </w:rPr>
            <w:t>Renaming a PVE node - Proxmox VE</w:t>
          </w:r>
          <w:r w:rsidRPr="00FB6AF2">
            <w:rPr>
              <w:rFonts w:cs="Arial"/>
              <w:color w:val="000000"/>
              <w:lang w:val="en-GB"/>
            </w:rPr>
            <w:t>. https://pve.proxmox.com/wiki/Renaming_a_PVE_node</w:t>
          </w:r>
        </w:p>
        <w:p w14:paraId="610831EF" w14:textId="77777777" w:rsidR="00FB6AF2" w:rsidRPr="00FB6AF2" w:rsidRDefault="00FB6AF2">
          <w:pPr>
            <w:autoSpaceDE w:val="0"/>
            <w:autoSpaceDN w:val="0"/>
            <w:ind w:hanging="480"/>
            <w:divId w:val="1083994154"/>
            <w:rPr>
              <w:rFonts w:cs="Arial"/>
              <w:color w:val="000000"/>
              <w:lang w:val="en-GB"/>
            </w:rPr>
          </w:pPr>
          <w:r w:rsidRPr="00FB6AF2">
            <w:rPr>
              <w:rFonts w:cs="Arial"/>
              <w:color w:val="000000"/>
              <w:lang w:val="en-GB"/>
            </w:rPr>
            <w:t xml:space="preserve">Proxmox. (2025b, November 19). </w:t>
          </w:r>
          <w:r w:rsidRPr="00FB6AF2">
            <w:rPr>
              <w:rFonts w:cs="Arial"/>
              <w:i/>
              <w:iCs/>
              <w:color w:val="000000"/>
              <w:lang w:val="en-GB"/>
            </w:rPr>
            <w:t>Deploy Hyper-Converged Ceph Cluster - Proxmox VE</w:t>
          </w:r>
          <w:r w:rsidRPr="00FB6AF2">
            <w:rPr>
              <w:rFonts w:cs="Arial"/>
              <w:color w:val="000000"/>
              <w:lang w:val="en-GB"/>
            </w:rPr>
            <w:t>. https://pve.proxmox.com/wiki/Deploy_Hyper-Converged_Ceph_Cluster#pve_ceph_osds</w:t>
          </w:r>
        </w:p>
        <w:p w14:paraId="12708CB9" w14:textId="77777777" w:rsidR="00FB6AF2" w:rsidRPr="00FB6AF2" w:rsidRDefault="00FB6AF2">
          <w:pPr>
            <w:autoSpaceDE w:val="0"/>
            <w:autoSpaceDN w:val="0"/>
            <w:ind w:hanging="480"/>
            <w:divId w:val="903565917"/>
            <w:rPr>
              <w:rFonts w:cs="Arial"/>
              <w:color w:val="000000"/>
              <w:lang w:val="en-GB"/>
            </w:rPr>
          </w:pPr>
          <w:r w:rsidRPr="00FB6AF2">
            <w:rPr>
              <w:rFonts w:cs="Arial"/>
              <w:color w:val="000000"/>
              <w:lang w:val="en-GB"/>
            </w:rPr>
            <w:t xml:space="preserve">Proxmox. (2025c, November 19). </w:t>
          </w:r>
          <w:r w:rsidRPr="00FB6AF2">
            <w:rPr>
              <w:rFonts w:cs="Arial"/>
              <w:i/>
              <w:iCs/>
              <w:color w:val="000000"/>
              <w:lang w:val="en-GB"/>
            </w:rPr>
            <w:t>Network Configuration - Proxmox VE</w:t>
          </w:r>
          <w:r w:rsidRPr="00FB6AF2">
            <w:rPr>
              <w:rFonts w:cs="Arial"/>
              <w:color w:val="000000"/>
              <w:lang w:val="en-GB"/>
            </w:rPr>
            <w:t>. https://pve.proxmox.com/wiki/Network_Configuration</w:t>
          </w:r>
        </w:p>
        <w:p w14:paraId="02D34218" w14:textId="77777777" w:rsidR="00FB6AF2" w:rsidRPr="00FB6AF2" w:rsidRDefault="00FB6AF2">
          <w:pPr>
            <w:autoSpaceDE w:val="0"/>
            <w:autoSpaceDN w:val="0"/>
            <w:ind w:hanging="480"/>
            <w:divId w:val="1618751534"/>
            <w:rPr>
              <w:rFonts w:cs="Arial"/>
              <w:color w:val="000000"/>
              <w:lang w:val="en-GB"/>
            </w:rPr>
          </w:pPr>
          <w:r w:rsidRPr="00FB6AF2">
            <w:rPr>
              <w:rFonts w:cs="Arial"/>
              <w:color w:val="000000"/>
              <w:lang w:val="en-GB"/>
            </w:rPr>
            <w:t xml:space="preserve">Proxmox. (2025d, November 27). </w:t>
          </w:r>
          <w:r w:rsidRPr="00FB6AF2">
            <w:rPr>
              <w:rFonts w:cs="Arial"/>
              <w:i/>
              <w:iCs/>
              <w:color w:val="000000"/>
              <w:lang w:val="en-GB"/>
            </w:rPr>
            <w:t>Qemu-guest-agent - Proxmox VE</w:t>
          </w:r>
          <w:r w:rsidRPr="00FB6AF2">
            <w:rPr>
              <w:rFonts w:cs="Arial"/>
              <w:color w:val="000000"/>
              <w:lang w:val="en-GB"/>
            </w:rPr>
            <w:t>. https://pve.proxmox.com/wiki/Qemu-guest-agent</w:t>
          </w:r>
        </w:p>
        <w:p w14:paraId="7D9B3EA0" w14:textId="77777777" w:rsidR="00FB6AF2" w:rsidRPr="00FB6AF2" w:rsidRDefault="00FB6AF2">
          <w:pPr>
            <w:autoSpaceDE w:val="0"/>
            <w:autoSpaceDN w:val="0"/>
            <w:ind w:hanging="480"/>
            <w:divId w:val="899101168"/>
            <w:rPr>
              <w:rFonts w:cs="Arial"/>
              <w:color w:val="000000"/>
              <w:lang w:val="en-GB"/>
            </w:rPr>
          </w:pPr>
          <w:r w:rsidRPr="00FB6AF2">
            <w:rPr>
              <w:rFonts w:cs="Arial"/>
              <w:color w:val="000000"/>
              <w:lang w:val="en-GB"/>
            </w:rPr>
            <w:t xml:space="preserve">Proxmox. (2025e, December 12). </w:t>
          </w:r>
          <w:r w:rsidRPr="00FB6AF2">
            <w:rPr>
              <w:rFonts w:cs="Arial"/>
              <w:i/>
              <w:iCs/>
              <w:color w:val="000000"/>
              <w:lang w:val="en-GB"/>
            </w:rPr>
            <w:t>Proxmox VE Storage</w:t>
          </w:r>
          <w:r w:rsidRPr="00FB6AF2">
            <w:rPr>
              <w:rFonts w:cs="Arial"/>
              <w:color w:val="000000"/>
              <w:lang w:val="en-GB"/>
            </w:rPr>
            <w:t>. Proxmox VE Administration Guide. https://pve.proxmox.com/pve-docs/chapter-pvesm.html</w:t>
          </w:r>
        </w:p>
        <w:p w14:paraId="47BE6AE6" w14:textId="77777777" w:rsidR="00FB6AF2" w:rsidRPr="00FB6AF2" w:rsidRDefault="00FB6AF2">
          <w:pPr>
            <w:autoSpaceDE w:val="0"/>
            <w:autoSpaceDN w:val="0"/>
            <w:ind w:hanging="480"/>
            <w:divId w:val="1922833613"/>
            <w:rPr>
              <w:rFonts w:cs="Arial"/>
              <w:color w:val="000000"/>
              <w:lang w:val="en-GB"/>
            </w:rPr>
          </w:pPr>
          <w:r w:rsidRPr="00FB6AF2">
            <w:rPr>
              <w:rFonts w:cs="Arial"/>
              <w:color w:val="000000"/>
              <w:lang w:val="en-GB"/>
            </w:rPr>
            <w:t xml:space="preserve">Proxmox. (2025f, December 12). </w:t>
          </w:r>
          <w:r w:rsidRPr="00FB6AF2">
            <w:rPr>
              <w:rFonts w:cs="Arial"/>
              <w:i/>
              <w:iCs/>
              <w:color w:val="000000"/>
              <w:lang w:val="en-GB"/>
            </w:rPr>
            <w:t>QEMU/KVM Virtual Machines</w:t>
          </w:r>
          <w:r w:rsidRPr="00FB6AF2">
            <w:rPr>
              <w:rFonts w:cs="Arial"/>
              <w:color w:val="000000"/>
              <w:lang w:val="en-GB"/>
            </w:rPr>
            <w:t>. https://pve.proxmox.com/pve-docs/chapter-qm.html</w:t>
          </w:r>
        </w:p>
        <w:p w14:paraId="6F17E42D" w14:textId="77777777" w:rsidR="00FB6AF2" w:rsidRPr="00FB6AF2" w:rsidRDefault="00FB6AF2">
          <w:pPr>
            <w:autoSpaceDE w:val="0"/>
            <w:autoSpaceDN w:val="0"/>
            <w:ind w:hanging="480"/>
            <w:divId w:val="362749022"/>
            <w:rPr>
              <w:rFonts w:cs="Arial"/>
              <w:color w:val="000000"/>
            </w:rPr>
          </w:pPr>
          <w:r w:rsidRPr="00FB6AF2">
            <w:rPr>
              <w:rFonts w:cs="Arial"/>
              <w:color w:val="000000"/>
            </w:rPr>
            <w:t xml:space="preserve">Red Hat - Inc. (2022, May 27). </w:t>
          </w:r>
          <w:r w:rsidRPr="00FB6AF2">
            <w:rPr>
              <w:rFonts w:cs="Arial"/>
              <w:i/>
              <w:iCs/>
              <w:color w:val="000000"/>
            </w:rPr>
            <w:t>Ansible Documentation — Ansible Documentation</w:t>
          </w:r>
          <w:r w:rsidRPr="00FB6AF2">
            <w:rPr>
              <w:rFonts w:cs="Arial"/>
              <w:color w:val="000000"/>
            </w:rPr>
            <w:t>. https://docs.ansible.com/projects/ansible/2.9/?utm_source=chatgpt.com</w:t>
          </w:r>
        </w:p>
        <w:p w14:paraId="02997E66" w14:textId="77777777" w:rsidR="00FB6AF2" w:rsidRPr="00FB6AF2" w:rsidRDefault="00FB6AF2">
          <w:pPr>
            <w:autoSpaceDE w:val="0"/>
            <w:autoSpaceDN w:val="0"/>
            <w:ind w:hanging="480"/>
            <w:divId w:val="782193061"/>
            <w:rPr>
              <w:rFonts w:cs="Arial"/>
              <w:color w:val="000000"/>
              <w:lang w:val="en-GB"/>
            </w:rPr>
          </w:pPr>
          <w:r w:rsidRPr="00FB6AF2">
            <w:rPr>
              <w:rFonts w:cs="Arial"/>
              <w:color w:val="000000"/>
              <w:lang w:val="en-GB"/>
            </w:rPr>
            <w:t xml:space="preserve">Telmate, &amp; 108 contributeurs. (2017, February 7). </w:t>
          </w:r>
          <w:r w:rsidRPr="00FB6AF2">
            <w:rPr>
              <w:rFonts w:cs="Arial"/>
              <w:i/>
              <w:iCs/>
              <w:color w:val="000000"/>
              <w:lang w:val="en-GB"/>
            </w:rPr>
            <w:t>Telmate/proxmox-api-go</w:t>
          </w:r>
          <w:r w:rsidRPr="00FB6AF2">
            <w:rPr>
              <w:rFonts w:cs="Arial"/>
              <w:color w:val="000000"/>
              <w:lang w:val="en-GB"/>
            </w:rPr>
            <w:t>. https://github.com/Telmate/proxmox-api-go</w:t>
          </w:r>
        </w:p>
        <w:p w14:paraId="17A17838" w14:textId="5592BFD5" w:rsidR="002E4C98" w:rsidRPr="00DA07B5" w:rsidRDefault="00FB6AF2" w:rsidP="002E4C98">
          <w:pPr>
            <w:pStyle w:val="BITTextkrper"/>
            <w:rPr>
              <w:szCs w:val="22"/>
            </w:rPr>
          </w:pPr>
          <w:r w:rsidRPr="00FB6AF2">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7" w:name="_Toc114965612"/>
      <w:bookmarkStart w:id="68" w:name="_Toc250790997"/>
      <w:bookmarkStart w:id="69" w:name="_Toc230015025"/>
      <w:r w:rsidRPr="00DA07B5">
        <w:rPr>
          <w:lang w:val="fr-CH"/>
        </w:rPr>
        <w:lastRenderedPageBreak/>
        <w:t>Glossa</w:t>
      </w:r>
      <w:r w:rsidR="00110668" w:rsidRPr="00DA07B5">
        <w:rPr>
          <w:lang w:val="fr-CH"/>
        </w:rPr>
        <w:t>i</w:t>
      </w:r>
      <w:r w:rsidRPr="00DA07B5">
        <w:rPr>
          <w:lang w:val="fr-CH"/>
        </w:rPr>
        <w:t>r</w:t>
      </w:r>
      <w:bookmarkEnd w:id="67"/>
      <w:r w:rsidR="00110668" w:rsidRPr="00DA07B5">
        <w:rPr>
          <w:lang w:val="fr-CH"/>
        </w:rPr>
        <w:t>e</w:t>
      </w:r>
      <w:bookmarkEnd w:id="68"/>
      <w:bookmarkEnd w:id="69"/>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0" w:name="_Toc250790998"/>
      <w:bookmarkStart w:id="71" w:name="_Toc230015026"/>
      <w:r w:rsidRPr="00DA07B5">
        <w:rPr>
          <w:lang w:val="fr-CH"/>
        </w:rPr>
        <w:lastRenderedPageBreak/>
        <w:t>Signatures</w:t>
      </w:r>
      <w:bookmarkEnd w:id="70"/>
      <w:bookmarkEnd w:id="71"/>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2" w:name="_Toc250790999"/>
      <w:bookmarkStart w:id="73" w:name="_Toc230015027"/>
      <w:r w:rsidRPr="00DA07B5">
        <w:rPr>
          <w:lang w:val="fr-CH"/>
        </w:rPr>
        <w:lastRenderedPageBreak/>
        <w:t>Annexes</w:t>
      </w:r>
      <w:bookmarkEnd w:id="72"/>
      <w:bookmarkEnd w:id="73"/>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4"/>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32844" w14:textId="77777777" w:rsidR="0064404D" w:rsidRPr="00DA07B5" w:rsidRDefault="0064404D">
      <w:r w:rsidRPr="00DA07B5">
        <w:separator/>
      </w:r>
    </w:p>
    <w:p w14:paraId="494CA653" w14:textId="77777777" w:rsidR="0064404D" w:rsidRPr="00DA07B5" w:rsidRDefault="0064404D"/>
    <w:p w14:paraId="1C958E1A" w14:textId="77777777" w:rsidR="0064404D" w:rsidRPr="00DA07B5" w:rsidRDefault="0064404D"/>
  </w:endnote>
  <w:endnote w:type="continuationSeparator" w:id="0">
    <w:p w14:paraId="38B2CFBD" w14:textId="77777777" w:rsidR="0064404D" w:rsidRPr="00DA07B5" w:rsidRDefault="0064404D">
      <w:r w:rsidRPr="00DA07B5">
        <w:continuationSeparator/>
      </w:r>
    </w:p>
    <w:p w14:paraId="3ED848CC" w14:textId="77777777" w:rsidR="0064404D" w:rsidRPr="00DA07B5" w:rsidRDefault="0064404D"/>
    <w:p w14:paraId="0A6D8A5C" w14:textId="77777777" w:rsidR="0064404D" w:rsidRPr="00DA07B5" w:rsidRDefault="0064404D">
      <w:r w:rsidRPr="00DA07B5">
        <w:t>Haupttitel</w:t>
      </w:r>
    </w:p>
    <w:p w14:paraId="2761B381" w14:textId="77777777" w:rsidR="0064404D" w:rsidRPr="00DA07B5" w:rsidRDefault="0064404D">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731B22C8"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6D91D884"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2E0D8F">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2E0D8F">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2E0D8F">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6E909FD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4" w:name="tm_pfad" w:displacedByCustomXml="next"/>
            <w:bookmarkStart w:id="75"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47ACB4F9"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E0D8F">
                  <w:t>21.05.2026 17:06</w:t>
                </w:r>
                <w:r w:rsidRPr="00DA07B5">
                  <w:rPr>
                    <w:noProof w:val="0"/>
                  </w:rPr>
                  <w:fldChar w:fldCharType="end"/>
                </w:r>
              </w:p>
            </w:tc>
          </w:tr>
        </w:tbl>
        <w:bookmarkEnd w:id="74"/>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5"/>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DB10E" w14:textId="77777777" w:rsidR="0064404D" w:rsidRPr="00DA07B5" w:rsidRDefault="0064404D">
      <w:r w:rsidRPr="00DA07B5">
        <w:separator/>
      </w:r>
    </w:p>
    <w:p w14:paraId="57BE1AAF" w14:textId="77777777" w:rsidR="0064404D" w:rsidRPr="00DA07B5" w:rsidRDefault="0064404D"/>
    <w:p w14:paraId="3312990C" w14:textId="77777777" w:rsidR="0064404D" w:rsidRPr="00DA07B5" w:rsidRDefault="0064404D"/>
  </w:footnote>
  <w:footnote w:type="continuationSeparator" w:id="0">
    <w:p w14:paraId="1404EE75" w14:textId="77777777" w:rsidR="0064404D" w:rsidRPr="00DA07B5" w:rsidRDefault="0064404D">
      <w:r w:rsidRPr="00DA07B5">
        <w:continuationSeparator/>
      </w:r>
    </w:p>
    <w:p w14:paraId="1C3CBBDF" w14:textId="77777777" w:rsidR="0064404D" w:rsidRPr="00DA07B5" w:rsidRDefault="0064404D"/>
    <w:p w14:paraId="61002AC8" w14:textId="77777777" w:rsidR="0064404D" w:rsidRPr="00DA07B5" w:rsidRDefault="006440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 w:numId="42" w16cid:durableId="242419406">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37C4"/>
    <w:rsid w:val="000852F7"/>
    <w:rsid w:val="000923F3"/>
    <w:rsid w:val="000A0150"/>
    <w:rsid w:val="000A24C0"/>
    <w:rsid w:val="000A310F"/>
    <w:rsid w:val="000D22F7"/>
    <w:rsid w:val="000D23EC"/>
    <w:rsid w:val="000D29E4"/>
    <w:rsid w:val="000D4206"/>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543A"/>
    <w:rsid w:val="00231209"/>
    <w:rsid w:val="00240173"/>
    <w:rsid w:val="00245BBE"/>
    <w:rsid w:val="00247F9B"/>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0D8F"/>
    <w:rsid w:val="002E4C98"/>
    <w:rsid w:val="002F2AEC"/>
    <w:rsid w:val="002F3F3A"/>
    <w:rsid w:val="002F5FDA"/>
    <w:rsid w:val="002F7560"/>
    <w:rsid w:val="0030738A"/>
    <w:rsid w:val="00311C82"/>
    <w:rsid w:val="003127E6"/>
    <w:rsid w:val="003132C5"/>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402EE0"/>
    <w:rsid w:val="00410383"/>
    <w:rsid w:val="00412913"/>
    <w:rsid w:val="00417CCA"/>
    <w:rsid w:val="00422736"/>
    <w:rsid w:val="00427DC5"/>
    <w:rsid w:val="00441130"/>
    <w:rsid w:val="0046067A"/>
    <w:rsid w:val="0046270C"/>
    <w:rsid w:val="0046354D"/>
    <w:rsid w:val="00463857"/>
    <w:rsid w:val="00470BF5"/>
    <w:rsid w:val="004901E8"/>
    <w:rsid w:val="004924AB"/>
    <w:rsid w:val="004A5872"/>
    <w:rsid w:val="004A59DE"/>
    <w:rsid w:val="004B5991"/>
    <w:rsid w:val="004C1140"/>
    <w:rsid w:val="004C2C71"/>
    <w:rsid w:val="004D016D"/>
    <w:rsid w:val="004D2ED1"/>
    <w:rsid w:val="004D4591"/>
    <w:rsid w:val="004D5B40"/>
    <w:rsid w:val="004E0159"/>
    <w:rsid w:val="004E044C"/>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600445"/>
    <w:rsid w:val="00600D19"/>
    <w:rsid w:val="00611EA6"/>
    <w:rsid w:val="00626507"/>
    <w:rsid w:val="00627291"/>
    <w:rsid w:val="00631607"/>
    <w:rsid w:val="00633C2C"/>
    <w:rsid w:val="00635DAD"/>
    <w:rsid w:val="006403F4"/>
    <w:rsid w:val="0064404D"/>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46ED9"/>
    <w:rsid w:val="007513DB"/>
    <w:rsid w:val="00751921"/>
    <w:rsid w:val="00754801"/>
    <w:rsid w:val="007563F1"/>
    <w:rsid w:val="007564B7"/>
    <w:rsid w:val="00760845"/>
    <w:rsid w:val="00764EC6"/>
    <w:rsid w:val="00766B89"/>
    <w:rsid w:val="0077027E"/>
    <w:rsid w:val="00774DD1"/>
    <w:rsid w:val="00774E5E"/>
    <w:rsid w:val="007814F0"/>
    <w:rsid w:val="0079262D"/>
    <w:rsid w:val="00796991"/>
    <w:rsid w:val="007A10E5"/>
    <w:rsid w:val="007A1F29"/>
    <w:rsid w:val="007B07DC"/>
    <w:rsid w:val="007B374A"/>
    <w:rsid w:val="007B3AD4"/>
    <w:rsid w:val="007B7946"/>
    <w:rsid w:val="007C79EE"/>
    <w:rsid w:val="007D0A9D"/>
    <w:rsid w:val="007D0C36"/>
    <w:rsid w:val="007D2A35"/>
    <w:rsid w:val="007D3265"/>
    <w:rsid w:val="007D41B6"/>
    <w:rsid w:val="007D4C5C"/>
    <w:rsid w:val="007E1D32"/>
    <w:rsid w:val="007E3D2F"/>
    <w:rsid w:val="007E7EEC"/>
    <w:rsid w:val="008070B4"/>
    <w:rsid w:val="0081131C"/>
    <w:rsid w:val="00811B10"/>
    <w:rsid w:val="008145E2"/>
    <w:rsid w:val="008148A3"/>
    <w:rsid w:val="008178A0"/>
    <w:rsid w:val="00826B8C"/>
    <w:rsid w:val="008313B7"/>
    <w:rsid w:val="00834A29"/>
    <w:rsid w:val="00837025"/>
    <w:rsid w:val="0084367D"/>
    <w:rsid w:val="00854F41"/>
    <w:rsid w:val="00861BCA"/>
    <w:rsid w:val="0086406F"/>
    <w:rsid w:val="008667AE"/>
    <w:rsid w:val="008710AB"/>
    <w:rsid w:val="0087218D"/>
    <w:rsid w:val="00873822"/>
    <w:rsid w:val="00875846"/>
    <w:rsid w:val="00876DF2"/>
    <w:rsid w:val="00887343"/>
    <w:rsid w:val="00891975"/>
    <w:rsid w:val="00892BF1"/>
    <w:rsid w:val="008942D3"/>
    <w:rsid w:val="0089690A"/>
    <w:rsid w:val="008A05E5"/>
    <w:rsid w:val="008B7276"/>
    <w:rsid w:val="008C171D"/>
    <w:rsid w:val="008C78FF"/>
    <w:rsid w:val="008C7B7A"/>
    <w:rsid w:val="008D1CE0"/>
    <w:rsid w:val="008D40BE"/>
    <w:rsid w:val="008D4994"/>
    <w:rsid w:val="008D6779"/>
    <w:rsid w:val="008E058B"/>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6E4A"/>
    <w:rsid w:val="009A4DA7"/>
    <w:rsid w:val="009A51AC"/>
    <w:rsid w:val="009B0F10"/>
    <w:rsid w:val="009B5900"/>
    <w:rsid w:val="009B59C1"/>
    <w:rsid w:val="009B6B82"/>
    <w:rsid w:val="009B7290"/>
    <w:rsid w:val="009B72BB"/>
    <w:rsid w:val="009C3BC8"/>
    <w:rsid w:val="009C7FC3"/>
    <w:rsid w:val="009D3243"/>
    <w:rsid w:val="009E3D2B"/>
    <w:rsid w:val="00A1243D"/>
    <w:rsid w:val="00A14B6B"/>
    <w:rsid w:val="00A14EC8"/>
    <w:rsid w:val="00A1658F"/>
    <w:rsid w:val="00A17EB4"/>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84E46"/>
    <w:rsid w:val="00B86A0E"/>
    <w:rsid w:val="00B958B8"/>
    <w:rsid w:val="00BA0A24"/>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7C11"/>
    <w:rsid w:val="00C17514"/>
    <w:rsid w:val="00C226B4"/>
    <w:rsid w:val="00C22C9B"/>
    <w:rsid w:val="00C25522"/>
    <w:rsid w:val="00C31896"/>
    <w:rsid w:val="00C326A7"/>
    <w:rsid w:val="00C35B2E"/>
    <w:rsid w:val="00C4163E"/>
    <w:rsid w:val="00C524B6"/>
    <w:rsid w:val="00C57565"/>
    <w:rsid w:val="00C57AD9"/>
    <w:rsid w:val="00C65584"/>
    <w:rsid w:val="00C66B30"/>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22758"/>
    <w:rsid w:val="00D26DE3"/>
    <w:rsid w:val="00D26DE7"/>
    <w:rsid w:val="00D27B10"/>
    <w:rsid w:val="00D31577"/>
    <w:rsid w:val="00D344D9"/>
    <w:rsid w:val="00D35375"/>
    <w:rsid w:val="00D47A21"/>
    <w:rsid w:val="00D50D7B"/>
    <w:rsid w:val="00D524B0"/>
    <w:rsid w:val="00D53FA2"/>
    <w:rsid w:val="00D54082"/>
    <w:rsid w:val="00D55D43"/>
    <w:rsid w:val="00D56C6E"/>
    <w:rsid w:val="00D6053F"/>
    <w:rsid w:val="00D61A86"/>
    <w:rsid w:val="00D646BC"/>
    <w:rsid w:val="00D66C3F"/>
    <w:rsid w:val="00D74BCA"/>
    <w:rsid w:val="00D74C27"/>
    <w:rsid w:val="00D76462"/>
    <w:rsid w:val="00D81266"/>
    <w:rsid w:val="00D86A73"/>
    <w:rsid w:val="00D87A52"/>
    <w:rsid w:val="00D95AD9"/>
    <w:rsid w:val="00D96D88"/>
    <w:rsid w:val="00DA07B5"/>
    <w:rsid w:val="00DA1FE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76023"/>
    <w:rsid w:val="00E834E4"/>
    <w:rsid w:val="00E90963"/>
    <w:rsid w:val="00E921FF"/>
    <w:rsid w:val="00E9234B"/>
    <w:rsid w:val="00E946C1"/>
    <w:rsid w:val="00EA0E1E"/>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4.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30A2E"/>
    <w:rsid w:val="00186045"/>
    <w:rsid w:val="00247F9B"/>
    <w:rsid w:val="00253E52"/>
    <w:rsid w:val="002E02A8"/>
    <w:rsid w:val="002F486A"/>
    <w:rsid w:val="00307334"/>
    <w:rsid w:val="003E682A"/>
    <w:rsid w:val="00540217"/>
    <w:rsid w:val="005A67CE"/>
    <w:rsid w:val="00631607"/>
    <w:rsid w:val="00683E05"/>
    <w:rsid w:val="006B0397"/>
    <w:rsid w:val="006C4084"/>
    <w:rsid w:val="00774DD1"/>
    <w:rsid w:val="008070B4"/>
    <w:rsid w:val="00826543"/>
    <w:rsid w:val="00834A29"/>
    <w:rsid w:val="00837025"/>
    <w:rsid w:val="00851624"/>
    <w:rsid w:val="009425B8"/>
    <w:rsid w:val="009A623E"/>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6069F"/>
    <w:rsid w:val="00E834E4"/>
    <w:rsid w:val="00E9234B"/>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918078786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1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43</Pages>
  <Words>8958</Words>
  <Characters>49270</Characters>
  <Application>Microsoft Office Word</Application>
  <DocSecurity>0</DocSecurity>
  <Lines>410</Lines>
  <Paragraphs>116</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58112</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80</cp:revision>
  <cp:lastPrinted>2025-09-05T12:23:00Z</cp:lastPrinted>
  <dcterms:created xsi:type="dcterms:W3CDTF">2025-09-05T13:19:00Z</dcterms:created>
  <dcterms:modified xsi:type="dcterms:W3CDTF">2026-05-22T07:12:00Z</dcterms:modified>
  <cp:category>&lt;X0.1&gt;</cp:category>
</cp:coreProperties>
</file>