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1D1A1E"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1D1A1E" w14:paraId="2E5B1810" w14:textId="77777777" w:rsidTr="0020622F">
              <w:tc>
                <w:tcPr>
                  <w:tcW w:w="6658" w:type="dxa"/>
                  <w:vAlign w:val="center"/>
                </w:tcPr>
                <w:p w14:paraId="5ECB89CD" w14:textId="77777777" w:rsidR="000D6544" w:rsidRPr="001D1A1E" w:rsidRDefault="000D6544" w:rsidP="0020622F">
                  <w:pPr>
                    <w:rPr>
                      <w:rFonts w:cs="Arial"/>
                      <w:b/>
                      <w:sz w:val="28"/>
                    </w:rPr>
                  </w:pPr>
                  <w:r w:rsidRPr="001D1A1E">
                    <w:rPr>
                      <w:rFonts w:cs="Arial"/>
                      <w:b/>
                      <w:sz w:val="28"/>
                    </w:rPr>
                    <w:t>Informaticien/-ne CFC</w:t>
                  </w:r>
                </w:p>
                <w:p w14:paraId="4172591C" w14:textId="77F46038" w:rsidR="000D6544" w:rsidRPr="001D1A1E" w:rsidRDefault="000D6544" w:rsidP="0020622F">
                  <w:pPr>
                    <w:rPr>
                      <w:rFonts w:cs="Arial"/>
                    </w:rPr>
                  </w:pPr>
                  <w:r w:rsidRPr="001D1A1E">
                    <w:rPr>
                      <w:rFonts w:cs="Arial"/>
                    </w:rPr>
                    <w:t>Travail pratique individuel 20</w:t>
                  </w:r>
                  <w:r w:rsidR="004A59DE" w:rsidRPr="001D1A1E">
                    <w:rPr>
                      <w:rFonts w:cs="Arial"/>
                    </w:rPr>
                    <w:t>2</w:t>
                  </w:r>
                  <w:r w:rsidR="007B07DC" w:rsidRPr="001D1A1E">
                    <w:rPr>
                      <w:rFonts w:cs="Arial"/>
                    </w:rPr>
                    <w:t>6</w:t>
                  </w:r>
                  <w:r w:rsidRPr="001D1A1E">
                    <w:rPr>
                      <w:rFonts w:cs="Arial"/>
                    </w:rPr>
                    <w:t xml:space="preserve"> (TPI)</w:t>
                  </w:r>
                </w:p>
              </w:tc>
              <w:tc>
                <w:tcPr>
                  <w:tcW w:w="3677" w:type="dxa"/>
                  <w:vAlign w:val="center"/>
                </w:tcPr>
                <w:p w14:paraId="5AD166A1" w14:textId="77777777" w:rsidR="000D6544" w:rsidRPr="001D1A1E" w:rsidRDefault="000D6544" w:rsidP="0020622F">
                  <w:pPr>
                    <w:jc w:val="right"/>
                    <w:rPr>
                      <w:b/>
                      <w:spacing w:val="20"/>
                      <w:sz w:val="26"/>
                    </w:rPr>
                  </w:pPr>
                  <w:r w:rsidRPr="001D1A1E">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1D1A1E" w:rsidRDefault="000D6544" w:rsidP="0020622F"/>
        </w:tc>
      </w:tr>
      <w:tr w:rsidR="00917D4F" w:rsidRPr="001D1A1E"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1D1A1E" w:rsidRDefault="00917D4F" w:rsidP="008B48B3">
            <w:pPr>
              <w:ind w:right="67"/>
              <w:rPr>
                <w:b/>
                <w:spacing w:val="20"/>
                <w:sz w:val="26"/>
              </w:rPr>
            </w:pPr>
          </w:p>
        </w:tc>
      </w:tr>
    </w:tbl>
    <w:p w14:paraId="7101A703" w14:textId="7C252A71" w:rsidR="00917D4F" w:rsidRPr="001D1A1E" w:rsidRDefault="000D22F7" w:rsidP="00917D4F">
      <w:pPr>
        <w:pStyle w:val="Lgende"/>
        <w:rPr>
          <w:bCs w:val="0"/>
          <w:sz w:val="24"/>
        </w:rPr>
      </w:pPr>
      <w:r w:rsidRPr="001D1A1E">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1D1A1E">
        <w:rPr>
          <w:bCs w:val="0"/>
          <w:sz w:val="24"/>
        </w:rPr>
        <w:t>Modèle de rapport v</w:t>
      </w:r>
      <w:r w:rsidR="00251608" w:rsidRPr="001D1A1E">
        <w:rPr>
          <w:bCs w:val="0"/>
          <w:sz w:val="24"/>
        </w:rPr>
        <w:t>3</w:t>
      </w:r>
      <w:r w:rsidR="00245BBE" w:rsidRPr="001D1A1E">
        <w:rPr>
          <w:bCs w:val="0"/>
          <w:sz w:val="24"/>
        </w:rPr>
        <w:t>.0</w:t>
      </w:r>
    </w:p>
    <w:p w14:paraId="28CEF1B3" w14:textId="3897E7DD" w:rsidR="00917D4F" w:rsidRPr="001D1A1E" w:rsidRDefault="00917D4F" w:rsidP="00DD29DC">
      <w:pPr>
        <w:pStyle w:val="BITTextkrper"/>
        <w:rPr>
          <w:b/>
        </w:rPr>
      </w:pPr>
      <w:r w:rsidRPr="001D1A1E">
        <w:t>Nom du candidat :</w:t>
      </w:r>
      <w:r w:rsidR="007B07DC" w:rsidRPr="001D1A1E">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rsidRPr="001D1A1E">
            <w:t>Voeffray Lucielle</w:t>
          </w:r>
        </w:sdtContent>
      </w:sdt>
      <w:r w:rsidR="008F1D69" w:rsidRPr="001D1A1E">
        <w:t xml:space="preserve"> </w:t>
      </w:r>
    </w:p>
    <w:p w14:paraId="261B2244" w14:textId="77777777" w:rsidR="00917D4F" w:rsidRPr="001D1A1E" w:rsidRDefault="00917D4F" w:rsidP="00DD29DC">
      <w:pPr>
        <w:pStyle w:val="BITTextkrper"/>
      </w:pPr>
    </w:p>
    <w:p w14:paraId="64FE1D36" w14:textId="77777777" w:rsidR="00917D4F" w:rsidRPr="001D1A1E" w:rsidRDefault="00917D4F" w:rsidP="00DD29DC">
      <w:pPr>
        <w:pStyle w:val="BITTextkrper"/>
      </w:pPr>
    </w:p>
    <w:p w14:paraId="03B39D74" w14:textId="77777777" w:rsidR="00917D4F" w:rsidRPr="001D1A1E" w:rsidRDefault="00917D4F" w:rsidP="00DD29DC">
      <w:pPr>
        <w:pStyle w:val="BITTextkrper"/>
      </w:pPr>
    </w:p>
    <w:p w14:paraId="1CAC0FC8" w14:textId="6F39F74D" w:rsidR="00917D4F" w:rsidRPr="001D1A1E" w:rsidRDefault="007B07DC" w:rsidP="00D27B10">
      <w:pPr>
        <w:pStyle w:val="CDBTitel"/>
        <w:jc w:val="center"/>
      </w:pPr>
      <w:r w:rsidRPr="001D1A1E">
        <w:t>Automatisation sur un cluster Proxmox</w:t>
      </w:r>
    </w:p>
    <w:p w14:paraId="0FE63EAE" w14:textId="77777777" w:rsidR="00917D4F" w:rsidRPr="001D1A1E" w:rsidRDefault="00917D4F" w:rsidP="00DD29DC">
      <w:pPr>
        <w:pStyle w:val="BITTextkrper"/>
      </w:pPr>
    </w:p>
    <w:p w14:paraId="0EFF5695" w14:textId="3E4D35FB" w:rsidR="00917D4F" w:rsidRPr="001D1A1E" w:rsidRDefault="00917D4F" w:rsidP="00DD29DC">
      <w:pPr>
        <w:pStyle w:val="BITTextkrper"/>
      </w:pPr>
    </w:p>
    <w:p w14:paraId="74A93C89" w14:textId="23DE754E" w:rsidR="00917D4F" w:rsidRPr="001D1A1E" w:rsidRDefault="00917D4F" w:rsidP="00DD29DC">
      <w:pPr>
        <w:pStyle w:val="BITTextkrper"/>
      </w:pPr>
    </w:p>
    <w:p w14:paraId="1B844CA2" w14:textId="559747B2" w:rsidR="00917D4F" w:rsidRPr="001D1A1E" w:rsidRDefault="00917D4F" w:rsidP="00DD29DC">
      <w:pPr>
        <w:pStyle w:val="BITTextkrper"/>
      </w:pPr>
    </w:p>
    <w:p w14:paraId="3D7C95E1" w14:textId="2846F752" w:rsidR="00917D4F" w:rsidRPr="001D1A1E" w:rsidRDefault="007B07DC" w:rsidP="00DD29DC">
      <w:pPr>
        <w:pStyle w:val="BITTextkrper"/>
        <w:rPr>
          <w:rFonts w:cs="Arial"/>
          <w:sz w:val="32"/>
        </w:rPr>
      </w:pPr>
      <w:r w:rsidRPr="001D1A1E">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1D1A1E" w:rsidRDefault="00917D4F" w:rsidP="00DD29DC">
      <w:pPr>
        <w:pStyle w:val="BITTextkrper"/>
      </w:pPr>
    </w:p>
    <w:p w14:paraId="7DBA1E99" w14:textId="09A20A6F" w:rsidR="007E1D32" w:rsidRPr="001D1A1E" w:rsidRDefault="007E1D32" w:rsidP="00DD29DC">
      <w:pPr>
        <w:pStyle w:val="BITTextkrper"/>
        <w:rPr>
          <w:rFonts w:cs="Arial"/>
        </w:rPr>
      </w:pPr>
      <w:r w:rsidRPr="001D1A1E">
        <w:br w:type="page"/>
      </w:r>
    </w:p>
    <w:p w14:paraId="4EA81D7B" w14:textId="1E495121" w:rsidR="00917D4F" w:rsidRPr="001D1A1E" w:rsidRDefault="00917D4F" w:rsidP="00917D4F">
      <w:pPr>
        <w:pStyle w:val="Titre3"/>
        <w:numPr>
          <w:ilvl w:val="0"/>
          <w:numId w:val="0"/>
        </w:numPr>
        <w:ind w:left="720" w:hanging="720"/>
      </w:pPr>
      <w:r w:rsidRPr="001D1A1E">
        <w:lastRenderedPageBreak/>
        <w:t>Sommaire</w:t>
      </w:r>
    </w:p>
    <w:p w14:paraId="227FEA1A" w14:textId="77777777" w:rsidR="00917D4F" w:rsidRPr="001D1A1E" w:rsidRDefault="00917D4F" w:rsidP="00DD29DC">
      <w:pPr>
        <w:pStyle w:val="BITTextkrper"/>
      </w:pPr>
    </w:p>
    <w:p w14:paraId="558BD58D" w14:textId="5AAE4DBE" w:rsidR="00BF5731"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1D1A1E">
        <w:fldChar w:fldCharType="begin"/>
      </w:r>
      <w:r w:rsidRPr="001D1A1E">
        <w:instrText xml:space="preserve"> TOC \o "1-2" </w:instrText>
      </w:r>
      <w:r w:rsidRPr="001D1A1E">
        <w:fldChar w:fldCharType="separate"/>
      </w:r>
      <w:r w:rsidR="00BF5731" w:rsidRPr="00A1101D">
        <w:rPr>
          <w:noProof/>
        </w:rPr>
        <w:t>Résumé du rapport du TPI</w:t>
      </w:r>
      <w:r w:rsidR="00BF5731">
        <w:rPr>
          <w:noProof/>
        </w:rPr>
        <w:tab/>
      </w:r>
      <w:r w:rsidR="00BF5731">
        <w:rPr>
          <w:noProof/>
        </w:rPr>
        <w:fldChar w:fldCharType="begin"/>
      </w:r>
      <w:r w:rsidR="00BF5731">
        <w:rPr>
          <w:noProof/>
        </w:rPr>
        <w:instrText xml:space="preserve"> PAGEREF _Toc231301810 \h </w:instrText>
      </w:r>
      <w:r w:rsidR="00BF5731">
        <w:rPr>
          <w:noProof/>
        </w:rPr>
      </w:r>
      <w:r w:rsidR="00BF5731">
        <w:rPr>
          <w:noProof/>
        </w:rPr>
        <w:fldChar w:fldCharType="separate"/>
      </w:r>
      <w:r w:rsidR="00BF5731">
        <w:rPr>
          <w:noProof/>
        </w:rPr>
        <w:t>2</w:t>
      </w:r>
      <w:r w:rsidR="00BF5731">
        <w:rPr>
          <w:noProof/>
        </w:rPr>
        <w:fldChar w:fldCharType="end"/>
      </w:r>
    </w:p>
    <w:p w14:paraId="708C6773" w14:textId="72ED2DFA"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1</w:t>
      </w:r>
      <w:r>
        <w:rPr>
          <w:rFonts w:asciiTheme="minorHAnsi" w:eastAsiaTheme="minorEastAsia" w:hAnsiTheme="minorHAnsi" w:cstheme="minorBidi"/>
          <w:b w:val="0"/>
          <w:bCs w:val="0"/>
          <w:noProof/>
          <w:kern w:val="2"/>
          <w:sz w:val="24"/>
          <w:lang w:eastAsia="ja-JP"/>
          <w14:ligatures w14:val="standardContextual"/>
        </w:rPr>
        <w:tab/>
      </w:r>
      <w:r w:rsidRPr="00A1101D">
        <w:rPr>
          <w:noProof/>
        </w:rPr>
        <w:t>Contexte et objectifs du projet</w:t>
      </w:r>
      <w:r>
        <w:rPr>
          <w:noProof/>
        </w:rPr>
        <w:tab/>
      </w:r>
      <w:r>
        <w:rPr>
          <w:noProof/>
        </w:rPr>
        <w:fldChar w:fldCharType="begin"/>
      </w:r>
      <w:r>
        <w:rPr>
          <w:noProof/>
        </w:rPr>
        <w:instrText xml:space="preserve"> PAGEREF _Toc231301811 \h </w:instrText>
      </w:r>
      <w:r>
        <w:rPr>
          <w:noProof/>
        </w:rPr>
      </w:r>
      <w:r>
        <w:rPr>
          <w:noProof/>
        </w:rPr>
        <w:fldChar w:fldCharType="separate"/>
      </w:r>
      <w:r>
        <w:rPr>
          <w:noProof/>
        </w:rPr>
        <w:t>3</w:t>
      </w:r>
      <w:r>
        <w:rPr>
          <w:noProof/>
        </w:rPr>
        <w:fldChar w:fldCharType="end"/>
      </w:r>
    </w:p>
    <w:p w14:paraId="55698FD3" w14:textId="612E2291" w:rsidR="00BF5731" w:rsidRDefault="00BF5731">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_Toc231301812 \h </w:instrText>
      </w:r>
      <w:r>
        <w:fldChar w:fldCharType="separate"/>
      </w:r>
      <w:r>
        <w:t>3</w:t>
      </w:r>
      <w:r>
        <w:fldChar w:fldCharType="end"/>
      </w:r>
    </w:p>
    <w:p w14:paraId="4DBF84F7" w14:textId="54B2DBD6" w:rsidR="00BF5731" w:rsidRDefault="00BF5731">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_Toc231301813 \h </w:instrText>
      </w:r>
      <w:r>
        <w:fldChar w:fldCharType="separate"/>
      </w:r>
      <w:r>
        <w:t>3</w:t>
      </w:r>
      <w:r>
        <w:fldChar w:fldCharType="end"/>
      </w:r>
    </w:p>
    <w:p w14:paraId="475CE679" w14:textId="19A0F334" w:rsidR="00BF5731" w:rsidRDefault="00BF5731">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_Toc231301814 \h </w:instrText>
      </w:r>
      <w:r>
        <w:fldChar w:fldCharType="separate"/>
      </w:r>
      <w:r>
        <w:t>3</w:t>
      </w:r>
      <w:r>
        <w:fldChar w:fldCharType="end"/>
      </w:r>
    </w:p>
    <w:p w14:paraId="52029BA1" w14:textId="3F6A91C4" w:rsidR="00BF5731" w:rsidRDefault="00BF5731">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_Toc231301815 \h </w:instrText>
      </w:r>
      <w:r>
        <w:fldChar w:fldCharType="separate"/>
      </w:r>
      <w:r>
        <w:t>5</w:t>
      </w:r>
      <w:r>
        <w:fldChar w:fldCharType="end"/>
      </w:r>
    </w:p>
    <w:p w14:paraId="49194A00" w14:textId="61F923AB"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2</w:t>
      </w:r>
      <w:r>
        <w:rPr>
          <w:rFonts w:asciiTheme="minorHAnsi" w:eastAsiaTheme="minorEastAsia" w:hAnsiTheme="minorHAnsi" w:cstheme="minorBidi"/>
          <w:b w:val="0"/>
          <w:bCs w:val="0"/>
          <w:noProof/>
          <w:kern w:val="2"/>
          <w:sz w:val="24"/>
          <w:lang w:eastAsia="ja-JP"/>
          <w14:ligatures w14:val="standardContextual"/>
        </w:rPr>
        <w:tab/>
      </w:r>
      <w:r w:rsidRPr="00A1101D">
        <w:rPr>
          <w:noProof/>
        </w:rPr>
        <w:t>Analyse</w:t>
      </w:r>
      <w:r>
        <w:rPr>
          <w:noProof/>
        </w:rPr>
        <w:tab/>
      </w:r>
      <w:r>
        <w:rPr>
          <w:noProof/>
        </w:rPr>
        <w:fldChar w:fldCharType="begin"/>
      </w:r>
      <w:r>
        <w:rPr>
          <w:noProof/>
        </w:rPr>
        <w:instrText xml:space="preserve"> PAGEREF _Toc231301816 \h </w:instrText>
      </w:r>
      <w:r>
        <w:rPr>
          <w:noProof/>
        </w:rPr>
      </w:r>
      <w:r>
        <w:rPr>
          <w:noProof/>
        </w:rPr>
        <w:fldChar w:fldCharType="separate"/>
      </w:r>
      <w:r>
        <w:rPr>
          <w:noProof/>
        </w:rPr>
        <w:t>7</w:t>
      </w:r>
      <w:r>
        <w:rPr>
          <w:noProof/>
        </w:rPr>
        <w:fldChar w:fldCharType="end"/>
      </w:r>
    </w:p>
    <w:p w14:paraId="6A38CC05" w14:textId="2BD66284" w:rsidR="00BF5731" w:rsidRDefault="00BF5731">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_Toc231301817 \h </w:instrText>
      </w:r>
      <w:r>
        <w:fldChar w:fldCharType="separate"/>
      </w:r>
      <w:r>
        <w:t>7</w:t>
      </w:r>
      <w:r>
        <w:fldChar w:fldCharType="end"/>
      </w:r>
    </w:p>
    <w:p w14:paraId="1FF7DCD8" w14:textId="1BF4FF4D" w:rsidR="00BF5731" w:rsidRDefault="00BF5731">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_Toc231301818 \h </w:instrText>
      </w:r>
      <w:r>
        <w:fldChar w:fldCharType="separate"/>
      </w:r>
      <w:r>
        <w:t>7</w:t>
      </w:r>
      <w:r>
        <w:fldChar w:fldCharType="end"/>
      </w:r>
    </w:p>
    <w:p w14:paraId="02E01C12" w14:textId="247640F7" w:rsidR="00BF5731" w:rsidRDefault="00BF5731">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_Toc231301819 \h </w:instrText>
      </w:r>
      <w:r>
        <w:fldChar w:fldCharType="separate"/>
      </w:r>
      <w:r>
        <w:t>11</w:t>
      </w:r>
      <w:r>
        <w:fldChar w:fldCharType="end"/>
      </w:r>
    </w:p>
    <w:p w14:paraId="6AA18A98" w14:textId="0B9A3B9A" w:rsidR="00BF5731" w:rsidRDefault="00BF5731">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_Toc231301820 \h </w:instrText>
      </w:r>
      <w:r>
        <w:fldChar w:fldCharType="separate"/>
      </w:r>
      <w:r>
        <w:t>13</w:t>
      </w:r>
      <w:r>
        <w:fldChar w:fldCharType="end"/>
      </w:r>
    </w:p>
    <w:p w14:paraId="524EE1EE" w14:textId="459E1B49" w:rsidR="00BF5731" w:rsidRDefault="00BF5731">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_Toc231301821 \h </w:instrText>
      </w:r>
      <w:r>
        <w:fldChar w:fldCharType="separate"/>
      </w:r>
      <w:r>
        <w:t>13</w:t>
      </w:r>
      <w:r>
        <w:fldChar w:fldCharType="end"/>
      </w:r>
    </w:p>
    <w:p w14:paraId="373E49D8" w14:textId="02B07164" w:rsidR="00BF5731" w:rsidRDefault="00BF5731">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_Toc231301822 \h </w:instrText>
      </w:r>
      <w:r>
        <w:fldChar w:fldCharType="separate"/>
      </w:r>
      <w:r>
        <w:t>15</w:t>
      </w:r>
      <w:r>
        <w:fldChar w:fldCharType="end"/>
      </w:r>
    </w:p>
    <w:p w14:paraId="6BA3A9E6" w14:textId="3F85F85F"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3</w:t>
      </w:r>
      <w:r>
        <w:rPr>
          <w:rFonts w:asciiTheme="minorHAnsi" w:eastAsiaTheme="minorEastAsia" w:hAnsiTheme="minorHAnsi" w:cstheme="minorBidi"/>
          <w:b w:val="0"/>
          <w:bCs w:val="0"/>
          <w:noProof/>
          <w:kern w:val="2"/>
          <w:sz w:val="24"/>
          <w:lang w:eastAsia="ja-JP"/>
          <w14:ligatures w14:val="standardContextual"/>
        </w:rPr>
        <w:tab/>
      </w:r>
      <w:r w:rsidRPr="00A1101D">
        <w:rPr>
          <w:noProof/>
        </w:rPr>
        <w:t>Conception</w:t>
      </w:r>
      <w:r>
        <w:rPr>
          <w:noProof/>
        </w:rPr>
        <w:tab/>
      </w:r>
      <w:r>
        <w:rPr>
          <w:noProof/>
        </w:rPr>
        <w:fldChar w:fldCharType="begin"/>
      </w:r>
      <w:r>
        <w:rPr>
          <w:noProof/>
        </w:rPr>
        <w:instrText xml:space="preserve"> PAGEREF _Toc231301823 \h </w:instrText>
      </w:r>
      <w:r>
        <w:rPr>
          <w:noProof/>
        </w:rPr>
      </w:r>
      <w:r>
        <w:rPr>
          <w:noProof/>
        </w:rPr>
        <w:fldChar w:fldCharType="separate"/>
      </w:r>
      <w:r>
        <w:rPr>
          <w:noProof/>
        </w:rPr>
        <w:t>16</w:t>
      </w:r>
      <w:r>
        <w:rPr>
          <w:noProof/>
        </w:rPr>
        <w:fldChar w:fldCharType="end"/>
      </w:r>
    </w:p>
    <w:p w14:paraId="00B9D2DF" w14:textId="4A5A5A69" w:rsidR="00BF5731" w:rsidRDefault="00BF5731">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_Toc231301824 \h </w:instrText>
      </w:r>
      <w:r>
        <w:fldChar w:fldCharType="separate"/>
      </w:r>
      <w:r>
        <w:t>16</w:t>
      </w:r>
      <w:r>
        <w:fldChar w:fldCharType="end"/>
      </w:r>
    </w:p>
    <w:p w14:paraId="73DB614B" w14:textId="6C7492F8" w:rsidR="00BF5731" w:rsidRDefault="00BF5731">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_Toc231301825 \h </w:instrText>
      </w:r>
      <w:r>
        <w:fldChar w:fldCharType="separate"/>
      </w:r>
      <w:r>
        <w:t>16</w:t>
      </w:r>
      <w:r>
        <w:fldChar w:fldCharType="end"/>
      </w:r>
    </w:p>
    <w:p w14:paraId="42306180" w14:textId="115D1620" w:rsidR="00BF5731" w:rsidRDefault="00BF5731">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_Toc231301826 \h </w:instrText>
      </w:r>
      <w:r>
        <w:fldChar w:fldCharType="separate"/>
      </w:r>
      <w:r>
        <w:t>23</w:t>
      </w:r>
      <w:r>
        <w:fldChar w:fldCharType="end"/>
      </w:r>
    </w:p>
    <w:p w14:paraId="5519360D" w14:textId="4E46C3DE" w:rsidR="00BF5731" w:rsidRDefault="00BF5731">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_Toc231301827 \h </w:instrText>
      </w:r>
      <w:r>
        <w:fldChar w:fldCharType="separate"/>
      </w:r>
      <w:r>
        <w:t>24</w:t>
      </w:r>
      <w:r>
        <w:fldChar w:fldCharType="end"/>
      </w:r>
    </w:p>
    <w:p w14:paraId="433B86A9" w14:textId="0472E73B" w:rsidR="00BF5731" w:rsidRDefault="00BF5731">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_Toc231301828 \h </w:instrText>
      </w:r>
      <w:r>
        <w:fldChar w:fldCharType="separate"/>
      </w:r>
      <w:r>
        <w:t>25</w:t>
      </w:r>
      <w:r>
        <w:fldChar w:fldCharType="end"/>
      </w:r>
    </w:p>
    <w:p w14:paraId="5DA9D77C" w14:textId="51F349CA" w:rsidR="00BF5731" w:rsidRDefault="00BF5731">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_Toc231301829 \h </w:instrText>
      </w:r>
      <w:r>
        <w:fldChar w:fldCharType="separate"/>
      </w:r>
      <w:r>
        <w:t>25</w:t>
      </w:r>
      <w:r>
        <w:fldChar w:fldCharType="end"/>
      </w:r>
    </w:p>
    <w:p w14:paraId="57BCA4EF" w14:textId="4AECDFC5" w:rsidR="00BF5731" w:rsidRDefault="00BF5731">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_Toc231301830 \h </w:instrText>
      </w:r>
      <w:r>
        <w:fldChar w:fldCharType="separate"/>
      </w:r>
      <w:r>
        <w:t>26</w:t>
      </w:r>
      <w:r>
        <w:fldChar w:fldCharType="end"/>
      </w:r>
    </w:p>
    <w:p w14:paraId="7B104C72" w14:textId="57EB9074" w:rsidR="00BF5731" w:rsidRDefault="00BF5731">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_Toc231301831 \h </w:instrText>
      </w:r>
      <w:r>
        <w:fldChar w:fldCharType="separate"/>
      </w:r>
      <w:r>
        <w:t>27</w:t>
      </w:r>
      <w:r>
        <w:fldChar w:fldCharType="end"/>
      </w:r>
    </w:p>
    <w:p w14:paraId="3B51B9A2" w14:textId="55CECFDA"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4</w:t>
      </w:r>
      <w:r>
        <w:rPr>
          <w:rFonts w:asciiTheme="minorHAnsi" w:eastAsiaTheme="minorEastAsia" w:hAnsiTheme="minorHAnsi" w:cstheme="minorBidi"/>
          <w:b w:val="0"/>
          <w:bCs w:val="0"/>
          <w:noProof/>
          <w:kern w:val="2"/>
          <w:sz w:val="24"/>
          <w:lang w:eastAsia="ja-JP"/>
          <w14:ligatures w14:val="standardContextual"/>
        </w:rPr>
        <w:tab/>
      </w:r>
      <w:r w:rsidRPr="00A1101D">
        <w:rPr>
          <w:noProof/>
        </w:rPr>
        <w:t>Réalisation</w:t>
      </w:r>
      <w:r>
        <w:rPr>
          <w:noProof/>
        </w:rPr>
        <w:tab/>
      </w:r>
      <w:r>
        <w:rPr>
          <w:noProof/>
        </w:rPr>
        <w:fldChar w:fldCharType="begin"/>
      </w:r>
      <w:r>
        <w:rPr>
          <w:noProof/>
        </w:rPr>
        <w:instrText xml:space="preserve"> PAGEREF _Toc231301832 \h </w:instrText>
      </w:r>
      <w:r>
        <w:rPr>
          <w:noProof/>
        </w:rPr>
      </w:r>
      <w:r>
        <w:rPr>
          <w:noProof/>
        </w:rPr>
        <w:fldChar w:fldCharType="separate"/>
      </w:r>
      <w:r>
        <w:rPr>
          <w:noProof/>
        </w:rPr>
        <w:t>30</w:t>
      </w:r>
      <w:r>
        <w:rPr>
          <w:noProof/>
        </w:rPr>
        <w:fldChar w:fldCharType="end"/>
      </w:r>
    </w:p>
    <w:p w14:paraId="494B5E62" w14:textId="3BEAD58C" w:rsidR="00BF5731" w:rsidRDefault="00BF5731">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_Toc231301833 \h </w:instrText>
      </w:r>
      <w:r>
        <w:fldChar w:fldCharType="separate"/>
      </w:r>
      <w:r>
        <w:t>30</w:t>
      </w:r>
      <w:r>
        <w:fldChar w:fldCharType="end"/>
      </w:r>
    </w:p>
    <w:p w14:paraId="6B70A9F8" w14:textId="52215EF9"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5</w:t>
      </w:r>
      <w:r>
        <w:rPr>
          <w:rFonts w:asciiTheme="minorHAnsi" w:eastAsiaTheme="minorEastAsia" w:hAnsiTheme="minorHAnsi" w:cstheme="minorBidi"/>
          <w:b w:val="0"/>
          <w:bCs w:val="0"/>
          <w:noProof/>
          <w:kern w:val="2"/>
          <w:sz w:val="24"/>
          <w:lang w:eastAsia="ja-JP"/>
          <w14:ligatures w14:val="standardContextual"/>
        </w:rPr>
        <w:tab/>
      </w:r>
      <w:r w:rsidRPr="00A1101D">
        <w:rPr>
          <w:noProof/>
        </w:rPr>
        <w:t>Vérification et tests</w:t>
      </w:r>
      <w:r>
        <w:rPr>
          <w:noProof/>
        </w:rPr>
        <w:tab/>
      </w:r>
      <w:r>
        <w:rPr>
          <w:noProof/>
        </w:rPr>
        <w:fldChar w:fldCharType="begin"/>
      </w:r>
      <w:r>
        <w:rPr>
          <w:noProof/>
        </w:rPr>
        <w:instrText xml:space="preserve"> PAGEREF _Toc231301834 \h </w:instrText>
      </w:r>
      <w:r>
        <w:rPr>
          <w:noProof/>
        </w:rPr>
      </w:r>
      <w:r>
        <w:rPr>
          <w:noProof/>
        </w:rPr>
        <w:fldChar w:fldCharType="separate"/>
      </w:r>
      <w:r>
        <w:rPr>
          <w:noProof/>
        </w:rPr>
        <w:t>43</w:t>
      </w:r>
      <w:r>
        <w:rPr>
          <w:noProof/>
        </w:rPr>
        <w:fldChar w:fldCharType="end"/>
      </w:r>
    </w:p>
    <w:p w14:paraId="5C357D29" w14:textId="31766AA4" w:rsidR="00BF5731" w:rsidRDefault="00BF5731">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_Toc231301835 \h </w:instrText>
      </w:r>
      <w:r>
        <w:fldChar w:fldCharType="separate"/>
      </w:r>
      <w:r>
        <w:t>43</w:t>
      </w:r>
      <w:r>
        <w:fldChar w:fldCharType="end"/>
      </w:r>
    </w:p>
    <w:p w14:paraId="0B0F87A8" w14:textId="5D4FB6DA" w:rsidR="00BF5731" w:rsidRDefault="00BF5731">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_Toc231301836 \h </w:instrText>
      </w:r>
      <w:r>
        <w:fldChar w:fldCharType="separate"/>
      </w:r>
      <w:r>
        <w:t>43</w:t>
      </w:r>
      <w:r>
        <w:fldChar w:fldCharType="end"/>
      </w:r>
    </w:p>
    <w:p w14:paraId="6DD3F1E0" w14:textId="2770F218" w:rsidR="00BF5731" w:rsidRDefault="00BF5731">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_Toc231301837 \h </w:instrText>
      </w:r>
      <w:r>
        <w:fldChar w:fldCharType="separate"/>
      </w:r>
      <w:r>
        <w:t>49</w:t>
      </w:r>
      <w:r>
        <w:fldChar w:fldCharType="end"/>
      </w:r>
    </w:p>
    <w:p w14:paraId="76F300E7" w14:textId="45045DCD"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6</w:t>
      </w:r>
      <w:r>
        <w:rPr>
          <w:rFonts w:asciiTheme="minorHAnsi" w:eastAsiaTheme="minorEastAsia" w:hAnsiTheme="minorHAnsi" w:cstheme="minorBidi"/>
          <w:b w:val="0"/>
          <w:bCs w:val="0"/>
          <w:noProof/>
          <w:kern w:val="2"/>
          <w:sz w:val="24"/>
          <w:lang w:eastAsia="ja-JP"/>
          <w14:ligatures w14:val="standardContextual"/>
        </w:rPr>
        <w:tab/>
      </w:r>
      <w:r w:rsidRPr="00A1101D">
        <w:rPr>
          <w:noProof/>
        </w:rPr>
        <w:t>Problèmes rencontrés</w:t>
      </w:r>
      <w:r>
        <w:rPr>
          <w:noProof/>
        </w:rPr>
        <w:tab/>
      </w:r>
      <w:r>
        <w:rPr>
          <w:noProof/>
        </w:rPr>
        <w:fldChar w:fldCharType="begin"/>
      </w:r>
      <w:r>
        <w:rPr>
          <w:noProof/>
        </w:rPr>
        <w:instrText xml:space="preserve"> PAGEREF _Toc231301838 \h </w:instrText>
      </w:r>
      <w:r>
        <w:rPr>
          <w:noProof/>
        </w:rPr>
      </w:r>
      <w:r>
        <w:rPr>
          <w:noProof/>
        </w:rPr>
        <w:fldChar w:fldCharType="separate"/>
      </w:r>
      <w:r>
        <w:rPr>
          <w:noProof/>
        </w:rPr>
        <w:t>50</w:t>
      </w:r>
      <w:r>
        <w:rPr>
          <w:noProof/>
        </w:rPr>
        <w:fldChar w:fldCharType="end"/>
      </w:r>
    </w:p>
    <w:p w14:paraId="637698B9" w14:textId="3BC633B8" w:rsidR="00BF5731" w:rsidRDefault="00BF5731">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_Toc231301839 \h </w:instrText>
      </w:r>
      <w:r>
        <w:fldChar w:fldCharType="separate"/>
      </w:r>
      <w:r>
        <w:t>50</w:t>
      </w:r>
      <w:r>
        <w:fldChar w:fldCharType="end"/>
      </w:r>
    </w:p>
    <w:p w14:paraId="57CDE652" w14:textId="499341B1" w:rsidR="00BF5731" w:rsidRDefault="00BF5731">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_Toc231301840 \h </w:instrText>
      </w:r>
      <w:r>
        <w:fldChar w:fldCharType="separate"/>
      </w:r>
      <w:r>
        <w:t>50</w:t>
      </w:r>
      <w:r>
        <w:fldChar w:fldCharType="end"/>
      </w:r>
    </w:p>
    <w:p w14:paraId="1109ADF6" w14:textId="4C99CFF9"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7</w:t>
      </w:r>
      <w:r>
        <w:rPr>
          <w:rFonts w:asciiTheme="minorHAnsi" w:eastAsiaTheme="minorEastAsia" w:hAnsiTheme="minorHAnsi" w:cstheme="minorBidi"/>
          <w:b w:val="0"/>
          <w:bCs w:val="0"/>
          <w:noProof/>
          <w:kern w:val="2"/>
          <w:sz w:val="24"/>
          <w:lang w:eastAsia="ja-JP"/>
          <w14:ligatures w14:val="standardContextual"/>
        </w:rPr>
        <w:tab/>
      </w:r>
      <w:r w:rsidRPr="00A1101D">
        <w:rPr>
          <w:noProof/>
        </w:rPr>
        <w:t>Conclusion et perspectives</w:t>
      </w:r>
      <w:r>
        <w:rPr>
          <w:noProof/>
        </w:rPr>
        <w:tab/>
      </w:r>
      <w:r>
        <w:rPr>
          <w:noProof/>
        </w:rPr>
        <w:fldChar w:fldCharType="begin"/>
      </w:r>
      <w:r>
        <w:rPr>
          <w:noProof/>
        </w:rPr>
        <w:instrText xml:space="preserve"> PAGEREF _Toc231301841 \h </w:instrText>
      </w:r>
      <w:r>
        <w:rPr>
          <w:noProof/>
        </w:rPr>
      </w:r>
      <w:r>
        <w:rPr>
          <w:noProof/>
        </w:rPr>
        <w:fldChar w:fldCharType="separate"/>
      </w:r>
      <w:r>
        <w:rPr>
          <w:noProof/>
        </w:rPr>
        <w:t>55</w:t>
      </w:r>
      <w:r>
        <w:rPr>
          <w:noProof/>
        </w:rPr>
        <w:fldChar w:fldCharType="end"/>
      </w:r>
    </w:p>
    <w:p w14:paraId="3B63657F" w14:textId="1177860B" w:rsidR="00BF5731" w:rsidRDefault="00BF5731">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_Toc231301842 \h </w:instrText>
      </w:r>
      <w:r>
        <w:fldChar w:fldCharType="separate"/>
      </w:r>
      <w:r>
        <w:t>55</w:t>
      </w:r>
      <w:r>
        <w:fldChar w:fldCharType="end"/>
      </w:r>
    </w:p>
    <w:p w14:paraId="6F399CA4" w14:textId="01CFA1EC" w:rsidR="00BF5731" w:rsidRDefault="00BF5731">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_Toc231301843 \h </w:instrText>
      </w:r>
      <w:r>
        <w:fldChar w:fldCharType="separate"/>
      </w:r>
      <w:r>
        <w:t>56</w:t>
      </w:r>
      <w:r>
        <w:fldChar w:fldCharType="end"/>
      </w:r>
    </w:p>
    <w:p w14:paraId="103B21D0" w14:textId="73C275FA" w:rsidR="00BF5731" w:rsidRDefault="00BF5731">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_Toc231301844 \h </w:instrText>
      </w:r>
      <w:r>
        <w:fldChar w:fldCharType="separate"/>
      </w:r>
      <w:r>
        <w:t>57</w:t>
      </w:r>
      <w:r>
        <w:fldChar w:fldCharType="end"/>
      </w:r>
    </w:p>
    <w:p w14:paraId="478CE122" w14:textId="3844398D"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8</w:t>
      </w:r>
      <w:r>
        <w:rPr>
          <w:rFonts w:asciiTheme="minorHAnsi" w:eastAsiaTheme="minorEastAsia" w:hAnsiTheme="minorHAnsi" w:cstheme="minorBidi"/>
          <w:b w:val="0"/>
          <w:bCs w:val="0"/>
          <w:noProof/>
          <w:kern w:val="2"/>
          <w:sz w:val="24"/>
          <w:lang w:eastAsia="ja-JP"/>
          <w14:ligatures w14:val="standardContextual"/>
        </w:rPr>
        <w:tab/>
      </w:r>
      <w:r w:rsidRPr="00A1101D">
        <w:rPr>
          <w:noProof/>
        </w:rPr>
        <w:t>Bibliographie : liste des sources et références</w:t>
      </w:r>
      <w:r>
        <w:rPr>
          <w:noProof/>
        </w:rPr>
        <w:tab/>
      </w:r>
      <w:r>
        <w:rPr>
          <w:noProof/>
        </w:rPr>
        <w:fldChar w:fldCharType="begin"/>
      </w:r>
      <w:r>
        <w:rPr>
          <w:noProof/>
        </w:rPr>
        <w:instrText xml:space="preserve"> PAGEREF _Toc231301845 \h </w:instrText>
      </w:r>
      <w:r>
        <w:rPr>
          <w:noProof/>
        </w:rPr>
      </w:r>
      <w:r>
        <w:rPr>
          <w:noProof/>
        </w:rPr>
        <w:fldChar w:fldCharType="separate"/>
      </w:r>
      <w:r>
        <w:rPr>
          <w:noProof/>
        </w:rPr>
        <w:t>59</w:t>
      </w:r>
      <w:r>
        <w:rPr>
          <w:noProof/>
        </w:rPr>
        <w:fldChar w:fldCharType="end"/>
      </w:r>
    </w:p>
    <w:p w14:paraId="02A5B484" w14:textId="14914483"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9</w:t>
      </w:r>
      <w:r>
        <w:rPr>
          <w:rFonts w:asciiTheme="minorHAnsi" w:eastAsiaTheme="minorEastAsia" w:hAnsiTheme="minorHAnsi" w:cstheme="minorBidi"/>
          <w:b w:val="0"/>
          <w:bCs w:val="0"/>
          <w:noProof/>
          <w:kern w:val="2"/>
          <w:sz w:val="24"/>
          <w:lang w:eastAsia="ja-JP"/>
          <w14:ligatures w14:val="standardContextual"/>
        </w:rPr>
        <w:tab/>
      </w:r>
      <w:r w:rsidRPr="00A1101D">
        <w:rPr>
          <w:noProof/>
        </w:rPr>
        <w:t>Glossaire</w:t>
      </w:r>
      <w:r>
        <w:rPr>
          <w:noProof/>
        </w:rPr>
        <w:tab/>
      </w:r>
      <w:r>
        <w:rPr>
          <w:noProof/>
        </w:rPr>
        <w:fldChar w:fldCharType="begin"/>
      </w:r>
      <w:r>
        <w:rPr>
          <w:noProof/>
        </w:rPr>
        <w:instrText xml:space="preserve"> PAGEREF _Toc231301846 \h </w:instrText>
      </w:r>
      <w:r>
        <w:rPr>
          <w:noProof/>
        </w:rPr>
      </w:r>
      <w:r>
        <w:rPr>
          <w:noProof/>
        </w:rPr>
        <w:fldChar w:fldCharType="separate"/>
      </w:r>
      <w:r>
        <w:rPr>
          <w:noProof/>
        </w:rPr>
        <w:t>60</w:t>
      </w:r>
      <w:r>
        <w:rPr>
          <w:noProof/>
        </w:rPr>
        <w:fldChar w:fldCharType="end"/>
      </w:r>
    </w:p>
    <w:p w14:paraId="2A0AD34B" w14:textId="66A86093"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10</w:t>
      </w:r>
      <w:r>
        <w:rPr>
          <w:rFonts w:asciiTheme="minorHAnsi" w:eastAsiaTheme="minorEastAsia" w:hAnsiTheme="minorHAnsi" w:cstheme="minorBidi"/>
          <w:b w:val="0"/>
          <w:bCs w:val="0"/>
          <w:noProof/>
          <w:kern w:val="2"/>
          <w:sz w:val="24"/>
          <w:lang w:eastAsia="ja-JP"/>
          <w14:ligatures w14:val="standardContextual"/>
        </w:rPr>
        <w:tab/>
      </w:r>
      <w:r w:rsidRPr="00A1101D">
        <w:rPr>
          <w:noProof/>
        </w:rPr>
        <w:t>Signatures</w:t>
      </w:r>
      <w:r>
        <w:rPr>
          <w:noProof/>
        </w:rPr>
        <w:tab/>
      </w:r>
      <w:r>
        <w:rPr>
          <w:noProof/>
        </w:rPr>
        <w:fldChar w:fldCharType="begin"/>
      </w:r>
      <w:r>
        <w:rPr>
          <w:noProof/>
        </w:rPr>
        <w:instrText xml:space="preserve"> PAGEREF _Toc231301847 \h </w:instrText>
      </w:r>
      <w:r>
        <w:rPr>
          <w:noProof/>
        </w:rPr>
      </w:r>
      <w:r>
        <w:rPr>
          <w:noProof/>
        </w:rPr>
        <w:fldChar w:fldCharType="separate"/>
      </w:r>
      <w:r>
        <w:rPr>
          <w:noProof/>
        </w:rPr>
        <w:t>62</w:t>
      </w:r>
      <w:r>
        <w:rPr>
          <w:noProof/>
        </w:rPr>
        <w:fldChar w:fldCharType="end"/>
      </w:r>
    </w:p>
    <w:p w14:paraId="7C58A595" w14:textId="303AB6AB"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11</w:t>
      </w:r>
      <w:r>
        <w:rPr>
          <w:rFonts w:asciiTheme="minorHAnsi" w:eastAsiaTheme="minorEastAsia" w:hAnsiTheme="minorHAnsi" w:cstheme="minorBidi"/>
          <w:b w:val="0"/>
          <w:bCs w:val="0"/>
          <w:noProof/>
          <w:kern w:val="2"/>
          <w:sz w:val="24"/>
          <w:lang w:eastAsia="ja-JP"/>
          <w14:ligatures w14:val="standardContextual"/>
        </w:rPr>
        <w:tab/>
      </w:r>
      <w:r w:rsidRPr="00A1101D">
        <w:rPr>
          <w:noProof/>
        </w:rPr>
        <w:t>Annexes</w:t>
      </w:r>
      <w:r>
        <w:rPr>
          <w:noProof/>
        </w:rPr>
        <w:tab/>
      </w:r>
      <w:r>
        <w:rPr>
          <w:noProof/>
        </w:rPr>
        <w:fldChar w:fldCharType="begin"/>
      </w:r>
      <w:r>
        <w:rPr>
          <w:noProof/>
        </w:rPr>
        <w:instrText xml:space="preserve"> PAGEREF _Toc231301848 \h </w:instrText>
      </w:r>
      <w:r>
        <w:rPr>
          <w:noProof/>
        </w:rPr>
      </w:r>
      <w:r>
        <w:rPr>
          <w:noProof/>
        </w:rPr>
        <w:fldChar w:fldCharType="separate"/>
      </w:r>
      <w:r>
        <w:rPr>
          <w:noProof/>
        </w:rPr>
        <w:t>63</w:t>
      </w:r>
      <w:r>
        <w:rPr>
          <w:noProof/>
        </w:rPr>
        <w:fldChar w:fldCharType="end"/>
      </w:r>
    </w:p>
    <w:p w14:paraId="16FD8FDE" w14:textId="6FD544F4" w:rsidR="00920673" w:rsidRPr="001D1A1E" w:rsidRDefault="00917D4F" w:rsidP="00DD29DC">
      <w:pPr>
        <w:pStyle w:val="BITTextkrper"/>
        <w:rPr>
          <w:rFonts w:cs="Arial"/>
          <w:szCs w:val="22"/>
        </w:rPr>
      </w:pPr>
      <w:r w:rsidRPr="001D1A1E">
        <w:rPr>
          <w:rFonts w:cs="Arial"/>
          <w:szCs w:val="22"/>
        </w:rPr>
        <w:fldChar w:fldCharType="end"/>
      </w:r>
    </w:p>
    <w:p w14:paraId="1884EE46" w14:textId="77777777" w:rsidR="00876DF2" w:rsidRPr="001D1A1E" w:rsidRDefault="00876DF2" w:rsidP="00DD29DC">
      <w:pPr>
        <w:pStyle w:val="BITTextkrper"/>
      </w:pPr>
    </w:p>
    <w:p w14:paraId="3EB5B6DE" w14:textId="77777777" w:rsidR="00876DF2" w:rsidRPr="001D1A1E" w:rsidRDefault="00876DF2" w:rsidP="00DD29DC">
      <w:pPr>
        <w:pStyle w:val="BITTextkrper"/>
      </w:pPr>
    </w:p>
    <w:p w14:paraId="3034CD30" w14:textId="77777777" w:rsidR="00917D4F" w:rsidRPr="001D1A1E" w:rsidRDefault="00917D4F" w:rsidP="00DD29DC">
      <w:pPr>
        <w:pStyle w:val="BITTextkrper"/>
        <w:sectPr w:rsidR="00917D4F" w:rsidRPr="001D1A1E"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1D1A1E" w:rsidRDefault="000D6544" w:rsidP="000D22F7">
      <w:pPr>
        <w:pStyle w:val="Titre1"/>
        <w:numPr>
          <w:ilvl w:val="0"/>
          <w:numId w:val="0"/>
        </w:numPr>
        <w:ind w:left="907" w:hanging="907"/>
        <w:rPr>
          <w:lang w:val="fr-CH"/>
        </w:rPr>
      </w:pPr>
      <w:bookmarkStart w:id="1" w:name="_Toc231301810"/>
      <w:bookmarkStart w:id="2" w:name="_Toc250790969"/>
      <w:r w:rsidRPr="001D1A1E">
        <w:rPr>
          <w:lang w:val="fr-CH"/>
        </w:rPr>
        <w:lastRenderedPageBreak/>
        <w:t>Résumé du rapport du TPI</w:t>
      </w:r>
      <w:bookmarkEnd w:id="1"/>
    </w:p>
    <w:p w14:paraId="7DA01D04" w14:textId="4C89B5A4" w:rsidR="000D22F7" w:rsidRPr="00CC0782" w:rsidRDefault="00CC0782" w:rsidP="00CC0782">
      <w:pPr>
        <w:pStyle w:val="BITTextkrper"/>
      </w:pPr>
      <w:r w:rsidRPr="00CC0782">
        <w:t>L’EMF utilise des environnements virtualisés pour les cours et les travaux pratiques. La création de machines virtuelles reste cependant une tâche largement manuelle, ce qui demande du temps, augmente le risque d’erreurs de configuration et rend la reproduction d’environnements identiques plus difficile. Le projet vise donc à réaliser une preuve de concept permettant d’évaluer l’utilisation d’Ansible pour automatiser le déploiement de machines virtuelles Windows Server dans un environnement Proxmox. L’objectif n’est pas de fournir une solution de production complète, mais de vérifier la faisabilité technique d’une automatisation standardisée et maintenable.</w:t>
      </w:r>
    </w:p>
    <w:p w14:paraId="419D9C05" w14:textId="60FE4724" w:rsidR="00CC0782" w:rsidRDefault="00CC0782" w:rsidP="00CC0782">
      <w:pPr>
        <w:pStyle w:val="BITTextkrper"/>
      </w:pPr>
      <w:r w:rsidRPr="00CC0782">
        <w:t>Le travail a été organisé selon une approche linéaire inspirée de HERMES. Une phase d’analyse a permis d’étudier les besoins du cahier des charges, le fonctionnement de Proxmox, les contraintes liées aux modèles Windows Server, ainsi que les possibilités d’automatisation avec Ansible. Sur cette base, une structure Ansible a été conçue afin de séparer clairement les playbooks, les variables globales, les secrets et les fichiers de configuration destinés aux enseignants. La réalisation s’est concentrée sur la préparation d’un modèle Windows Server, la création de playbooks permettant de déployer et supprimer des machines virtuelles, ainsi que la documentation des étapes nécessaires à l’utilisation et à la maintenance de cette preuve de concept.</w:t>
      </w:r>
    </w:p>
    <w:p w14:paraId="16E9AB35" w14:textId="4E0C97FF" w:rsidR="00CC0782" w:rsidRDefault="00CC0782" w:rsidP="00CC0782">
      <w:pPr>
        <w:pStyle w:val="BITTextkrper"/>
      </w:pPr>
      <w:r w:rsidRPr="00CC0782">
        <w:t>La preuve de concept démontre qu’Ansible peut être utilisé comme base d’automatisation pour le déploiement de machines virtuelles sur Proxmox. La centralisation des paramètres dans un fichier de configuration facilite l’utilisation de la solution et limite les actions manuelles nécessaires. Les tests réalisés valident le principe du déploiement automatisé, de la suppression des ressources créées et de la reproductibilité de la configuration. Certaines limites restent toutefois présentes avant une éventuelle mise en production, notamment le renforcement des contrôles de configuration, l’application plus stricte des standards d’entreprise, la gestion des erreurs et l’amélioration du processus de préparation des modèles Windows Server. Il est donc recommandé d’utiliser ce POC comme base technique pour une future version plus complète, adaptée aux besoins réels des enseignants et validée dans un cadre de production.</w:t>
      </w:r>
    </w:p>
    <w:p w14:paraId="4D3E5AEE" w14:textId="5D123717" w:rsidR="00CC0782" w:rsidRPr="00CC0782" w:rsidRDefault="00CC0782" w:rsidP="00CC0782">
      <w:pPr>
        <w:pStyle w:val="BITTextkrper"/>
      </w:pPr>
      <w:r w:rsidRPr="00CC0782">
        <w:t>Ce résumé présente les éléments essentiels du projet, son contexte, la méthode suivie ainsi que les résultats obtenus dans le cadre de la preuve de concept. Les chapitres suivants détaillent plus précisément le cahier des charges, l’analyse des besoins, les choix techniques, la conception de la solution, sa mise en œuvre ainsi que les tests réalisés.</w:t>
      </w:r>
    </w:p>
    <w:p w14:paraId="7036E9FA" w14:textId="6E152F3F" w:rsidR="005479BD" w:rsidRPr="001D1A1E" w:rsidRDefault="007E1D32" w:rsidP="00D61A86">
      <w:pPr>
        <w:pStyle w:val="Titre1"/>
        <w:numPr>
          <w:ilvl w:val="0"/>
          <w:numId w:val="36"/>
        </w:numPr>
        <w:rPr>
          <w:lang w:val="fr-CH"/>
        </w:rPr>
      </w:pPr>
      <w:bookmarkStart w:id="3" w:name="_Toc231301811"/>
      <w:bookmarkEnd w:id="2"/>
      <w:r w:rsidRPr="001D1A1E">
        <w:rPr>
          <w:lang w:val="fr-CH"/>
        </w:rPr>
        <w:lastRenderedPageBreak/>
        <w:t>Contexte et objectifs du projet</w:t>
      </w:r>
      <w:bookmarkEnd w:id="3"/>
    </w:p>
    <w:p w14:paraId="58955249" w14:textId="0979FBB4" w:rsidR="007B7946" w:rsidRPr="001D1A1E" w:rsidRDefault="0005381D" w:rsidP="007B7946">
      <w:pPr>
        <w:pStyle w:val="BITTextkrper"/>
      </w:pPr>
      <w:r w:rsidRPr="001D1A1E">
        <w:t>Ce chapitre décrit le contexte dans lequel s’inscrit le projet d’automatisation de Proxmox, et décrit l’état désiré à la fin du projet, selon les demandes du cahier des charges.</w:t>
      </w:r>
    </w:p>
    <w:p w14:paraId="05BB1BF4" w14:textId="085F5081" w:rsidR="0030738A" w:rsidRPr="001D1A1E" w:rsidRDefault="007E1D32" w:rsidP="0030738A">
      <w:pPr>
        <w:pStyle w:val="Titre2"/>
        <w:tabs>
          <w:tab w:val="clear" w:pos="851"/>
        </w:tabs>
      </w:pPr>
      <w:bookmarkStart w:id="4" w:name="_Toc231301812"/>
      <w:r w:rsidRPr="001D1A1E">
        <w:t>Situation initiale</w:t>
      </w:r>
      <w:bookmarkEnd w:id="4"/>
    </w:p>
    <w:p w14:paraId="744BE4ED" w14:textId="77777777" w:rsidR="007B07DC" w:rsidRPr="001D1A1E" w:rsidRDefault="007B07DC" w:rsidP="00DD29DC">
      <w:pPr>
        <w:pStyle w:val="BITTextkrper"/>
      </w:pPr>
      <w:r w:rsidRPr="001D1A1E">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1D1A1E" w:rsidRDefault="007B07DC" w:rsidP="00DD29DC">
      <w:pPr>
        <w:pStyle w:val="BITTextkrper"/>
      </w:pPr>
      <w:r w:rsidRPr="001D1A1E">
        <w:t>L’infrastructure actuelle de l’EMF ne permet pas un déploiement rapide et standardisé de machines virtuelles.</w:t>
      </w:r>
    </w:p>
    <w:p w14:paraId="22C72D4F" w14:textId="77777777" w:rsidR="007B07DC" w:rsidRPr="001D1A1E" w:rsidRDefault="007B07DC" w:rsidP="00DD29DC">
      <w:pPr>
        <w:pStyle w:val="BITTextkrper"/>
      </w:pPr>
      <w:r w:rsidRPr="001D1A1E">
        <w:t>Chaque nouvelle VM nécessite une configuration manuelle (création, réseau, stockage), ce qui augmente le temps de mise en service et le risque d’erreurs de configuration.</w:t>
      </w:r>
    </w:p>
    <w:p w14:paraId="1516E9DD" w14:textId="6E55F289" w:rsidR="005479BD" w:rsidRPr="001D1A1E" w:rsidRDefault="007B07DC" w:rsidP="00DD29DC">
      <w:pPr>
        <w:pStyle w:val="BITTextkrper"/>
      </w:pPr>
      <w:r w:rsidRPr="001D1A1E">
        <w:t>De plus, l’absence d’automatisation rend difficile la reproductibilité des environnements et complique la maintenance à long terme et la mise à disposition de serveurs pour les cours.</w:t>
      </w:r>
    </w:p>
    <w:p w14:paraId="655D8D41" w14:textId="27851B7F" w:rsidR="007B07DC" w:rsidRPr="001D1A1E" w:rsidRDefault="007E1D32" w:rsidP="003757DF">
      <w:pPr>
        <w:pStyle w:val="Titre2"/>
        <w:tabs>
          <w:tab w:val="clear" w:pos="576"/>
          <w:tab w:val="clear" w:pos="851"/>
          <w:tab w:val="left" w:pos="567"/>
        </w:tabs>
        <w:ind w:left="567" w:hanging="567"/>
      </w:pPr>
      <w:bookmarkStart w:id="5" w:name="_Toc231301813"/>
      <w:r w:rsidRPr="001D1A1E">
        <w:t>État désiré</w:t>
      </w:r>
      <w:bookmarkEnd w:id="5"/>
    </w:p>
    <w:p w14:paraId="5100E31C" w14:textId="77777777" w:rsidR="007B07DC" w:rsidRPr="001D1A1E" w:rsidRDefault="007B07DC" w:rsidP="00DD29DC">
      <w:pPr>
        <w:pStyle w:val="BITTextkrper"/>
      </w:pPr>
      <w:r w:rsidRPr="001D1A1E">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1D1A1E" w:rsidRDefault="007B07DC" w:rsidP="005479BD">
      <w:pPr>
        <w:pStyle w:val="BITTextkrper"/>
      </w:pPr>
      <w:r w:rsidRPr="001D1A1E">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Pr="001D1A1E" w:rsidRDefault="00110668" w:rsidP="0030738A">
      <w:pPr>
        <w:pStyle w:val="Titre2"/>
        <w:tabs>
          <w:tab w:val="clear" w:pos="851"/>
        </w:tabs>
      </w:pPr>
      <w:bookmarkStart w:id="6" w:name="_Toc250790972"/>
      <w:bookmarkStart w:id="7" w:name="_Toc231301814"/>
      <w:r w:rsidRPr="001D1A1E">
        <w:t>Cahier des charges</w:t>
      </w:r>
      <w:bookmarkEnd w:id="6"/>
      <w:bookmarkEnd w:id="7"/>
    </w:p>
    <w:p w14:paraId="50612F30" w14:textId="70A978F9" w:rsidR="007B07DC" w:rsidRPr="001D1A1E" w:rsidRDefault="0005381D" w:rsidP="00980423">
      <w:pPr>
        <w:pStyle w:val="BITTextkrper"/>
      </w:pPr>
      <w:r w:rsidRPr="001D1A1E">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1D1A1E" w:rsidRDefault="0005381D" w:rsidP="0005381D">
      <w:pPr>
        <w:pStyle w:val="BITTextkrper"/>
      </w:pPr>
      <w:r w:rsidRPr="001D1A1E">
        <w:t xml:space="preserve">Le tableau ci-dessous présente les exigences fonctionnelles selon le cahier des charges. On y retrouve aussi une </w:t>
      </w:r>
      <w:r w:rsidR="00980423" w:rsidRPr="001D1A1E">
        <w:t xml:space="preserve">description, </w:t>
      </w:r>
      <w:r w:rsidRPr="001D1A1E">
        <w:t xml:space="preserve">la priorité à appliquer </w:t>
      </w:r>
      <w:r w:rsidR="00980423" w:rsidRPr="001D1A1E">
        <w:t>à ces exigences ainsi que le temps estimé à la réalisation.</w:t>
      </w:r>
    </w:p>
    <w:p w14:paraId="5B7E55EA" w14:textId="77777777" w:rsidR="004C0F20" w:rsidRPr="001D1A1E" w:rsidRDefault="004C0F20" w:rsidP="0005381D">
      <w:pPr>
        <w:pStyle w:val="BITTextkrper"/>
      </w:pPr>
    </w:p>
    <w:p w14:paraId="229E6354" w14:textId="77777777" w:rsidR="004C0F20" w:rsidRPr="001D1A1E" w:rsidRDefault="004C0F20" w:rsidP="0005381D">
      <w:pPr>
        <w:pStyle w:val="BITTextkrper"/>
      </w:pP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1D1A1E"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1D1A1E" w:rsidRDefault="007B07DC" w:rsidP="00FE3272">
            <w:pPr>
              <w:pStyle w:val="BITTextkrper"/>
            </w:pPr>
            <w:r w:rsidRPr="001D1A1E">
              <w:lastRenderedPageBreak/>
              <w:t>Exigence fonctionnelle</w:t>
            </w:r>
          </w:p>
        </w:tc>
        <w:tc>
          <w:tcPr>
            <w:tcW w:w="2265" w:type="dxa"/>
          </w:tcPr>
          <w:p w14:paraId="770D4A94"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Description</w:t>
            </w:r>
          </w:p>
        </w:tc>
        <w:tc>
          <w:tcPr>
            <w:tcW w:w="2265" w:type="dxa"/>
          </w:tcPr>
          <w:p w14:paraId="53F3179C"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Priorité (Haute, Moyenne, Basse)</w:t>
            </w:r>
          </w:p>
        </w:tc>
        <w:tc>
          <w:tcPr>
            <w:tcW w:w="2265" w:type="dxa"/>
          </w:tcPr>
          <w:p w14:paraId="2FDDA1A7"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Temps estimé (jours)</w:t>
            </w:r>
          </w:p>
        </w:tc>
      </w:tr>
      <w:tr w:rsidR="007B07DC" w:rsidRPr="001D1A1E"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1D1A1E" w:rsidRDefault="007B07DC" w:rsidP="00FE3272">
            <w:pPr>
              <w:pStyle w:val="BITTextkrper"/>
            </w:pPr>
            <w:r w:rsidRPr="001D1A1E">
              <w:t>Cluster Proxmox</w:t>
            </w:r>
          </w:p>
        </w:tc>
        <w:tc>
          <w:tcPr>
            <w:tcW w:w="2265" w:type="dxa"/>
          </w:tcPr>
          <w:p w14:paraId="5793400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cluster Proxmox avec 3 nœuds</w:t>
            </w:r>
          </w:p>
        </w:tc>
        <w:tc>
          <w:tcPr>
            <w:tcW w:w="2265" w:type="dxa"/>
          </w:tcPr>
          <w:p w14:paraId="470B5D6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1A0BEA2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1D1A1E" w:rsidRDefault="007B07DC" w:rsidP="00FE3272">
            <w:pPr>
              <w:pStyle w:val="BITTextkrper"/>
            </w:pPr>
            <w:r w:rsidRPr="001D1A1E">
              <w:t>Réseau</w:t>
            </w:r>
          </w:p>
        </w:tc>
        <w:tc>
          <w:tcPr>
            <w:tcW w:w="2265" w:type="dxa"/>
          </w:tcPr>
          <w:p w14:paraId="40E0BF0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Configuration du réseau (management/VM) dans le cluster</w:t>
            </w:r>
          </w:p>
        </w:tc>
        <w:tc>
          <w:tcPr>
            <w:tcW w:w="2265" w:type="dxa"/>
          </w:tcPr>
          <w:p w14:paraId="090E82A9"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CB74991"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0.5 jour</w:t>
            </w:r>
          </w:p>
          <w:p w14:paraId="6E8DEDA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1D1A1E" w:rsidRDefault="007B07DC" w:rsidP="00FE3272">
            <w:pPr>
              <w:pStyle w:val="BITTextkrper"/>
            </w:pPr>
            <w:r w:rsidRPr="001D1A1E">
              <w:t>Stockage</w:t>
            </w:r>
          </w:p>
        </w:tc>
        <w:tc>
          <w:tcPr>
            <w:tcW w:w="2265" w:type="dxa"/>
          </w:tcPr>
          <w:p w14:paraId="314E74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stockage utilisable par les VM</w:t>
            </w:r>
          </w:p>
        </w:tc>
        <w:tc>
          <w:tcPr>
            <w:tcW w:w="2265" w:type="dxa"/>
          </w:tcPr>
          <w:p w14:paraId="29D5827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7EFBF02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1D1A1E" w:rsidRDefault="007B07DC" w:rsidP="00FE3272">
            <w:pPr>
              <w:pStyle w:val="BITTextkrper"/>
            </w:pPr>
            <w:r w:rsidRPr="001D1A1E">
              <w:t>Solution d’automatisation</w:t>
            </w:r>
          </w:p>
        </w:tc>
        <w:tc>
          <w:tcPr>
            <w:tcW w:w="2265" w:type="dxa"/>
          </w:tcPr>
          <w:p w14:paraId="04A2B0B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d’une solution d’automatisation</w:t>
            </w:r>
          </w:p>
        </w:tc>
        <w:tc>
          <w:tcPr>
            <w:tcW w:w="2265" w:type="dxa"/>
          </w:tcPr>
          <w:p w14:paraId="7062FED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20D6DF6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1D1A1E" w:rsidRDefault="007B07DC" w:rsidP="00FE3272">
            <w:pPr>
              <w:pStyle w:val="BITTextkrper"/>
            </w:pPr>
            <w:r w:rsidRPr="001D1A1E">
              <w:t>Modèles</w:t>
            </w:r>
          </w:p>
        </w:tc>
        <w:tc>
          <w:tcPr>
            <w:tcW w:w="2265" w:type="dxa"/>
          </w:tcPr>
          <w:p w14:paraId="2D75C102"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Création d’un modèle de VM pour le déploiement, y compris sysprep</w:t>
            </w:r>
          </w:p>
        </w:tc>
        <w:tc>
          <w:tcPr>
            <w:tcW w:w="2265" w:type="dxa"/>
          </w:tcPr>
          <w:p w14:paraId="197A38B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0DE161B"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1D1A1E" w:rsidRDefault="007B07DC" w:rsidP="00FE3272">
            <w:pPr>
              <w:pStyle w:val="BITTextkrper"/>
            </w:pPr>
            <w:r w:rsidRPr="001D1A1E">
              <w:t>Automatisation</w:t>
            </w:r>
          </w:p>
        </w:tc>
        <w:tc>
          <w:tcPr>
            <w:tcW w:w="2265" w:type="dxa"/>
          </w:tcPr>
          <w:p w14:paraId="2FDADE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des playbooks pour le déploiement de VM</w:t>
            </w:r>
          </w:p>
        </w:tc>
        <w:tc>
          <w:tcPr>
            <w:tcW w:w="2265" w:type="dxa"/>
          </w:tcPr>
          <w:p w14:paraId="7A84E518"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5755C427"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1.5 jour</w:t>
            </w:r>
          </w:p>
          <w:p w14:paraId="1052DE8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1D1A1E" w:rsidRDefault="007B07DC" w:rsidP="00FE3272">
            <w:pPr>
              <w:pStyle w:val="BITTextkrper"/>
            </w:pPr>
            <w:r w:rsidRPr="001D1A1E">
              <w:t>Test</w:t>
            </w:r>
          </w:p>
        </w:tc>
        <w:tc>
          <w:tcPr>
            <w:tcW w:w="2265" w:type="dxa"/>
          </w:tcPr>
          <w:p w14:paraId="4D53F55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Tests fonctionnels du cluster et des déploiements</w:t>
            </w:r>
          </w:p>
        </w:tc>
        <w:tc>
          <w:tcPr>
            <w:tcW w:w="2265" w:type="dxa"/>
          </w:tcPr>
          <w:p w14:paraId="28F8C3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6A6E3A3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1D1A1E" w:rsidRDefault="007B07DC" w:rsidP="00FE3272">
            <w:pPr>
              <w:pStyle w:val="BITTextkrper"/>
            </w:pPr>
            <w:r w:rsidRPr="001D1A1E">
              <w:t>Documentation</w:t>
            </w:r>
          </w:p>
        </w:tc>
        <w:tc>
          <w:tcPr>
            <w:tcW w:w="2265" w:type="dxa"/>
          </w:tcPr>
          <w:p w14:paraId="54A757E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Un mode d’emploi expliquant le déploiement automatisé et la maintenance du système est à disposition.</w:t>
            </w:r>
          </w:p>
        </w:tc>
        <w:tc>
          <w:tcPr>
            <w:tcW w:w="2265" w:type="dxa"/>
          </w:tcPr>
          <w:p w14:paraId="32E3F41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Basse</w:t>
            </w:r>
          </w:p>
        </w:tc>
        <w:tc>
          <w:tcPr>
            <w:tcW w:w="2265" w:type="dxa"/>
          </w:tcPr>
          <w:p w14:paraId="6E18C3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bl>
    <w:p w14:paraId="7346BABB" w14:textId="0AEA371F" w:rsidR="00AD6B88" w:rsidRDefault="004C0F20" w:rsidP="00422736">
      <w:pPr>
        <w:pStyle w:val="BITTextkrper"/>
      </w:pPr>
      <w:r w:rsidRPr="001D1A1E">
        <w:t>L</w:t>
      </w:r>
      <w:r w:rsidR="00422736" w:rsidRPr="001D1A1E">
        <w:t>es exigences fonctionnelles seront traitées dans un ordre de priorité descendant, selon le cahier des charges.</w:t>
      </w:r>
    </w:p>
    <w:p w14:paraId="7BABDA7F" w14:textId="08E3CCE3" w:rsidR="00422736" w:rsidRPr="001D1A1E" w:rsidRDefault="00AD6B88" w:rsidP="00AD6B88">
      <w:pPr>
        <w:spacing w:before="0" w:after="0"/>
      </w:pPr>
      <w:r>
        <w:br w:type="page"/>
      </w:r>
    </w:p>
    <w:p w14:paraId="3D39BF14" w14:textId="7AE0950A" w:rsidR="00280FED" w:rsidRPr="001D1A1E" w:rsidRDefault="00A42C0A" w:rsidP="00280FED">
      <w:pPr>
        <w:pStyle w:val="Titre2"/>
        <w:tabs>
          <w:tab w:val="clear" w:pos="851"/>
        </w:tabs>
      </w:pPr>
      <w:bookmarkStart w:id="8" w:name="_Toc231301815"/>
      <w:r w:rsidRPr="001D1A1E">
        <w:lastRenderedPageBreak/>
        <w:t>Organisation du</w:t>
      </w:r>
      <w:r w:rsidR="006C13E7" w:rsidRPr="001D1A1E">
        <w:t xml:space="preserve"> projet</w:t>
      </w:r>
      <w:bookmarkEnd w:id="8"/>
    </w:p>
    <w:p w14:paraId="14B961C0" w14:textId="0A722836" w:rsidR="00422736" w:rsidRPr="001D1A1E" w:rsidRDefault="00422736" w:rsidP="00422736">
      <w:pPr>
        <w:pStyle w:val="BITTextkrper"/>
      </w:pPr>
      <w:r w:rsidRPr="001D1A1E">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1D1A1E" w:rsidRDefault="00C524B6" w:rsidP="00C524B6">
      <w:pPr>
        <w:pStyle w:val="Titre3"/>
      </w:pPr>
      <w:r w:rsidRPr="001D1A1E">
        <w:t>Méthodologie choisie</w:t>
      </w:r>
    </w:p>
    <w:p w14:paraId="3A847019" w14:textId="438813F9" w:rsidR="00714627" w:rsidRPr="001D1A1E" w:rsidRDefault="00714627" w:rsidP="00714627">
      <w:pPr>
        <w:pStyle w:val="BITTextkrper"/>
      </w:pPr>
      <w:r w:rsidRPr="001D1A1E">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1D1A1E" w:rsidRDefault="00714627" w:rsidP="00714627">
      <w:pPr>
        <w:pStyle w:val="BITTextkrper"/>
      </w:pPr>
      <w:r w:rsidRPr="001D1A1E">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Default="00714627" w:rsidP="00714627">
      <w:pPr>
        <w:pStyle w:val="BITTextkrper"/>
      </w:pPr>
      <w:r w:rsidRPr="001D1A1E">
        <w:t xml:space="preserve">La méthode sera adaptée à la durée du TPI. Certaines activités, comme la documentation et les tests, seront réalisées tout au long du projet, même si elles </w:t>
      </w:r>
      <w:r w:rsidR="00422736" w:rsidRPr="001D1A1E">
        <w:t>sont indiquées</w:t>
      </w:r>
      <w:r w:rsidRPr="001D1A1E">
        <w:t xml:space="preserve"> comme des phases distinctes dans la planification. Cette organisation permettra de garder une trace régulière du travail effectué et de limiter les oublis en fin de projet.</w:t>
      </w:r>
    </w:p>
    <w:p w14:paraId="40722228" w14:textId="77777777" w:rsidR="00563ECA" w:rsidRDefault="00563ECA" w:rsidP="00563ECA">
      <w:pPr>
        <w:pStyle w:val="Titre4"/>
      </w:pPr>
      <w:r>
        <w:t>Planification</w:t>
      </w:r>
    </w:p>
    <w:p w14:paraId="7595210F" w14:textId="77777777" w:rsidR="00563ECA" w:rsidRDefault="00563ECA" w:rsidP="00563ECA">
      <w:pPr>
        <w:pStyle w:val="BITTextkrper"/>
      </w:pPr>
      <w:r>
        <w:t>La planification du travail se trouve en annexe. Pour ce projet, dix jours temps plein sont prévus, donc huitante heures de travail en tout.</w:t>
      </w:r>
    </w:p>
    <w:p w14:paraId="7522360E" w14:textId="77777777" w:rsidR="00563ECA" w:rsidRDefault="00563ECA" w:rsidP="00563ECA">
      <w:pPr>
        <w:pStyle w:val="BITTextkrper"/>
      </w:pPr>
      <w:r>
        <w:t xml:space="preserve">La planification prend la forme d’un tableau Excel en cascade, qui nomme les tâches généraliste et prédit quand et combien de temps sera nécessaire à la réalisation avec des cases colorées. </w:t>
      </w:r>
    </w:p>
    <w:p w14:paraId="3C80AFCC" w14:textId="77777777" w:rsidR="00563ECA" w:rsidRPr="00D322D8" w:rsidRDefault="00563ECA" w:rsidP="00563ECA">
      <w:pPr>
        <w:pStyle w:val="BITTextkrper"/>
      </w:pPr>
      <w:r>
        <w:t>Finalement, des X remplissent les cases montrant le déroulement réel du projet. Cela permet de comparer les planifications à la réalité du terrain, et d’améliorer cette planification sur les prochains projets à disposition.</w:t>
      </w:r>
    </w:p>
    <w:p w14:paraId="2FE4F090" w14:textId="77777777" w:rsidR="00563ECA" w:rsidRDefault="00563ECA" w:rsidP="00563ECA">
      <w:pPr>
        <w:pStyle w:val="Titre4"/>
      </w:pPr>
      <w:r>
        <w:t>Journal de travail</w:t>
      </w:r>
    </w:p>
    <w:p w14:paraId="7CED9AC7" w14:textId="77777777" w:rsidR="00563ECA" w:rsidRDefault="00563ECA" w:rsidP="00563ECA">
      <w:pPr>
        <w:pStyle w:val="BITTextkrper"/>
      </w:pPr>
      <w:r>
        <w:t>Le journal de travail, se trouvant aussi dans les annexes, liste les tâches effectuées et le temps attribué durant la journée en question. Ceci permet de contrôler que les huitante heures du projet ont bien été respectées, et permet aussi à l’employé de justifier ses heures.</w:t>
      </w:r>
    </w:p>
    <w:p w14:paraId="4257B5A9" w14:textId="77777777" w:rsidR="00563ECA" w:rsidRDefault="00563ECA" w:rsidP="00563ECA">
      <w:pPr>
        <w:pStyle w:val="BITTextkrper"/>
      </w:pPr>
      <w:r>
        <w:t>En plus de cela, les problèmes sont indiqués dans le journal de travail, et les lie à des titres dans la documentation, permettant les expliquer, tout en présentant la solution trouvée.</w:t>
      </w:r>
    </w:p>
    <w:p w14:paraId="4862C3DC" w14:textId="589FA985" w:rsidR="00AD6B88" w:rsidRPr="00AD6B88" w:rsidRDefault="00563ECA" w:rsidP="00AD6B88">
      <w:pPr>
        <w:pStyle w:val="BITTextkrper"/>
      </w:pPr>
      <w:r>
        <w:t>Finalement, par jour de travail, une réflexion personnelle est ajoutée aux journées de travail, permettant un suivi de l’état d’esprit de l’employé.</w:t>
      </w:r>
    </w:p>
    <w:p w14:paraId="0CF4C3FC" w14:textId="2637DE95" w:rsidR="00C524B6" w:rsidRPr="001D1A1E" w:rsidRDefault="00C524B6" w:rsidP="00C524B6">
      <w:pPr>
        <w:pStyle w:val="Titre3"/>
      </w:pPr>
      <w:r w:rsidRPr="001D1A1E">
        <w:t>Rôle des intervenants</w:t>
      </w:r>
    </w:p>
    <w:p w14:paraId="4A0B4BC0" w14:textId="75F84D85" w:rsidR="00422736" w:rsidRPr="001D1A1E" w:rsidRDefault="00422736" w:rsidP="00422736">
      <w:pPr>
        <w:pStyle w:val="BITTextkrper"/>
      </w:pPr>
      <w:r w:rsidRPr="001D1A1E">
        <w:t xml:space="preserve">Le rôle de chaque intervenant est décrit dans le </w:t>
      </w:r>
      <w:r w:rsidR="00CD322A" w:rsidRPr="001D1A1E">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566F4C" w:rsidRPr="00566F4C">
            <w:rPr>
              <w:rFonts w:cs="Arial"/>
              <w:color w:val="000000"/>
            </w:rPr>
            <w:t>J. P. Kousz &amp; S. Leiser (2026)</w:t>
          </w:r>
        </w:sdtContent>
      </w:sdt>
      <w:r w:rsidR="00CD322A" w:rsidRPr="001D1A1E">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566F4C" w:rsidRPr="00566F4C">
            <w:rPr>
              <w:rFonts w:cs="Arial"/>
              <w:color w:val="000000"/>
            </w:rPr>
            <w:t>Blaise Hurtlin (2026)</w:t>
          </w:r>
        </w:sdtContent>
      </w:sdt>
      <w:r w:rsidR="00CD322A" w:rsidRPr="001D1A1E">
        <w:rPr>
          <w:rFonts w:cs="Arial"/>
          <w:color w:val="000000"/>
        </w:rPr>
        <w:t xml:space="preserve"> pour plus détails concernant les responsabilités.</w:t>
      </w:r>
    </w:p>
    <w:p w14:paraId="692B6DB0" w14:textId="59610063" w:rsidR="00422736" w:rsidRPr="001D1A1E" w:rsidRDefault="00422736" w:rsidP="00422736">
      <w:pPr>
        <w:pStyle w:val="BITTextkrper"/>
      </w:pPr>
      <w:r w:rsidRPr="001D1A1E">
        <w:lastRenderedPageBreak/>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566F4C" w:rsidRPr="00566F4C">
            <w:rPr>
              <w:rFonts w:cs="Arial"/>
              <w:color w:val="000000"/>
            </w:rPr>
            <w:t>(J. P. Kousz &amp; S. Leiser, 2026)</w:t>
          </w:r>
        </w:sdtContent>
      </w:sdt>
      <w:r w:rsidRPr="001D1A1E">
        <w:t>.</w:t>
      </w:r>
    </w:p>
    <w:tbl>
      <w:tblPr>
        <w:tblStyle w:val="TableauGrille4-Accentuation1"/>
        <w:tblW w:w="9081" w:type="dxa"/>
        <w:tblLook w:val="04A0" w:firstRow="1" w:lastRow="0" w:firstColumn="1" w:lastColumn="0" w:noHBand="0" w:noVBand="1"/>
      </w:tblPr>
      <w:tblGrid>
        <w:gridCol w:w="1987"/>
        <w:gridCol w:w="2838"/>
        <w:gridCol w:w="4256"/>
      </w:tblGrid>
      <w:tr w:rsidR="00C524B6" w:rsidRPr="001D1A1E" w14:paraId="63492831" w14:textId="77777777" w:rsidTr="00AD6B88">
        <w:trPr>
          <w:cnfStyle w:val="100000000000" w:firstRow="1" w:lastRow="0" w:firstColumn="0" w:lastColumn="0" w:oddVBand="0" w:evenVBand="0" w:oddHBand="0" w:evenHBand="0" w:firstRowFirstColumn="0" w:firstRowLastColumn="0" w:lastRowFirstColumn="0" w:lastRowLastColumn="0"/>
          <w:trHeight w:val="526"/>
        </w:trPr>
        <w:tc>
          <w:tcPr>
            <w:cnfStyle w:val="001000000000" w:firstRow="0" w:lastRow="0" w:firstColumn="1" w:lastColumn="0" w:oddVBand="0" w:evenVBand="0" w:oddHBand="0" w:evenHBand="0" w:firstRowFirstColumn="0" w:firstRowLastColumn="0" w:lastRowFirstColumn="0" w:lastRowLastColumn="0"/>
            <w:tcW w:w="1987" w:type="dxa"/>
            <w:hideMark/>
          </w:tcPr>
          <w:p w14:paraId="5D482CB6" w14:textId="77777777" w:rsidR="00C524B6" w:rsidRPr="001D1A1E" w:rsidRDefault="00C524B6" w:rsidP="00C524B6">
            <w:pPr>
              <w:pStyle w:val="BITTextkrper"/>
            </w:pPr>
            <w:r w:rsidRPr="001D1A1E">
              <w:t>Rôle</w:t>
            </w:r>
          </w:p>
        </w:tc>
        <w:tc>
          <w:tcPr>
            <w:tcW w:w="2838" w:type="dxa"/>
            <w:hideMark/>
          </w:tcPr>
          <w:p w14:paraId="34E82386"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Personne</w:t>
            </w:r>
          </w:p>
        </w:tc>
        <w:tc>
          <w:tcPr>
            <w:tcW w:w="4256" w:type="dxa"/>
            <w:hideMark/>
          </w:tcPr>
          <w:p w14:paraId="48A7AA9D"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Responsabilité</w:t>
            </w:r>
          </w:p>
        </w:tc>
      </w:tr>
      <w:tr w:rsidR="00C524B6" w:rsidRPr="001D1A1E" w14:paraId="3EADA2C6" w14:textId="77777777" w:rsidTr="00AD6B88">
        <w:trPr>
          <w:cnfStyle w:val="000000100000" w:firstRow="0" w:lastRow="0" w:firstColumn="0" w:lastColumn="0" w:oddVBand="0" w:evenVBand="0" w:oddHBand="1" w:evenHBand="0" w:firstRowFirstColumn="0" w:firstRowLastColumn="0" w:lastRowFirstColumn="0" w:lastRowLastColumn="0"/>
          <w:trHeight w:val="754"/>
        </w:trPr>
        <w:tc>
          <w:tcPr>
            <w:cnfStyle w:val="001000000000" w:firstRow="0" w:lastRow="0" w:firstColumn="1" w:lastColumn="0" w:oddVBand="0" w:evenVBand="0" w:oddHBand="0" w:evenHBand="0" w:firstRowFirstColumn="0" w:firstRowLastColumn="0" w:lastRowFirstColumn="0" w:lastRowLastColumn="0"/>
            <w:tcW w:w="1987" w:type="dxa"/>
            <w:hideMark/>
          </w:tcPr>
          <w:p w14:paraId="0897D3DE" w14:textId="77777777" w:rsidR="00C524B6" w:rsidRPr="001D1A1E" w:rsidRDefault="00C524B6" w:rsidP="00C524B6">
            <w:pPr>
              <w:pStyle w:val="BITTextkrper"/>
            </w:pPr>
            <w:r w:rsidRPr="001D1A1E">
              <w:t>Candidat</w:t>
            </w:r>
          </w:p>
        </w:tc>
        <w:tc>
          <w:tcPr>
            <w:tcW w:w="2838" w:type="dxa"/>
            <w:hideMark/>
          </w:tcPr>
          <w:p w14:paraId="43A7ACF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Lucielle Anya Alita Ahsoka Voeffray</w:t>
            </w:r>
          </w:p>
        </w:tc>
        <w:tc>
          <w:tcPr>
            <w:tcW w:w="4256" w:type="dxa"/>
            <w:hideMark/>
          </w:tcPr>
          <w:p w14:paraId="12A4286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Réalisation du projet, rédaction de la documentation, tenue du journal de travail et présentation finale.</w:t>
            </w:r>
          </w:p>
        </w:tc>
      </w:tr>
      <w:tr w:rsidR="00C524B6" w:rsidRPr="001D1A1E" w14:paraId="161A6EF3" w14:textId="77777777" w:rsidTr="00AD6B88">
        <w:trPr>
          <w:trHeight w:val="795"/>
        </w:trPr>
        <w:tc>
          <w:tcPr>
            <w:cnfStyle w:val="001000000000" w:firstRow="0" w:lastRow="0" w:firstColumn="1" w:lastColumn="0" w:oddVBand="0" w:evenVBand="0" w:oddHBand="0" w:evenHBand="0" w:firstRowFirstColumn="0" w:firstRowLastColumn="0" w:lastRowFirstColumn="0" w:lastRowLastColumn="0"/>
            <w:tcW w:w="1987" w:type="dxa"/>
            <w:hideMark/>
          </w:tcPr>
          <w:p w14:paraId="264A4CBD" w14:textId="77777777" w:rsidR="00C524B6" w:rsidRPr="001D1A1E" w:rsidRDefault="00C524B6" w:rsidP="00C524B6">
            <w:pPr>
              <w:pStyle w:val="BITTextkrper"/>
            </w:pPr>
            <w:r w:rsidRPr="001D1A1E">
              <w:t>Supérieur professionnel</w:t>
            </w:r>
          </w:p>
        </w:tc>
        <w:tc>
          <w:tcPr>
            <w:tcW w:w="2838" w:type="dxa"/>
            <w:hideMark/>
          </w:tcPr>
          <w:p w14:paraId="0B6EBB17"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Blaise Hurtlin</w:t>
            </w:r>
          </w:p>
        </w:tc>
        <w:tc>
          <w:tcPr>
            <w:tcW w:w="4256" w:type="dxa"/>
            <w:hideMark/>
          </w:tcPr>
          <w:p w14:paraId="320C1F53"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Suivi du projet, validation de certains choix, surveillance du travail et évaluation technique.</w:t>
            </w:r>
          </w:p>
        </w:tc>
      </w:tr>
      <w:tr w:rsidR="00C524B6" w:rsidRPr="001D1A1E" w14:paraId="678A4118" w14:textId="77777777" w:rsidTr="00AD6B88">
        <w:trPr>
          <w:cnfStyle w:val="000000100000" w:firstRow="0" w:lastRow="0" w:firstColumn="0" w:lastColumn="0" w:oddVBand="0" w:evenVBand="0" w:oddHBand="1" w:evenHBand="0" w:firstRowFirstColumn="0" w:firstRowLastColumn="0" w:lastRowFirstColumn="0" w:lastRowLastColumn="0"/>
          <w:trHeight w:val="1210"/>
        </w:trPr>
        <w:tc>
          <w:tcPr>
            <w:cnfStyle w:val="001000000000" w:firstRow="0" w:lastRow="0" w:firstColumn="1" w:lastColumn="0" w:oddVBand="0" w:evenVBand="0" w:oddHBand="0" w:evenHBand="0" w:firstRowFirstColumn="0" w:firstRowLastColumn="0" w:lastRowFirstColumn="0" w:lastRowLastColumn="0"/>
            <w:tcW w:w="1987" w:type="dxa"/>
            <w:hideMark/>
          </w:tcPr>
          <w:p w14:paraId="0F1F11CF" w14:textId="77777777" w:rsidR="00C524B6" w:rsidRPr="001D1A1E" w:rsidRDefault="00C524B6" w:rsidP="00C524B6">
            <w:pPr>
              <w:pStyle w:val="BITTextkrper"/>
            </w:pPr>
            <w:r w:rsidRPr="001D1A1E">
              <w:t>Experts TPI</w:t>
            </w:r>
          </w:p>
        </w:tc>
        <w:tc>
          <w:tcPr>
            <w:tcW w:w="2838" w:type="dxa"/>
            <w:hideMark/>
          </w:tcPr>
          <w:p w14:paraId="7FFBBA2C" w14:textId="77777777" w:rsidR="00C524B6"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Xavier Sudan</w:t>
            </w:r>
          </w:p>
          <w:p w14:paraId="35FAE826" w14:textId="5A2DE9B5" w:rsidR="001F3BF8"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David Olivier</w:t>
            </w:r>
          </w:p>
        </w:tc>
        <w:tc>
          <w:tcPr>
            <w:tcW w:w="4256" w:type="dxa"/>
            <w:hideMark/>
          </w:tcPr>
          <w:p w14:paraId="75A8CB4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Suivi officiel du TPI, visites durant le projet, contrôle du déroulement, évaluation du rapport, de la présentation et de l’entretien professionnel.</w:t>
            </w:r>
          </w:p>
        </w:tc>
      </w:tr>
      <w:tr w:rsidR="00C524B6" w:rsidRPr="001D1A1E" w14:paraId="5F166BA4" w14:textId="77777777" w:rsidTr="00AD6B88">
        <w:trPr>
          <w:trHeight w:val="757"/>
        </w:trPr>
        <w:tc>
          <w:tcPr>
            <w:cnfStyle w:val="001000000000" w:firstRow="0" w:lastRow="0" w:firstColumn="1" w:lastColumn="0" w:oddVBand="0" w:evenVBand="0" w:oddHBand="0" w:evenHBand="0" w:firstRowFirstColumn="0" w:firstRowLastColumn="0" w:lastRowFirstColumn="0" w:lastRowLastColumn="0"/>
            <w:tcW w:w="1987" w:type="dxa"/>
            <w:hideMark/>
          </w:tcPr>
          <w:p w14:paraId="3DF036D2" w14:textId="77777777" w:rsidR="00C524B6" w:rsidRPr="001D1A1E" w:rsidRDefault="00C524B6" w:rsidP="00C524B6">
            <w:pPr>
              <w:pStyle w:val="BITTextkrper"/>
            </w:pPr>
            <w:r w:rsidRPr="001D1A1E">
              <w:t>Mandant</w:t>
            </w:r>
          </w:p>
        </w:tc>
        <w:tc>
          <w:tcPr>
            <w:tcW w:w="2838" w:type="dxa"/>
            <w:hideMark/>
          </w:tcPr>
          <w:p w14:paraId="4373EEDB"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EMF</w:t>
            </w:r>
          </w:p>
        </w:tc>
        <w:tc>
          <w:tcPr>
            <w:tcW w:w="4256" w:type="dxa"/>
            <w:hideMark/>
          </w:tcPr>
          <w:p w14:paraId="519F15DC"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Définition du besoin initial et bénéficiaire de la solution réalisée.</w:t>
            </w:r>
          </w:p>
        </w:tc>
      </w:tr>
      <w:tr w:rsidR="00C524B6" w:rsidRPr="001D1A1E" w14:paraId="560A4895" w14:textId="77777777" w:rsidTr="00AD6B88">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1987" w:type="dxa"/>
            <w:hideMark/>
          </w:tcPr>
          <w:p w14:paraId="7A2C60CB" w14:textId="77777777" w:rsidR="00C524B6" w:rsidRPr="001D1A1E" w:rsidRDefault="00C524B6" w:rsidP="00C524B6">
            <w:pPr>
              <w:pStyle w:val="BITTextkrper"/>
            </w:pPr>
            <w:r w:rsidRPr="001D1A1E">
              <w:t>Utilisateurs finaux</w:t>
            </w:r>
          </w:p>
        </w:tc>
        <w:tc>
          <w:tcPr>
            <w:tcW w:w="2838" w:type="dxa"/>
            <w:hideMark/>
          </w:tcPr>
          <w:p w14:paraId="138A535F"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Enseignants ou personnes responsables de l’infrastructure</w:t>
            </w:r>
          </w:p>
        </w:tc>
        <w:tc>
          <w:tcPr>
            <w:tcW w:w="4256" w:type="dxa"/>
            <w:hideMark/>
          </w:tcPr>
          <w:p w14:paraId="3CAD0E4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Utilisation ou maintenance éventuelle de la solution mise en place.</w:t>
            </w:r>
          </w:p>
        </w:tc>
      </w:tr>
    </w:tbl>
    <w:p w14:paraId="1C47943C" w14:textId="36109C8B" w:rsidR="00DA07B5" w:rsidRPr="001D1A1E" w:rsidRDefault="00DA07B5" w:rsidP="00DA07B5">
      <w:pPr>
        <w:pStyle w:val="Titre3"/>
      </w:pPr>
      <w:r w:rsidRPr="001D1A1E">
        <w:t>Gestion de la documentation et du code</w:t>
      </w:r>
    </w:p>
    <w:p w14:paraId="3E57CD3A" w14:textId="7B0ED990" w:rsidR="00DA07B5" w:rsidRPr="001D1A1E" w:rsidRDefault="00DA07B5" w:rsidP="00DD29DC">
      <w:pPr>
        <w:pStyle w:val="BITTextkrper"/>
        <w:rPr>
          <w:rFonts w:ascii="Times New Roman" w:hAnsi="Times New Roman"/>
          <w:sz w:val="24"/>
          <w:lang w:eastAsia="fr-CH"/>
        </w:rPr>
      </w:pPr>
      <w:r w:rsidRPr="001D1A1E">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rsidRPr="001D1A1E">
        <w:t>méthode de travail</w:t>
      </w:r>
      <w:r w:rsidRPr="001D1A1E">
        <w:t xml:space="preserve"> permettra également de faciliter la rédaction du journal de travail et d’éviter de devoir </w:t>
      </w:r>
      <w:r w:rsidR="00CD322A" w:rsidRPr="001D1A1E">
        <w:t>se rappeler des détails du projet à la fin de celui-ci</w:t>
      </w:r>
      <w:r w:rsidRPr="001D1A1E">
        <w:t>.</w:t>
      </w:r>
    </w:p>
    <w:p w14:paraId="49690076" w14:textId="551F76DE" w:rsidR="00DA07B5" w:rsidRPr="001D1A1E" w:rsidRDefault="00DA07B5" w:rsidP="00DD29DC">
      <w:pPr>
        <w:pStyle w:val="BITTextkrper"/>
      </w:pPr>
      <w:r w:rsidRPr="001D1A1E">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64160AB6" w:rsidR="00DA07B5" w:rsidRPr="001D1A1E" w:rsidRDefault="00DA07B5" w:rsidP="00DD29DC">
      <w:pPr>
        <w:pStyle w:val="BITTextkrper"/>
      </w:pPr>
      <w:r w:rsidRPr="001D1A1E">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rsidRPr="001D1A1E">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566F4C" w:rsidRPr="00566F4C">
            <w:rPr>
              <w:rFonts w:cs="Arial"/>
              <w:color w:val="000000"/>
            </w:rPr>
            <w:t>(EMF-Informatique, 2025)</w:t>
          </w:r>
        </w:sdtContent>
      </w:sdt>
      <w:r w:rsidRPr="001D1A1E">
        <w:t>.</w:t>
      </w:r>
    </w:p>
    <w:p w14:paraId="285B9CD9" w14:textId="77777777" w:rsidR="00DA07B5" w:rsidRPr="001D1A1E" w:rsidRDefault="00DA07B5" w:rsidP="00DD29DC">
      <w:pPr>
        <w:pStyle w:val="BITTextkrper"/>
      </w:pPr>
      <w:r w:rsidRPr="001D1A1E">
        <w:t>Cette organisation doit permettre d’assurer une documentation claire, un code versionné, des sauvegardes fiables et une solution conforme aux pratiques de l’entreprise.</w:t>
      </w:r>
    </w:p>
    <w:p w14:paraId="501E479F" w14:textId="194ECA92" w:rsidR="005479BD" w:rsidRPr="001D1A1E" w:rsidRDefault="00110668" w:rsidP="00A42C0A">
      <w:pPr>
        <w:pStyle w:val="Titre1"/>
        <w:rPr>
          <w:lang w:val="fr-CH"/>
        </w:rPr>
      </w:pPr>
      <w:bookmarkStart w:id="9" w:name="_Toc250790973"/>
      <w:bookmarkStart w:id="10" w:name="_Toc231301816"/>
      <w:r w:rsidRPr="001D1A1E">
        <w:rPr>
          <w:lang w:val="fr-CH"/>
        </w:rPr>
        <w:lastRenderedPageBreak/>
        <w:t>Analyse</w:t>
      </w:r>
      <w:bookmarkEnd w:id="9"/>
      <w:bookmarkEnd w:id="10"/>
    </w:p>
    <w:p w14:paraId="1163C055" w14:textId="2E2DD964" w:rsidR="00FD25B9" w:rsidRPr="001D1A1E" w:rsidRDefault="00FD25B9" w:rsidP="00FD25B9">
      <w:pPr>
        <w:pStyle w:val="BITTextkrper"/>
      </w:pPr>
      <w:r w:rsidRPr="001D1A1E">
        <w:t>Cette partie de la documentation permet une analyse du cahier des charges ainsi que des technologies qui vont être utilisées. Vous</w:t>
      </w:r>
      <w:r w:rsidR="00D74BCA" w:rsidRPr="001D1A1E">
        <w:t xml:space="preserve"> y</w:t>
      </w:r>
      <w:r w:rsidRPr="001D1A1E">
        <w:t xml:space="preserve"> retrouverez aussi la justification de mes choix</w:t>
      </w:r>
      <w:r w:rsidR="00D74BCA" w:rsidRPr="001D1A1E">
        <w:t>.</w:t>
      </w:r>
      <w:r w:rsidRPr="001D1A1E">
        <w:t xml:space="preserve"> </w:t>
      </w:r>
    </w:p>
    <w:p w14:paraId="34AE917A" w14:textId="06A19069" w:rsidR="002E4C98" w:rsidRPr="001D1A1E" w:rsidRDefault="00110668" w:rsidP="002E4C98">
      <w:pPr>
        <w:pStyle w:val="Titre2"/>
        <w:numPr>
          <w:ilvl w:val="1"/>
          <w:numId w:val="16"/>
        </w:numPr>
      </w:pPr>
      <w:bookmarkStart w:id="11" w:name="_Toc250790974"/>
      <w:bookmarkStart w:id="12" w:name="_Toc231301817"/>
      <w:bookmarkStart w:id="13" w:name="_Toc114965598"/>
      <w:r w:rsidRPr="001D1A1E">
        <w:t xml:space="preserve">Objectifs </w:t>
      </w:r>
      <w:bookmarkEnd w:id="11"/>
      <w:r w:rsidR="007E1D32" w:rsidRPr="001D1A1E">
        <w:t>détaillés</w:t>
      </w:r>
      <w:bookmarkEnd w:id="12"/>
    </w:p>
    <w:p w14:paraId="2FFD913F" w14:textId="7687459C" w:rsidR="002B210D" w:rsidRPr="001D1A1E" w:rsidRDefault="002B210D" w:rsidP="002B210D">
      <w:pPr>
        <w:pStyle w:val="BITTextkrper"/>
      </w:pPr>
      <w:r w:rsidRPr="001D1A1E">
        <w:t xml:space="preserve">Afin de s’assurer d’une compréhension commune des objectifs avec tous les intervenants du projet, voici la traduction des attentes </w:t>
      </w:r>
      <w:r w:rsidR="00635DAD" w:rsidRPr="001D1A1E">
        <w:t>de l’EMF dans une formulation de la méthodologie SMART.</w:t>
      </w:r>
    </w:p>
    <w:tbl>
      <w:tblPr>
        <w:tblStyle w:val="TableauGrille5Fonc-Accentuation1"/>
        <w:tblW w:w="0" w:type="auto"/>
        <w:tblLook w:val="04A0" w:firstRow="1" w:lastRow="0" w:firstColumn="1" w:lastColumn="0" w:noHBand="0" w:noVBand="1"/>
      </w:tblPr>
      <w:tblGrid>
        <w:gridCol w:w="1980"/>
        <w:gridCol w:w="7081"/>
      </w:tblGrid>
      <w:tr w:rsidR="002B210D" w:rsidRPr="001D1A1E" w14:paraId="27545184" w14:textId="77777777" w:rsidTr="00862B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F6215A8" w14:textId="77777777" w:rsidR="002B210D" w:rsidRPr="001D1A1E" w:rsidRDefault="002B210D" w:rsidP="008E54A4">
            <w:pPr>
              <w:pStyle w:val="BITTabellentitel"/>
            </w:pPr>
            <w:r w:rsidRPr="001D1A1E">
              <w:t>Objectif</w:t>
            </w:r>
          </w:p>
        </w:tc>
        <w:tc>
          <w:tcPr>
            <w:tcW w:w="7081" w:type="dxa"/>
            <w:hideMark/>
          </w:tcPr>
          <w:p w14:paraId="20E5B4C3" w14:textId="77777777" w:rsidR="002B210D" w:rsidRPr="001D1A1E"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Formulation SMART</w:t>
            </w:r>
          </w:p>
        </w:tc>
      </w:tr>
      <w:tr w:rsidR="002B210D" w:rsidRPr="001D1A1E" w14:paraId="2D1A186E"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8C80307" w14:textId="77777777" w:rsidR="002B210D" w:rsidRPr="001D1A1E" w:rsidRDefault="002B210D" w:rsidP="008E54A4">
            <w:pPr>
              <w:pStyle w:val="BITTabellentitel"/>
            </w:pPr>
            <w:r w:rsidRPr="001D1A1E">
              <w:t>Cluster Proxmox</w:t>
            </w:r>
          </w:p>
        </w:tc>
        <w:tc>
          <w:tcPr>
            <w:tcW w:w="7081" w:type="dxa"/>
            <w:hideMark/>
          </w:tcPr>
          <w:p w14:paraId="5C2907B8" w14:textId="5CA3B0B1"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 cluster Proxmox de trois nœuds fonctionnels, permettant une gestion centralisée de l’infrastructure de virtualisation avant la fin du TPI.</w:t>
            </w:r>
          </w:p>
        </w:tc>
      </w:tr>
      <w:tr w:rsidR="002B210D" w:rsidRPr="001D1A1E" w14:paraId="7BB1B2A0"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5D27EDBB" w14:textId="77777777" w:rsidR="002B210D" w:rsidRPr="001D1A1E" w:rsidRDefault="002B210D" w:rsidP="008E54A4">
            <w:pPr>
              <w:pStyle w:val="BITTabellentitel"/>
            </w:pPr>
            <w:r w:rsidRPr="001D1A1E">
              <w:t>Réseau</w:t>
            </w:r>
          </w:p>
        </w:tc>
        <w:tc>
          <w:tcPr>
            <w:tcW w:w="7081" w:type="dxa"/>
            <w:hideMark/>
          </w:tcPr>
          <w:p w14:paraId="5FD7FA7F"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Configurer les réseaux nécessaires au fonctionnement du cluster, en séparant au minimum le réseau de management et le réseau des machines virtuelles, afin d’obtenir une infrastructure claire et sécurisée.</w:t>
            </w:r>
          </w:p>
        </w:tc>
      </w:tr>
      <w:tr w:rsidR="002B210D" w:rsidRPr="001D1A1E" w14:paraId="68F16BE8"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B1E91D1" w14:textId="77777777" w:rsidR="002B210D" w:rsidRPr="001D1A1E" w:rsidRDefault="002B210D" w:rsidP="008E54A4">
            <w:pPr>
              <w:pStyle w:val="BITTabellentitel"/>
            </w:pPr>
            <w:r w:rsidRPr="001D1A1E">
              <w:t>Stockage</w:t>
            </w:r>
          </w:p>
        </w:tc>
        <w:tc>
          <w:tcPr>
            <w:tcW w:w="7081" w:type="dxa"/>
            <w:hideMark/>
          </w:tcPr>
          <w:p w14:paraId="0ECCFC22"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une solution de stockage utilisable par les machines virtuelles du cluster, validée par des tests de création, démarrage et fonctionnement d’une VM.</w:t>
            </w:r>
          </w:p>
        </w:tc>
      </w:tr>
      <w:tr w:rsidR="002B210D" w:rsidRPr="001D1A1E" w14:paraId="37218915"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10C58F08" w14:textId="77777777" w:rsidR="002B210D" w:rsidRPr="001D1A1E" w:rsidRDefault="002B210D" w:rsidP="008E54A4">
            <w:pPr>
              <w:pStyle w:val="BITTabellentitel"/>
            </w:pPr>
            <w:r w:rsidRPr="001D1A1E">
              <w:t>Modèle Windows Server</w:t>
            </w:r>
          </w:p>
        </w:tc>
        <w:tc>
          <w:tcPr>
            <w:tcW w:w="7081" w:type="dxa"/>
            <w:hideMark/>
          </w:tcPr>
          <w:p w14:paraId="060CE107"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Créer un modèle de machine virtuelle Windows Server préparé avec Sysprep, afin de permettre le déploiement reproductible de nouvelles machines virtuelles.</w:t>
            </w:r>
          </w:p>
        </w:tc>
      </w:tr>
      <w:tr w:rsidR="002B210D" w:rsidRPr="001D1A1E" w14:paraId="6D9E0557"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1C94C5AB" w14:textId="77777777" w:rsidR="002B210D" w:rsidRPr="001D1A1E" w:rsidRDefault="002B210D" w:rsidP="008E54A4">
            <w:pPr>
              <w:pStyle w:val="BITTabellentitel"/>
            </w:pPr>
            <w:r w:rsidRPr="001D1A1E">
              <w:t>Automatisation</w:t>
            </w:r>
          </w:p>
        </w:tc>
        <w:tc>
          <w:tcPr>
            <w:tcW w:w="7081" w:type="dxa"/>
            <w:hideMark/>
          </w:tcPr>
          <w:p w14:paraId="126FFF33"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une automatisation permettant de déployer au moins une machine virtuelle Windows Server à partir du modèle défini, avec une configuration reproductible et documentée.</w:t>
            </w:r>
          </w:p>
        </w:tc>
      </w:tr>
      <w:tr w:rsidR="002B210D" w:rsidRPr="001D1A1E" w14:paraId="1B52269B"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623FD530" w14:textId="77777777" w:rsidR="002B210D" w:rsidRPr="001D1A1E" w:rsidRDefault="002B210D" w:rsidP="008E54A4">
            <w:pPr>
              <w:pStyle w:val="BITTabellentitel"/>
            </w:pPr>
            <w:r w:rsidRPr="001D1A1E">
              <w:t>Tests</w:t>
            </w:r>
          </w:p>
        </w:tc>
        <w:tc>
          <w:tcPr>
            <w:tcW w:w="7081" w:type="dxa"/>
            <w:hideMark/>
          </w:tcPr>
          <w:p w14:paraId="45E27292"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Réaliser et documenter des tests fonctionnels validant le cluster, le réseau, le stockage, le modèle de VM et le déploiement automatisé.</w:t>
            </w:r>
          </w:p>
        </w:tc>
      </w:tr>
      <w:tr w:rsidR="002B210D" w:rsidRPr="001D1A1E" w14:paraId="48E5F0A8"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99FBA70" w14:textId="77777777" w:rsidR="002B210D" w:rsidRPr="001D1A1E" w:rsidRDefault="002B210D" w:rsidP="008E54A4">
            <w:pPr>
              <w:pStyle w:val="BITTabellentitel"/>
            </w:pPr>
            <w:r w:rsidRPr="001D1A1E">
              <w:t>Documentation</w:t>
            </w:r>
          </w:p>
        </w:tc>
        <w:tc>
          <w:tcPr>
            <w:tcW w:w="7081" w:type="dxa"/>
            <w:hideMark/>
          </w:tcPr>
          <w:p w14:paraId="3FC02205"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Rédiger une documentation permettant de comprendre l’installation, la configuration, l’utilisation et la maintenance de la solution mise en place.</w:t>
            </w:r>
          </w:p>
        </w:tc>
      </w:tr>
    </w:tbl>
    <w:p w14:paraId="1EC8BF9C" w14:textId="21334A55" w:rsidR="005479BD" w:rsidRPr="001D1A1E" w:rsidRDefault="003127E6" w:rsidP="00D61A86">
      <w:pPr>
        <w:pStyle w:val="Titre2"/>
      </w:pPr>
      <w:bookmarkStart w:id="14" w:name="_Toc231301818"/>
      <w:bookmarkEnd w:id="13"/>
      <w:r w:rsidRPr="001D1A1E">
        <w:t>Analyse par domaines techno</w:t>
      </w:r>
      <w:r w:rsidR="00EC2C46" w:rsidRPr="001D1A1E">
        <w:t>logiques</w:t>
      </w:r>
      <w:bookmarkEnd w:id="14"/>
    </w:p>
    <w:p w14:paraId="15DDFCAE" w14:textId="69AE1F80" w:rsidR="00D74BCA" w:rsidRPr="001D1A1E" w:rsidRDefault="00D74BCA" w:rsidP="00D74BCA">
      <w:pPr>
        <w:pStyle w:val="BITTextkrper"/>
      </w:pPr>
      <w:r w:rsidRPr="001D1A1E">
        <w:t>Dans cette partie se trouvent les analyses technologiques demandées par le cahier des charges, ainsi que celles jugées nécessaires.</w:t>
      </w:r>
    </w:p>
    <w:p w14:paraId="2651C9E8" w14:textId="5FA58D3C" w:rsidR="006403F4" w:rsidRPr="001D1A1E" w:rsidRDefault="006403F4" w:rsidP="00D96D88">
      <w:pPr>
        <w:pStyle w:val="Titre3"/>
        <w:rPr>
          <w:rFonts w:eastAsia="Arial"/>
        </w:rPr>
      </w:pPr>
      <w:r w:rsidRPr="001D1A1E">
        <w:rPr>
          <w:rFonts w:eastAsia="Arial"/>
        </w:rPr>
        <w:t>Stockage rapide et efficace</w:t>
      </w:r>
    </w:p>
    <w:p w14:paraId="3915D812" w14:textId="77777777" w:rsidR="006403F4" w:rsidRPr="001D1A1E" w:rsidRDefault="006403F4" w:rsidP="006403F4">
      <w:pPr>
        <w:pStyle w:val="BITTextkrper"/>
      </w:pPr>
      <w:r w:rsidRPr="001D1A1E">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0D2038E8" w:rsidR="006403F4" w:rsidRPr="001D1A1E" w:rsidRDefault="006403F4" w:rsidP="006403F4">
      <w:pPr>
        <w:pStyle w:val="BITTextkrper"/>
      </w:pPr>
      <w:r w:rsidRPr="001D1A1E">
        <w:lastRenderedPageBreak/>
        <w:t xml:space="preserve">Il faut aussi considérer de mettre en place un service de stockage externe au cluster, afin que si </w:t>
      </w:r>
      <w:r w:rsidR="00917FAF" w:rsidRPr="001D1A1E">
        <w:t>un nœud</w:t>
      </w:r>
      <w:r w:rsidRPr="001D1A1E">
        <w:t xml:space="preserve"> tombe en panne, ou bien doit passer en maintenance, les données stockées sur </w:t>
      </w:r>
      <w:r w:rsidR="00917FAF" w:rsidRPr="001D1A1E">
        <w:t>le nœud</w:t>
      </w:r>
      <w:r w:rsidRPr="001D1A1E">
        <w:t xml:space="preserv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566F4C" w:rsidRPr="00566F4C">
            <w:rPr>
              <w:rFonts w:eastAsia="Arial" w:cs="Arial"/>
              <w:color w:val="000000"/>
            </w:rPr>
            <w:t>Proxmox (2025e)</w:t>
          </w:r>
        </w:sdtContent>
      </w:sdt>
      <w:r w:rsidRPr="001D1A1E">
        <w:t>, il</w:t>
      </w:r>
      <w:r w:rsidR="00F7517B" w:rsidRPr="001D1A1E">
        <w:t>s</w:t>
      </w:r>
      <w:r w:rsidRPr="001D1A1E">
        <w:t xml:space="preserve"> </w:t>
      </w:r>
      <w:r w:rsidR="00F7517B" w:rsidRPr="001D1A1E">
        <w:t>appellent</w:t>
      </w:r>
      <w:r w:rsidRPr="001D1A1E">
        <w:t xml:space="preserve"> ça ”shared storage”.</w:t>
      </w:r>
    </w:p>
    <w:p w14:paraId="48132161" w14:textId="327BBD46" w:rsidR="00635DAD" w:rsidRPr="001D1A1E" w:rsidRDefault="00635DAD" w:rsidP="006403F4">
      <w:pPr>
        <w:pStyle w:val="BITTextkrper"/>
      </w:pPr>
      <w:r w:rsidRPr="001D1A1E">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566F4C" w:rsidRPr="00566F4C">
            <w:rPr>
              <w:rFonts w:cs="Arial"/>
              <w:color w:val="000000"/>
            </w:rPr>
            <w:t>(Proxmox, 2025e)</w:t>
          </w:r>
        </w:sdtContent>
      </w:sdt>
      <w:r w:rsidRPr="001D1A1E">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rsidRPr="001D1A1E"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Pr="001D1A1E" w:rsidRDefault="00F7517B" w:rsidP="008E54A4">
            <w:pPr>
              <w:pStyle w:val="BITTabellentitel"/>
            </w:pPr>
            <w:r w:rsidRPr="001D1A1E">
              <w:t xml:space="preserve">Description </w:t>
            </w:r>
          </w:p>
        </w:tc>
        <w:tc>
          <w:tcPr>
            <w:tcW w:w="1806" w:type="dxa"/>
          </w:tcPr>
          <w:p w14:paraId="04B93B8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Plugin type </w:t>
            </w:r>
          </w:p>
        </w:tc>
        <w:tc>
          <w:tcPr>
            <w:tcW w:w="891" w:type="dxa"/>
          </w:tcPr>
          <w:p w14:paraId="512D1B48"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Level </w:t>
            </w:r>
          </w:p>
        </w:tc>
        <w:tc>
          <w:tcPr>
            <w:tcW w:w="1151" w:type="dxa"/>
          </w:tcPr>
          <w:p w14:paraId="4A7C7B50"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Shared</w:t>
            </w:r>
          </w:p>
        </w:tc>
        <w:tc>
          <w:tcPr>
            <w:tcW w:w="1632" w:type="dxa"/>
          </w:tcPr>
          <w:p w14:paraId="249383F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Snapshots</w:t>
            </w:r>
          </w:p>
        </w:tc>
        <w:tc>
          <w:tcPr>
            <w:tcW w:w="1016" w:type="dxa"/>
          </w:tcPr>
          <w:p w14:paraId="4A3A03F4"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Stable</w:t>
            </w:r>
          </w:p>
        </w:tc>
      </w:tr>
      <w:tr w:rsidR="00F7517B" w:rsidRPr="001D1A1E"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Pr="001D1A1E" w:rsidRDefault="00F7517B" w:rsidP="008E54A4">
            <w:pPr>
              <w:pStyle w:val="BITTabellentitel"/>
            </w:pPr>
            <w:r w:rsidRPr="001D1A1E">
              <w:t>ZFS (local)</w:t>
            </w:r>
          </w:p>
        </w:tc>
        <w:tc>
          <w:tcPr>
            <w:tcW w:w="1806" w:type="dxa"/>
          </w:tcPr>
          <w:p w14:paraId="03AEB1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zfspool</w:t>
            </w:r>
          </w:p>
        </w:tc>
        <w:tc>
          <w:tcPr>
            <w:tcW w:w="891" w:type="dxa"/>
          </w:tcPr>
          <w:p w14:paraId="5FE3C44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r w:rsidRPr="001D1A1E">
              <w:rPr>
                <w:vertAlign w:val="superscript"/>
              </w:rPr>
              <w:t>1</w:t>
            </w:r>
          </w:p>
        </w:tc>
        <w:tc>
          <w:tcPr>
            <w:tcW w:w="1151" w:type="dxa"/>
          </w:tcPr>
          <w:p w14:paraId="3FEE47C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344E25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74AC8BF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Pr="001D1A1E" w:rsidRDefault="00F7517B" w:rsidP="008E54A4">
            <w:pPr>
              <w:pStyle w:val="BITTabellentitel"/>
            </w:pPr>
            <w:r w:rsidRPr="001D1A1E">
              <w:t>Directory</w:t>
            </w:r>
          </w:p>
        </w:tc>
        <w:tc>
          <w:tcPr>
            <w:tcW w:w="1806" w:type="dxa"/>
          </w:tcPr>
          <w:p w14:paraId="397C207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dir</w:t>
            </w:r>
          </w:p>
        </w:tc>
        <w:tc>
          <w:tcPr>
            <w:tcW w:w="891" w:type="dxa"/>
          </w:tcPr>
          <w:p w14:paraId="69F736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BF667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6F10E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28B8E98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Pr="001D1A1E" w:rsidRDefault="00F7517B" w:rsidP="008E54A4">
            <w:pPr>
              <w:pStyle w:val="BITTabellentitel"/>
            </w:pPr>
            <w:r w:rsidRPr="001D1A1E">
              <w:t>BTRFS</w:t>
            </w:r>
          </w:p>
        </w:tc>
        <w:tc>
          <w:tcPr>
            <w:tcW w:w="1806" w:type="dxa"/>
          </w:tcPr>
          <w:p w14:paraId="31F0BE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btrfs</w:t>
            </w:r>
          </w:p>
        </w:tc>
        <w:tc>
          <w:tcPr>
            <w:tcW w:w="891" w:type="dxa"/>
          </w:tcPr>
          <w:p w14:paraId="7BC0744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21396A0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2A5B58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1A330412"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TP</w:t>
            </w:r>
            <w:r w:rsidRPr="001D1A1E">
              <w:rPr>
                <w:vertAlign w:val="superscript"/>
              </w:rPr>
              <w:t>5</w:t>
            </w:r>
          </w:p>
        </w:tc>
      </w:tr>
      <w:tr w:rsidR="00F7517B" w:rsidRPr="001D1A1E"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Pr="001D1A1E" w:rsidRDefault="00F7517B" w:rsidP="008E54A4">
            <w:pPr>
              <w:pStyle w:val="BITTabellentitel"/>
            </w:pPr>
            <w:r w:rsidRPr="001D1A1E">
              <w:t>NFS</w:t>
            </w:r>
          </w:p>
        </w:tc>
        <w:tc>
          <w:tcPr>
            <w:tcW w:w="1806" w:type="dxa"/>
          </w:tcPr>
          <w:p w14:paraId="1EC07AC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nfs</w:t>
            </w:r>
          </w:p>
        </w:tc>
        <w:tc>
          <w:tcPr>
            <w:tcW w:w="891" w:type="dxa"/>
          </w:tcPr>
          <w:p w14:paraId="5932C17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0B33D8C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F10242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946FE0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Pr="001D1A1E" w:rsidRDefault="00F7517B" w:rsidP="008E54A4">
            <w:pPr>
              <w:pStyle w:val="BITTabellentitel"/>
            </w:pPr>
            <w:r w:rsidRPr="001D1A1E">
              <w:t>CIFS</w:t>
            </w:r>
          </w:p>
        </w:tc>
        <w:tc>
          <w:tcPr>
            <w:tcW w:w="1806" w:type="dxa"/>
          </w:tcPr>
          <w:p w14:paraId="004B7C7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cifs</w:t>
            </w:r>
          </w:p>
        </w:tc>
        <w:tc>
          <w:tcPr>
            <w:tcW w:w="891" w:type="dxa"/>
          </w:tcPr>
          <w:p w14:paraId="6AF2607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6F6C2F9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469B0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5AAF4E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Pr="001D1A1E" w:rsidRDefault="00F7517B" w:rsidP="008E54A4">
            <w:pPr>
              <w:pStyle w:val="BITTabellentitel"/>
            </w:pPr>
            <w:r w:rsidRPr="001D1A1E">
              <w:t>Proxmox Backup</w:t>
            </w:r>
          </w:p>
        </w:tc>
        <w:tc>
          <w:tcPr>
            <w:tcW w:w="1806" w:type="dxa"/>
          </w:tcPr>
          <w:p w14:paraId="1B6F20B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pbs</w:t>
            </w:r>
          </w:p>
        </w:tc>
        <w:tc>
          <w:tcPr>
            <w:tcW w:w="891" w:type="dxa"/>
          </w:tcPr>
          <w:p w14:paraId="1145B42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p>
        </w:tc>
        <w:tc>
          <w:tcPr>
            <w:tcW w:w="1151" w:type="dxa"/>
          </w:tcPr>
          <w:p w14:paraId="3A1D79E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17D9D00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n/a</w:t>
            </w:r>
          </w:p>
        </w:tc>
        <w:tc>
          <w:tcPr>
            <w:tcW w:w="1016" w:type="dxa"/>
          </w:tcPr>
          <w:p w14:paraId="1A0DAE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Pr="001D1A1E" w:rsidRDefault="00F7517B" w:rsidP="008E54A4">
            <w:pPr>
              <w:pStyle w:val="BITTabellentitel"/>
            </w:pPr>
            <w:r w:rsidRPr="001D1A1E">
              <w:t>CephFS</w:t>
            </w:r>
          </w:p>
        </w:tc>
        <w:tc>
          <w:tcPr>
            <w:tcW w:w="1806" w:type="dxa"/>
          </w:tcPr>
          <w:p w14:paraId="7A492F2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cephfs</w:t>
            </w:r>
          </w:p>
        </w:tc>
        <w:tc>
          <w:tcPr>
            <w:tcW w:w="891" w:type="dxa"/>
          </w:tcPr>
          <w:p w14:paraId="64A25C5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3BD04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45579BE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4D05CD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Pr="001D1A1E" w:rsidRDefault="00F7517B" w:rsidP="008E54A4">
            <w:pPr>
              <w:pStyle w:val="BITTabellentitel"/>
            </w:pPr>
            <w:r w:rsidRPr="001D1A1E">
              <w:t>LVM</w:t>
            </w:r>
          </w:p>
        </w:tc>
        <w:tc>
          <w:tcPr>
            <w:tcW w:w="1806" w:type="dxa"/>
          </w:tcPr>
          <w:p w14:paraId="1A63D38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w:t>
            </w:r>
          </w:p>
        </w:tc>
        <w:tc>
          <w:tcPr>
            <w:tcW w:w="891" w:type="dxa"/>
          </w:tcPr>
          <w:p w14:paraId="02B7AF4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BCAFA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r w:rsidRPr="001D1A1E">
              <w:rPr>
                <w:vertAlign w:val="superscript"/>
              </w:rPr>
              <w:t>3</w:t>
            </w:r>
          </w:p>
        </w:tc>
        <w:tc>
          <w:tcPr>
            <w:tcW w:w="1632" w:type="dxa"/>
          </w:tcPr>
          <w:p w14:paraId="1501683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4</w:t>
            </w:r>
          </w:p>
        </w:tc>
        <w:tc>
          <w:tcPr>
            <w:tcW w:w="1016" w:type="dxa"/>
          </w:tcPr>
          <w:p w14:paraId="7207209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Pr="001D1A1E" w:rsidRDefault="00F7517B" w:rsidP="008E54A4">
            <w:pPr>
              <w:pStyle w:val="BITTabellentitel"/>
            </w:pPr>
            <w:r w:rsidRPr="001D1A1E">
              <w:t>LVM-thin</w:t>
            </w:r>
          </w:p>
        </w:tc>
        <w:tc>
          <w:tcPr>
            <w:tcW w:w="1806" w:type="dxa"/>
          </w:tcPr>
          <w:p w14:paraId="288CE4F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lvmthin</w:t>
            </w:r>
          </w:p>
        </w:tc>
        <w:tc>
          <w:tcPr>
            <w:tcW w:w="891" w:type="dxa"/>
          </w:tcPr>
          <w:p w14:paraId="4039656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74F3C95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77F7C1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00C8AA2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Pr="001D1A1E" w:rsidRDefault="00F7517B" w:rsidP="008E54A4">
            <w:pPr>
              <w:pStyle w:val="BITTabellentitel"/>
            </w:pPr>
            <w:r w:rsidRPr="001D1A1E">
              <w:t>iSCSI/kernel</w:t>
            </w:r>
          </w:p>
        </w:tc>
        <w:tc>
          <w:tcPr>
            <w:tcW w:w="1806" w:type="dxa"/>
          </w:tcPr>
          <w:p w14:paraId="0052CDE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w:t>
            </w:r>
          </w:p>
        </w:tc>
        <w:tc>
          <w:tcPr>
            <w:tcW w:w="891" w:type="dxa"/>
          </w:tcPr>
          <w:p w14:paraId="03B2075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FCF4D3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ED25E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578629A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Pr="001D1A1E" w:rsidRDefault="00F7517B" w:rsidP="008E54A4">
            <w:pPr>
              <w:pStyle w:val="BITTabellentitel"/>
            </w:pPr>
            <w:r w:rsidRPr="001D1A1E">
              <w:t>iSCSI/libiscsi</w:t>
            </w:r>
          </w:p>
        </w:tc>
        <w:tc>
          <w:tcPr>
            <w:tcW w:w="1806" w:type="dxa"/>
          </w:tcPr>
          <w:p w14:paraId="40D5DB3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iscsidirect</w:t>
            </w:r>
          </w:p>
        </w:tc>
        <w:tc>
          <w:tcPr>
            <w:tcW w:w="891" w:type="dxa"/>
          </w:tcPr>
          <w:p w14:paraId="67487CF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62EEE65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0207BD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7DF4F134"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Pr="001D1A1E" w:rsidRDefault="00F7517B" w:rsidP="008E54A4">
            <w:pPr>
              <w:pStyle w:val="BITTabellentitel"/>
            </w:pPr>
            <w:r w:rsidRPr="001D1A1E">
              <w:t>Ceph/RBD</w:t>
            </w:r>
          </w:p>
        </w:tc>
        <w:tc>
          <w:tcPr>
            <w:tcW w:w="1806" w:type="dxa"/>
          </w:tcPr>
          <w:p w14:paraId="1592A47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rbd</w:t>
            </w:r>
          </w:p>
        </w:tc>
        <w:tc>
          <w:tcPr>
            <w:tcW w:w="891" w:type="dxa"/>
          </w:tcPr>
          <w:p w14:paraId="35BD2D4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357F86F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786886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5CF1F4C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Pr="001D1A1E" w:rsidRDefault="00F7517B" w:rsidP="008E54A4">
            <w:pPr>
              <w:pStyle w:val="BITTabellentitel"/>
            </w:pPr>
            <w:r w:rsidRPr="001D1A1E">
              <w:t>ZFS over iSCSI</w:t>
            </w:r>
          </w:p>
        </w:tc>
        <w:tc>
          <w:tcPr>
            <w:tcW w:w="1806" w:type="dxa"/>
          </w:tcPr>
          <w:p w14:paraId="5DFD6B9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w:t>
            </w:r>
          </w:p>
        </w:tc>
        <w:tc>
          <w:tcPr>
            <w:tcW w:w="891" w:type="dxa"/>
          </w:tcPr>
          <w:p w14:paraId="5E1669E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1CE9DD7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2E3206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6E5F3C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bl>
    <w:p w14:paraId="3CD46A94" w14:textId="77777777" w:rsidR="00F7517B" w:rsidRPr="001D1A1E" w:rsidRDefault="00F7517B" w:rsidP="00F7517B">
      <w:pPr>
        <w:pStyle w:val="BITTextkrper"/>
        <w:tabs>
          <w:tab w:val="left" w:pos="7095"/>
        </w:tabs>
      </w:pPr>
    </w:p>
    <w:p w14:paraId="1D007B1E" w14:textId="3D53E5E6" w:rsidR="00635DAD" w:rsidRPr="001D1A1E" w:rsidRDefault="00635DAD" w:rsidP="00F7517B">
      <w:pPr>
        <w:pStyle w:val="BITTextkrper"/>
        <w:tabs>
          <w:tab w:val="left" w:pos="7095"/>
        </w:tabs>
      </w:pPr>
      <w:r w:rsidRPr="001D1A1E">
        <w:t xml:space="preserve">Etant donné que l’objectif de ce projet est de travailler avec un cluster, toutes les options qui n’impliquent pas un partage des données entre </w:t>
      </w:r>
      <w:r w:rsidR="00F8368C" w:rsidRPr="001D1A1E">
        <w:t>nœuds</w:t>
      </w:r>
      <w:r w:rsidRPr="001D1A1E">
        <w:t xml:space="preserve"> (colonne « shared ») n’est pas envisageable.</w:t>
      </w:r>
    </w:p>
    <w:p w14:paraId="7AD0B0B2" w14:textId="74AF3DF0" w:rsidR="00635DAD" w:rsidRPr="001D1A1E" w:rsidRDefault="00635DAD" w:rsidP="00F7517B">
      <w:pPr>
        <w:pStyle w:val="BITTextkrper"/>
        <w:tabs>
          <w:tab w:val="left" w:pos="7095"/>
        </w:tabs>
      </w:pPr>
      <w:r w:rsidRPr="001D1A1E">
        <w:t xml:space="preserve">La solution iSCSI/kernel permet un stockage externe des données, rendant les </w:t>
      </w:r>
      <w:r w:rsidR="00F8368C" w:rsidRPr="001D1A1E">
        <w:t>nœuds</w:t>
      </w:r>
      <w:r w:rsidRPr="001D1A1E">
        <w:t xml:space="preserve"> </w:t>
      </w:r>
      <w:r w:rsidR="00892BF1" w:rsidRPr="001D1A1E">
        <w:t>du cluster, totalement indépendantes</w:t>
      </w:r>
      <w:r w:rsidRPr="001D1A1E">
        <w:t xml:space="preserve"> du stockage. Cependant, cela implique l’utilisation d’un hardware en plus.</w:t>
      </w:r>
    </w:p>
    <w:p w14:paraId="2172546B" w14:textId="3D6C7953" w:rsidR="00DD5C24" w:rsidRPr="001D1A1E" w:rsidRDefault="00F7517B" w:rsidP="00F7517B">
      <w:pPr>
        <w:pStyle w:val="BITTextkrper"/>
      </w:pPr>
      <w:r w:rsidRPr="001D1A1E">
        <w:t>Il serait aussi possible de partir sur une solution hyperconvergée avec</w:t>
      </w:r>
      <w:r w:rsidR="00010272" w:rsidRPr="001D1A1E">
        <w:t xml:space="preserve"> Ceph, qui permet la mise en commun du stockage local aux </w:t>
      </w:r>
      <w:r w:rsidR="00F8368C" w:rsidRPr="001D1A1E">
        <w:t>nœuds</w:t>
      </w:r>
      <w:r w:rsidR="00010272" w:rsidRPr="001D1A1E">
        <w:t xml:space="preserve">. Ceci, lié aux servers </w:t>
      </w:r>
      <w:r w:rsidR="00DD5C24" w:rsidRPr="001D1A1E">
        <w:t>Nutanix</w:t>
      </w:r>
      <w:r w:rsidR="00010272" w:rsidRPr="001D1A1E">
        <w:t xml:space="preserve"> fournis par l’EMF ferait un stockage amplement </w:t>
      </w:r>
      <w:r w:rsidR="00240173" w:rsidRPr="001D1A1E">
        <w:t>suffisant pour</w:t>
      </w:r>
      <w:r w:rsidR="00010272" w:rsidRPr="001D1A1E">
        <w:t xml:space="preserve"> 16 classes en parallèle</w:t>
      </w:r>
      <w:r w:rsidR="00DD5C24" w:rsidRPr="001D1A1E">
        <w:t>s</w:t>
      </w:r>
      <w:r w:rsidR="00010272" w:rsidRPr="001D1A1E">
        <w:t>.</w:t>
      </w:r>
    </w:p>
    <w:p w14:paraId="76BEF9DB" w14:textId="1B0BB955" w:rsidR="00627291" w:rsidRPr="001D1A1E" w:rsidRDefault="00627291" w:rsidP="00F7517B">
      <w:pPr>
        <w:pStyle w:val="BITTextkrper"/>
      </w:pPr>
      <w:r w:rsidRPr="001D1A1E">
        <w:t>E</w:t>
      </w:r>
      <w:r w:rsidR="008126FC" w:rsidRPr="001D1A1E">
        <w:t xml:space="preserve">n </w:t>
      </w:r>
      <w:r w:rsidRPr="001D1A1E">
        <w:t xml:space="preserve">plus de cela, Ceph permet une réplication des données, permettant, dans le cas de 3 </w:t>
      </w:r>
      <w:r w:rsidR="00F8368C" w:rsidRPr="001D1A1E">
        <w:t>nœuds</w:t>
      </w:r>
      <w:r w:rsidRPr="001D1A1E">
        <w:t xml:space="preserve">, de perdre jusqu’à </w:t>
      </w:r>
      <w:r w:rsidR="00917FAF" w:rsidRPr="001D1A1E">
        <w:t>un nœud</w:t>
      </w:r>
      <w:r w:rsidRPr="001D1A1E">
        <w:t xml:space="preserve">, si </w:t>
      </w:r>
      <w:r w:rsidR="008126FC" w:rsidRPr="001D1A1E">
        <w:t>les configurations</w:t>
      </w:r>
      <w:r w:rsidRPr="001D1A1E">
        <w:t xml:space="preserve"> sont bien effectuées.</w:t>
      </w:r>
    </w:p>
    <w:p w14:paraId="75CA88D0" w14:textId="320E1EF4" w:rsidR="00F7517B" w:rsidRPr="001D1A1E" w:rsidRDefault="00F7517B" w:rsidP="00F7517B">
      <w:pPr>
        <w:pStyle w:val="BITTextkrper"/>
      </w:pPr>
      <w:r w:rsidRPr="001D1A1E">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566F4C" w:rsidRPr="00566F4C">
            <w:rPr>
              <w:rFonts w:cs="Arial"/>
              <w:color w:val="000000"/>
            </w:rPr>
            <w:t>Josh Noll (2024)</w:t>
          </w:r>
        </w:sdtContent>
      </w:sdt>
      <w:r w:rsidRPr="001D1A1E">
        <w:t>:</w:t>
      </w:r>
    </w:p>
    <w:p w14:paraId="4EFE5984" w14:textId="45EC7B18" w:rsidR="00010272" w:rsidRPr="001D1A1E" w:rsidRDefault="00010272" w:rsidP="00F7517B">
      <w:pPr>
        <w:pStyle w:val="BITTextkrper"/>
      </w:pPr>
      <w:r w:rsidRPr="001D1A1E">
        <w:t xml:space="preserve">On y voit que les trois serveurs </w:t>
      </w:r>
      <w:r w:rsidR="00C57565" w:rsidRPr="001D1A1E">
        <w:t xml:space="preserve">partagent leurs disques durs dans une pool Ceph, ce qui permet au cluster </w:t>
      </w:r>
      <w:r w:rsidR="00DD5C24" w:rsidRPr="001D1A1E">
        <w:t>Proxmox</w:t>
      </w:r>
      <w:r w:rsidR="00C57565" w:rsidRPr="001D1A1E">
        <w:t xml:space="preserve"> d’accéder au stockage sans avoir à gérer ce qui est stocké où.</w:t>
      </w:r>
    </w:p>
    <w:p w14:paraId="46A966A2" w14:textId="77777777" w:rsidR="00892BF1" w:rsidRPr="001D1A1E" w:rsidRDefault="00F7517B" w:rsidP="00892BF1">
      <w:pPr>
        <w:pStyle w:val="BITTextkrper"/>
        <w:keepNext/>
      </w:pPr>
      <w:r w:rsidRPr="001D1A1E">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2">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1E3305AE" w:rsidR="00F7517B" w:rsidRPr="001D1A1E" w:rsidRDefault="00892BF1" w:rsidP="00892BF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1</w:t>
      </w:r>
      <w:r w:rsidRPr="001D1A1E">
        <w:fldChar w:fldCharType="end"/>
      </w:r>
      <w:r w:rsidRPr="001D1A1E">
        <w:t xml:space="preserve"> - Schéma explicatif de Ceph (Josh Noll 2024)</w:t>
      </w:r>
    </w:p>
    <w:p w14:paraId="337B4E22" w14:textId="4284D30E" w:rsidR="00240173" w:rsidRPr="001D1A1E" w:rsidRDefault="00240173" w:rsidP="00240173">
      <w:pPr>
        <w:pStyle w:val="Titre4"/>
      </w:pPr>
      <w:r w:rsidRPr="001D1A1E">
        <w:t>Stockage rapide</w:t>
      </w:r>
    </w:p>
    <w:p w14:paraId="2B424CD1" w14:textId="11F72DE0" w:rsidR="00240173" w:rsidRPr="001D1A1E" w:rsidRDefault="00240173" w:rsidP="006403F4">
      <w:pPr>
        <w:pStyle w:val="BITTextkrper"/>
      </w:pPr>
      <w:r w:rsidRPr="001D1A1E">
        <w:t xml:space="preserve">Un avantage de la solution Ceph ou autre stockage externe/hyperconvergé, est l’utilisation d’un VLAN de stockage. Les </w:t>
      </w:r>
      <w:r w:rsidR="00F8368C" w:rsidRPr="001D1A1E">
        <w:t>nœuds</w:t>
      </w:r>
      <w:r w:rsidRPr="001D1A1E">
        <w:t xml:space="preserve"> Nutanix sont équipées d’interfaces fibres qui pourraient être utilisées sur le VLAN de stockage externe fourni par l’EMF. Avec des transferts à la vitesse de la fibre optique</w:t>
      </w:r>
      <w:r w:rsidR="00DD5C24" w:rsidRPr="001D1A1E">
        <w:t xml:space="preserve"> ou câbles cuivre spécialisés</w:t>
      </w:r>
      <w:r w:rsidRPr="001D1A1E">
        <w:t xml:space="preserve"> optimiserait grandement le transfert de données entre </w:t>
      </w:r>
      <w:r w:rsidR="00F8368C" w:rsidRPr="001D1A1E">
        <w:t>nœuds</w:t>
      </w:r>
      <w:r w:rsidRPr="001D1A1E">
        <w:t xml:space="preserve"> de stockage.</w:t>
      </w:r>
    </w:p>
    <w:p w14:paraId="2C3EDB4E" w14:textId="5DF468A2" w:rsidR="006403F4" w:rsidRPr="001D1A1E" w:rsidRDefault="006403F4" w:rsidP="006403F4">
      <w:pPr>
        <w:pStyle w:val="Titre3"/>
      </w:pPr>
      <w:r w:rsidRPr="001D1A1E">
        <w:t>Image disque de serveurs Windows avec tous les prérequis installés</w:t>
      </w:r>
    </w:p>
    <w:p w14:paraId="0EC5BBDB" w14:textId="77777777" w:rsidR="006403F4" w:rsidRPr="001D1A1E" w:rsidRDefault="006403F4" w:rsidP="006403F4">
      <w:pPr>
        <w:pStyle w:val="BITTextkrper"/>
      </w:pPr>
      <w:r w:rsidRPr="001D1A1E">
        <w:t>L’EMF souhaiterait pouvoir mettre en place des serveurs Windows avec des fonctionnalités préinstallées.</w:t>
      </w:r>
    </w:p>
    <w:p w14:paraId="4A92A322" w14:textId="20D7B14D" w:rsidR="006403F4" w:rsidRPr="001D1A1E" w:rsidRDefault="006403F4" w:rsidP="006403F4">
      <w:pPr>
        <w:pStyle w:val="BITTextkrper"/>
        <w:rPr>
          <w:rFonts w:eastAsia="Arial" w:cs="Arial"/>
          <w:color w:val="000000" w:themeColor="text1"/>
        </w:rPr>
      </w:pPr>
      <w:r w:rsidRPr="001D1A1E">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566F4C" w:rsidRPr="00566F4C">
            <w:rPr>
              <w:rFonts w:eastAsia="Arial" w:cs="Arial"/>
              <w:color w:val="000000"/>
            </w:rPr>
            <w:t>Proxmox (2025f)</w:t>
          </w:r>
        </w:sdtContent>
      </w:sdt>
      <w:r w:rsidRPr="001D1A1E">
        <w:rPr>
          <w:rFonts w:eastAsia="Arial" w:cs="Arial"/>
          <w:color w:val="000000" w:themeColor="text1"/>
        </w:rPr>
        <w:t xml:space="preserve"> les appelle. Il suffira donc de créer une machine Windows server 202* et effectuer un sysprep dessus afin de préparer le disque à être cloné.</w:t>
      </w:r>
    </w:p>
    <w:p w14:paraId="6EC1F4AA" w14:textId="77777777" w:rsidR="00BF5731" w:rsidRDefault="00BF5731">
      <w:pPr>
        <w:spacing w:before="0" w:after="0"/>
        <w:rPr>
          <w:rFonts w:eastAsia="Arial" w:cs="Arial"/>
          <w:b/>
          <w:bCs/>
        </w:rPr>
      </w:pPr>
      <w:r>
        <w:rPr>
          <w:rFonts w:eastAsia="Arial"/>
        </w:rPr>
        <w:br w:type="page"/>
      </w:r>
    </w:p>
    <w:p w14:paraId="45D5D78B" w14:textId="5444CEE4" w:rsidR="006403F4" w:rsidRPr="001D1A1E" w:rsidRDefault="006403F4" w:rsidP="00D96D88">
      <w:pPr>
        <w:pStyle w:val="Titre3"/>
        <w:rPr>
          <w:rFonts w:eastAsia="Arial"/>
        </w:rPr>
      </w:pPr>
      <w:r w:rsidRPr="001D1A1E">
        <w:rPr>
          <w:rFonts w:eastAsia="Arial"/>
        </w:rPr>
        <w:lastRenderedPageBreak/>
        <w:t>Réseau sécurisé</w:t>
      </w:r>
    </w:p>
    <w:p w14:paraId="03BB5B6C" w14:textId="26D8811A" w:rsidR="009560BD" w:rsidRPr="001D1A1E" w:rsidRDefault="009560BD" w:rsidP="006403F4">
      <w:pPr>
        <w:pStyle w:val="BITTextkrper"/>
      </w:pPr>
      <w:r w:rsidRPr="001D1A1E">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566F4C" w:rsidRPr="00566F4C">
            <w:rPr>
              <w:rFonts w:cs="Arial"/>
              <w:color w:val="000000"/>
            </w:rPr>
            <w:t>(Proxmox, 2025c)</w:t>
          </w:r>
        </w:sdtContent>
      </w:sdt>
      <w:r w:rsidRPr="001D1A1E">
        <w:t xml:space="preserve">, permettant donc de connecter chaque </w:t>
      </w:r>
      <w:r w:rsidR="00F8368C" w:rsidRPr="001D1A1E">
        <w:t>nœud</w:t>
      </w:r>
      <w:r w:rsidRPr="001D1A1E">
        <w:t xml:space="preserve"> du cluster a un port Trunk du switch fourni par l’EMF.</w:t>
      </w:r>
    </w:p>
    <w:p w14:paraId="57993025" w14:textId="61A1D9EB" w:rsidR="00240173" w:rsidRPr="001D1A1E" w:rsidRDefault="009560BD" w:rsidP="006403F4">
      <w:pPr>
        <w:pStyle w:val="BITTextkrper"/>
      </w:pPr>
      <w:r w:rsidRPr="001D1A1E">
        <w:t>En plus de cela, le firewall intégré de Proxmox permettra d’ajouter des règles, afin d’empêcher</w:t>
      </w:r>
      <w:r w:rsidR="00240173" w:rsidRPr="001D1A1E">
        <w:t xml:space="preserve"> l’accès aux VMs et interfaces de management aux réseaux de stockage et de VMs.</w:t>
      </w:r>
    </w:p>
    <w:p w14:paraId="1A67E5B5" w14:textId="08863D96" w:rsidR="006403F4" w:rsidRPr="001D1A1E" w:rsidRDefault="002B0128" w:rsidP="00D96D88">
      <w:pPr>
        <w:pStyle w:val="Titre3"/>
        <w:rPr>
          <w:rFonts w:eastAsia="Arial"/>
        </w:rPr>
      </w:pPr>
      <w:bookmarkStart w:id="15" w:name="_Outils_d’automatisation"/>
      <w:bookmarkEnd w:id="15"/>
      <w:r w:rsidRPr="001D1A1E">
        <w:rPr>
          <w:rFonts w:eastAsia="Arial"/>
        </w:rPr>
        <w:t>Outils d’automatisation</w:t>
      </w:r>
    </w:p>
    <w:p w14:paraId="62ECE794" w14:textId="5A319368" w:rsidR="00D74BCA" w:rsidRPr="001D1A1E" w:rsidRDefault="00D74BCA" w:rsidP="00D74BCA">
      <w:pPr>
        <w:pStyle w:val="BITTextkrper"/>
        <w:rPr>
          <w:rFonts w:eastAsia="Arial"/>
        </w:rPr>
      </w:pPr>
      <w:r w:rsidRPr="001D1A1E">
        <w:rPr>
          <w:rFonts w:eastAsia="Arial"/>
        </w:rPr>
        <w:t>Cette partie analyse les deux outils d’automatisation proposés par le cahier des charges</w:t>
      </w:r>
    </w:p>
    <w:p w14:paraId="131F3E1D" w14:textId="192A9EF4" w:rsidR="002B0128" w:rsidRPr="001D1A1E" w:rsidRDefault="002B0128" w:rsidP="002B0128">
      <w:pPr>
        <w:pStyle w:val="Titre4"/>
        <w:rPr>
          <w:rFonts w:eastAsia="Arial"/>
        </w:rPr>
      </w:pPr>
      <w:r w:rsidRPr="001D1A1E">
        <w:rPr>
          <w:rFonts w:eastAsia="Arial"/>
        </w:rPr>
        <w:t>Terraform</w:t>
      </w:r>
    </w:p>
    <w:p w14:paraId="518DDEDF" w14:textId="77777777" w:rsidR="002B0128" w:rsidRPr="001D1A1E" w:rsidRDefault="002B0128" w:rsidP="002B0128">
      <w:pPr>
        <w:pStyle w:val="BITTextkrper"/>
      </w:pPr>
      <w:r w:rsidRPr="001D1A1E">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1D1A1E" w:rsidRDefault="002B0128" w:rsidP="002B0128">
      <w:pPr>
        <w:pStyle w:val="BITTextkrper"/>
      </w:pPr>
      <w:r w:rsidRPr="001D1A1E">
        <w:t>Cependant, Hashicorp mentionne bien les limites de leur programme :</w:t>
      </w:r>
    </w:p>
    <w:p w14:paraId="4185918C" w14:textId="77777777" w:rsidR="002B0128" w:rsidRPr="001D1A1E" w:rsidRDefault="002B0128" w:rsidP="002B0128">
      <w:pPr>
        <w:pStyle w:val="Citation"/>
        <w:spacing w:before="0" w:after="240"/>
        <w:rPr>
          <w:lang w:val="en-GB"/>
        </w:rPr>
      </w:pPr>
      <w:r w:rsidRPr="001D1A1E">
        <w:rPr>
          <w:lang w:val="en-GB"/>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713080B0" w:rsidR="002B0128" w:rsidRPr="001D1A1E" w:rsidRDefault="00E2208E" w:rsidP="00E2208E">
      <w:pPr>
        <w:pStyle w:val="BITTextkrper"/>
        <w:rPr>
          <w:rFonts w:eastAsia="Arial"/>
        </w:rPr>
      </w:pP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566F4C" w:rsidRPr="00566F4C">
            <w:rPr>
              <w:rFonts w:eastAsia="Arial" w:cs="Arial"/>
              <w:color w:val="000000"/>
            </w:rPr>
            <w:t>Hashicorp</w:t>
          </w:r>
        </w:sdtContent>
      </w:sdt>
    </w:p>
    <w:p w14:paraId="386566BE" w14:textId="77777777" w:rsidR="002B0128" w:rsidRPr="001D1A1E" w:rsidRDefault="002B0128" w:rsidP="002B0128">
      <w:pPr>
        <w:pStyle w:val="BITTextkrper"/>
      </w:pPr>
      <w:r w:rsidRPr="001D1A1E">
        <w:t>Comme mentionné par Hashicorp, l’installation post-création de VM n’est pas leur domaine d’application.</w:t>
      </w:r>
    </w:p>
    <w:p w14:paraId="252367AF" w14:textId="2F7F2AC1" w:rsidR="002B0128" w:rsidRPr="001D1A1E" w:rsidRDefault="002B0128" w:rsidP="002B0128">
      <w:pPr>
        <w:pStyle w:val="BITTextkrper"/>
        <w:rPr>
          <w:rFonts w:eastAsia="Arial"/>
        </w:rPr>
      </w:pPr>
      <w:r w:rsidRPr="001D1A1E">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566F4C" w:rsidRPr="00566F4C">
            <w:rPr>
              <w:rFonts w:eastAsia="Arial" w:cs="Arial"/>
              <w:color w:val="000000"/>
            </w:rPr>
            <w:t>Hashicorp</w:t>
          </w:r>
        </w:sdtContent>
      </w:sdt>
      <w:r w:rsidRPr="001D1A1E">
        <w:rPr>
          <w:rFonts w:eastAsia="Arial"/>
        </w:rPr>
        <w:t xml:space="preserve"> met en avant </w:t>
      </w:r>
      <w:proofErr w:type="gramStart"/>
      <w:r w:rsidR="004E7270" w:rsidRPr="001D1A1E">
        <w:rPr>
          <w:rFonts w:eastAsia="Arial"/>
        </w:rPr>
        <w:t xml:space="preserve">le </w:t>
      </w:r>
      <w:r w:rsidRPr="001D1A1E">
        <w:rPr>
          <w:rFonts w:eastAsia="Arial"/>
        </w:rPr>
        <w:t>Use</w:t>
      </w:r>
      <w:proofErr w:type="gramEnd"/>
      <w:r w:rsidRPr="001D1A1E">
        <w:rPr>
          <w:rFonts w:eastAsia="Arial"/>
        </w:rPr>
        <w:t>-Case de l’école des métiers, qui rencontre le besoin de permettre à des enseignants de différentes classes de créer leurs VMs de manière automatisée et respectant les standards d’entreprise.</w:t>
      </w:r>
    </w:p>
    <w:p w14:paraId="5A4D6430" w14:textId="77777777" w:rsidR="002B0128" w:rsidRPr="001D1A1E" w:rsidRDefault="002B0128" w:rsidP="002B0128">
      <w:pPr>
        <w:pStyle w:val="Citation"/>
        <w:tabs>
          <w:tab w:val="left" w:pos="7110"/>
        </w:tabs>
        <w:rPr>
          <w:lang w:val="en-GB"/>
        </w:rPr>
      </w:pPr>
      <w:r w:rsidRPr="001D1A1E">
        <w:rPr>
          <w:lang w:val="en-GB"/>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2D46217D" w:rsidR="002B0128" w:rsidRPr="001D1A1E"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566F4C" w:rsidRPr="00566F4C">
            <w:rPr>
              <w:rFonts w:eastAsia="Arial" w:cs="Arial"/>
              <w:color w:val="000000"/>
            </w:rPr>
            <w:t>(Hashicorp, n.d.)</w:t>
          </w:r>
        </w:sdtContent>
      </w:sdt>
    </w:p>
    <w:p w14:paraId="11D24A5F" w14:textId="77777777" w:rsidR="002B0128" w:rsidRPr="001D1A1E" w:rsidRDefault="002B0128" w:rsidP="002B0128">
      <w:pPr>
        <w:pStyle w:val="BITTextkrper"/>
        <w:rPr>
          <w:rFonts w:eastAsia="Arial"/>
        </w:rPr>
      </w:pPr>
      <w:r w:rsidRPr="001D1A1E">
        <w:rPr>
          <w:rFonts w:eastAsia="Arial"/>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Pr="001D1A1E" w:rsidRDefault="002B0128" w:rsidP="002B0128">
      <w:pPr>
        <w:pStyle w:val="BITTextkrper"/>
        <w:rPr>
          <w:rFonts w:eastAsia="Arial"/>
        </w:rPr>
      </w:pPr>
      <w:r w:rsidRPr="001D1A1E">
        <w:rPr>
          <w:rFonts w:eastAsia="Arial"/>
        </w:rPr>
        <w:t>Hashicorp ne propose pas de provider natif pour Proxmox. Il faudrait donc se reposer sur des providers communautaires, qui sont possiblement un risque de sécurité.</w:t>
      </w:r>
    </w:p>
    <w:p w14:paraId="69CEB616" w14:textId="045C2371" w:rsidR="002B0128" w:rsidRPr="001D1A1E" w:rsidRDefault="002B0128" w:rsidP="002B0128">
      <w:pPr>
        <w:pStyle w:val="BITTextkrper"/>
      </w:pPr>
      <w:r w:rsidRPr="001D1A1E">
        <w:rPr>
          <w:rFonts w:eastAsia="Arial"/>
        </w:rPr>
        <w:lastRenderedPageBreak/>
        <w:t xml:space="preserve">Il existe deux principaux providers, </w:t>
      </w:r>
      <w:r w:rsidRPr="001D1A1E">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566F4C" w:rsidRPr="00566F4C">
            <w:rPr>
              <w:rFonts w:cs="Arial"/>
              <w:color w:val="000000"/>
            </w:rPr>
            <w:t>(bpg &amp; 153 contributeurs, 2019)</w:t>
          </w:r>
        </w:sdtContent>
      </w:sdt>
      <w:r w:rsidRPr="001D1A1E">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566F4C" w:rsidRPr="00566F4C">
            <w:rPr>
              <w:rFonts w:cs="Arial"/>
              <w:color w:val="000000"/>
            </w:rPr>
            <w:t>(Telmate &amp; 108 contributeurs, 2017)</w:t>
          </w:r>
        </w:sdtContent>
      </w:sdt>
      <w:r w:rsidRPr="001D1A1E">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1D1A1E" w:rsidRDefault="00E2208E" w:rsidP="00E2208E">
      <w:pPr>
        <w:pStyle w:val="Titre4"/>
        <w:rPr>
          <w:rFonts w:eastAsia="Arial"/>
        </w:rPr>
      </w:pPr>
      <w:r w:rsidRPr="001D1A1E">
        <w:rPr>
          <w:rFonts w:eastAsia="Arial"/>
        </w:rPr>
        <w:t>Ansible</w:t>
      </w:r>
    </w:p>
    <w:p w14:paraId="20A435AA" w14:textId="697E2DC1"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01D1A1E">
        <w:rPr>
          <w:rFonts w:eastAsia="Arial" w:cs="Arial"/>
          <w:color w:val="000000" w:themeColor="text1"/>
        </w:rPr>
        <w:t>préexistant</w:t>
      </w:r>
      <w:r w:rsidRPr="001D1A1E">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566F4C" w:rsidRPr="00566F4C">
            <w:rPr>
              <w:rFonts w:eastAsia="Arial" w:cs="Arial"/>
              <w:color w:val="000000"/>
            </w:rPr>
            <w:t>(Red Hat - Inc, 2022)</w:t>
          </w:r>
        </w:sdtContent>
      </w:sdt>
      <w:r w:rsidRPr="001D1A1E">
        <w:rPr>
          <w:rFonts w:eastAsia="Arial" w:cs="Arial"/>
          <w:color w:val="000000" w:themeColor="text1"/>
        </w:rPr>
        <w:t>. Les deux premières phrases de la documentation officielle résument de manière efficace les enjeux de Ansible :</w:t>
      </w:r>
    </w:p>
    <w:p w14:paraId="56AB8409" w14:textId="77777777" w:rsidR="00E2208E" w:rsidRPr="001D1A1E" w:rsidRDefault="00E2208E" w:rsidP="00E2208E">
      <w:pPr>
        <w:pStyle w:val="Citationintense"/>
        <w:rPr>
          <w:lang w:val="en-GB"/>
        </w:rPr>
      </w:pPr>
      <w:r w:rsidRPr="001D1A1E">
        <w:rPr>
          <w:lang w:val="en-GB"/>
        </w:rPr>
        <w:t>Ansible is an IT automation tool. It can configure systems, deploy software, and orchestrate more advanced IT tasks such as continuous deployments or zero downtime rolling updates.</w:t>
      </w:r>
    </w:p>
    <w:p w14:paraId="0CF53FD7" w14:textId="266E49FB" w:rsidR="00E2208E" w:rsidRPr="001D1A1E" w:rsidRDefault="00E2208E" w:rsidP="00E2208E">
      <w:pPr>
        <w:ind w:left="5672"/>
      </w:pPr>
      <w:r w:rsidRPr="00CB2588">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566F4C" w:rsidRPr="00566F4C">
            <w:rPr>
              <w:rFonts w:cs="Arial"/>
              <w:color w:val="000000"/>
            </w:rPr>
            <w:t>Red Hat - Inc (2022)</w:t>
          </w:r>
        </w:sdtContent>
      </w:sdt>
    </w:p>
    <w:p w14:paraId="379EC42B" w14:textId="7EAF6774"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Selon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il y a une module Ansible qui permet de gréer tout ça avec Ansible de manière plutôt simple</w:t>
      </w:r>
      <w:r w:rsidR="004E7270" w:rsidRPr="001D1A1E">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566F4C" w:rsidRPr="00566F4C">
            <w:rPr>
              <w:rFonts w:eastAsia="Arial" w:cs="Arial"/>
              <w:color w:val="000000"/>
            </w:rPr>
            <w:t>(Ansible Project Contributors, 2026)</w:t>
          </w:r>
        </w:sdtContent>
      </w:sdt>
      <w:r w:rsidRPr="001D1A1E">
        <w:rPr>
          <w:rFonts w:eastAsia="Arial" w:cs="Arial"/>
          <w:color w:val="000000" w:themeColor="text1"/>
        </w:rPr>
        <w:t>.</w:t>
      </w:r>
    </w:p>
    <w:p w14:paraId="60D86DC6" w14:textId="2069622D"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Un des grands avantages de Ansible est le YAML, un langage de configuration très simple à lire, bien que possiblement vite ennuyeux à mettre en page. Cependant, ceci est facilement contournable à l’aide de programmes de mise en page automatisés.</w:t>
      </w:r>
    </w:p>
    <w:p w14:paraId="18161112" w14:textId="2D03405F" w:rsidR="00E2208E" w:rsidRPr="001D1A1E" w:rsidRDefault="00E2208E" w:rsidP="00D74BCA">
      <w:pPr>
        <w:pStyle w:val="BITTextkrper"/>
        <w:spacing w:line="259" w:lineRule="auto"/>
        <w:rPr>
          <w:rFonts w:eastAsia="Arial" w:cs="Arial"/>
          <w:color w:val="000000" w:themeColor="text1"/>
        </w:rPr>
      </w:pPr>
      <w:r w:rsidRPr="001D1A1E">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xml:space="preserve">, concerne le parallélisme. Suivant le playbook en question, quand plusieurs processus tentent de lire un </w:t>
      </w:r>
      <w:r w:rsidR="00F8368C" w:rsidRPr="001D1A1E">
        <w:rPr>
          <w:rFonts w:eastAsia="Arial" w:cs="Arial"/>
          <w:color w:val="000000" w:themeColor="text1"/>
        </w:rPr>
        <w:t>Template</w:t>
      </w:r>
      <w:r w:rsidRPr="001D1A1E">
        <w:rPr>
          <w:rFonts w:eastAsia="Arial" w:cs="Arial"/>
          <w:color w:val="000000" w:themeColor="text1"/>
        </w:rPr>
        <w:t xml:space="preserv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xml:space="preserve"> est l’impossibilité, en tout cas en 2024, de modifier le hardware d’une VM venant d’un </w:t>
      </w:r>
      <w:r w:rsidR="00F8368C" w:rsidRPr="001D1A1E">
        <w:rPr>
          <w:rFonts w:eastAsia="Arial" w:cs="Arial"/>
          <w:color w:val="000000" w:themeColor="text1"/>
        </w:rPr>
        <w:t>Template</w:t>
      </w:r>
      <w:r w:rsidRPr="001D1A1E">
        <w:rPr>
          <w:rFonts w:eastAsia="Arial" w:cs="Arial"/>
          <w:color w:val="000000" w:themeColor="text1"/>
        </w:rPr>
        <w:t xml:space="preserv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566F4C" w:rsidRPr="00566F4C">
            <w:rPr>
              <w:rFonts w:eastAsia="Arial" w:cs="Arial"/>
              <w:color w:val="000000"/>
            </w:rPr>
            <w:t>(Jurka007, 2023)</w:t>
          </w:r>
        </w:sdtContent>
      </w:sdt>
      <w:r w:rsidRPr="001D1A1E">
        <w:rPr>
          <w:rFonts w:eastAsia="Arial" w:cs="Arial"/>
          <w:color w:val="000000" w:themeColor="text1"/>
        </w:rPr>
        <w:t>.</w:t>
      </w:r>
    </w:p>
    <w:p w14:paraId="018D555F" w14:textId="01CB5274" w:rsidR="005479BD" w:rsidRPr="001D1A1E" w:rsidRDefault="00EC2C46" w:rsidP="00D61A86">
      <w:pPr>
        <w:pStyle w:val="Titre2"/>
      </w:pPr>
      <w:bookmarkStart w:id="16" w:name="_Toc231301819"/>
      <w:r w:rsidRPr="001D1A1E">
        <w:t>Comparaison et choix</w:t>
      </w:r>
      <w:bookmarkEnd w:id="16"/>
    </w:p>
    <w:p w14:paraId="55DDF751" w14:textId="596E36F0" w:rsidR="00D74BCA" w:rsidRPr="001D1A1E" w:rsidRDefault="00D74BCA" w:rsidP="00D74BCA">
      <w:pPr>
        <w:pStyle w:val="BITTextkrper"/>
      </w:pPr>
      <w:r w:rsidRPr="001D1A1E">
        <w:t>Cette partie de l’analyse couvre la comparaison des technologies et les choix effectués durant le projet.</w:t>
      </w:r>
    </w:p>
    <w:p w14:paraId="04AE3181" w14:textId="77777777" w:rsidR="008145E2" w:rsidRPr="001D1A1E" w:rsidRDefault="008145E2" w:rsidP="008145E2">
      <w:pPr>
        <w:pStyle w:val="Titre3"/>
        <w:rPr>
          <w:rFonts w:eastAsia="Arial"/>
        </w:rPr>
      </w:pPr>
      <w:r w:rsidRPr="001D1A1E">
        <w:rPr>
          <w:rFonts w:eastAsia="Arial"/>
        </w:rPr>
        <w:t>Gestion des mots de passe</w:t>
      </w:r>
    </w:p>
    <w:p w14:paraId="29ADD2A5" w14:textId="77777777" w:rsidR="008145E2" w:rsidRPr="001D1A1E" w:rsidRDefault="008145E2" w:rsidP="008145E2">
      <w:pPr>
        <w:pStyle w:val="BITTextkrper"/>
        <w:rPr>
          <w:rFonts w:eastAsia="Arial"/>
        </w:rPr>
      </w:pPr>
      <w:r w:rsidRPr="001D1A1E">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1D1A1E" w:rsidRDefault="008145E2" w:rsidP="008145E2">
      <w:pPr>
        <w:pStyle w:val="BITTextkrper"/>
      </w:pPr>
      <w:r w:rsidRPr="001D1A1E">
        <w:rPr>
          <w:rFonts w:eastAsia="Arial"/>
        </w:rPr>
        <w:t>Ces mots de passe seront générés aléatoirement, avec un minimum de dix caractères.</w:t>
      </w:r>
    </w:p>
    <w:p w14:paraId="480DF13A" w14:textId="77777777" w:rsidR="00B856D1" w:rsidRDefault="00B856D1">
      <w:pPr>
        <w:spacing w:before="0" w:after="0"/>
        <w:rPr>
          <w:rFonts w:cs="Arial"/>
          <w:b/>
          <w:bCs/>
        </w:rPr>
      </w:pPr>
      <w:r>
        <w:br w:type="page"/>
      </w:r>
    </w:p>
    <w:p w14:paraId="18BCCF28" w14:textId="1D39A8D0" w:rsidR="006403F4" w:rsidRPr="001D1A1E" w:rsidRDefault="006403F4" w:rsidP="006403F4">
      <w:pPr>
        <w:pStyle w:val="Titre3"/>
      </w:pPr>
      <w:r w:rsidRPr="001D1A1E">
        <w:lastRenderedPageBreak/>
        <w:t>Stockage rapide et efficace</w:t>
      </w:r>
    </w:p>
    <w:p w14:paraId="32976473" w14:textId="4589774A" w:rsidR="005A2A5E" w:rsidRPr="001D1A1E" w:rsidRDefault="005A2A5E" w:rsidP="005A2A5E">
      <w:pPr>
        <w:pStyle w:val="BITTextkrper"/>
      </w:pPr>
      <w:r w:rsidRPr="001D1A1E">
        <w:t xml:space="preserve">Afin de ne pas surcharger le projet avec des technologies sur lesquelles je n’ai pas de maîtrise, je pense partir sur l’utilisation de 3 </w:t>
      </w:r>
      <w:r w:rsidR="00F8368C" w:rsidRPr="001D1A1E">
        <w:t>nœuds</w:t>
      </w:r>
      <w:r w:rsidRPr="001D1A1E">
        <w:t xml:space="preserve"> </w:t>
      </w:r>
      <w:r w:rsidR="00DD5C24" w:rsidRPr="001D1A1E">
        <w:t>Nutanix</w:t>
      </w:r>
      <w:r w:rsidRPr="001D1A1E">
        <w:t xml:space="preserve">. Ces </w:t>
      </w:r>
      <w:r w:rsidR="00F8368C" w:rsidRPr="001D1A1E">
        <w:t>nœuds</w:t>
      </w:r>
      <w:r w:rsidRPr="001D1A1E">
        <w:t xml:space="preserve"> ont un stockage qui permettrait de mettre en place deux VMs Windows Server 2025 avec un stockage de 40GB chacune pour 6 classes en parallèle</w:t>
      </w:r>
      <w:r w:rsidR="00010272" w:rsidRPr="001D1A1E">
        <w:t xml:space="preserve"> par </w:t>
      </w:r>
      <w:r w:rsidR="00F8368C" w:rsidRPr="001D1A1E">
        <w:t>nœuds</w:t>
      </w:r>
      <w:r w:rsidRPr="001D1A1E">
        <w:t>.</w:t>
      </w:r>
    </w:p>
    <w:p w14:paraId="74E34579" w14:textId="4547436E" w:rsidR="008145E2" w:rsidRPr="001D1A1E" w:rsidRDefault="00C57565" w:rsidP="005A2A5E">
      <w:pPr>
        <w:pStyle w:val="BITTextkrper"/>
      </w:pPr>
      <w:r w:rsidRPr="001D1A1E">
        <w:t xml:space="preserve">Cette décision, en plus de diminuer les risques </w:t>
      </w:r>
      <w:r w:rsidR="00DD5C24" w:rsidRPr="001D1A1E">
        <w:t>dû</w:t>
      </w:r>
      <w:r w:rsidRPr="001D1A1E">
        <w:t xml:space="preserve"> au manque de connaissance des SAN NetApp, permet aussi de diminuer les couts en électricités et en maintenance des systèmes. En effet, avec moins d’appareils en fonctionnement, les dépenses seront amoindries aussi. En plus de cela, le rack fourni par l’EMF contient une </w:t>
      </w:r>
      <w:r w:rsidR="00F8368C" w:rsidRPr="001D1A1E">
        <w:t>nœud</w:t>
      </w:r>
      <w:r w:rsidRPr="001D1A1E">
        <w:t xml:space="preserve"> Nutanix en plus, permettant une évolutivité rapide et facile en cas de besoin. Il suffira de suivre cette documentation pour l’ajout </w:t>
      </w:r>
      <w:r w:rsidR="00917FAF" w:rsidRPr="001D1A1E">
        <w:t>d’un nœud</w:t>
      </w:r>
      <w:r w:rsidRPr="001D1A1E">
        <w:t xml:space="preserv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1D1A1E"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1D1A1E" w:rsidRDefault="009762FF" w:rsidP="008E54A4">
            <w:pPr>
              <w:pStyle w:val="BITTabellentitel"/>
            </w:pPr>
            <w:r w:rsidRPr="001D1A1E">
              <w:t>Critère</w:t>
            </w:r>
          </w:p>
        </w:tc>
        <w:tc>
          <w:tcPr>
            <w:tcW w:w="0" w:type="auto"/>
            <w:hideMark/>
          </w:tcPr>
          <w:p w14:paraId="6E77D5E4"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Ceph</w:t>
            </w:r>
          </w:p>
        </w:tc>
        <w:tc>
          <w:tcPr>
            <w:tcW w:w="0" w:type="auto"/>
            <w:hideMark/>
          </w:tcPr>
          <w:p w14:paraId="06558AB0"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iSCSI/kernel</w:t>
            </w:r>
          </w:p>
        </w:tc>
      </w:tr>
      <w:tr w:rsidR="009762FF" w:rsidRPr="001D1A1E"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1D1A1E" w:rsidRDefault="009762FF" w:rsidP="008E54A4">
            <w:pPr>
              <w:pStyle w:val="BITTabellentitel"/>
            </w:pPr>
            <w:r w:rsidRPr="001D1A1E">
              <w:t>Intégré directement à Proxmox</w:t>
            </w:r>
          </w:p>
        </w:tc>
        <w:tc>
          <w:tcPr>
            <w:tcW w:w="0" w:type="auto"/>
            <w:hideMark/>
          </w:tcPr>
          <w:p w14:paraId="48BFFDFF"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088004CB"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1D1A1E" w:rsidRDefault="009762FF" w:rsidP="008E54A4">
            <w:pPr>
              <w:pStyle w:val="BITTabellentitel"/>
            </w:pPr>
            <w:r w:rsidRPr="001D1A1E">
              <w:t>Stockage partagé entre les nœuds</w:t>
            </w:r>
          </w:p>
        </w:tc>
        <w:tc>
          <w:tcPr>
            <w:tcW w:w="0" w:type="auto"/>
            <w:hideMark/>
          </w:tcPr>
          <w:p w14:paraId="4525B99A"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534E1A04"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1D1A1E" w:rsidRDefault="009762FF" w:rsidP="008E54A4">
            <w:pPr>
              <w:pStyle w:val="BITTabellentitel"/>
            </w:pPr>
            <w:r w:rsidRPr="001D1A1E">
              <w:t>Utilisation du stockage local des nœuds</w:t>
            </w:r>
          </w:p>
        </w:tc>
        <w:tc>
          <w:tcPr>
            <w:tcW w:w="0" w:type="auto"/>
            <w:hideMark/>
          </w:tcPr>
          <w:p w14:paraId="17AB49C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13B25A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1D1A1E" w:rsidRDefault="009762FF" w:rsidP="008E54A4">
            <w:pPr>
              <w:pStyle w:val="BITTabellentitel"/>
            </w:pPr>
            <w:r w:rsidRPr="001D1A1E">
              <w:t>Nécessite un stockage externe / SAN</w:t>
            </w:r>
          </w:p>
        </w:tc>
        <w:tc>
          <w:tcPr>
            <w:tcW w:w="0" w:type="auto"/>
            <w:hideMark/>
          </w:tcPr>
          <w:p w14:paraId="136B06E5"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0BF4367E"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1D1A1E" w:rsidRDefault="009762FF" w:rsidP="008E54A4">
            <w:pPr>
              <w:pStyle w:val="BITTabellentitel"/>
            </w:pPr>
            <w:r w:rsidRPr="001D1A1E">
              <w:t>Snapshots disponibles</w:t>
            </w:r>
          </w:p>
        </w:tc>
        <w:tc>
          <w:tcPr>
            <w:tcW w:w="0" w:type="auto"/>
            <w:hideMark/>
          </w:tcPr>
          <w:p w14:paraId="48ACCB48"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7FF612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1D1A1E" w:rsidRDefault="009762FF" w:rsidP="008E54A4">
            <w:pPr>
              <w:pStyle w:val="BITTabellentitel"/>
            </w:pPr>
            <w:r w:rsidRPr="001D1A1E">
              <w:t>Bonne évolutivité</w:t>
            </w:r>
          </w:p>
        </w:tc>
        <w:tc>
          <w:tcPr>
            <w:tcW w:w="0" w:type="auto"/>
            <w:hideMark/>
          </w:tcPr>
          <w:p w14:paraId="5D3A8D83"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A53B1A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1D1A1E" w:rsidRDefault="009762FF" w:rsidP="008E54A4">
            <w:pPr>
              <w:pStyle w:val="BITTabellentitel"/>
            </w:pPr>
            <w:r w:rsidRPr="001D1A1E">
              <w:t>Tolérance aux pannes</w:t>
            </w:r>
          </w:p>
        </w:tc>
        <w:tc>
          <w:tcPr>
            <w:tcW w:w="0" w:type="auto"/>
            <w:hideMark/>
          </w:tcPr>
          <w:p w14:paraId="73681A3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7BC3BDD9"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1D1A1E" w:rsidRDefault="009762FF" w:rsidP="008E54A4">
            <w:pPr>
              <w:pStyle w:val="BITTabellentitel"/>
            </w:pPr>
            <w:r w:rsidRPr="001D1A1E">
              <w:t>Maintenance centralisée dans Proxmox</w:t>
            </w:r>
          </w:p>
        </w:tc>
        <w:tc>
          <w:tcPr>
            <w:tcW w:w="0" w:type="auto"/>
            <w:hideMark/>
          </w:tcPr>
          <w:p w14:paraId="7FC7A1EC"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89BE18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1D1A1E" w:rsidRDefault="009762FF" w:rsidP="008E54A4">
            <w:pPr>
              <w:pStyle w:val="BITTabellentitel"/>
            </w:pPr>
            <w:r w:rsidRPr="001D1A1E">
              <w:t>Nécessite un réseau de stockage dédié</w:t>
            </w:r>
          </w:p>
        </w:tc>
        <w:tc>
          <w:tcPr>
            <w:tcW w:w="0" w:type="auto"/>
            <w:hideMark/>
          </w:tcPr>
          <w:p w14:paraId="2895FE2C"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1D44B50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1D1A1E" w:rsidRDefault="009762FF" w:rsidP="008E54A4">
            <w:pPr>
              <w:pStyle w:val="BITTabellentitel"/>
            </w:pPr>
            <w:r w:rsidRPr="001D1A1E">
              <w:t>Risque de complexité externe au projet</w:t>
            </w:r>
          </w:p>
        </w:tc>
        <w:tc>
          <w:tcPr>
            <w:tcW w:w="0" w:type="auto"/>
            <w:hideMark/>
          </w:tcPr>
          <w:p w14:paraId="5089608F"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414A319B"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bl>
    <w:p w14:paraId="6DBD8E0C" w14:textId="65F9C24B" w:rsidR="00873822" w:rsidRPr="001D1A1E" w:rsidRDefault="00873822" w:rsidP="00E2208E">
      <w:pPr>
        <w:pStyle w:val="Titre3"/>
      </w:pPr>
      <w:r w:rsidRPr="001D1A1E">
        <w:t>Réseau et sécurité</w:t>
      </w:r>
    </w:p>
    <w:p w14:paraId="5A8AAB75" w14:textId="20C08AD6" w:rsidR="00796991" w:rsidRPr="001D1A1E" w:rsidRDefault="00796991" w:rsidP="00796991">
      <w:pPr>
        <w:pStyle w:val="BITTextkrper"/>
      </w:pPr>
      <w:r w:rsidRPr="001D1A1E">
        <w:t xml:space="preserve">Afin d’avoir un réseau sécurisé, il est demandé par l’EMF que ledit réseau soit segmenté, à minima entre VMs et </w:t>
      </w:r>
      <w:r w:rsidR="00DD5C24" w:rsidRPr="001D1A1E">
        <w:t>Management</w:t>
      </w:r>
      <w:r w:rsidRPr="001D1A1E">
        <w:t>. Je propose d’ajouter une autre séparation pour le stockage, permettant donc de profiter d’une meilleure bande passante.</w:t>
      </w:r>
    </w:p>
    <w:p w14:paraId="43DA8BF8" w14:textId="4AB43EE8" w:rsidR="00796991" w:rsidRPr="001D1A1E" w:rsidRDefault="00796991" w:rsidP="00796991">
      <w:pPr>
        <w:pStyle w:val="BITTextkrper"/>
      </w:pPr>
      <w:r w:rsidRPr="001D1A1E">
        <w:t xml:space="preserve">Les </w:t>
      </w:r>
      <w:r w:rsidR="00F8368C" w:rsidRPr="001D1A1E">
        <w:t>nœuds</w:t>
      </w:r>
      <w:r w:rsidRPr="001D1A1E">
        <w:t xml:space="preserve"> Nutanix étant équipées de ports pour la fibre optiqu</w:t>
      </w:r>
      <w:r w:rsidR="00213072" w:rsidRPr="001D1A1E">
        <w:t xml:space="preserve">e, il serait intéressant de mettre en place une connexion haute rapidité pour ce réseau de stockage. </w:t>
      </w:r>
      <w:r w:rsidR="00917FAF" w:rsidRPr="001D1A1E">
        <w:t>Cependant</w:t>
      </w:r>
      <w:r w:rsidR="00213072" w:rsidRPr="001D1A1E">
        <w:t xml:space="preserve">, cela va éventuellement impliquer une modification </w:t>
      </w:r>
      <w:r w:rsidR="003629EB" w:rsidRPr="001D1A1E">
        <w:t>des configurations</w:t>
      </w:r>
      <w:r w:rsidR="00213072" w:rsidRPr="001D1A1E">
        <w:t xml:space="preserve"> du switch intégré au rack 07</w:t>
      </w:r>
      <w:r w:rsidR="003629EB" w:rsidRPr="001D1A1E">
        <w:t>.</w:t>
      </w:r>
    </w:p>
    <w:p w14:paraId="542F96DB" w14:textId="77777777" w:rsidR="00B856D1" w:rsidRDefault="00B856D1">
      <w:pPr>
        <w:spacing w:before="0" w:after="0"/>
        <w:rPr>
          <w:rFonts w:cs="Arial"/>
          <w:b/>
          <w:bCs/>
        </w:rPr>
      </w:pPr>
      <w:r>
        <w:br w:type="page"/>
      </w:r>
    </w:p>
    <w:p w14:paraId="28B82ED9" w14:textId="59EC2AB7" w:rsidR="006403F4" w:rsidRPr="001D1A1E" w:rsidRDefault="00E2208E" w:rsidP="00E2208E">
      <w:pPr>
        <w:pStyle w:val="Titre3"/>
      </w:pPr>
      <w:r w:rsidRPr="001D1A1E">
        <w:lastRenderedPageBreak/>
        <w:t>Outils d’automatisation</w:t>
      </w:r>
    </w:p>
    <w:p w14:paraId="6B7C6A9E" w14:textId="22D6050B" w:rsidR="005479BD" w:rsidRPr="001D1A1E" w:rsidRDefault="007B374A" w:rsidP="00DD29DC">
      <w:pPr>
        <w:pStyle w:val="BITTextkrper"/>
      </w:pPr>
      <w:r w:rsidRPr="001D1A1E">
        <w:t xml:space="preserve">Ansible et Terraform sont tous les deux des outils d’automatisation adaptés à ce projet, comme vu au point </w:t>
      </w:r>
      <w:hyperlink w:anchor="_Outils_d’automatisation" w:history="1">
        <w:r w:rsidRPr="001D1A1E">
          <w:rPr>
            <w:rStyle w:val="Lienhypertexte"/>
          </w:rPr>
          <w:t>Outils d’automatisation</w:t>
        </w:r>
      </w:hyperlink>
      <w:r w:rsidRPr="001D1A1E">
        <w:t>.</w:t>
      </w:r>
    </w:p>
    <w:p w14:paraId="2B5C868E" w14:textId="03E6015C" w:rsidR="007B374A" w:rsidRPr="001D1A1E" w:rsidRDefault="002C5A8B" w:rsidP="00DD29DC">
      <w:pPr>
        <w:pStyle w:val="BITTextkrper"/>
      </w:pPr>
      <w:r w:rsidRPr="001D1A1E">
        <w:t>Comme les deux sont compatibles avec le projet</w:t>
      </w:r>
      <w:r w:rsidR="007B374A" w:rsidRPr="001D1A1E">
        <w:t>, mon choix se pose grâce à des critères qui ne sont pas d’ordre technologiques, mais d’ordre organisationnels. Effectivement, la lisibilité du YAML permet une meilleure compréhension</w:t>
      </w:r>
      <w:r w:rsidR="00F2138D" w:rsidRPr="001D1A1E">
        <w:t xml:space="preserve"> de la codebase, alors que le JSON like de Terraform rend </w:t>
      </w:r>
      <w:r w:rsidRPr="001D1A1E">
        <w:t>l</w:t>
      </w:r>
      <w:r w:rsidR="00F2138D" w:rsidRPr="001D1A1E">
        <w:t>a lecture plus compliquée</w:t>
      </w:r>
      <w:r w:rsidRPr="001D1A1E">
        <w:t xml:space="preserve"> et donc, par ce fait, le maintien également</w:t>
      </w:r>
      <w:r w:rsidR="00F2138D" w:rsidRPr="001D1A1E">
        <w:t>.</w:t>
      </w:r>
    </w:p>
    <w:p w14:paraId="0F951E83" w14:textId="6E00100D" w:rsidR="00F2138D" w:rsidRPr="001D1A1E" w:rsidRDefault="00F2138D" w:rsidP="00DD29DC">
      <w:pPr>
        <w:pStyle w:val="BITTextkrper"/>
      </w:pPr>
      <w:r w:rsidRPr="001D1A1E">
        <w:t>Je vais donc partir sur des playbooks Ansible.</w:t>
      </w:r>
    </w:p>
    <w:p w14:paraId="6F036562" w14:textId="1E55FDE0" w:rsidR="003E659B" w:rsidRPr="001D1A1E" w:rsidRDefault="003E659B" w:rsidP="005B07CE">
      <w:pPr>
        <w:pStyle w:val="Titre2"/>
      </w:pPr>
      <w:bookmarkStart w:id="17" w:name="_Toc231301820"/>
      <w:r w:rsidRPr="001D1A1E">
        <w:t>Evolutivité</w:t>
      </w:r>
      <w:bookmarkEnd w:id="17"/>
    </w:p>
    <w:p w14:paraId="1C29395E" w14:textId="748A83CB" w:rsidR="005B07CE" w:rsidRPr="001D1A1E" w:rsidRDefault="006C7E44" w:rsidP="006C7E44">
      <w:pPr>
        <w:pStyle w:val="BITTextkrper"/>
      </w:pPr>
      <w:r w:rsidRPr="001D1A1E">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67555E0B" w14:textId="641ECD3A" w:rsidR="00B856D1" w:rsidRPr="00B856D1" w:rsidRDefault="006C7E44" w:rsidP="00B856D1">
      <w:pPr>
        <w:pStyle w:val="BITTextkrper"/>
      </w:pPr>
      <w:r w:rsidRPr="001D1A1E">
        <w:t xml:space="preserve">Le choix d’une infrastructure basée sur plusieurs nœuds permet aussi d’envisager une extension future, par exemple en y ajoutant la quatrième </w:t>
      </w:r>
      <w:r w:rsidR="00F8368C" w:rsidRPr="001D1A1E">
        <w:t>nœud</w:t>
      </w:r>
      <w:r w:rsidRPr="001D1A1E">
        <w:t xml:space="preserve"> </w:t>
      </w:r>
      <w:r w:rsidR="008F0E76" w:rsidRPr="001D1A1E">
        <w:t>Nutanix</w:t>
      </w:r>
      <w:r w:rsidRPr="001D1A1E">
        <w:t xml:space="preserve"> du rack 07 mais possiblement plus de</w:t>
      </w:r>
      <w:r w:rsidR="005B07CE" w:rsidRPr="001D1A1E">
        <w:t xml:space="preserve"> </w:t>
      </w:r>
      <w:r w:rsidR="00F8368C" w:rsidRPr="001D1A1E">
        <w:t>serveurs</w:t>
      </w:r>
      <w:r w:rsidR="005B07CE" w:rsidRPr="001D1A1E">
        <w:t>.</w:t>
      </w:r>
      <w:bookmarkStart w:id="18" w:name="_Toc250790978"/>
    </w:p>
    <w:p w14:paraId="3D2A37A5" w14:textId="40BB2A5F" w:rsidR="005479BD" w:rsidRPr="001D1A1E" w:rsidRDefault="00110668" w:rsidP="00D61A86">
      <w:pPr>
        <w:pStyle w:val="Titre2"/>
      </w:pPr>
      <w:bookmarkStart w:id="19" w:name="_Toc231301821"/>
      <w:r w:rsidRPr="001D1A1E">
        <w:t>Analyse de risque</w:t>
      </w:r>
      <w:bookmarkEnd w:id="18"/>
      <w:bookmarkEnd w:id="19"/>
    </w:p>
    <w:p w14:paraId="664B8BE5" w14:textId="2A5806BD" w:rsidR="001C18E5" w:rsidRPr="001D1A1E" w:rsidRDefault="001C18E5" w:rsidP="001C18E5">
      <w:pPr>
        <w:pStyle w:val="BITTextkrper"/>
      </w:pPr>
      <w:r w:rsidRPr="001D1A1E">
        <w:t xml:space="preserve">Ce chapitre couvre l’analyse des risques quant au projet, ainsi qu’une fois en production et amène </w:t>
      </w:r>
      <w:r w:rsidR="00326979" w:rsidRPr="001D1A1E">
        <w:t>des mesures</w:t>
      </w:r>
      <w:r w:rsidRPr="001D1A1E">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1D1A1E"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1D1A1E" w:rsidRDefault="00AB26F1" w:rsidP="008E54A4">
            <w:pPr>
              <w:pStyle w:val="BITTabellentitel"/>
            </w:pPr>
            <w:r w:rsidRPr="001D1A1E">
              <w:t>Risque</w:t>
            </w:r>
          </w:p>
        </w:tc>
        <w:tc>
          <w:tcPr>
            <w:tcW w:w="0" w:type="auto"/>
            <w:hideMark/>
          </w:tcPr>
          <w:p w14:paraId="1381AF00"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Cause possible</w:t>
            </w:r>
          </w:p>
        </w:tc>
        <w:tc>
          <w:tcPr>
            <w:tcW w:w="0" w:type="auto"/>
            <w:hideMark/>
          </w:tcPr>
          <w:p w14:paraId="7123510A"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Impact</w:t>
            </w:r>
          </w:p>
        </w:tc>
        <w:tc>
          <w:tcPr>
            <w:tcW w:w="0" w:type="auto"/>
            <w:hideMark/>
          </w:tcPr>
          <w:p w14:paraId="72E8D5C1"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Probabilité</w:t>
            </w:r>
          </w:p>
        </w:tc>
        <w:tc>
          <w:tcPr>
            <w:tcW w:w="0" w:type="auto"/>
            <w:hideMark/>
          </w:tcPr>
          <w:p w14:paraId="695D4752"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Gravité</w:t>
            </w:r>
          </w:p>
        </w:tc>
        <w:tc>
          <w:tcPr>
            <w:tcW w:w="0" w:type="auto"/>
            <w:hideMark/>
          </w:tcPr>
          <w:p w14:paraId="3A85F885"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Mesure prévue</w:t>
            </w:r>
          </w:p>
        </w:tc>
      </w:tr>
      <w:tr w:rsidR="001B11C6" w:rsidRPr="001D1A1E"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1D1A1E" w:rsidRDefault="00AB26F1" w:rsidP="008E54A4">
            <w:pPr>
              <w:pStyle w:val="BITTabellentitel"/>
            </w:pPr>
            <w:r w:rsidRPr="001D1A1E">
              <w:t>Accès non autorisé au réseau de management</w:t>
            </w:r>
          </w:p>
        </w:tc>
        <w:tc>
          <w:tcPr>
            <w:tcW w:w="0" w:type="auto"/>
            <w:hideMark/>
          </w:tcPr>
          <w:p w14:paraId="65F56533"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séparation entre management, stockage et VMs</w:t>
            </w:r>
          </w:p>
        </w:tc>
        <w:tc>
          <w:tcPr>
            <w:tcW w:w="0" w:type="auto"/>
            <w:hideMark/>
          </w:tcPr>
          <w:p w14:paraId="123847B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modification ou d’accès au cluster Proxmox</w:t>
            </w:r>
          </w:p>
        </w:tc>
        <w:tc>
          <w:tcPr>
            <w:tcW w:w="0" w:type="auto"/>
            <w:hideMark/>
          </w:tcPr>
          <w:p w14:paraId="142430C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4B70922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38A36A56" w14:textId="48A3CF24"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Réserver le management à un VLAN dédié, limiter les droits et tester les accès</w:t>
            </w:r>
            <w:r w:rsidR="001B11C6" w:rsidRPr="001D1A1E">
              <w:t xml:space="preserve"> et configurer le firewall </w:t>
            </w:r>
            <w:r w:rsidR="00326979" w:rsidRPr="001D1A1E">
              <w:t>Proxmox</w:t>
            </w:r>
            <w:r w:rsidR="001B11C6" w:rsidRPr="001D1A1E">
              <w:t xml:space="preserve"> pour empêcher les connexions depuis les sous-réseaux VM et stockage</w:t>
            </w:r>
          </w:p>
        </w:tc>
      </w:tr>
      <w:tr w:rsidR="001B11C6" w:rsidRPr="001D1A1E" w14:paraId="61D467C9" w14:textId="77777777" w:rsidTr="00BF5731">
        <w:trPr>
          <w:trHeight w:val="2158"/>
        </w:trPr>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1D1A1E" w:rsidRDefault="00AB26F1" w:rsidP="008E54A4">
            <w:pPr>
              <w:pStyle w:val="BITTabellentitel"/>
            </w:pPr>
            <w:r w:rsidRPr="001D1A1E">
              <w:t>Problème de configuration Ceph</w:t>
            </w:r>
          </w:p>
        </w:tc>
        <w:tc>
          <w:tcPr>
            <w:tcW w:w="0" w:type="auto"/>
            <w:hideMark/>
          </w:tcPr>
          <w:p w14:paraId="5EF9FAB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configuration des pools, OSD ou réseau de stockage</w:t>
            </w:r>
          </w:p>
        </w:tc>
        <w:tc>
          <w:tcPr>
            <w:tcW w:w="0" w:type="auto"/>
            <w:hideMark/>
          </w:tcPr>
          <w:p w14:paraId="37137A1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Stockage instable ou indisponible pour les VMs</w:t>
            </w:r>
          </w:p>
        </w:tc>
        <w:tc>
          <w:tcPr>
            <w:tcW w:w="0" w:type="auto"/>
            <w:hideMark/>
          </w:tcPr>
          <w:p w14:paraId="013EE49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4D4962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4A9218F6"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Procéder par étapes, documenter la configuration, tester la création et l’utilisation du stockage</w:t>
            </w:r>
          </w:p>
        </w:tc>
      </w:tr>
      <w:tr w:rsidR="001B11C6" w:rsidRPr="001D1A1E"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1D1A1E" w:rsidRDefault="00AB26F1" w:rsidP="008E54A4">
            <w:pPr>
              <w:pStyle w:val="BITTabellentitel"/>
            </w:pPr>
            <w:r w:rsidRPr="001D1A1E">
              <w:lastRenderedPageBreak/>
              <w:t>Performance insuffisante du stockage</w:t>
            </w:r>
          </w:p>
        </w:tc>
        <w:tc>
          <w:tcPr>
            <w:tcW w:w="0" w:type="auto"/>
            <w:hideMark/>
          </w:tcPr>
          <w:p w14:paraId="580A0B4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Réseau de stockage mal dimensionné ou surcharge des nœuds</w:t>
            </w:r>
          </w:p>
        </w:tc>
        <w:tc>
          <w:tcPr>
            <w:tcW w:w="0" w:type="auto"/>
            <w:hideMark/>
          </w:tcPr>
          <w:p w14:paraId="1460CB90"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Déploiements lents, VMs peu performantes</w:t>
            </w:r>
          </w:p>
        </w:tc>
        <w:tc>
          <w:tcPr>
            <w:tcW w:w="0" w:type="auto"/>
            <w:hideMark/>
          </w:tcPr>
          <w:p w14:paraId="606E226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7C2BF55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D6FA52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Utiliser un réseau de stockage dédié, tester les performances de base</w:t>
            </w:r>
          </w:p>
        </w:tc>
      </w:tr>
      <w:tr w:rsidR="001B11C6" w:rsidRPr="001D1A1E"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1D1A1E" w:rsidRDefault="00AB26F1" w:rsidP="008E54A4">
            <w:pPr>
              <w:pStyle w:val="BITTabellentitel"/>
            </w:pPr>
            <w:r w:rsidRPr="001D1A1E">
              <w:t>Panne d’un nœud Proxmox</w:t>
            </w:r>
          </w:p>
        </w:tc>
        <w:tc>
          <w:tcPr>
            <w:tcW w:w="0" w:type="auto"/>
            <w:hideMark/>
          </w:tcPr>
          <w:p w14:paraId="0F73DA6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Problème matériel ou mauvaise configuration du cluster</w:t>
            </w:r>
          </w:p>
        </w:tc>
        <w:tc>
          <w:tcPr>
            <w:tcW w:w="0" w:type="auto"/>
            <w:hideMark/>
          </w:tcPr>
          <w:p w14:paraId="6A8F2B1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capacité ou indisponibilité partielle</w:t>
            </w:r>
          </w:p>
        </w:tc>
        <w:tc>
          <w:tcPr>
            <w:tcW w:w="0" w:type="auto"/>
            <w:hideMark/>
          </w:tcPr>
          <w:p w14:paraId="1175D520"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 à moyenne</w:t>
            </w:r>
          </w:p>
        </w:tc>
        <w:tc>
          <w:tcPr>
            <w:tcW w:w="0" w:type="auto"/>
            <w:hideMark/>
          </w:tcPr>
          <w:p w14:paraId="707DDB14"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274A7FC9"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Vérifier le fonctionnement du cluster, documenter la procédure de maintenance</w:t>
            </w:r>
          </w:p>
        </w:tc>
      </w:tr>
      <w:tr w:rsidR="001B11C6" w:rsidRPr="001D1A1E"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1D1A1E" w:rsidRDefault="00AB26F1" w:rsidP="008E54A4">
            <w:pPr>
              <w:pStyle w:val="BITTabellentitel"/>
            </w:pPr>
            <w:r w:rsidRPr="001D1A1E">
              <w:t>Automatisation Ansible incomplète</w:t>
            </w:r>
          </w:p>
        </w:tc>
        <w:tc>
          <w:tcPr>
            <w:tcW w:w="0" w:type="auto"/>
            <w:hideMark/>
          </w:tcPr>
          <w:p w14:paraId="4EB0C63E"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Module incompatible, erreur dans les playbooks, problème d’API Proxmox</w:t>
            </w:r>
          </w:p>
        </w:tc>
        <w:tc>
          <w:tcPr>
            <w:tcW w:w="0" w:type="auto"/>
            <w:hideMark/>
          </w:tcPr>
          <w:p w14:paraId="6EB2125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 manuel nécessaire, objectif partiellement atteint</w:t>
            </w:r>
          </w:p>
        </w:tc>
        <w:tc>
          <w:tcPr>
            <w:tcW w:w="0" w:type="auto"/>
            <w:hideMark/>
          </w:tcPr>
          <w:p w14:paraId="40774B7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B96A10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CACFF2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Tester les playbooks progressivement, garder une procédure manuelle de secours</w:t>
            </w:r>
          </w:p>
        </w:tc>
      </w:tr>
      <w:tr w:rsidR="001B11C6" w:rsidRPr="001D1A1E"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1D1A1E" w:rsidRDefault="00AB26F1" w:rsidP="008E54A4">
            <w:pPr>
              <w:pStyle w:val="BITTabellentitel"/>
            </w:pPr>
            <w:r w:rsidRPr="001D1A1E">
              <w:t>Déploiement incorrect des VMs</w:t>
            </w:r>
          </w:p>
        </w:tc>
        <w:tc>
          <w:tcPr>
            <w:tcW w:w="0" w:type="auto"/>
            <w:hideMark/>
          </w:tcPr>
          <w:p w14:paraId="5DB51210" w14:textId="3A8ECDCD"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Mauvais </w:t>
            </w:r>
            <w:r w:rsidR="00F8368C" w:rsidRPr="001D1A1E">
              <w:t>Template</w:t>
            </w:r>
            <w:r w:rsidRPr="001D1A1E">
              <w:t>, erreur Sysprep, mauvaise configuration réseau</w:t>
            </w:r>
          </w:p>
        </w:tc>
        <w:tc>
          <w:tcPr>
            <w:tcW w:w="0" w:type="auto"/>
            <w:hideMark/>
          </w:tcPr>
          <w:p w14:paraId="0682E7D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VMs inutilisables ou non conformes aux besoins</w:t>
            </w:r>
          </w:p>
        </w:tc>
        <w:tc>
          <w:tcPr>
            <w:tcW w:w="0" w:type="auto"/>
            <w:hideMark/>
          </w:tcPr>
          <w:p w14:paraId="67054938"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0D6DDE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E0CE593" w14:textId="49CF07BB"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Tester le </w:t>
            </w:r>
            <w:r w:rsidR="00F8368C" w:rsidRPr="001D1A1E">
              <w:t>Template</w:t>
            </w:r>
            <w:r w:rsidRPr="001D1A1E">
              <w:t>, valider le démarrage, le réseau et la configuration de chaque VM</w:t>
            </w:r>
          </w:p>
        </w:tc>
      </w:tr>
      <w:tr w:rsidR="001B11C6" w:rsidRPr="001D1A1E"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1D1A1E" w:rsidRDefault="00AB26F1" w:rsidP="008E54A4">
            <w:pPr>
              <w:pStyle w:val="BITTabellentitel"/>
            </w:pPr>
            <w:r w:rsidRPr="001D1A1E">
              <w:t>Droits utilisateurs trop larges</w:t>
            </w:r>
          </w:p>
        </w:tc>
        <w:tc>
          <w:tcPr>
            <w:tcW w:w="0" w:type="auto"/>
            <w:hideMark/>
          </w:tcPr>
          <w:p w14:paraId="2BDDE7C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configuration des rôles Proxmox</w:t>
            </w:r>
          </w:p>
        </w:tc>
        <w:tc>
          <w:tcPr>
            <w:tcW w:w="0" w:type="auto"/>
            <w:hideMark/>
          </w:tcPr>
          <w:p w14:paraId="7B12791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suppression ou modification accidentelle de ressources</w:t>
            </w:r>
          </w:p>
        </w:tc>
        <w:tc>
          <w:tcPr>
            <w:tcW w:w="0" w:type="auto"/>
            <w:hideMark/>
          </w:tcPr>
          <w:p w14:paraId="0EBD3EF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0D25D6F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7FB4628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Définir des rôles minimaux, tester les droits avec un compte non-administrateur</w:t>
            </w:r>
          </w:p>
        </w:tc>
      </w:tr>
      <w:tr w:rsidR="001B11C6" w:rsidRPr="001D1A1E"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1D1A1E" w:rsidRDefault="00AB26F1" w:rsidP="008E54A4">
            <w:pPr>
              <w:pStyle w:val="BITTabellentitel"/>
            </w:pPr>
            <w:r w:rsidRPr="001D1A1E">
              <w:t>Perte de documentation ou de code</w:t>
            </w:r>
          </w:p>
        </w:tc>
        <w:tc>
          <w:tcPr>
            <w:tcW w:w="0" w:type="auto"/>
            <w:hideMark/>
          </w:tcPr>
          <w:p w14:paraId="31BCCB0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sauvegarde, erreur locale, suppression accidentelle</w:t>
            </w:r>
          </w:p>
        </w:tc>
        <w:tc>
          <w:tcPr>
            <w:tcW w:w="0" w:type="auto"/>
            <w:hideMark/>
          </w:tcPr>
          <w:p w14:paraId="32C540FB"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temps, difficulté à finaliser le rapport</w:t>
            </w:r>
          </w:p>
        </w:tc>
        <w:tc>
          <w:tcPr>
            <w:tcW w:w="0" w:type="auto"/>
            <w:hideMark/>
          </w:tcPr>
          <w:p w14:paraId="545A9F9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33A87B5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619036C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Git, OneDrive, SSD externe et sauvegardes régulières</w:t>
            </w:r>
          </w:p>
        </w:tc>
      </w:tr>
      <w:tr w:rsidR="001B11C6" w:rsidRPr="001D1A1E"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1D1A1E" w:rsidRDefault="00AB26F1" w:rsidP="008E54A4">
            <w:pPr>
              <w:pStyle w:val="BITTabellentitel"/>
            </w:pPr>
            <w:r w:rsidRPr="001D1A1E">
              <w:t>Manque de temps</w:t>
            </w:r>
          </w:p>
        </w:tc>
        <w:tc>
          <w:tcPr>
            <w:tcW w:w="0" w:type="auto"/>
            <w:hideMark/>
          </w:tcPr>
          <w:p w14:paraId="7ACBFFF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Complexité de Ceph, réseau, automatisation ou tests</w:t>
            </w:r>
          </w:p>
        </w:tc>
        <w:tc>
          <w:tcPr>
            <w:tcW w:w="0" w:type="auto"/>
            <w:hideMark/>
          </w:tcPr>
          <w:p w14:paraId="7F28973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Certaines fonctionnalités pourraient être réduites</w:t>
            </w:r>
          </w:p>
        </w:tc>
        <w:tc>
          <w:tcPr>
            <w:tcW w:w="0" w:type="auto"/>
            <w:hideMark/>
          </w:tcPr>
          <w:p w14:paraId="533E71E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DA458B4" w14:textId="6A64112B"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44EBA43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Prioriser les exigences hautes, documenter les choix et les limites</w:t>
            </w:r>
          </w:p>
        </w:tc>
      </w:tr>
      <w:tr w:rsidR="001B11C6" w:rsidRPr="001D1A1E" w14:paraId="77DB5043" w14:textId="77777777" w:rsidTr="00BF5731">
        <w:trPr>
          <w:trHeight w:val="2675"/>
        </w:trPr>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1D1A1E" w:rsidRDefault="00AB26F1" w:rsidP="008E54A4">
            <w:pPr>
              <w:pStyle w:val="BITTabellentitel"/>
            </w:pPr>
            <w:r w:rsidRPr="001D1A1E">
              <w:t>Dépendance à des modules communautaires</w:t>
            </w:r>
          </w:p>
        </w:tc>
        <w:tc>
          <w:tcPr>
            <w:tcW w:w="0" w:type="auto"/>
            <w:hideMark/>
          </w:tcPr>
          <w:p w14:paraId="74E0121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Modules Ansible/Proxmox non officiels ou changeants</w:t>
            </w:r>
          </w:p>
        </w:tc>
        <w:tc>
          <w:tcPr>
            <w:tcW w:w="0" w:type="auto"/>
            <w:hideMark/>
          </w:tcPr>
          <w:p w14:paraId="5323A79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Risque d’incompatibilité ou de comportement imprévu</w:t>
            </w:r>
          </w:p>
        </w:tc>
        <w:tc>
          <w:tcPr>
            <w:tcW w:w="0" w:type="auto"/>
            <w:hideMark/>
          </w:tcPr>
          <w:p w14:paraId="19E24486" w14:textId="56E3425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186B8047"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F24F516" w14:textId="5B207CD9"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des sources documentées, tester avant intégration</w:t>
            </w:r>
          </w:p>
        </w:tc>
      </w:tr>
      <w:tr w:rsidR="001B11C6" w:rsidRPr="001D1A1E"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1D1A1E" w:rsidRDefault="00AB26F1" w:rsidP="008E54A4">
            <w:pPr>
              <w:pStyle w:val="BITTabellentitel"/>
            </w:pPr>
            <w:r w:rsidRPr="001D1A1E">
              <w:lastRenderedPageBreak/>
              <w:t>Non-conformité aux standards d’entreprise</w:t>
            </w:r>
          </w:p>
        </w:tc>
        <w:tc>
          <w:tcPr>
            <w:tcW w:w="0" w:type="auto"/>
            <w:hideMark/>
          </w:tcPr>
          <w:p w14:paraId="149708BA"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Nommage, scripts ou documentation non alignés</w:t>
            </w:r>
          </w:p>
        </w:tc>
        <w:tc>
          <w:tcPr>
            <w:tcW w:w="0" w:type="auto"/>
            <w:hideMark/>
          </w:tcPr>
          <w:p w14:paraId="013685C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Solution moins maintenable et moins professionnelle</w:t>
            </w:r>
          </w:p>
        </w:tc>
        <w:tc>
          <w:tcPr>
            <w:tcW w:w="0" w:type="auto"/>
            <w:hideMark/>
          </w:tcPr>
          <w:p w14:paraId="23B65A8A" w14:textId="24EB44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25BC2BAA" w14:textId="6ABFCDFD"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3EE3DB5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Appliquer les standards EMF pour le nommage, les scripts et la documentation</w:t>
            </w:r>
          </w:p>
        </w:tc>
      </w:tr>
    </w:tbl>
    <w:p w14:paraId="3C5BD821" w14:textId="77777777" w:rsidR="002E4C98" w:rsidRPr="001D1A1E" w:rsidRDefault="00110668" w:rsidP="002E4C98">
      <w:pPr>
        <w:pStyle w:val="Titre2"/>
        <w:numPr>
          <w:ilvl w:val="1"/>
          <w:numId w:val="16"/>
        </w:numPr>
      </w:pPr>
      <w:bookmarkStart w:id="20" w:name="_Toc250790979"/>
      <w:bookmarkStart w:id="21" w:name="_Toc231301822"/>
      <w:bookmarkStart w:id="22" w:name="_Toc114965614"/>
      <w:r w:rsidRPr="001D1A1E">
        <w:t>Sécurité de l’information et protection des données</w:t>
      </w:r>
      <w:bookmarkEnd w:id="20"/>
      <w:bookmarkEnd w:id="21"/>
    </w:p>
    <w:p w14:paraId="6D49057B" w14:textId="5CF8C2F8" w:rsidR="00B56135" w:rsidRPr="001D1A1E" w:rsidRDefault="00AB26F1" w:rsidP="00DD29DC">
      <w:pPr>
        <w:pStyle w:val="BITTextkrper"/>
      </w:pPr>
      <w:bookmarkStart w:id="23" w:name="_Toc114965602"/>
      <w:r w:rsidRPr="001D1A1E">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Pr="001D1A1E" w:rsidRDefault="00AB26F1" w:rsidP="00DD29DC">
      <w:pPr>
        <w:pStyle w:val="BITTextkrper"/>
      </w:pPr>
      <w:r w:rsidRPr="001D1A1E">
        <w:t xml:space="preserve">Ce dernier point est effectivement sensible, car les enseignants </w:t>
      </w:r>
      <w:r w:rsidR="00561E9D" w:rsidRPr="001D1A1E">
        <w:t>demandent</w:t>
      </w:r>
      <w:r w:rsidRPr="001D1A1E">
        <w:t xml:space="preserve"> que les élèves créent un compte administrateur sur les serveurs Windows avec la convention de nommage suivante : adm-&lt;nom&gt;.</w:t>
      </w:r>
    </w:p>
    <w:p w14:paraId="0717CCD5" w14:textId="0A5B3262" w:rsidR="00AB26F1" w:rsidRPr="001D1A1E" w:rsidRDefault="00AB26F1" w:rsidP="00DD29DC">
      <w:pPr>
        <w:pStyle w:val="BITTextkrper"/>
      </w:pPr>
      <w:r w:rsidRPr="001D1A1E">
        <w:t>Les données des élèves sont temporaires, car les VMs ont une durée de vie équivalentes à la durée du module et seront ensuite supprimées automatiquement par l’enseignant, à l’aide de Ansible.</w:t>
      </w:r>
    </w:p>
    <w:p w14:paraId="3D4AA8FB" w14:textId="388BB120" w:rsidR="00AB26F1" w:rsidRPr="001D1A1E" w:rsidRDefault="00AB26F1" w:rsidP="00DD29DC">
      <w:pPr>
        <w:pStyle w:val="BITTextkrper"/>
      </w:pPr>
      <w:r w:rsidRPr="001D1A1E">
        <w:t>Afin d’empêcher l’accès aux données des enseignants via Proxmox, l’interface graphique ne sera accessible que via des mots de passe forts à disposition uniquement des enseignants.</w:t>
      </w:r>
    </w:p>
    <w:p w14:paraId="2261136F" w14:textId="21562B62" w:rsidR="00AB26F1" w:rsidRPr="001D1A1E" w:rsidRDefault="00AB26F1" w:rsidP="00DD29DC">
      <w:pPr>
        <w:pStyle w:val="BITTextkrper"/>
      </w:pPr>
      <w:r w:rsidRPr="001D1A1E">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1D1A1E" w:rsidRDefault="00AB26F1" w:rsidP="00DD29DC">
      <w:pPr>
        <w:pStyle w:val="BITTextkrper"/>
      </w:pPr>
    </w:p>
    <w:p w14:paraId="25643672" w14:textId="61D5AD42" w:rsidR="002E4C98" w:rsidRPr="001D1A1E" w:rsidRDefault="00110668" w:rsidP="002E4C98">
      <w:pPr>
        <w:pStyle w:val="Titre1"/>
        <w:numPr>
          <w:ilvl w:val="0"/>
          <w:numId w:val="16"/>
        </w:numPr>
        <w:rPr>
          <w:lang w:val="fr-CH"/>
        </w:rPr>
      </w:pPr>
      <w:bookmarkStart w:id="24" w:name="_Toc250790980"/>
      <w:bookmarkStart w:id="25" w:name="_Toc231301823"/>
      <w:bookmarkEnd w:id="23"/>
      <w:r w:rsidRPr="001D1A1E">
        <w:rPr>
          <w:lang w:val="fr-CH"/>
        </w:rPr>
        <w:lastRenderedPageBreak/>
        <w:t>Concept</w:t>
      </w:r>
      <w:bookmarkEnd w:id="24"/>
      <w:r w:rsidR="00EC2C46" w:rsidRPr="001D1A1E">
        <w:rPr>
          <w:lang w:val="fr-CH"/>
        </w:rPr>
        <w:t>ion</w:t>
      </w:r>
      <w:bookmarkEnd w:id="25"/>
    </w:p>
    <w:p w14:paraId="0BF4C872" w14:textId="2B169BED" w:rsidR="002D29ED" w:rsidRPr="001D1A1E" w:rsidRDefault="002D29ED" w:rsidP="002D29ED">
      <w:pPr>
        <w:pStyle w:val="BITTextkrper"/>
      </w:pPr>
      <w:r w:rsidRPr="001D1A1E">
        <w:t>Ce chapitre concerne la conception de l’infrastructure à mettre en place. Y sont traités les exigences techniques et fonctionnels ainsi que tous les schémas et plan de mise en place.</w:t>
      </w:r>
    </w:p>
    <w:p w14:paraId="10898983" w14:textId="7B67F71D" w:rsidR="002E4C98" w:rsidRPr="001D1A1E" w:rsidRDefault="00110668" w:rsidP="002E4C98">
      <w:pPr>
        <w:pStyle w:val="Titre2"/>
        <w:numPr>
          <w:ilvl w:val="1"/>
          <w:numId w:val="16"/>
        </w:numPr>
      </w:pPr>
      <w:bookmarkStart w:id="26" w:name="_Toc250790981"/>
      <w:bookmarkStart w:id="27" w:name="_Toc231301824"/>
      <w:r w:rsidRPr="001D1A1E">
        <w:t xml:space="preserve">Exigences </w:t>
      </w:r>
      <w:bookmarkEnd w:id="26"/>
      <w:r w:rsidR="00EC2C46" w:rsidRPr="001D1A1E">
        <w:t>techniques et fonctionnelles</w:t>
      </w:r>
      <w:bookmarkEnd w:id="27"/>
    </w:p>
    <w:p w14:paraId="70F073A1" w14:textId="218F2E36" w:rsidR="001B11C6" w:rsidRPr="001D1A1E" w:rsidRDefault="001B11C6" w:rsidP="001B11C6">
      <w:pPr>
        <w:pStyle w:val="BITTextkrper"/>
      </w:pPr>
      <w:r w:rsidRPr="001D1A1E">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2122"/>
        <w:gridCol w:w="2976"/>
        <w:gridCol w:w="3963"/>
      </w:tblGrid>
      <w:tr w:rsidR="001B11C6" w:rsidRPr="001D1A1E" w14:paraId="470A1E90" w14:textId="77777777" w:rsidTr="00B856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01958DEC" w14:textId="77777777" w:rsidR="001B11C6" w:rsidRPr="001D1A1E" w:rsidRDefault="001B11C6" w:rsidP="008E54A4">
            <w:pPr>
              <w:pStyle w:val="BITTabellentitel"/>
            </w:pPr>
            <w:r w:rsidRPr="001D1A1E">
              <w:t>Domaine</w:t>
            </w:r>
          </w:p>
        </w:tc>
        <w:tc>
          <w:tcPr>
            <w:tcW w:w="2976" w:type="dxa"/>
            <w:hideMark/>
          </w:tcPr>
          <w:p w14:paraId="61724D73"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fonctionnelle</w:t>
            </w:r>
          </w:p>
        </w:tc>
        <w:tc>
          <w:tcPr>
            <w:tcW w:w="3963" w:type="dxa"/>
            <w:hideMark/>
          </w:tcPr>
          <w:p w14:paraId="79121DB2"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technique</w:t>
            </w:r>
          </w:p>
        </w:tc>
      </w:tr>
      <w:tr w:rsidR="001B11C6" w:rsidRPr="001D1A1E" w14:paraId="28B0F72F" w14:textId="77777777" w:rsidTr="00B8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6A435F8A" w14:textId="77777777" w:rsidR="001B11C6" w:rsidRPr="001D1A1E" w:rsidRDefault="001B11C6" w:rsidP="008E54A4">
            <w:pPr>
              <w:pStyle w:val="BITTabellentitel"/>
            </w:pPr>
            <w:r w:rsidRPr="001D1A1E">
              <w:t>Cluster Proxmox</w:t>
            </w:r>
          </w:p>
        </w:tc>
        <w:tc>
          <w:tcPr>
            <w:tcW w:w="2976" w:type="dxa"/>
            <w:hideMark/>
          </w:tcPr>
          <w:p w14:paraId="35B51A2F" w14:textId="77777777" w:rsidR="001B11C6" w:rsidRPr="001D1A1E"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1D1A1E">
              <w:t>Le système doit permettre une gestion centralisée des ressources de virtualisation.</w:t>
            </w:r>
          </w:p>
        </w:tc>
        <w:tc>
          <w:tcPr>
            <w:tcW w:w="3963" w:type="dxa"/>
            <w:hideMark/>
          </w:tcPr>
          <w:p w14:paraId="7FBA49DF"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cluster sera composé de trois nœuds Proxmox visibles dans une même interface d’administration.</w:t>
            </w:r>
          </w:p>
        </w:tc>
      </w:tr>
      <w:tr w:rsidR="001B11C6" w:rsidRPr="001D1A1E" w14:paraId="3C3CC9EB" w14:textId="77777777" w:rsidTr="00B856D1">
        <w:tc>
          <w:tcPr>
            <w:cnfStyle w:val="001000000000" w:firstRow="0" w:lastRow="0" w:firstColumn="1" w:lastColumn="0" w:oddVBand="0" w:evenVBand="0" w:oddHBand="0" w:evenHBand="0" w:firstRowFirstColumn="0" w:firstRowLastColumn="0" w:lastRowFirstColumn="0" w:lastRowLastColumn="0"/>
            <w:tcW w:w="2122" w:type="dxa"/>
            <w:hideMark/>
          </w:tcPr>
          <w:p w14:paraId="280793A0" w14:textId="77777777" w:rsidR="001B11C6" w:rsidRPr="001D1A1E" w:rsidRDefault="001B11C6" w:rsidP="008E54A4">
            <w:pPr>
              <w:pStyle w:val="BITTabellentitel"/>
            </w:pPr>
            <w:r w:rsidRPr="001D1A1E">
              <w:t>Réseau</w:t>
            </w:r>
          </w:p>
        </w:tc>
        <w:tc>
          <w:tcPr>
            <w:tcW w:w="2976" w:type="dxa"/>
            <w:hideMark/>
          </w:tcPr>
          <w:p w14:paraId="45B73AE4"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être séparées du réseau de management.</w:t>
            </w:r>
          </w:p>
        </w:tc>
        <w:tc>
          <w:tcPr>
            <w:tcW w:w="3963" w:type="dxa"/>
            <w:hideMark/>
          </w:tcPr>
          <w:p w14:paraId="215B0789"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Des VLANs distincts seront prévus pour le management, les VMs et, si nécessaire, le stockage.</w:t>
            </w:r>
          </w:p>
        </w:tc>
      </w:tr>
      <w:tr w:rsidR="001B11C6" w:rsidRPr="001D1A1E" w14:paraId="55DED137" w14:textId="77777777" w:rsidTr="00B8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031B0A3A" w14:textId="77777777" w:rsidR="001B11C6" w:rsidRPr="001D1A1E" w:rsidRDefault="001B11C6" w:rsidP="008E54A4">
            <w:pPr>
              <w:pStyle w:val="BITTabellentitel"/>
            </w:pPr>
            <w:r w:rsidRPr="001D1A1E">
              <w:t>Stockage</w:t>
            </w:r>
          </w:p>
        </w:tc>
        <w:tc>
          <w:tcPr>
            <w:tcW w:w="2976" w:type="dxa"/>
            <w:hideMark/>
          </w:tcPr>
          <w:p w14:paraId="3F63FBFB"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Les VMs doivent disposer d’un stockage utilisable depuis le cluster.</w:t>
            </w:r>
          </w:p>
        </w:tc>
        <w:tc>
          <w:tcPr>
            <w:tcW w:w="3963" w:type="dxa"/>
            <w:hideMark/>
          </w:tcPr>
          <w:p w14:paraId="79C6ACC4" w14:textId="0C6AFB69"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Le stockage sera configuré dans Proxmox </w:t>
            </w:r>
            <w:r w:rsidR="008F0E76" w:rsidRPr="001D1A1E">
              <w:t xml:space="preserve">via Ceph, il doit être accessible depuis toutes les </w:t>
            </w:r>
            <w:r w:rsidR="00F8368C" w:rsidRPr="001D1A1E">
              <w:t>nœuds</w:t>
            </w:r>
          </w:p>
        </w:tc>
      </w:tr>
      <w:tr w:rsidR="001B11C6" w:rsidRPr="001D1A1E" w14:paraId="44662CB3" w14:textId="77777777" w:rsidTr="00B856D1">
        <w:tc>
          <w:tcPr>
            <w:cnfStyle w:val="001000000000" w:firstRow="0" w:lastRow="0" w:firstColumn="1" w:lastColumn="0" w:oddVBand="0" w:evenVBand="0" w:oddHBand="0" w:evenHBand="0" w:firstRowFirstColumn="0" w:firstRowLastColumn="0" w:lastRowFirstColumn="0" w:lastRowLastColumn="0"/>
            <w:tcW w:w="2122" w:type="dxa"/>
            <w:hideMark/>
          </w:tcPr>
          <w:p w14:paraId="600D081D" w14:textId="2B98FBC0" w:rsidR="001B11C6" w:rsidRPr="001D1A1E" w:rsidRDefault="008F0E76" w:rsidP="008E54A4">
            <w:pPr>
              <w:pStyle w:val="BITTabellentitel"/>
            </w:pPr>
            <w:r w:rsidRPr="001D1A1E">
              <w:t>Template</w:t>
            </w:r>
            <w:r w:rsidR="001B11C6" w:rsidRPr="001D1A1E">
              <w:t xml:space="preserve"> Windows</w:t>
            </w:r>
          </w:p>
        </w:tc>
        <w:tc>
          <w:tcPr>
            <w:tcW w:w="2976" w:type="dxa"/>
            <w:hideMark/>
          </w:tcPr>
          <w:p w14:paraId="6EFD3845"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pouvoir être déployées à partir d’un modèle standardisé.</w:t>
            </w:r>
          </w:p>
        </w:tc>
        <w:tc>
          <w:tcPr>
            <w:tcW w:w="3963" w:type="dxa"/>
            <w:hideMark/>
          </w:tcPr>
          <w:p w14:paraId="036492F3" w14:textId="2DBCA5E0"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Un </w:t>
            </w:r>
            <w:r w:rsidR="00F8368C" w:rsidRPr="001D1A1E">
              <w:t>Template</w:t>
            </w:r>
            <w:r w:rsidRPr="001D1A1E">
              <w:t xml:space="preserve"> Windows Server sera préparé avec Sysprep afin de permettre le clonage propre des VMs.</w:t>
            </w:r>
          </w:p>
        </w:tc>
      </w:tr>
      <w:tr w:rsidR="001B11C6" w:rsidRPr="001D1A1E" w14:paraId="37D0F09E" w14:textId="77777777" w:rsidTr="00B8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1ECDA041" w14:textId="77777777" w:rsidR="001B11C6" w:rsidRPr="001D1A1E" w:rsidRDefault="001B11C6" w:rsidP="008E54A4">
            <w:pPr>
              <w:pStyle w:val="BITTabellentitel"/>
            </w:pPr>
            <w:r w:rsidRPr="001D1A1E">
              <w:t>Automatisation</w:t>
            </w:r>
          </w:p>
        </w:tc>
        <w:tc>
          <w:tcPr>
            <w:tcW w:w="2976" w:type="dxa"/>
            <w:hideMark/>
          </w:tcPr>
          <w:p w14:paraId="51898D31"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déploiement des VMs doit être automatisé.</w:t>
            </w:r>
          </w:p>
        </w:tc>
        <w:tc>
          <w:tcPr>
            <w:tcW w:w="3963" w:type="dxa"/>
            <w:hideMark/>
          </w:tcPr>
          <w:p w14:paraId="24FA77C1" w14:textId="2524E54C"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playbooks Ansible seront utilisés pour créer les VMs à partir du </w:t>
            </w:r>
            <w:r w:rsidR="00F8368C" w:rsidRPr="001D1A1E">
              <w:t>Template</w:t>
            </w:r>
            <w:r w:rsidRPr="001D1A1E">
              <w:t xml:space="preserve"> défini.</w:t>
            </w:r>
          </w:p>
        </w:tc>
      </w:tr>
      <w:tr w:rsidR="001B11C6" w:rsidRPr="001D1A1E" w14:paraId="1CE0DB76" w14:textId="77777777" w:rsidTr="00B856D1">
        <w:tc>
          <w:tcPr>
            <w:cnfStyle w:val="001000000000" w:firstRow="0" w:lastRow="0" w:firstColumn="1" w:lastColumn="0" w:oddVBand="0" w:evenVBand="0" w:oddHBand="0" w:evenHBand="0" w:firstRowFirstColumn="0" w:firstRowLastColumn="0" w:lastRowFirstColumn="0" w:lastRowLastColumn="0"/>
            <w:tcW w:w="2122" w:type="dxa"/>
            <w:hideMark/>
          </w:tcPr>
          <w:p w14:paraId="65ABBE81" w14:textId="77777777" w:rsidR="001B11C6" w:rsidRPr="001D1A1E" w:rsidRDefault="001B11C6" w:rsidP="008E54A4">
            <w:pPr>
              <w:pStyle w:val="BITTabellentitel"/>
            </w:pPr>
            <w:r w:rsidRPr="001D1A1E">
              <w:t>Sécurité</w:t>
            </w:r>
          </w:p>
        </w:tc>
        <w:tc>
          <w:tcPr>
            <w:tcW w:w="2976" w:type="dxa"/>
            <w:hideMark/>
          </w:tcPr>
          <w:p w14:paraId="08B8444B"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accès doivent être limités selon les besoins.</w:t>
            </w:r>
          </w:p>
        </w:tc>
        <w:tc>
          <w:tcPr>
            <w:tcW w:w="3963" w:type="dxa"/>
            <w:hideMark/>
          </w:tcPr>
          <w:p w14:paraId="2020942A"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rôles et permissions Proxmox seront configurés afin d’éviter les droits excessifs.</w:t>
            </w:r>
          </w:p>
        </w:tc>
      </w:tr>
      <w:tr w:rsidR="001B11C6" w:rsidRPr="001D1A1E" w14:paraId="03056DD3" w14:textId="77777777" w:rsidTr="00B8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79500D4A" w14:textId="77777777" w:rsidR="001B11C6" w:rsidRPr="001D1A1E" w:rsidRDefault="001B11C6" w:rsidP="008E54A4">
            <w:pPr>
              <w:pStyle w:val="BITTabellentitel"/>
            </w:pPr>
            <w:r w:rsidRPr="001D1A1E">
              <w:t>Tests</w:t>
            </w:r>
          </w:p>
        </w:tc>
        <w:tc>
          <w:tcPr>
            <w:tcW w:w="2976" w:type="dxa"/>
            <w:hideMark/>
          </w:tcPr>
          <w:p w14:paraId="0F1ABE68"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La solution doit être vérifiable.</w:t>
            </w:r>
          </w:p>
        </w:tc>
        <w:tc>
          <w:tcPr>
            <w:tcW w:w="3963" w:type="dxa"/>
            <w:hideMark/>
          </w:tcPr>
          <w:p w14:paraId="10074C43" w14:textId="4B961F62"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tests seront prévus pour valider le cluster, le réseau, le stockage, les </w:t>
            </w:r>
            <w:r w:rsidR="00F8368C" w:rsidRPr="001D1A1E">
              <w:t>Template</w:t>
            </w:r>
            <w:r w:rsidRPr="001D1A1E">
              <w:t xml:space="preserve"> et l’automatisation.</w:t>
            </w:r>
          </w:p>
        </w:tc>
      </w:tr>
      <w:tr w:rsidR="001B11C6" w:rsidRPr="001D1A1E" w14:paraId="66A8A323" w14:textId="77777777" w:rsidTr="00B856D1">
        <w:tc>
          <w:tcPr>
            <w:cnfStyle w:val="001000000000" w:firstRow="0" w:lastRow="0" w:firstColumn="1" w:lastColumn="0" w:oddVBand="0" w:evenVBand="0" w:oddHBand="0" w:evenHBand="0" w:firstRowFirstColumn="0" w:firstRowLastColumn="0" w:lastRowFirstColumn="0" w:lastRowLastColumn="0"/>
            <w:tcW w:w="2122" w:type="dxa"/>
            <w:hideMark/>
          </w:tcPr>
          <w:p w14:paraId="0252F612" w14:textId="77777777" w:rsidR="001B11C6" w:rsidRPr="001D1A1E" w:rsidRDefault="001B11C6" w:rsidP="008E54A4">
            <w:pPr>
              <w:pStyle w:val="BITTabellentitel"/>
            </w:pPr>
            <w:r w:rsidRPr="001D1A1E">
              <w:t>Documentation</w:t>
            </w:r>
          </w:p>
        </w:tc>
        <w:tc>
          <w:tcPr>
            <w:tcW w:w="2976" w:type="dxa"/>
            <w:hideMark/>
          </w:tcPr>
          <w:p w14:paraId="43B6CFC8"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La solution doit être maintenable.</w:t>
            </w:r>
          </w:p>
        </w:tc>
        <w:tc>
          <w:tcPr>
            <w:tcW w:w="3963" w:type="dxa"/>
            <w:hideMark/>
          </w:tcPr>
          <w:p w14:paraId="574E01D1"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étapes d’installation, de configuration, de déploiement et de dépannage seront documentées.</w:t>
            </w:r>
          </w:p>
        </w:tc>
      </w:tr>
    </w:tbl>
    <w:p w14:paraId="7DDBC35F" w14:textId="77777777" w:rsidR="002E4C98" w:rsidRPr="001D1A1E" w:rsidRDefault="00110668" w:rsidP="002E4C98">
      <w:pPr>
        <w:pStyle w:val="Titre2"/>
        <w:numPr>
          <w:ilvl w:val="1"/>
          <w:numId w:val="16"/>
        </w:numPr>
      </w:pPr>
      <w:bookmarkStart w:id="28" w:name="_Toc250790982"/>
      <w:bookmarkStart w:id="29" w:name="_Toc231301825"/>
      <w:r w:rsidRPr="001D1A1E">
        <w:t>Architecture du système</w:t>
      </w:r>
      <w:bookmarkEnd w:id="28"/>
      <w:bookmarkEnd w:id="29"/>
    </w:p>
    <w:p w14:paraId="4DAC18CB" w14:textId="17CEEBBD" w:rsidR="00851D91" w:rsidRPr="001D1A1E" w:rsidRDefault="00C31896" w:rsidP="00C31896">
      <w:pPr>
        <w:pStyle w:val="BITTextkrper"/>
        <w:sectPr w:rsidR="00851D91" w:rsidRPr="001D1A1E" w:rsidSect="000D6544">
          <w:headerReference w:type="default" r:id="rId13"/>
          <w:footerReference w:type="default" r:id="rId14"/>
          <w:headerReference w:type="first" r:id="rId15"/>
          <w:footerReference w:type="first" r:id="rId16"/>
          <w:pgSz w:w="11906" w:h="16838" w:code="9"/>
          <w:pgMar w:top="1861" w:right="1134" w:bottom="907" w:left="1701" w:header="851" w:footer="340" w:gutter="0"/>
          <w:cols w:space="708"/>
          <w:titlePg/>
          <w:docGrid w:linePitch="360"/>
        </w:sectPr>
      </w:pPr>
      <w:r w:rsidRPr="001D1A1E">
        <w:t>Dans ce chapitre vous trouverez la conception de l’architecture système. Ceci illustré avec les schémas et des explications de ces derniers.</w:t>
      </w:r>
      <w:r w:rsidR="00256D9E" w:rsidRPr="001D1A1E">
        <w:t xml:space="preserve"> </w:t>
      </w:r>
    </w:p>
    <w:p w14:paraId="16F18AB1" w14:textId="6D012BAA" w:rsidR="00C31896" w:rsidRPr="001D1A1E" w:rsidRDefault="00C31896" w:rsidP="00C31896">
      <w:pPr>
        <w:pStyle w:val="Titre3"/>
      </w:pPr>
      <w:r w:rsidRPr="001D1A1E">
        <w:lastRenderedPageBreak/>
        <w:t>Schéma Use-Case</w:t>
      </w:r>
    </w:p>
    <w:p w14:paraId="64BE4978" w14:textId="73157721" w:rsidR="009C15B9" w:rsidRPr="001D1A1E" w:rsidRDefault="009C15B9" w:rsidP="009C15B9">
      <w:pPr>
        <w:pStyle w:val="BITTextkrper"/>
      </w:pPr>
      <w:r w:rsidRPr="001D1A1E">
        <w:rPr>
          <w:noProof/>
        </w:rPr>
        <w:drawing>
          <wp:anchor distT="0" distB="0" distL="114300" distR="114300" simplePos="0" relativeHeight="251680768" behindDoc="0" locked="0" layoutInCell="1" allowOverlap="1" wp14:anchorId="19881478" wp14:editId="1485ED3A">
            <wp:simplePos x="0" y="0"/>
            <wp:positionH relativeFrom="margin">
              <wp:posOffset>0</wp:posOffset>
            </wp:positionH>
            <wp:positionV relativeFrom="paragraph">
              <wp:posOffset>-48895</wp:posOffset>
            </wp:positionV>
            <wp:extent cx="7621270" cy="5310505"/>
            <wp:effectExtent l="0" t="0" r="0" b="4445"/>
            <wp:wrapSquare wrapText="bothSides"/>
            <wp:docPr id="757130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30439" name=""/>
                    <pic:cNvPicPr/>
                  </pic:nvPicPr>
                  <pic:blipFill>
                    <a:blip r:embed="rId17">
                      <a:extLst>
                        <a:ext uri="{28A0092B-C50C-407E-A947-70E740481C1C}">
                          <a14:useLocalDpi xmlns:a14="http://schemas.microsoft.com/office/drawing/2010/main" val="0"/>
                        </a:ext>
                      </a:extLst>
                    </a:blip>
                    <a:stretch>
                      <a:fillRect/>
                    </a:stretch>
                  </pic:blipFill>
                  <pic:spPr>
                    <a:xfrm>
                      <a:off x="0" y="0"/>
                      <a:ext cx="7621270" cy="5310505"/>
                    </a:xfrm>
                    <a:prstGeom prst="rect">
                      <a:avLst/>
                    </a:prstGeom>
                  </pic:spPr>
                </pic:pic>
              </a:graphicData>
            </a:graphic>
            <wp14:sizeRelH relativeFrom="margin">
              <wp14:pctWidth>0</wp14:pctWidth>
            </wp14:sizeRelH>
            <wp14:sizeRelV relativeFrom="margin">
              <wp14:pctHeight>0</wp14:pctHeight>
            </wp14:sizeRelV>
          </wp:anchor>
        </w:drawing>
      </w:r>
    </w:p>
    <w:p w14:paraId="29EE5C70" w14:textId="77777777" w:rsidR="001109F5" w:rsidRPr="001D1A1E" w:rsidRDefault="001109F5">
      <w:pPr>
        <w:spacing w:before="0" w:after="0"/>
        <w:sectPr w:rsidR="001109F5" w:rsidRPr="001D1A1E" w:rsidSect="00851D91">
          <w:pgSz w:w="16838" w:h="11906" w:orient="landscape" w:code="9"/>
          <w:pgMar w:top="1701" w:right="1861" w:bottom="1134" w:left="907" w:header="851" w:footer="340" w:gutter="0"/>
          <w:cols w:space="708"/>
          <w:titlePg/>
          <w:docGrid w:linePitch="360"/>
        </w:sectPr>
      </w:pPr>
    </w:p>
    <w:p w14:paraId="4F9E5B43" w14:textId="5F20EAEC" w:rsidR="00751921" w:rsidRPr="001D1A1E" w:rsidRDefault="00C35594" w:rsidP="00751921">
      <w:pPr>
        <w:pStyle w:val="Titre3"/>
      </w:pPr>
      <w:r w:rsidRPr="001D1A1E">
        <w:rPr>
          <w:noProof/>
        </w:rPr>
        <w:lastRenderedPageBreak/>
        <w:drawing>
          <wp:anchor distT="0" distB="0" distL="114300" distR="114300" simplePos="0" relativeHeight="251682816" behindDoc="0" locked="0" layoutInCell="1" allowOverlap="1" wp14:anchorId="0EDC9991" wp14:editId="001A82D2">
            <wp:simplePos x="0" y="0"/>
            <wp:positionH relativeFrom="page">
              <wp:posOffset>589915</wp:posOffset>
            </wp:positionH>
            <wp:positionV relativeFrom="paragraph">
              <wp:posOffset>532765</wp:posOffset>
            </wp:positionV>
            <wp:extent cx="6619875" cy="7809230"/>
            <wp:effectExtent l="0" t="0" r="9525" b="1270"/>
            <wp:wrapSquare wrapText="bothSides"/>
            <wp:docPr id="307963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3767" name=""/>
                    <pic:cNvPicPr/>
                  </pic:nvPicPr>
                  <pic:blipFill>
                    <a:blip r:embed="rId18">
                      <a:extLst>
                        <a:ext uri="{28A0092B-C50C-407E-A947-70E740481C1C}">
                          <a14:useLocalDpi xmlns:a14="http://schemas.microsoft.com/office/drawing/2010/main" val="0"/>
                        </a:ext>
                      </a:extLst>
                    </a:blip>
                    <a:stretch>
                      <a:fillRect/>
                    </a:stretch>
                  </pic:blipFill>
                  <pic:spPr>
                    <a:xfrm>
                      <a:off x="0" y="0"/>
                      <a:ext cx="6619875" cy="7809230"/>
                    </a:xfrm>
                    <a:prstGeom prst="rect">
                      <a:avLst/>
                    </a:prstGeom>
                  </pic:spPr>
                </pic:pic>
              </a:graphicData>
            </a:graphic>
            <wp14:sizeRelH relativeFrom="margin">
              <wp14:pctWidth>0</wp14:pctWidth>
            </wp14:sizeRelH>
            <wp14:sizeRelV relativeFrom="margin">
              <wp14:pctHeight>0</wp14:pctHeight>
            </wp14:sizeRelV>
          </wp:anchor>
        </w:drawing>
      </w:r>
      <w:r w:rsidR="00751921" w:rsidRPr="001D1A1E">
        <w:t>Schéma de couches</w:t>
      </w:r>
    </w:p>
    <w:p w14:paraId="2120180C" w14:textId="499D9577" w:rsidR="001109F5" w:rsidRPr="001D1A1E" w:rsidRDefault="001109F5">
      <w:pPr>
        <w:spacing w:before="0" w:after="0"/>
      </w:pPr>
    </w:p>
    <w:p w14:paraId="61378E6D" w14:textId="686E00C8" w:rsidR="000A7A6A" w:rsidRPr="001D1A1E" w:rsidRDefault="000A7A6A">
      <w:pPr>
        <w:spacing w:before="0" w:after="0"/>
        <w:sectPr w:rsidR="000A7A6A" w:rsidRPr="001D1A1E" w:rsidSect="001109F5">
          <w:pgSz w:w="11906" w:h="16838" w:code="9"/>
          <w:pgMar w:top="1861" w:right="1134" w:bottom="907" w:left="1701" w:header="851" w:footer="340" w:gutter="0"/>
          <w:cols w:space="708"/>
          <w:titlePg/>
          <w:docGrid w:linePitch="360"/>
        </w:sectPr>
      </w:pPr>
    </w:p>
    <w:p w14:paraId="72E31BBB" w14:textId="164FE8D0" w:rsidR="002E4C98" w:rsidRPr="001D1A1E" w:rsidRDefault="0061359F" w:rsidP="00CD6DA0">
      <w:pPr>
        <w:pStyle w:val="Titre3"/>
      </w:pPr>
      <w:r w:rsidRPr="001D1A1E">
        <w:rPr>
          <w:noProof/>
        </w:rPr>
        <w:lastRenderedPageBreak/>
        <w:drawing>
          <wp:anchor distT="0" distB="0" distL="114300" distR="114300" simplePos="0" relativeHeight="251676672" behindDoc="0" locked="0" layoutInCell="1" allowOverlap="1" wp14:anchorId="00F185CF" wp14:editId="3577D6BE">
            <wp:simplePos x="0" y="0"/>
            <wp:positionH relativeFrom="margin">
              <wp:align>left</wp:align>
            </wp:positionH>
            <wp:positionV relativeFrom="paragraph">
              <wp:posOffset>567690</wp:posOffset>
            </wp:positionV>
            <wp:extent cx="7334250" cy="5117465"/>
            <wp:effectExtent l="0" t="0" r="0" b="6985"/>
            <wp:wrapSquare wrapText="bothSides"/>
            <wp:docPr id="1232467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7377" name=""/>
                    <pic:cNvPicPr/>
                  </pic:nvPicPr>
                  <pic:blipFill>
                    <a:blip r:embed="rId19">
                      <a:extLst>
                        <a:ext uri="{28A0092B-C50C-407E-A947-70E740481C1C}">
                          <a14:useLocalDpi xmlns:a14="http://schemas.microsoft.com/office/drawing/2010/main" val="0"/>
                        </a:ext>
                      </a:extLst>
                    </a:blip>
                    <a:stretch>
                      <a:fillRect/>
                    </a:stretch>
                  </pic:blipFill>
                  <pic:spPr>
                    <a:xfrm>
                      <a:off x="0" y="0"/>
                      <a:ext cx="7353799" cy="513125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physique</w:t>
      </w:r>
    </w:p>
    <w:p w14:paraId="57D01D5F" w14:textId="1D81C42E" w:rsidR="00851D91" w:rsidRPr="001D1A1E" w:rsidRDefault="00851D91" w:rsidP="00851D91">
      <w:pPr>
        <w:pStyle w:val="BITTextkrper"/>
      </w:pPr>
    </w:p>
    <w:p w14:paraId="6478A598" w14:textId="77777777" w:rsidR="00851D91" w:rsidRPr="001D1A1E" w:rsidRDefault="00851D91">
      <w:pPr>
        <w:spacing w:before="0" w:after="0"/>
        <w:rPr>
          <w:rFonts w:cs="Arial"/>
          <w:b/>
          <w:bCs/>
        </w:rPr>
      </w:pPr>
      <w:r w:rsidRPr="001D1A1E">
        <w:br w:type="page"/>
      </w:r>
    </w:p>
    <w:p w14:paraId="4626252D" w14:textId="44612F01" w:rsidR="003128AC" w:rsidRPr="001D1A1E" w:rsidRDefault="006A6D2E" w:rsidP="009F507C">
      <w:pPr>
        <w:pStyle w:val="Titre3"/>
      </w:pPr>
      <w:r w:rsidRPr="006A6D2E">
        <w:rPr>
          <w:noProof/>
        </w:rPr>
        <w:lastRenderedPageBreak/>
        <w:drawing>
          <wp:anchor distT="0" distB="0" distL="114300" distR="114300" simplePos="0" relativeHeight="251683840" behindDoc="0" locked="0" layoutInCell="1" allowOverlap="1" wp14:anchorId="272782AE" wp14:editId="4DB54936">
            <wp:simplePos x="0" y="0"/>
            <wp:positionH relativeFrom="margin">
              <wp:align>left</wp:align>
            </wp:positionH>
            <wp:positionV relativeFrom="paragraph">
              <wp:posOffset>298831</wp:posOffset>
            </wp:positionV>
            <wp:extent cx="7680960" cy="5354955"/>
            <wp:effectExtent l="0" t="0" r="0" b="0"/>
            <wp:wrapSquare wrapText="bothSides"/>
            <wp:docPr id="186564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44065" name=""/>
                    <pic:cNvPicPr/>
                  </pic:nvPicPr>
                  <pic:blipFill>
                    <a:blip r:embed="rId20">
                      <a:extLst>
                        <a:ext uri="{28A0092B-C50C-407E-A947-70E740481C1C}">
                          <a14:useLocalDpi xmlns:a14="http://schemas.microsoft.com/office/drawing/2010/main" val="0"/>
                        </a:ext>
                      </a:extLst>
                    </a:blip>
                    <a:stretch>
                      <a:fillRect/>
                    </a:stretch>
                  </pic:blipFill>
                  <pic:spPr>
                    <a:xfrm>
                      <a:off x="0" y="0"/>
                      <a:ext cx="7693453" cy="5364282"/>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logique</w:t>
      </w:r>
      <w:r w:rsidR="003128AC" w:rsidRPr="001D1A1E">
        <w:br w:type="page"/>
      </w:r>
    </w:p>
    <w:p w14:paraId="31682F39" w14:textId="03AE1859" w:rsidR="003128AC" w:rsidRPr="001D1A1E" w:rsidRDefault="009F507C" w:rsidP="009F507C">
      <w:pPr>
        <w:pStyle w:val="Titre3"/>
      </w:pPr>
      <w:r w:rsidRPr="001D1A1E">
        <w:rPr>
          <w:noProof/>
        </w:rPr>
        <w:lastRenderedPageBreak/>
        <w:drawing>
          <wp:anchor distT="0" distB="0" distL="114300" distR="114300" simplePos="0" relativeHeight="251678720" behindDoc="0" locked="0" layoutInCell="1" allowOverlap="1" wp14:anchorId="17F3590F" wp14:editId="5AA86848">
            <wp:simplePos x="0" y="0"/>
            <wp:positionH relativeFrom="margin">
              <wp:align>left</wp:align>
            </wp:positionH>
            <wp:positionV relativeFrom="paragraph">
              <wp:posOffset>197485</wp:posOffset>
            </wp:positionV>
            <wp:extent cx="7946390" cy="5534025"/>
            <wp:effectExtent l="0" t="0" r="0" b="0"/>
            <wp:wrapSquare wrapText="bothSides"/>
            <wp:docPr id="654760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60482" name=""/>
                    <pic:cNvPicPr/>
                  </pic:nvPicPr>
                  <pic:blipFill>
                    <a:blip r:embed="rId21">
                      <a:extLst>
                        <a:ext uri="{28A0092B-C50C-407E-A947-70E740481C1C}">
                          <a14:useLocalDpi xmlns:a14="http://schemas.microsoft.com/office/drawing/2010/main" val="0"/>
                        </a:ext>
                      </a:extLst>
                    </a:blip>
                    <a:stretch>
                      <a:fillRect/>
                    </a:stretch>
                  </pic:blipFill>
                  <pic:spPr>
                    <a:xfrm>
                      <a:off x="0" y="0"/>
                      <a:ext cx="7962065" cy="554459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 xml:space="preserve">Schéma </w:t>
      </w:r>
      <w:r w:rsidR="005B07CE" w:rsidRPr="001D1A1E">
        <w:t>hybride</w:t>
      </w:r>
      <w:r w:rsidR="003128AC" w:rsidRPr="001D1A1E">
        <w:br w:type="page"/>
      </w:r>
    </w:p>
    <w:p w14:paraId="29D720D0" w14:textId="1BC944B4" w:rsidR="005B07CE" w:rsidRPr="001D1A1E" w:rsidRDefault="009C15B9" w:rsidP="005B07CE">
      <w:pPr>
        <w:pStyle w:val="Titre3"/>
      </w:pPr>
      <w:r w:rsidRPr="001D1A1E">
        <w:rPr>
          <w:noProof/>
        </w:rPr>
        <w:lastRenderedPageBreak/>
        <w:drawing>
          <wp:anchor distT="0" distB="0" distL="114300" distR="114300" simplePos="0" relativeHeight="251681792" behindDoc="0" locked="0" layoutInCell="1" allowOverlap="1" wp14:anchorId="0A03C9D6" wp14:editId="135D667D">
            <wp:simplePos x="0" y="0"/>
            <wp:positionH relativeFrom="margin">
              <wp:align>left</wp:align>
            </wp:positionH>
            <wp:positionV relativeFrom="paragraph">
              <wp:posOffset>247015</wp:posOffset>
            </wp:positionV>
            <wp:extent cx="7543800" cy="5356860"/>
            <wp:effectExtent l="0" t="0" r="0" b="0"/>
            <wp:wrapSquare wrapText="bothSides"/>
            <wp:docPr id="44031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1739" name=""/>
                    <pic:cNvPicPr/>
                  </pic:nvPicPr>
                  <pic:blipFill>
                    <a:blip r:embed="rId22">
                      <a:extLst>
                        <a:ext uri="{28A0092B-C50C-407E-A947-70E740481C1C}">
                          <a14:useLocalDpi xmlns:a14="http://schemas.microsoft.com/office/drawing/2010/main" val="0"/>
                        </a:ext>
                      </a:extLst>
                    </a:blip>
                    <a:stretch>
                      <a:fillRect/>
                    </a:stretch>
                  </pic:blipFill>
                  <pic:spPr>
                    <a:xfrm>
                      <a:off x="0" y="0"/>
                      <a:ext cx="7543800" cy="5356860"/>
                    </a:xfrm>
                    <a:prstGeom prst="rect">
                      <a:avLst/>
                    </a:prstGeom>
                  </pic:spPr>
                </pic:pic>
              </a:graphicData>
            </a:graphic>
            <wp14:sizeRelH relativeFrom="margin">
              <wp14:pctWidth>0</wp14:pctWidth>
            </wp14:sizeRelH>
            <wp14:sizeRelV relativeFrom="margin">
              <wp14:pctHeight>0</wp14:pctHeight>
            </wp14:sizeRelV>
          </wp:anchor>
        </w:drawing>
      </w:r>
      <w:r w:rsidR="005B07CE" w:rsidRPr="001D1A1E">
        <w:t>Schéma Proxmox</w:t>
      </w:r>
    </w:p>
    <w:p w14:paraId="3270FBBA" w14:textId="68234ABF" w:rsidR="00851D91" w:rsidRPr="001D1A1E" w:rsidRDefault="00851D91" w:rsidP="00851D91">
      <w:pPr>
        <w:pStyle w:val="BITTextkrper"/>
      </w:pPr>
    </w:p>
    <w:p w14:paraId="123684AC" w14:textId="62135C50" w:rsidR="00851D91" w:rsidRPr="001D1A1E" w:rsidRDefault="00851D91" w:rsidP="00851D91">
      <w:pPr>
        <w:pStyle w:val="BITTextkrper"/>
        <w:sectPr w:rsidR="00851D91" w:rsidRPr="001D1A1E" w:rsidSect="00851D91">
          <w:pgSz w:w="16838" w:h="11906" w:orient="landscape" w:code="9"/>
          <w:pgMar w:top="1701" w:right="1861" w:bottom="1134" w:left="907" w:header="851" w:footer="340" w:gutter="0"/>
          <w:cols w:space="708"/>
          <w:titlePg/>
          <w:docGrid w:linePitch="360"/>
        </w:sectPr>
      </w:pPr>
    </w:p>
    <w:p w14:paraId="796C4EAF" w14:textId="67CFE41A" w:rsidR="009B59C1" w:rsidRPr="001D1A1E" w:rsidRDefault="00B50CCB" w:rsidP="009B59C1">
      <w:pPr>
        <w:pStyle w:val="Titre3"/>
      </w:pPr>
      <w:r w:rsidRPr="001D1A1E">
        <w:lastRenderedPageBreak/>
        <w:t>Règles firewall</w:t>
      </w:r>
    </w:p>
    <w:p w14:paraId="6B39FC14" w14:textId="49759BCA" w:rsidR="00FF41AD" w:rsidRPr="001D1A1E" w:rsidRDefault="00457010" w:rsidP="00FF41AD">
      <w:pPr>
        <w:pStyle w:val="BITTextkrper"/>
      </w:pPr>
      <w:r w:rsidRPr="001D1A1E">
        <w:t xml:space="preserve">Voici le tableau des règles d’accès entre les différents VLANs dans Proxmox. </w:t>
      </w:r>
    </w:p>
    <w:tbl>
      <w:tblPr>
        <w:tblStyle w:val="Grilledutableau"/>
        <w:tblW w:w="0" w:type="auto"/>
        <w:tblLook w:val="04A0" w:firstRow="1" w:lastRow="0" w:firstColumn="1" w:lastColumn="0" w:noHBand="0" w:noVBand="1"/>
      </w:tblPr>
      <w:tblGrid>
        <w:gridCol w:w="1471"/>
        <w:gridCol w:w="1076"/>
        <w:gridCol w:w="1134"/>
        <w:gridCol w:w="1134"/>
        <w:gridCol w:w="1134"/>
        <w:gridCol w:w="1134"/>
        <w:gridCol w:w="1978"/>
      </w:tblGrid>
      <w:tr w:rsidR="0035504C" w:rsidRPr="001D1A1E" w14:paraId="6FB862F9" w14:textId="5463FA88" w:rsidTr="00690A73">
        <w:tc>
          <w:tcPr>
            <w:tcW w:w="1471" w:type="dxa"/>
            <w:tcBorders>
              <w:top w:val="nil"/>
              <w:left w:val="nil"/>
            </w:tcBorders>
          </w:tcPr>
          <w:p w14:paraId="0AA218FD" w14:textId="77777777" w:rsidR="0035504C" w:rsidRPr="001D1A1E" w:rsidRDefault="0035504C" w:rsidP="003F1C93">
            <w:pPr>
              <w:pStyle w:val="BITTextkrper"/>
            </w:pPr>
          </w:p>
        </w:tc>
        <w:tc>
          <w:tcPr>
            <w:tcW w:w="1076" w:type="dxa"/>
          </w:tcPr>
          <w:p w14:paraId="07A5511E" w14:textId="14BA3FAD" w:rsidR="0035504C" w:rsidRPr="001D1A1E" w:rsidRDefault="0035504C" w:rsidP="003F1C93">
            <w:pPr>
              <w:pStyle w:val="BITTextkrper"/>
            </w:pPr>
            <w:r w:rsidRPr="001D1A1E">
              <w:t>Management</w:t>
            </w:r>
          </w:p>
        </w:tc>
        <w:tc>
          <w:tcPr>
            <w:tcW w:w="1134" w:type="dxa"/>
          </w:tcPr>
          <w:p w14:paraId="6C25B002" w14:textId="1BBA5AE1" w:rsidR="0035504C" w:rsidRPr="001D1A1E" w:rsidRDefault="0035504C" w:rsidP="003F1C93">
            <w:pPr>
              <w:pStyle w:val="BITTextkrper"/>
            </w:pPr>
            <w:r w:rsidRPr="001D1A1E">
              <w:t>Stockage</w:t>
            </w:r>
          </w:p>
        </w:tc>
        <w:tc>
          <w:tcPr>
            <w:tcW w:w="1134" w:type="dxa"/>
          </w:tcPr>
          <w:p w14:paraId="7CDE1AD5" w14:textId="517E1EB3" w:rsidR="0035504C" w:rsidRPr="001D1A1E" w:rsidRDefault="0035504C" w:rsidP="003F1C93">
            <w:pPr>
              <w:pStyle w:val="BITTextkrper"/>
            </w:pPr>
            <w:r w:rsidRPr="001D1A1E">
              <w:t>VMNet1</w:t>
            </w:r>
          </w:p>
        </w:tc>
        <w:tc>
          <w:tcPr>
            <w:tcW w:w="1134" w:type="dxa"/>
          </w:tcPr>
          <w:p w14:paraId="608F3631" w14:textId="567567EB" w:rsidR="0035504C" w:rsidRPr="001D1A1E" w:rsidRDefault="0035504C" w:rsidP="003F1C93">
            <w:pPr>
              <w:pStyle w:val="BITTextkrper"/>
            </w:pPr>
            <w:r w:rsidRPr="001D1A1E">
              <w:t>VMNet2</w:t>
            </w:r>
          </w:p>
        </w:tc>
        <w:tc>
          <w:tcPr>
            <w:tcW w:w="1134" w:type="dxa"/>
          </w:tcPr>
          <w:p w14:paraId="485D5F8C" w14:textId="1C7F664C" w:rsidR="0035504C" w:rsidRPr="001D1A1E" w:rsidRDefault="0035504C" w:rsidP="003F1C93">
            <w:pPr>
              <w:pStyle w:val="BITTextkrper"/>
            </w:pPr>
            <w:r w:rsidRPr="001D1A1E">
              <w:t>EMFnet</w:t>
            </w:r>
          </w:p>
        </w:tc>
        <w:tc>
          <w:tcPr>
            <w:tcW w:w="1978" w:type="dxa"/>
          </w:tcPr>
          <w:p w14:paraId="1A8F1231" w14:textId="59450854" w:rsidR="0035504C" w:rsidRPr="001D1A1E" w:rsidRDefault="0035504C" w:rsidP="003F1C93">
            <w:pPr>
              <w:pStyle w:val="BITTextkrper"/>
            </w:pPr>
            <w:r w:rsidRPr="001D1A1E">
              <w:t>WAN</w:t>
            </w:r>
          </w:p>
        </w:tc>
      </w:tr>
      <w:tr w:rsidR="008B4AD2" w:rsidRPr="001D1A1E" w14:paraId="06B9FCC9" w14:textId="7DB9B305" w:rsidTr="008B4AD2">
        <w:tc>
          <w:tcPr>
            <w:tcW w:w="1471" w:type="dxa"/>
          </w:tcPr>
          <w:p w14:paraId="0FB9E591" w14:textId="6FC77B9F" w:rsidR="008B4AD2" w:rsidRPr="001D1A1E" w:rsidRDefault="008B4AD2" w:rsidP="008B4AD2">
            <w:pPr>
              <w:pStyle w:val="BITTextkrper"/>
            </w:pPr>
            <w:r w:rsidRPr="001D1A1E">
              <w:t>Management</w:t>
            </w:r>
          </w:p>
        </w:tc>
        <w:tc>
          <w:tcPr>
            <w:tcW w:w="1076" w:type="dxa"/>
            <w:shd w:val="clear" w:color="auto" w:fill="A6A6A6" w:themeFill="background1" w:themeFillShade="A6"/>
          </w:tcPr>
          <w:p w14:paraId="69A8AFEF" w14:textId="77777777" w:rsidR="008B4AD2" w:rsidRPr="001D1A1E" w:rsidRDefault="008B4AD2" w:rsidP="008B4AD2">
            <w:pPr>
              <w:pStyle w:val="BITTextkrper"/>
            </w:pPr>
          </w:p>
        </w:tc>
        <w:tc>
          <w:tcPr>
            <w:tcW w:w="1134" w:type="dxa"/>
            <w:shd w:val="clear" w:color="auto" w:fill="C2D69B" w:themeFill="accent3" w:themeFillTint="99"/>
          </w:tcPr>
          <w:p w14:paraId="07724FE0" w14:textId="19BF62BE" w:rsidR="008B4AD2" w:rsidRPr="001D1A1E" w:rsidRDefault="008B4AD2" w:rsidP="008B4AD2">
            <w:pPr>
              <w:pStyle w:val="BITTextkrper"/>
            </w:pPr>
            <w:r>
              <w:t>Accès autorisé</w:t>
            </w:r>
          </w:p>
        </w:tc>
        <w:tc>
          <w:tcPr>
            <w:tcW w:w="1134" w:type="dxa"/>
            <w:shd w:val="clear" w:color="auto" w:fill="C2D69B" w:themeFill="accent3" w:themeFillTint="99"/>
          </w:tcPr>
          <w:p w14:paraId="476EF501" w14:textId="43D248C9" w:rsidR="008B4AD2" w:rsidRPr="001D1A1E" w:rsidRDefault="008B4AD2" w:rsidP="008B4AD2">
            <w:pPr>
              <w:pStyle w:val="BITTextkrper"/>
            </w:pPr>
            <w:r>
              <w:t>Accès autorisé</w:t>
            </w:r>
          </w:p>
        </w:tc>
        <w:tc>
          <w:tcPr>
            <w:tcW w:w="1134" w:type="dxa"/>
            <w:shd w:val="clear" w:color="auto" w:fill="C2D69B" w:themeFill="accent3" w:themeFillTint="99"/>
          </w:tcPr>
          <w:p w14:paraId="482CFFF0" w14:textId="5815BF44" w:rsidR="008B4AD2" w:rsidRPr="001D1A1E" w:rsidRDefault="008B4AD2" w:rsidP="008B4AD2">
            <w:pPr>
              <w:pStyle w:val="BITTextkrper"/>
            </w:pPr>
            <w:r>
              <w:t>Accès autorisé</w:t>
            </w:r>
          </w:p>
        </w:tc>
        <w:tc>
          <w:tcPr>
            <w:tcW w:w="1134" w:type="dxa"/>
            <w:shd w:val="clear" w:color="auto" w:fill="C2D69B" w:themeFill="accent3" w:themeFillTint="99"/>
          </w:tcPr>
          <w:p w14:paraId="1EA6D0D4" w14:textId="66401506" w:rsidR="008B4AD2" w:rsidRPr="001D1A1E" w:rsidRDefault="008B4AD2" w:rsidP="008B4AD2">
            <w:pPr>
              <w:pStyle w:val="BITTextkrper"/>
            </w:pPr>
            <w:r>
              <w:t>Accès autorisé</w:t>
            </w:r>
          </w:p>
        </w:tc>
        <w:tc>
          <w:tcPr>
            <w:tcW w:w="1978" w:type="dxa"/>
            <w:shd w:val="clear" w:color="auto" w:fill="C2D69B" w:themeFill="accent3" w:themeFillTint="99"/>
          </w:tcPr>
          <w:p w14:paraId="5815C31F" w14:textId="7B734062" w:rsidR="008B4AD2" w:rsidRPr="001D1A1E" w:rsidRDefault="008B4AD2" w:rsidP="008B4AD2">
            <w:pPr>
              <w:pStyle w:val="BITTextkrper"/>
            </w:pPr>
            <w:r>
              <w:t>Accès autorisé</w:t>
            </w:r>
          </w:p>
        </w:tc>
      </w:tr>
      <w:tr w:rsidR="008B4AD2" w:rsidRPr="001D1A1E" w14:paraId="063AB69D" w14:textId="55EB6349" w:rsidTr="008B4AD2">
        <w:tc>
          <w:tcPr>
            <w:tcW w:w="1471" w:type="dxa"/>
          </w:tcPr>
          <w:p w14:paraId="28236132" w14:textId="3B7D94D0" w:rsidR="008B4AD2" w:rsidRPr="001D1A1E" w:rsidRDefault="008B4AD2" w:rsidP="008B4AD2">
            <w:pPr>
              <w:pStyle w:val="BITTextkrper"/>
            </w:pPr>
            <w:r w:rsidRPr="001D1A1E">
              <w:t>Stockage</w:t>
            </w:r>
          </w:p>
        </w:tc>
        <w:tc>
          <w:tcPr>
            <w:tcW w:w="1076" w:type="dxa"/>
            <w:shd w:val="clear" w:color="auto" w:fill="C2D69B" w:themeFill="accent3" w:themeFillTint="99"/>
          </w:tcPr>
          <w:p w14:paraId="70547B26" w14:textId="33BD9F9D" w:rsidR="008B4AD2" w:rsidRPr="001D1A1E" w:rsidRDefault="008B4AD2" w:rsidP="008B4AD2">
            <w:pPr>
              <w:pStyle w:val="BITTextkrper"/>
            </w:pPr>
            <w:r>
              <w:t>Accès autorisé</w:t>
            </w:r>
          </w:p>
        </w:tc>
        <w:tc>
          <w:tcPr>
            <w:tcW w:w="1134" w:type="dxa"/>
            <w:shd w:val="clear" w:color="auto" w:fill="A6A6A6" w:themeFill="background1" w:themeFillShade="A6"/>
          </w:tcPr>
          <w:p w14:paraId="740565A6" w14:textId="77777777" w:rsidR="008B4AD2" w:rsidRPr="001D1A1E" w:rsidRDefault="008B4AD2" w:rsidP="008B4AD2">
            <w:pPr>
              <w:pStyle w:val="BITTextkrper"/>
            </w:pPr>
          </w:p>
        </w:tc>
        <w:tc>
          <w:tcPr>
            <w:tcW w:w="1134" w:type="dxa"/>
            <w:shd w:val="clear" w:color="auto" w:fill="C2D69B" w:themeFill="accent3" w:themeFillTint="99"/>
          </w:tcPr>
          <w:p w14:paraId="0E199375" w14:textId="68E27A98" w:rsidR="008B4AD2" w:rsidRPr="001D1A1E" w:rsidRDefault="008B4AD2" w:rsidP="008B4AD2">
            <w:pPr>
              <w:pStyle w:val="BITTextkrper"/>
            </w:pPr>
            <w:r>
              <w:t>Accès autorisé</w:t>
            </w:r>
          </w:p>
        </w:tc>
        <w:tc>
          <w:tcPr>
            <w:tcW w:w="1134" w:type="dxa"/>
            <w:shd w:val="clear" w:color="auto" w:fill="C2D69B" w:themeFill="accent3" w:themeFillTint="99"/>
          </w:tcPr>
          <w:p w14:paraId="5E3C0FAA" w14:textId="148053B4" w:rsidR="008B4AD2" w:rsidRPr="001D1A1E" w:rsidRDefault="008B4AD2" w:rsidP="008B4AD2">
            <w:pPr>
              <w:pStyle w:val="BITTextkrper"/>
            </w:pPr>
            <w:r>
              <w:t>Accès autorisé</w:t>
            </w:r>
          </w:p>
        </w:tc>
        <w:tc>
          <w:tcPr>
            <w:tcW w:w="1134" w:type="dxa"/>
            <w:shd w:val="clear" w:color="auto" w:fill="C2D69B" w:themeFill="accent3" w:themeFillTint="99"/>
          </w:tcPr>
          <w:p w14:paraId="0046D16B" w14:textId="67A4D63C" w:rsidR="008B4AD2" w:rsidRPr="001D1A1E" w:rsidRDefault="008B4AD2" w:rsidP="008B4AD2">
            <w:pPr>
              <w:pStyle w:val="BITTextkrper"/>
            </w:pPr>
            <w:r>
              <w:t>Accès autorisé</w:t>
            </w:r>
          </w:p>
        </w:tc>
        <w:tc>
          <w:tcPr>
            <w:tcW w:w="1978" w:type="dxa"/>
            <w:shd w:val="clear" w:color="auto" w:fill="C2D69B" w:themeFill="accent3" w:themeFillTint="99"/>
          </w:tcPr>
          <w:p w14:paraId="424CDE5B" w14:textId="757FAD52" w:rsidR="008B4AD2" w:rsidRPr="001D1A1E" w:rsidRDefault="008B4AD2" w:rsidP="008B4AD2">
            <w:pPr>
              <w:pStyle w:val="BITTextkrper"/>
            </w:pPr>
            <w:r>
              <w:t>Accès autorisé</w:t>
            </w:r>
          </w:p>
        </w:tc>
      </w:tr>
      <w:tr w:rsidR="008B4AD2" w:rsidRPr="001D1A1E" w14:paraId="4B97A4DD" w14:textId="19FB260C" w:rsidTr="008B4AD2">
        <w:tc>
          <w:tcPr>
            <w:tcW w:w="1471" w:type="dxa"/>
          </w:tcPr>
          <w:p w14:paraId="157C66FA" w14:textId="2D292517" w:rsidR="008B4AD2" w:rsidRPr="001D1A1E" w:rsidRDefault="008B4AD2" w:rsidP="008B4AD2">
            <w:pPr>
              <w:pStyle w:val="BITTextkrper"/>
            </w:pPr>
            <w:r w:rsidRPr="001D1A1E">
              <w:t>VMNet1</w:t>
            </w:r>
          </w:p>
        </w:tc>
        <w:tc>
          <w:tcPr>
            <w:tcW w:w="1076" w:type="dxa"/>
            <w:shd w:val="clear" w:color="auto" w:fill="D99594" w:themeFill="accent2" w:themeFillTint="99"/>
          </w:tcPr>
          <w:p w14:paraId="6087324D" w14:textId="6B9CC83B" w:rsidR="008B4AD2" w:rsidRPr="001D1A1E" w:rsidRDefault="008B4AD2" w:rsidP="008B4AD2">
            <w:pPr>
              <w:pStyle w:val="BITTextkrper"/>
            </w:pPr>
            <w:r>
              <w:t>Accès refusé</w:t>
            </w:r>
          </w:p>
        </w:tc>
        <w:tc>
          <w:tcPr>
            <w:tcW w:w="1134" w:type="dxa"/>
            <w:shd w:val="clear" w:color="auto" w:fill="D99594" w:themeFill="accent2" w:themeFillTint="99"/>
          </w:tcPr>
          <w:p w14:paraId="3DA197A1" w14:textId="1128D582" w:rsidR="008B4AD2" w:rsidRPr="001D1A1E" w:rsidRDefault="008B4AD2" w:rsidP="008B4AD2">
            <w:pPr>
              <w:pStyle w:val="BITTextkrper"/>
            </w:pPr>
            <w:r>
              <w:t>Accès refusé</w:t>
            </w:r>
          </w:p>
        </w:tc>
        <w:tc>
          <w:tcPr>
            <w:tcW w:w="1134" w:type="dxa"/>
            <w:shd w:val="clear" w:color="auto" w:fill="A6A6A6" w:themeFill="background1" w:themeFillShade="A6"/>
          </w:tcPr>
          <w:p w14:paraId="7B42C54A" w14:textId="77777777" w:rsidR="008B4AD2" w:rsidRPr="001D1A1E" w:rsidRDefault="008B4AD2" w:rsidP="008B4AD2">
            <w:pPr>
              <w:pStyle w:val="BITTextkrper"/>
            </w:pPr>
          </w:p>
        </w:tc>
        <w:tc>
          <w:tcPr>
            <w:tcW w:w="1134" w:type="dxa"/>
            <w:shd w:val="clear" w:color="auto" w:fill="C2D69B" w:themeFill="accent3" w:themeFillTint="99"/>
          </w:tcPr>
          <w:p w14:paraId="2E886E1D" w14:textId="6B1EFA5C" w:rsidR="008B4AD2" w:rsidRPr="001D1A1E" w:rsidRDefault="008B4AD2" w:rsidP="008B4AD2">
            <w:pPr>
              <w:pStyle w:val="BITTextkrper"/>
            </w:pPr>
            <w:r>
              <w:t>Accès autorisé</w:t>
            </w:r>
          </w:p>
        </w:tc>
        <w:tc>
          <w:tcPr>
            <w:tcW w:w="1134" w:type="dxa"/>
            <w:shd w:val="clear" w:color="auto" w:fill="C2D69B" w:themeFill="accent3" w:themeFillTint="99"/>
          </w:tcPr>
          <w:p w14:paraId="27C9B376" w14:textId="25B02B8C" w:rsidR="008B4AD2" w:rsidRPr="001D1A1E" w:rsidRDefault="008B4AD2" w:rsidP="008B4AD2">
            <w:pPr>
              <w:pStyle w:val="BITTextkrper"/>
            </w:pPr>
            <w:r>
              <w:t>Accès autorisé</w:t>
            </w:r>
          </w:p>
        </w:tc>
        <w:tc>
          <w:tcPr>
            <w:tcW w:w="1978" w:type="dxa"/>
            <w:shd w:val="clear" w:color="auto" w:fill="C2D69B" w:themeFill="accent3" w:themeFillTint="99"/>
          </w:tcPr>
          <w:p w14:paraId="52EF5DCB" w14:textId="04CFB479" w:rsidR="008B4AD2" w:rsidRPr="001D1A1E" w:rsidRDefault="008B4AD2" w:rsidP="008B4AD2">
            <w:pPr>
              <w:pStyle w:val="BITTextkrper"/>
            </w:pPr>
            <w:r>
              <w:t>Accès autorisé</w:t>
            </w:r>
          </w:p>
        </w:tc>
      </w:tr>
      <w:tr w:rsidR="008B4AD2" w:rsidRPr="001D1A1E" w14:paraId="77687940" w14:textId="43EE20DE" w:rsidTr="008B4AD2">
        <w:tc>
          <w:tcPr>
            <w:tcW w:w="1471" w:type="dxa"/>
          </w:tcPr>
          <w:p w14:paraId="4BCB9442" w14:textId="5212E6AA" w:rsidR="008B4AD2" w:rsidRPr="001D1A1E" w:rsidRDefault="008B4AD2" w:rsidP="008B4AD2">
            <w:pPr>
              <w:pStyle w:val="BITTextkrper"/>
            </w:pPr>
            <w:r w:rsidRPr="001D1A1E">
              <w:t>VMNet2</w:t>
            </w:r>
          </w:p>
        </w:tc>
        <w:tc>
          <w:tcPr>
            <w:tcW w:w="1076" w:type="dxa"/>
            <w:shd w:val="clear" w:color="auto" w:fill="D99594" w:themeFill="accent2" w:themeFillTint="99"/>
          </w:tcPr>
          <w:p w14:paraId="5C038676" w14:textId="36614007" w:rsidR="008B4AD2" w:rsidRPr="001D1A1E" w:rsidRDefault="008B4AD2" w:rsidP="008B4AD2">
            <w:pPr>
              <w:pStyle w:val="BITTextkrper"/>
            </w:pPr>
            <w:r>
              <w:t>Accès refusé</w:t>
            </w:r>
          </w:p>
        </w:tc>
        <w:tc>
          <w:tcPr>
            <w:tcW w:w="1134" w:type="dxa"/>
            <w:shd w:val="clear" w:color="auto" w:fill="D99594" w:themeFill="accent2" w:themeFillTint="99"/>
          </w:tcPr>
          <w:p w14:paraId="0E4A3895" w14:textId="210AAB77" w:rsidR="008B4AD2" w:rsidRPr="001D1A1E" w:rsidRDefault="008B4AD2" w:rsidP="008B4AD2">
            <w:pPr>
              <w:pStyle w:val="BITTextkrper"/>
            </w:pPr>
            <w:r>
              <w:t>Accès refusé</w:t>
            </w:r>
          </w:p>
        </w:tc>
        <w:tc>
          <w:tcPr>
            <w:tcW w:w="1134" w:type="dxa"/>
            <w:shd w:val="clear" w:color="auto" w:fill="C2D69B" w:themeFill="accent3" w:themeFillTint="99"/>
          </w:tcPr>
          <w:p w14:paraId="50696C31" w14:textId="371FC05E" w:rsidR="008B4AD2" w:rsidRPr="001D1A1E" w:rsidRDefault="008B4AD2" w:rsidP="008B4AD2">
            <w:pPr>
              <w:pStyle w:val="BITTextkrper"/>
            </w:pPr>
            <w:r>
              <w:t>Accès autorisé</w:t>
            </w:r>
          </w:p>
        </w:tc>
        <w:tc>
          <w:tcPr>
            <w:tcW w:w="1134" w:type="dxa"/>
            <w:shd w:val="clear" w:color="auto" w:fill="A6A6A6" w:themeFill="background1" w:themeFillShade="A6"/>
          </w:tcPr>
          <w:p w14:paraId="51EF9E7C" w14:textId="77777777" w:rsidR="008B4AD2" w:rsidRPr="001D1A1E" w:rsidRDefault="008B4AD2" w:rsidP="008B4AD2">
            <w:pPr>
              <w:pStyle w:val="BITTextkrper"/>
            </w:pPr>
          </w:p>
        </w:tc>
        <w:tc>
          <w:tcPr>
            <w:tcW w:w="1134" w:type="dxa"/>
            <w:shd w:val="clear" w:color="auto" w:fill="C2D69B" w:themeFill="accent3" w:themeFillTint="99"/>
          </w:tcPr>
          <w:p w14:paraId="2EF9FB30" w14:textId="05FD6668" w:rsidR="008B4AD2" w:rsidRPr="001D1A1E" w:rsidRDefault="008B4AD2" w:rsidP="008B4AD2">
            <w:pPr>
              <w:pStyle w:val="BITTextkrper"/>
            </w:pPr>
            <w:r>
              <w:t>Accès autorisé</w:t>
            </w:r>
          </w:p>
        </w:tc>
        <w:tc>
          <w:tcPr>
            <w:tcW w:w="1978" w:type="dxa"/>
            <w:shd w:val="clear" w:color="auto" w:fill="C2D69B" w:themeFill="accent3" w:themeFillTint="99"/>
          </w:tcPr>
          <w:p w14:paraId="216FC29C" w14:textId="36AD6EDD" w:rsidR="008B4AD2" w:rsidRPr="001D1A1E" w:rsidRDefault="008B4AD2" w:rsidP="008B4AD2">
            <w:pPr>
              <w:pStyle w:val="BITTextkrper"/>
            </w:pPr>
            <w:r>
              <w:t>Accès autorisé</w:t>
            </w:r>
          </w:p>
        </w:tc>
      </w:tr>
      <w:tr w:rsidR="008B4AD2" w:rsidRPr="001D1A1E" w14:paraId="750DD2C2" w14:textId="77777777" w:rsidTr="008B4AD2">
        <w:tc>
          <w:tcPr>
            <w:tcW w:w="1471" w:type="dxa"/>
          </w:tcPr>
          <w:p w14:paraId="46E9B828" w14:textId="1EE565D1" w:rsidR="008B4AD2" w:rsidRPr="001D1A1E" w:rsidRDefault="008B4AD2" w:rsidP="008B4AD2">
            <w:pPr>
              <w:pStyle w:val="BITTextkrper"/>
            </w:pPr>
            <w:r w:rsidRPr="001D1A1E">
              <w:t>EMFnet</w:t>
            </w:r>
          </w:p>
        </w:tc>
        <w:tc>
          <w:tcPr>
            <w:tcW w:w="1076" w:type="dxa"/>
            <w:shd w:val="clear" w:color="auto" w:fill="C2D69B" w:themeFill="accent3" w:themeFillTint="99"/>
          </w:tcPr>
          <w:p w14:paraId="0F4AA895" w14:textId="6C84854F" w:rsidR="008B4AD2" w:rsidRPr="001D1A1E" w:rsidRDefault="008B4AD2" w:rsidP="008B4AD2">
            <w:pPr>
              <w:pStyle w:val="BITTextkrper"/>
            </w:pPr>
            <w:r>
              <w:t>Accès autorisé</w:t>
            </w:r>
          </w:p>
        </w:tc>
        <w:tc>
          <w:tcPr>
            <w:tcW w:w="1134" w:type="dxa"/>
            <w:shd w:val="clear" w:color="auto" w:fill="C2D69B" w:themeFill="accent3" w:themeFillTint="99"/>
          </w:tcPr>
          <w:p w14:paraId="3E320BA2" w14:textId="7EAFB6EF" w:rsidR="008B4AD2" w:rsidRPr="001D1A1E" w:rsidRDefault="008B4AD2" w:rsidP="008B4AD2">
            <w:pPr>
              <w:pStyle w:val="BITTextkrper"/>
            </w:pPr>
            <w:r>
              <w:t>Accès autorisé</w:t>
            </w:r>
          </w:p>
        </w:tc>
        <w:tc>
          <w:tcPr>
            <w:tcW w:w="1134" w:type="dxa"/>
            <w:shd w:val="clear" w:color="auto" w:fill="C2D69B" w:themeFill="accent3" w:themeFillTint="99"/>
          </w:tcPr>
          <w:p w14:paraId="20F525D6" w14:textId="29D5987D" w:rsidR="008B4AD2" w:rsidRPr="001D1A1E" w:rsidRDefault="008B4AD2" w:rsidP="008B4AD2">
            <w:pPr>
              <w:pStyle w:val="BITTextkrper"/>
            </w:pPr>
            <w:r>
              <w:t>Accès autorisé</w:t>
            </w:r>
          </w:p>
        </w:tc>
        <w:tc>
          <w:tcPr>
            <w:tcW w:w="1134" w:type="dxa"/>
            <w:shd w:val="clear" w:color="auto" w:fill="C2D69B" w:themeFill="accent3" w:themeFillTint="99"/>
          </w:tcPr>
          <w:p w14:paraId="77B9505D" w14:textId="19562AF4" w:rsidR="008B4AD2" w:rsidRPr="001D1A1E" w:rsidRDefault="008B4AD2" w:rsidP="008B4AD2">
            <w:pPr>
              <w:pStyle w:val="BITTextkrper"/>
            </w:pPr>
            <w:r>
              <w:t>Accès autorisé</w:t>
            </w:r>
          </w:p>
        </w:tc>
        <w:tc>
          <w:tcPr>
            <w:tcW w:w="1134" w:type="dxa"/>
            <w:shd w:val="clear" w:color="auto" w:fill="A6A6A6" w:themeFill="background1" w:themeFillShade="A6"/>
          </w:tcPr>
          <w:p w14:paraId="20010E31" w14:textId="77777777" w:rsidR="008B4AD2" w:rsidRPr="001D1A1E" w:rsidRDefault="008B4AD2" w:rsidP="008B4AD2">
            <w:pPr>
              <w:pStyle w:val="BITTextkrper"/>
            </w:pPr>
          </w:p>
        </w:tc>
        <w:tc>
          <w:tcPr>
            <w:tcW w:w="1978" w:type="dxa"/>
            <w:shd w:val="clear" w:color="auto" w:fill="C2D69B" w:themeFill="accent3" w:themeFillTint="99"/>
          </w:tcPr>
          <w:p w14:paraId="1B4D06E2" w14:textId="78FA0FE0" w:rsidR="008B4AD2" w:rsidRPr="001D1A1E" w:rsidRDefault="008B4AD2" w:rsidP="008B4AD2">
            <w:pPr>
              <w:pStyle w:val="BITTextkrper"/>
            </w:pPr>
            <w:r>
              <w:t>Accès autorisé</w:t>
            </w:r>
          </w:p>
        </w:tc>
      </w:tr>
      <w:tr w:rsidR="008B4AD2" w:rsidRPr="001D1A1E" w14:paraId="772B8555" w14:textId="5789ABF8" w:rsidTr="008B4AD2">
        <w:tc>
          <w:tcPr>
            <w:tcW w:w="1471" w:type="dxa"/>
          </w:tcPr>
          <w:p w14:paraId="5052F36D" w14:textId="316C0C84" w:rsidR="008B4AD2" w:rsidRPr="001D1A1E" w:rsidRDefault="008B4AD2" w:rsidP="008B4AD2">
            <w:pPr>
              <w:pStyle w:val="BITTextkrper"/>
            </w:pPr>
            <w:r w:rsidRPr="001D1A1E">
              <w:t>WAN</w:t>
            </w:r>
          </w:p>
        </w:tc>
        <w:tc>
          <w:tcPr>
            <w:tcW w:w="1076" w:type="dxa"/>
            <w:shd w:val="clear" w:color="auto" w:fill="D99594" w:themeFill="accent2" w:themeFillTint="99"/>
          </w:tcPr>
          <w:p w14:paraId="19517FE1" w14:textId="56A22894" w:rsidR="008B4AD2" w:rsidRPr="001D1A1E" w:rsidRDefault="008B4AD2" w:rsidP="008B4AD2">
            <w:pPr>
              <w:pStyle w:val="BITTextkrper"/>
            </w:pPr>
            <w:r>
              <w:t>Accès refusé</w:t>
            </w:r>
          </w:p>
        </w:tc>
        <w:tc>
          <w:tcPr>
            <w:tcW w:w="1134" w:type="dxa"/>
            <w:shd w:val="clear" w:color="auto" w:fill="D99594" w:themeFill="accent2" w:themeFillTint="99"/>
          </w:tcPr>
          <w:p w14:paraId="66A3A810" w14:textId="3E922692" w:rsidR="008B4AD2" w:rsidRPr="001D1A1E" w:rsidRDefault="008B4AD2" w:rsidP="008B4AD2">
            <w:pPr>
              <w:pStyle w:val="BITTextkrper"/>
            </w:pPr>
            <w:r>
              <w:t>Accès refusé</w:t>
            </w:r>
          </w:p>
        </w:tc>
        <w:tc>
          <w:tcPr>
            <w:tcW w:w="1134" w:type="dxa"/>
            <w:shd w:val="clear" w:color="auto" w:fill="D99594" w:themeFill="accent2" w:themeFillTint="99"/>
          </w:tcPr>
          <w:p w14:paraId="2F735909" w14:textId="29EBC8DB" w:rsidR="008B4AD2" w:rsidRPr="001D1A1E" w:rsidRDefault="008B4AD2" w:rsidP="008B4AD2">
            <w:pPr>
              <w:pStyle w:val="BITTextkrper"/>
            </w:pPr>
            <w:r>
              <w:t>Accès refusé</w:t>
            </w:r>
          </w:p>
        </w:tc>
        <w:tc>
          <w:tcPr>
            <w:tcW w:w="1134" w:type="dxa"/>
            <w:shd w:val="clear" w:color="auto" w:fill="D99594" w:themeFill="accent2" w:themeFillTint="99"/>
          </w:tcPr>
          <w:p w14:paraId="4229526F" w14:textId="12A738C5" w:rsidR="008B4AD2" w:rsidRPr="001D1A1E" w:rsidRDefault="008B4AD2" w:rsidP="008B4AD2">
            <w:pPr>
              <w:pStyle w:val="BITTextkrper"/>
            </w:pPr>
            <w:r>
              <w:t>Accès refusé</w:t>
            </w:r>
          </w:p>
        </w:tc>
        <w:tc>
          <w:tcPr>
            <w:tcW w:w="1134" w:type="dxa"/>
            <w:shd w:val="clear" w:color="auto" w:fill="D99594" w:themeFill="accent2" w:themeFillTint="99"/>
          </w:tcPr>
          <w:p w14:paraId="48788C71" w14:textId="14A4E794" w:rsidR="008B4AD2" w:rsidRPr="001D1A1E" w:rsidRDefault="008B4AD2" w:rsidP="008B4AD2">
            <w:pPr>
              <w:pStyle w:val="BITTextkrper"/>
            </w:pPr>
            <w:r>
              <w:t>Accès refusé</w:t>
            </w:r>
          </w:p>
        </w:tc>
        <w:tc>
          <w:tcPr>
            <w:tcW w:w="1978" w:type="dxa"/>
            <w:shd w:val="clear" w:color="auto" w:fill="A6A6A6" w:themeFill="background1" w:themeFillShade="A6"/>
          </w:tcPr>
          <w:p w14:paraId="57972601" w14:textId="638A374E" w:rsidR="008B4AD2" w:rsidRPr="001D1A1E" w:rsidRDefault="008B4AD2" w:rsidP="008B4AD2">
            <w:pPr>
              <w:pStyle w:val="BITTextkrper"/>
            </w:pPr>
          </w:p>
        </w:tc>
      </w:tr>
    </w:tbl>
    <w:p w14:paraId="0D4DCF87" w14:textId="77777777" w:rsidR="002E4C98" w:rsidRPr="001D1A1E" w:rsidRDefault="00110668" w:rsidP="002E4C98">
      <w:pPr>
        <w:pStyle w:val="Titre2"/>
        <w:numPr>
          <w:ilvl w:val="1"/>
          <w:numId w:val="16"/>
        </w:numPr>
      </w:pPr>
      <w:bookmarkStart w:id="32" w:name="_Toc250790984"/>
      <w:bookmarkStart w:id="33" w:name="_Toc231301826"/>
      <w:r w:rsidRPr="001D1A1E">
        <w:t>Concept d‘implémentation</w:t>
      </w:r>
      <w:bookmarkEnd w:id="32"/>
      <w:bookmarkEnd w:id="33"/>
    </w:p>
    <w:p w14:paraId="7D1F16E0" w14:textId="0DC79224" w:rsidR="002E4C98" w:rsidRPr="001D1A1E" w:rsidRDefault="00C17514" w:rsidP="00C17514">
      <w:pPr>
        <w:pStyle w:val="BITTextkrper"/>
      </w:pPr>
      <w:r w:rsidRPr="001D1A1E">
        <w:t xml:space="preserve">Un concept d’implémentation est </w:t>
      </w:r>
      <w:r w:rsidR="007D0A9D" w:rsidRPr="001D1A1E">
        <w:t>une planification des étapes à effectuer durant l’implémentations afin de s’assurer que lors de l’implémentation effective du système, le cahier des charges soit bien respecté.</w:t>
      </w:r>
    </w:p>
    <w:p w14:paraId="7E6C6069" w14:textId="553CE865" w:rsidR="008667AE" w:rsidRPr="001D1A1E" w:rsidRDefault="007D0A9D" w:rsidP="00C17514">
      <w:pPr>
        <w:pStyle w:val="BITTextkrper"/>
      </w:pPr>
      <w:r w:rsidRPr="001D1A1E">
        <w:t>Le concept d’implémentation ci-dessous va donc me permettre de lister les dépendances entre les tâches à effectuer, et permettre une suite logique dans le travail.</w:t>
      </w:r>
      <w:r w:rsidR="008667AE" w:rsidRPr="001D1A1E">
        <w:t xml:space="preserve"> C’est en parti basé sur ceci que le concept de test sera basé.</w:t>
      </w:r>
      <w:r w:rsidRPr="001D1A1E">
        <w:t xml:space="preserve"> Chaque entrée dans le tableau, dépend du bon déroulement de l’entrée du dessus</w:t>
      </w:r>
      <w:r w:rsidR="008667AE" w:rsidRPr="001D1A1E">
        <w:t>.</w:t>
      </w:r>
    </w:p>
    <w:p w14:paraId="54B28BA9" w14:textId="40BD9C7F" w:rsidR="00B856D1" w:rsidRDefault="00343A1A" w:rsidP="00C17514">
      <w:pPr>
        <w:pStyle w:val="BITTextkrper"/>
      </w:pPr>
      <w:r w:rsidRPr="001D1A1E">
        <w:t>La documentation et les tests ne figurent pas directement dans le tableau, car les deux sont effectués tout du long du projet afin de ne pas oublier des informations qui pourraient être utiles</w:t>
      </w:r>
      <w:r w:rsidR="00B856D1">
        <w:t>.</w:t>
      </w:r>
    </w:p>
    <w:p w14:paraId="70171641" w14:textId="4EBEBA98" w:rsidR="00343A1A" w:rsidRPr="001D1A1E" w:rsidRDefault="00B856D1" w:rsidP="00B856D1">
      <w:pPr>
        <w:spacing w:before="0" w:after="0"/>
      </w:pPr>
      <w:r>
        <w:br w:type="page"/>
      </w:r>
    </w:p>
    <w:tbl>
      <w:tblPr>
        <w:tblStyle w:val="TableauGrille4-Accentuation1"/>
        <w:tblW w:w="0" w:type="auto"/>
        <w:tblLook w:val="04A0" w:firstRow="1" w:lastRow="0" w:firstColumn="1" w:lastColumn="0" w:noHBand="0" w:noVBand="1"/>
      </w:tblPr>
      <w:tblGrid>
        <w:gridCol w:w="3020"/>
        <w:gridCol w:w="3020"/>
        <w:gridCol w:w="3021"/>
      </w:tblGrid>
      <w:tr w:rsidR="008667AE" w:rsidRPr="001D1A1E"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1D1A1E" w:rsidRDefault="008667AE" w:rsidP="00682F2D">
            <w:pPr>
              <w:pStyle w:val="BITTabelle"/>
              <w:rPr>
                <w:b w:val="0"/>
                <w:bCs w:val="0"/>
              </w:rPr>
            </w:pPr>
            <w:r w:rsidRPr="001D1A1E">
              <w:rPr>
                <w:b w:val="0"/>
                <w:bCs w:val="0"/>
              </w:rPr>
              <w:lastRenderedPageBreak/>
              <w:t>Etapes clefs</w:t>
            </w:r>
          </w:p>
        </w:tc>
        <w:tc>
          <w:tcPr>
            <w:tcW w:w="3020" w:type="dxa"/>
          </w:tcPr>
          <w:p w14:paraId="65929EA8" w14:textId="271E143D"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Description</w:t>
            </w:r>
          </w:p>
        </w:tc>
        <w:tc>
          <w:tcPr>
            <w:tcW w:w="3021" w:type="dxa"/>
          </w:tcPr>
          <w:p w14:paraId="44DD757D" w14:textId="4C21D7E9"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Résultat attendu</w:t>
            </w:r>
          </w:p>
        </w:tc>
      </w:tr>
      <w:tr w:rsidR="008667AE" w:rsidRPr="001D1A1E"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1D1A1E" w:rsidRDefault="00682F2D" w:rsidP="00682F2D">
            <w:pPr>
              <w:pStyle w:val="BITTabelle"/>
              <w:rPr>
                <w:b w:val="0"/>
                <w:bCs w:val="0"/>
              </w:rPr>
            </w:pPr>
            <w:r w:rsidRPr="001D1A1E">
              <w:rPr>
                <w:b w:val="0"/>
                <w:bCs w:val="0"/>
              </w:rPr>
              <w:t>Préparation de l’infrastructure</w:t>
            </w:r>
          </w:p>
        </w:tc>
        <w:tc>
          <w:tcPr>
            <w:tcW w:w="3020" w:type="dxa"/>
          </w:tcPr>
          <w:p w14:paraId="56A39B46" w14:textId="1B1D23E2"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Vérification des serveurs, du switch et des supports d’installation</w:t>
            </w:r>
          </w:p>
        </w:tc>
        <w:tc>
          <w:tcPr>
            <w:tcW w:w="3021" w:type="dxa"/>
          </w:tcPr>
          <w:p w14:paraId="5D88A931" w14:textId="73017CC9"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Le matériel est prêt pour l’installation et la mise en place</w:t>
            </w:r>
          </w:p>
        </w:tc>
      </w:tr>
      <w:tr w:rsidR="008667AE" w:rsidRPr="001D1A1E"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1D1A1E" w:rsidRDefault="00682F2D" w:rsidP="00682F2D">
            <w:pPr>
              <w:pStyle w:val="BITTabelle"/>
              <w:rPr>
                <w:b w:val="0"/>
                <w:bCs w:val="0"/>
              </w:rPr>
            </w:pPr>
            <w:r w:rsidRPr="001D1A1E">
              <w:rPr>
                <w:b w:val="0"/>
                <w:bCs w:val="0"/>
              </w:rPr>
              <w:t>Câblage de l’infrastructure</w:t>
            </w:r>
          </w:p>
        </w:tc>
        <w:tc>
          <w:tcPr>
            <w:tcW w:w="3020" w:type="dxa"/>
          </w:tcPr>
          <w:p w14:paraId="194CE2F6" w14:textId="7C5E06D6"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Mise en place du câblage selon le schéma physique</w:t>
            </w:r>
          </w:p>
        </w:tc>
        <w:tc>
          <w:tcPr>
            <w:tcW w:w="3021" w:type="dxa"/>
          </w:tcPr>
          <w:p w14:paraId="35ABA453" w14:textId="6D2146C0"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Le câblage correspond aux spécifications requises lors de la conception</w:t>
            </w:r>
          </w:p>
        </w:tc>
      </w:tr>
      <w:tr w:rsidR="008667AE" w:rsidRPr="001D1A1E"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1D1A1E" w:rsidRDefault="00682F2D" w:rsidP="00682F2D">
            <w:pPr>
              <w:pStyle w:val="BITTabelle"/>
              <w:rPr>
                <w:b w:val="0"/>
                <w:bCs w:val="0"/>
              </w:rPr>
            </w:pPr>
            <w:r w:rsidRPr="001D1A1E">
              <w:rPr>
                <w:b w:val="0"/>
                <w:bCs w:val="0"/>
              </w:rPr>
              <w:t>Création des nœuds</w:t>
            </w:r>
          </w:p>
        </w:tc>
        <w:tc>
          <w:tcPr>
            <w:tcW w:w="3020" w:type="dxa"/>
          </w:tcPr>
          <w:p w14:paraId="5119102D" w14:textId="77507ECA"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Installation de Proxmox VE sur les trois nœuds, selon les schémas logique et physique</w:t>
            </w:r>
          </w:p>
        </w:tc>
        <w:tc>
          <w:tcPr>
            <w:tcW w:w="3021" w:type="dxa"/>
          </w:tcPr>
          <w:p w14:paraId="498E8003" w14:textId="1C068968"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L’installation est conforme aux schémas et les interfaces web sont accessible avec l’utilisateur root</w:t>
            </w:r>
          </w:p>
        </w:tc>
      </w:tr>
      <w:tr w:rsidR="008667AE" w:rsidRPr="001D1A1E"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1D1A1E" w:rsidRDefault="00CB640E" w:rsidP="00682F2D">
            <w:pPr>
              <w:pStyle w:val="BITTabelle"/>
              <w:rPr>
                <w:b w:val="0"/>
                <w:bCs w:val="0"/>
              </w:rPr>
            </w:pPr>
            <w:r w:rsidRPr="001D1A1E">
              <w:rPr>
                <w:b w:val="0"/>
                <w:bCs w:val="0"/>
              </w:rPr>
              <w:t>Mise en place du cluster</w:t>
            </w:r>
          </w:p>
        </w:tc>
        <w:tc>
          <w:tcPr>
            <w:tcW w:w="3020" w:type="dxa"/>
          </w:tcPr>
          <w:p w14:paraId="3FB66518" w14:textId="26B8219F" w:rsidR="008667AE" w:rsidRPr="001D1A1E"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du cluster et ajouts des nœuds à ce dernier</w:t>
            </w:r>
          </w:p>
        </w:tc>
        <w:tc>
          <w:tcPr>
            <w:tcW w:w="3021" w:type="dxa"/>
          </w:tcPr>
          <w:p w14:paraId="53511519" w14:textId="26064CE8" w:rsidR="008667AE"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Tous les nœuds sont visibles depuis l’interface web</w:t>
            </w:r>
          </w:p>
        </w:tc>
      </w:tr>
      <w:tr w:rsidR="008667AE" w:rsidRPr="001D1A1E"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1D1A1E" w:rsidRDefault="00CB640E" w:rsidP="00682F2D">
            <w:pPr>
              <w:pStyle w:val="BITTabelle"/>
              <w:rPr>
                <w:b w:val="0"/>
                <w:bCs w:val="0"/>
              </w:rPr>
            </w:pPr>
            <w:r w:rsidRPr="001D1A1E">
              <w:rPr>
                <w:b w:val="0"/>
                <w:bCs w:val="0"/>
              </w:rPr>
              <w:t>Réseaux internes à Proxmox</w:t>
            </w:r>
          </w:p>
        </w:tc>
        <w:tc>
          <w:tcPr>
            <w:tcW w:w="3020" w:type="dxa"/>
          </w:tcPr>
          <w:p w14:paraId="60DF2E42" w14:textId="5EB52438"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interfaces réseaux selon le schéma hybride Proxmox</w:t>
            </w:r>
            <w:r w:rsidR="0038617D" w:rsidRPr="001D1A1E">
              <w:t xml:space="preserve"> et configuration des firewalls</w:t>
            </w:r>
          </w:p>
        </w:tc>
        <w:tc>
          <w:tcPr>
            <w:tcW w:w="3021" w:type="dxa"/>
          </w:tcPr>
          <w:p w14:paraId="6CFE813A" w14:textId="3C66A9C2"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L’implémentation correspond au schéma</w:t>
            </w:r>
            <w:r w:rsidR="0038617D" w:rsidRPr="001D1A1E">
              <w:t xml:space="preserve"> proxmox et au tableau des règles firewalls.</w:t>
            </w:r>
          </w:p>
        </w:tc>
      </w:tr>
      <w:tr w:rsidR="002F2AEC" w:rsidRPr="001D1A1E"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Pr="001D1A1E" w:rsidRDefault="002F2AEC" w:rsidP="00682F2D">
            <w:pPr>
              <w:pStyle w:val="BITTabelle"/>
              <w:rPr>
                <w:b w:val="0"/>
                <w:bCs w:val="0"/>
              </w:rPr>
            </w:pPr>
            <w:r w:rsidRPr="001D1A1E">
              <w:rPr>
                <w:b w:val="0"/>
                <w:bCs w:val="0"/>
              </w:rPr>
              <w:t>Configuration du stockage</w:t>
            </w:r>
          </w:p>
        </w:tc>
        <w:tc>
          <w:tcPr>
            <w:tcW w:w="3020" w:type="dxa"/>
          </w:tcPr>
          <w:p w14:paraId="1BC34A14" w14:textId="28209D43"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 xml:space="preserve">Installation de Ceph à travers </w:t>
            </w:r>
            <w:r w:rsidR="00917FAF" w:rsidRPr="001D1A1E">
              <w:t>tous les nœuds</w:t>
            </w:r>
            <w:r w:rsidRPr="001D1A1E">
              <w:t>, en utilisant les interfaces de stockage.</w:t>
            </w:r>
          </w:p>
          <w:p w14:paraId="543AFAE6" w14:textId="3A5FB8A2"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Configuration de Ceph selon la conception</w:t>
            </w:r>
          </w:p>
        </w:tc>
        <w:tc>
          <w:tcPr>
            <w:tcW w:w="3021" w:type="dxa"/>
          </w:tcPr>
          <w:p w14:paraId="75B82A22" w14:textId="347935AE" w:rsidR="002F2AEC"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Les disques</w:t>
            </w:r>
            <w:r w:rsidR="002F2AEC" w:rsidRPr="001D1A1E">
              <w:t xml:space="preserve"> sont visibles, le </w:t>
            </w:r>
            <w:r w:rsidRPr="001D1A1E">
              <w:t>C</w:t>
            </w:r>
            <w:r w:rsidR="002F2AEC" w:rsidRPr="001D1A1E">
              <w:t xml:space="preserve">ephfs de même et chaque </w:t>
            </w:r>
            <w:r w:rsidR="00F8368C" w:rsidRPr="001D1A1E">
              <w:t>noud</w:t>
            </w:r>
            <w:r w:rsidR="002F2AEC" w:rsidRPr="001D1A1E">
              <w:t xml:space="preserve"> a accès </w:t>
            </w:r>
            <w:r w:rsidRPr="001D1A1E">
              <w:t>aux différents pools</w:t>
            </w:r>
            <w:r w:rsidR="002F2AEC" w:rsidRPr="001D1A1E">
              <w:t xml:space="preserve"> de stockage</w:t>
            </w:r>
          </w:p>
        </w:tc>
      </w:tr>
      <w:tr w:rsidR="002F2AEC" w:rsidRPr="001D1A1E"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Pr="001D1A1E" w:rsidRDefault="007E3D2F" w:rsidP="00682F2D">
            <w:pPr>
              <w:pStyle w:val="BITTabelle"/>
              <w:rPr>
                <w:b w:val="0"/>
                <w:bCs w:val="0"/>
              </w:rPr>
            </w:pPr>
            <w:r w:rsidRPr="001D1A1E">
              <w:rPr>
                <w:b w:val="0"/>
                <w:bCs w:val="0"/>
              </w:rPr>
              <w:t>Modèles de VM</w:t>
            </w:r>
          </w:p>
        </w:tc>
        <w:tc>
          <w:tcPr>
            <w:tcW w:w="3020" w:type="dxa"/>
          </w:tcPr>
          <w:p w14:paraId="7ADDCE2E" w14:textId="77777777" w:rsidR="007E3D2F"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d’un unattend.xml</w:t>
            </w:r>
          </w:p>
          <w:p w14:paraId="33B14894" w14:textId="1FFAFD8D"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modèles de VMs avec Sysprep</w:t>
            </w:r>
          </w:p>
        </w:tc>
        <w:tc>
          <w:tcPr>
            <w:tcW w:w="3021" w:type="dxa"/>
          </w:tcPr>
          <w:p w14:paraId="333A341A" w14:textId="76A765E9"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Le unattend.xml est accepté par Sysprep et il est possible d’utiliser ce modèle pour créer une nouvelle VM avec les configurations nécessaires.</w:t>
            </w:r>
          </w:p>
        </w:tc>
      </w:tr>
      <w:tr w:rsidR="007E3D2F" w:rsidRPr="001D1A1E"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Pr="001D1A1E" w:rsidRDefault="007E3D2F" w:rsidP="00682F2D">
            <w:pPr>
              <w:pStyle w:val="BITTabelle"/>
              <w:rPr>
                <w:b w:val="0"/>
                <w:bCs w:val="0"/>
              </w:rPr>
            </w:pPr>
            <w:r w:rsidRPr="001D1A1E">
              <w:rPr>
                <w:b w:val="0"/>
                <w:bCs w:val="0"/>
              </w:rPr>
              <w:t>Mise en place de l’automatisation</w:t>
            </w:r>
          </w:p>
        </w:tc>
        <w:tc>
          <w:tcPr>
            <w:tcW w:w="3020" w:type="dxa"/>
          </w:tcPr>
          <w:p w14:paraId="505B7FD0" w14:textId="59FE912D"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et tests des Playbooks Ansible</w:t>
            </w:r>
          </w:p>
        </w:tc>
        <w:tc>
          <w:tcPr>
            <w:tcW w:w="3021" w:type="dxa"/>
          </w:tcPr>
          <w:p w14:paraId="61434181" w14:textId="38508B3C"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Il est possible de déployer plusieurs VMs d’un coup.</w:t>
            </w:r>
          </w:p>
        </w:tc>
      </w:tr>
    </w:tbl>
    <w:p w14:paraId="21FF61D0" w14:textId="1E46F399" w:rsidR="00943298" w:rsidRPr="001D1A1E" w:rsidRDefault="00766B89" w:rsidP="00943298">
      <w:pPr>
        <w:pStyle w:val="Titre2"/>
        <w:numPr>
          <w:ilvl w:val="1"/>
          <w:numId w:val="16"/>
        </w:numPr>
      </w:pPr>
      <w:bookmarkStart w:id="34" w:name="_Toc231301827"/>
      <w:bookmarkStart w:id="35" w:name="_Toc250790985"/>
      <w:r w:rsidRPr="001D1A1E">
        <w:t>Rôles et droits</w:t>
      </w:r>
      <w:bookmarkEnd w:id="34"/>
    </w:p>
    <w:p w14:paraId="62B27153" w14:textId="27BEFC61" w:rsidR="0093282C" w:rsidRPr="001D1A1E" w:rsidRDefault="0093282C" w:rsidP="0093282C">
      <w:pPr>
        <w:pStyle w:val="BITTextkrper"/>
      </w:pPr>
      <w:r w:rsidRPr="001D1A1E">
        <w:t>Pour permettre une flexibilité dans le nombre d’utilisateurs ayant accès à la gestion de VMs dans le futur, ces droits seront accordés à un groupe, auquel l’utilisateur « ansible » sera ajouté dans le cadre de ce projet</w:t>
      </w:r>
      <w:r w:rsidR="00943298" w:rsidRPr="001D1A1E">
        <w:t>.</w:t>
      </w:r>
    </w:p>
    <w:p w14:paraId="726A8EDD" w14:textId="14083BBE" w:rsidR="00C930DA" w:rsidRPr="001D1A1E" w:rsidRDefault="00C930DA" w:rsidP="0093282C">
      <w:pPr>
        <w:pStyle w:val="BITTextkrper"/>
      </w:pPr>
      <w:r w:rsidRPr="001D1A1E">
        <w:t xml:space="preserve">Le groupe Ansible ne devra avoir que les accès aux VMs que Ansible gère. De plus, les accès au stockage des </w:t>
      </w:r>
      <w:r w:rsidR="004C0F20" w:rsidRPr="001D1A1E">
        <w:t>Template</w:t>
      </w:r>
      <w:r w:rsidRPr="001D1A1E">
        <w:t xml:space="preserve"> et disque des VMs devront aussi être au minimum.</w:t>
      </w:r>
    </w:p>
    <w:p w14:paraId="1A960AC4" w14:textId="77777777" w:rsidR="00B856D1" w:rsidRDefault="00B856D1">
      <w:pPr>
        <w:spacing w:before="0" w:after="0"/>
        <w:rPr>
          <w:b/>
          <w:bCs/>
          <w:sz w:val="28"/>
        </w:rPr>
      </w:pPr>
      <w:r>
        <w:br w:type="page"/>
      </w:r>
    </w:p>
    <w:p w14:paraId="2CBD8F5B" w14:textId="188AA985" w:rsidR="002E4C98" w:rsidRPr="001D1A1E" w:rsidRDefault="00110668" w:rsidP="002E4C98">
      <w:pPr>
        <w:pStyle w:val="Titre2"/>
        <w:numPr>
          <w:ilvl w:val="1"/>
          <w:numId w:val="16"/>
        </w:numPr>
      </w:pPr>
      <w:bookmarkStart w:id="36" w:name="_Toc231301828"/>
      <w:r w:rsidRPr="001D1A1E">
        <w:lastRenderedPageBreak/>
        <w:t>Concept de formation</w:t>
      </w:r>
      <w:bookmarkEnd w:id="35"/>
      <w:bookmarkEnd w:id="36"/>
    </w:p>
    <w:p w14:paraId="15C81F39" w14:textId="7850B452" w:rsidR="00962506" w:rsidRPr="001D1A1E" w:rsidRDefault="00962506" w:rsidP="00962506">
      <w:pPr>
        <w:pStyle w:val="BITTextkrper"/>
      </w:pPr>
      <w:r w:rsidRPr="001D1A1E">
        <w:t>Afin de répondre aux demandes de l’école des métiers de Fribourg, une documentation utilisateur sera mise en place sous la forme d’un PDF que vous trouverez en annexes.</w:t>
      </w:r>
    </w:p>
    <w:p w14:paraId="4F3136BC" w14:textId="758E5F23" w:rsidR="00962506" w:rsidRPr="001D1A1E" w:rsidRDefault="00962506" w:rsidP="00962506">
      <w:pPr>
        <w:pStyle w:val="BITTextkrper"/>
      </w:pPr>
      <w:r w:rsidRPr="001D1A1E">
        <w:t>En première partie, il contiendra les marches à suivre pour les enseignants, qui devront, en suivant cette marche à suivre, pouvoir créer des VMs et les détruire.</w:t>
      </w:r>
    </w:p>
    <w:p w14:paraId="701B4440" w14:textId="432F700E" w:rsidR="00962506" w:rsidRPr="001D1A1E" w:rsidRDefault="00962506" w:rsidP="00962506">
      <w:pPr>
        <w:pStyle w:val="BITTextkrper"/>
      </w:pPr>
      <w:r w:rsidRPr="001D1A1E">
        <w:t>En seconde partie, il y aura une marche à suivre qui va couvrir l’entretien du cluster et l’ajout et suppression des utilisateurs enseignants.</w:t>
      </w:r>
    </w:p>
    <w:p w14:paraId="22434E68" w14:textId="77777777" w:rsidR="002E4C98" w:rsidRPr="001D1A1E" w:rsidRDefault="00110668" w:rsidP="002E4C98">
      <w:pPr>
        <w:pStyle w:val="Titre2"/>
        <w:numPr>
          <w:ilvl w:val="1"/>
          <w:numId w:val="16"/>
        </w:numPr>
      </w:pPr>
      <w:bookmarkStart w:id="37" w:name="_Toc250790986"/>
      <w:bookmarkStart w:id="38" w:name="_Toc231301829"/>
      <w:r w:rsidRPr="001D1A1E">
        <w:t>Concept de tests</w:t>
      </w:r>
      <w:bookmarkEnd w:id="37"/>
      <w:bookmarkEnd w:id="38"/>
    </w:p>
    <w:p w14:paraId="747E4C28" w14:textId="43C98B50" w:rsidR="002E4C98" w:rsidRPr="001D1A1E" w:rsidRDefault="000A0150" w:rsidP="002E4C98">
      <w:pPr>
        <w:pStyle w:val="BITTextkrper"/>
        <w:rPr>
          <w:rFonts w:cs="Arial"/>
          <w:color w:val="000000"/>
          <w:szCs w:val="22"/>
        </w:rPr>
      </w:pPr>
      <w:r w:rsidRPr="001D1A1E">
        <w:rPr>
          <w:szCs w:val="22"/>
        </w:rPr>
        <w:t xml:space="preserve">Le cahier des charges demande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566F4C" w:rsidRPr="00566F4C">
            <w:rPr>
              <w:rFonts w:cs="Arial"/>
              <w:color w:val="000000"/>
              <w:szCs w:val="22"/>
            </w:rPr>
            <w:t>(Blaise Hurtlin, 2026)</w:t>
          </w:r>
        </w:sdtContent>
      </w:sdt>
      <w:r w:rsidRPr="001D1A1E">
        <w:rPr>
          <w:rFonts w:cs="Arial"/>
          <w:color w:val="000000"/>
          <w:szCs w:val="22"/>
        </w:rPr>
        <w:t>.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connectivité sera déjà testée, afin d’être certaine que ce sont les playbooks et non pas le réseau qui pose des problèmes.</w:t>
      </w:r>
    </w:p>
    <w:p w14:paraId="45C26BDA" w14:textId="74B572A1" w:rsidR="000A0150" w:rsidRPr="001D1A1E" w:rsidRDefault="000A0150" w:rsidP="002E4C98">
      <w:pPr>
        <w:pStyle w:val="BITTextkrper"/>
        <w:rPr>
          <w:szCs w:val="22"/>
        </w:rPr>
      </w:pPr>
      <w:r w:rsidRPr="001D1A1E">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Pr="001D1A1E" w:rsidRDefault="000A0150" w:rsidP="002E4C98">
      <w:pPr>
        <w:pStyle w:val="BITTextkrper"/>
        <w:rPr>
          <w:szCs w:val="22"/>
        </w:rPr>
      </w:pPr>
      <w:r w:rsidRPr="001D1A1E">
        <w:rPr>
          <w:szCs w:val="22"/>
        </w:rPr>
        <w:t>Quelques tests de sécurité s’assureront que les VMs n’ont pas accès au réseau de management ou de stockage.</w:t>
      </w:r>
    </w:p>
    <w:p w14:paraId="745EA536" w14:textId="79C3430A" w:rsidR="00627291" w:rsidRPr="001D1A1E" w:rsidRDefault="00627291" w:rsidP="002E4C98">
      <w:pPr>
        <w:pStyle w:val="BITTextkrper"/>
        <w:rPr>
          <w:szCs w:val="22"/>
        </w:rPr>
      </w:pPr>
      <w:r w:rsidRPr="001D1A1E">
        <w:rPr>
          <w:szCs w:val="22"/>
        </w:rPr>
        <w:t xml:space="preserve">Finalement, des tests de haute disponibilité seront menés, afin de s’assurer que les VMs sont bien clonées et que les </w:t>
      </w:r>
      <w:r w:rsidR="00F8368C" w:rsidRPr="001D1A1E">
        <w:rPr>
          <w:szCs w:val="22"/>
        </w:rPr>
        <w:t>nœuds</w:t>
      </w:r>
      <w:r w:rsidRPr="001D1A1E">
        <w:rPr>
          <w:szCs w:val="22"/>
        </w:rPr>
        <w:t xml:space="preserve"> ont accès aux données pour que les VMs fonctionnent malgré l’absence </w:t>
      </w:r>
      <w:r w:rsidR="00917FAF" w:rsidRPr="001D1A1E">
        <w:rPr>
          <w:szCs w:val="22"/>
        </w:rPr>
        <w:t>d’un nœud</w:t>
      </w:r>
      <w:r w:rsidRPr="001D1A1E">
        <w:rPr>
          <w:szCs w:val="22"/>
        </w:rPr>
        <w:t>.</w:t>
      </w:r>
    </w:p>
    <w:p w14:paraId="6C27EC7E" w14:textId="247CB63C" w:rsidR="00B50CCB" w:rsidRPr="001D1A1E" w:rsidRDefault="00B50CCB" w:rsidP="002E4C98">
      <w:pPr>
        <w:pStyle w:val="BITTextkrper"/>
        <w:rPr>
          <w:szCs w:val="22"/>
        </w:rPr>
      </w:pPr>
      <w:r w:rsidRPr="001D1A1E">
        <w:rPr>
          <w:szCs w:val="22"/>
        </w:rPr>
        <w:t>Ces tests sont documentés dans un document Excel afin de permettre une mise en page plus facile, puis insérés dans cette documentation.</w:t>
      </w:r>
    </w:p>
    <w:p w14:paraId="55ACAD77" w14:textId="77777777" w:rsidR="00B856D1" w:rsidRDefault="00B856D1">
      <w:pPr>
        <w:spacing w:before="0" w:after="0"/>
        <w:rPr>
          <w:b/>
          <w:bCs/>
          <w:sz w:val="28"/>
        </w:rPr>
      </w:pPr>
      <w:bookmarkStart w:id="39" w:name="_Conception_de_Ansible"/>
      <w:bookmarkStart w:id="40" w:name="_Toc250790987"/>
      <w:bookmarkEnd w:id="39"/>
      <w:r>
        <w:br w:type="page"/>
      </w:r>
    </w:p>
    <w:p w14:paraId="7A082C30" w14:textId="0927C491" w:rsidR="00256D9E" w:rsidRPr="001D1A1E" w:rsidRDefault="00256D9E" w:rsidP="002E4C98">
      <w:pPr>
        <w:pStyle w:val="Titre2"/>
        <w:numPr>
          <w:ilvl w:val="1"/>
          <w:numId w:val="16"/>
        </w:numPr>
      </w:pPr>
      <w:bookmarkStart w:id="41" w:name="_Toc231301830"/>
      <w:r w:rsidRPr="001D1A1E">
        <w:lastRenderedPageBreak/>
        <w:t>Conception de Ansible</w:t>
      </w:r>
      <w:bookmarkEnd w:id="41"/>
    </w:p>
    <w:p w14:paraId="6A4CA97D" w14:textId="50AD594E" w:rsidR="00BA43F7" w:rsidRPr="001D1A1E" w:rsidRDefault="00BA43F7" w:rsidP="00BA43F7">
      <w:pPr>
        <w:pStyle w:val="BITTextkrper"/>
      </w:pPr>
      <w:r w:rsidRPr="001D1A1E">
        <w:t>Dans ce chapitre se trouve toute la conception du fonctionnement de Ansible, permettant une codebase propre.</w:t>
      </w:r>
    </w:p>
    <w:p w14:paraId="5CB9E627" w14:textId="4ADE1261" w:rsidR="00BA43F7" w:rsidRPr="001D1A1E" w:rsidRDefault="00BA43F7" w:rsidP="00BA43F7">
      <w:pPr>
        <w:pStyle w:val="Titre3"/>
      </w:pPr>
      <w:r w:rsidRPr="001D1A1E">
        <w:t>Arborescence</w:t>
      </w:r>
    </w:p>
    <w:p w14:paraId="03C1776F" w14:textId="1AD60C30" w:rsidR="00395B2C" w:rsidRPr="001D1A1E" w:rsidRDefault="00395B2C" w:rsidP="00395B2C">
      <w:pPr>
        <w:pStyle w:val="BITTextkrper"/>
      </w:pPr>
      <w:r w:rsidRPr="001D1A1E">
        <w:t>Voici l’arborescence décidée pour la codebase ansible :</w:t>
      </w:r>
    </w:p>
    <w:p w14:paraId="286ABA56"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ansible/</w:t>
      </w:r>
    </w:p>
    <w:p w14:paraId="217B3801"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0F20522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65FBBF09"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05DCB09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config/</w:t>
      </w:r>
    </w:p>
    <w:p w14:paraId="7E6E343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64D5184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5E10A1D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all.yml</w:t>
      </w:r>
    </w:p>
    <w:p w14:paraId="3F1ED8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D6692A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031607EA"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7F3A424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790E307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3066CB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deploy_vm.yml</w:t>
      </w:r>
    </w:p>
    <w:p w14:paraId="729BDD93"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 destroy_vm.yml</w:t>
      </w:r>
    </w:p>
    <w:p w14:paraId="60904C2F"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7EA27C53" w14:textId="65006E09" w:rsidR="00395B2C" w:rsidRPr="001D1A1E" w:rsidRDefault="00395B2C" w:rsidP="00BA43F7">
      <w:pPr>
        <w:pStyle w:val="BITTextkrper"/>
      </w:pPr>
      <w:r w:rsidRPr="001D1A1E">
        <w:t>Nous y retrouvons les fichiers suivants :</w:t>
      </w:r>
    </w:p>
    <w:p w14:paraId="70627353" w14:textId="77777777" w:rsidR="00810BE0" w:rsidRPr="001D1A1E" w:rsidRDefault="00810BE0" w:rsidP="00810BE0">
      <w:pPr>
        <w:pStyle w:val="Titre4"/>
      </w:pPr>
      <w:r w:rsidRPr="001D1A1E">
        <w:t>Fichier ansible.cfg</w:t>
      </w:r>
    </w:p>
    <w:p w14:paraId="0BEF1C29" w14:textId="77777777" w:rsidR="00810BE0" w:rsidRPr="001D1A1E" w:rsidRDefault="00810BE0" w:rsidP="00810BE0">
      <w:pPr>
        <w:pStyle w:val="BITTextkrper"/>
      </w:pPr>
      <w:r w:rsidRPr="001D1A1E">
        <w:t>Le fichier ansible.cfg contient les configurations générales de Ansible, définit quel est le fichier d’inventaire, désactive la vérification SSL et autres paramètres globaux.</w:t>
      </w:r>
    </w:p>
    <w:p w14:paraId="6F17FEAC" w14:textId="77777777" w:rsidR="00810BE0" w:rsidRPr="001D1A1E" w:rsidRDefault="00810BE0" w:rsidP="00810BE0">
      <w:pPr>
        <w:pStyle w:val="Titre4"/>
      </w:pPr>
      <w:r w:rsidRPr="001D1A1E">
        <w:t>Fichier inventory.yml</w:t>
      </w:r>
    </w:p>
    <w:p w14:paraId="06920C04" w14:textId="77777777" w:rsidR="00810BE0" w:rsidRPr="001D1A1E" w:rsidRDefault="00810BE0" w:rsidP="00810BE0">
      <w:pPr>
        <w:pStyle w:val="BITTextkrper"/>
      </w:pPr>
      <w:r w:rsidRPr="001D1A1E">
        <w:t>Le fichier inventory.yml est dédié à lister les hôtes connus par Ansible. Pour ce projet, cela implique le container de contrôle Ansible, ainsi que l’entrée localhost pour permettre à Ansible d’utiliser le LXC pour s’effectuer. On y retrouve aussi les trois nœuds Proxmox</w:t>
      </w:r>
    </w:p>
    <w:p w14:paraId="2BE3AEED" w14:textId="77777777" w:rsidR="00810BE0" w:rsidRPr="001D1A1E" w:rsidRDefault="00810BE0" w:rsidP="00810BE0">
      <w:pPr>
        <w:pStyle w:val="BITTextkrper"/>
      </w:pPr>
      <w:r w:rsidRPr="001D1A1E">
        <w:t>L’entrée ansible-lxc n’est utile que si les playbooks sont lancés depuis une autre machine que le lxc.</w:t>
      </w:r>
    </w:p>
    <w:p w14:paraId="58BA79C9" w14:textId="77777777" w:rsidR="00810BE0" w:rsidRPr="001D1A1E" w:rsidRDefault="00810BE0" w:rsidP="00810BE0">
      <w:pPr>
        <w:pStyle w:val="Titre4"/>
      </w:pPr>
      <w:r w:rsidRPr="001D1A1E">
        <w:t>Fichier requirements.yml</w:t>
      </w:r>
    </w:p>
    <w:p w14:paraId="04DEFCFF" w14:textId="77777777" w:rsidR="00810BE0" w:rsidRPr="001D1A1E" w:rsidRDefault="00810BE0" w:rsidP="00810BE0">
      <w:pPr>
        <w:pStyle w:val="BITTextkrper"/>
      </w:pPr>
      <w:r w:rsidRPr="001D1A1E">
        <w:t>Le fichier requirements.yaml contient les dépendances Ansible nécessaires à ce projet. En l’occurrence, pour créer des VMs sur un cluster Proxmox, la collections community.proxmox, permet d’utiliser l’API de Proxmox.</w:t>
      </w:r>
    </w:p>
    <w:p w14:paraId="799C8877" w14:textId="77777777" w:rsidR="00810BE0" w:rsidRPr="001D1A1E" w:rsidRDefault="00810BE0" w:rsidP="00810BE0">
      <w:pPr>
        <w:pStyle w:val="Titre4"/>
      </w:pPr>
      <w:r w:rsidRPr="001D1A1E">
        <w:t>Fichier vault.yml</w:t>
      </w:r>
    </w:p>
    <w:p w14:paraId="052C4887" w14:textId="77777777" w:rsidR="00810BE0" w:rsidRPr="001D1A1E" w:rsidRDefault="00810BE0" w:rsidP="00810BE0">
      <w:pPr>
        <w:pStyle w:val="BITTextkrper"/>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57B81DFC" w14:textId="77777777" w:rsidR="00B856D1" w:rsidRDefault="00B856D1">
      <w:pPr>
        <w:spacing w:before="0" w:after="0"/>
        <w:rPr>
          <w:b/>
          <w:bCs/>
          <w:szCs w:val="28"/>
        </w:rPr>
      </w:pPr>
      <w:r>
        <w:br w:type="page"/>
      </w:r>
    </w:p>
    <w:p w14:paraId="0EE709EF" w14:textId="5C87904F" w:rsidR="00810BE0" w:rsidRPr="001D1A1E" w:rsidRDefault="00810BE0" w:rsidP="00810BE0">
      <w:pPr>
        <w:pStyle w:val="Titre4"/>
      </w:pPr>
      <w:r w:rsidRPr="001D1A1E">
        <w:lastRenderedPageBreak/>
        <w:t>Fichier all.yml</w:t>
      </w:r>
    </w:p>
    <w:p w14:paraId="5074D3B7" w14:textId="77777777" w:rsidR="00810BE0" w:rsidRPr="001D1A1E" w:rsidRDefault="00810BE0" w:rsidP="00810BE0">
      <w:pPr>
        <w:pStyle w:val="BITTextkrper"/>
      </w:pPr>
      <w:r w:rsidRPr="001D1A1E">
        <w:t>Le fichier group_vars/all.yml contient les variables utilisées par les playbooks. Ce sont des valeurs par défaut, qui permettent de diminuer les erreurs humaines lors du développement, ainsi que de ne pas avoir à se répéter dans les playbooks.</w:t>
      </w:r>
    </w:p>
    <w:p w14:paraId="2CEAEEAB" w14:textId="77777777" w:rsidR="00810BE0" w:rsidRPr="001D1A1E" w:rsidRDefault="00810BE0" w:rsidP="00810BE0">
      <w:pPr>
        <w:pStyle w:val="BITTextkrper"/>
      </w:pPr>
      <w:r w:rsidRPr="001D1A1E">
        <w:t>Les variables sensibles sont inscrites dans vault.yml, et non pas dans ce fichier.</w:t>
      </w:r>
    </w:p>
    <w:p w14:paraId="4BD2F222" w14:textId="77777777" w:rsidR="00810BE0" w:rsidRPr="001D1A1E" w:rsidRDefault="00810BE0" w:rsidP="00810BE0">
      <w:pPr>
        <w:pStyle w:val="Titre4"/>
      </w:pPr>
      <w:r w:rsidRPr="001D1A1E">
        <w:t>Dossier config</w:t>
      </w:r>
    </w:p>
    <w:p w14:paraId="769FDE49" w14:textId="77777777" w:rsidR="00810BE0" w:rsidRPr="001D1A1E" w:rsidRDefault="00810BE0" w:rsidP="00810BE0">
      <w:pPr>
        <w:pStyle w:val="BITTextkrper"/>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6E1F91D9" w14:textId="77777777" w:rsidR="00810BE0" w:rsidRPr="001D1A1E" w:rsidRDefault="00810BE0" w:rsidP="00810BE0">
      <w:pPr>
        <w:pStyle w:val="BITTextkrper"/>
      </w:pPr>
      <w:r w:rsidRPr="001D1A1E">
        <w:t>Chaque entrée est commentée pour ne pas laisser de risque de mal configurer ses VMs.</w:t>
      </w:r>
    </w:p>
    <w:p w14:paraId="4C2B316F" w14:textId="77777777" w:rsidR="00810BE0" w:rsidRPr="001D1A1E" w:rsidRDefault="00810BE0" w:rsidP="00810BE0">
      <w:pPr>
        <w:pStyle w:val="BITTextkrper"/>
      </w:pPr>
      <w:r w:rsidRPr="001D1A1E">
        <w:t>Ce fichier est très important et doit rester le même jusqu’à la destruction des VMs. Il permet de retrouver les VMs à détruire.</w:t>
      </w:r>
    </w:p>
    <w:p w14:paraId="3014560D" w14:textId="77777777" w:rsidR="00810BE0" w:rsidRPr="001D1A1E" w:rsidRDefault="00810BE0" w:rsidP="00810BE0">
      <w:pPr>
        <w:pStyle w:val="Titre4"/>
      </w:pPr>
      <w:r w:rsidRPr="001D1A1E">
        <w:t>Dossier playbooks</w:t>
      </w:r>
    </w:p>
    <w:p w14:paraId="17360BB0" w14:textId="77777777" w:rsidR="00810BE0" w:rsidRPr="001D1A1E" w:rsidRDefault="00810BE0" w:rsidP="00810BE0">
      <w:pPr>
        <w:pStyle w:val="BITTextkrper"/>
      </w:pPr>
      <w:r w:rsidRPr="001D1A1E">
        <w:t>Ce dossier contient tous les playbooks nécessaires aux enseignants.</w:t>
      </w:r>
    </w:p>
    <w:p w14:paraId="0F6B260C" w14:textId="77777777" w:rsidR="00810BE0" w:rsidRPr="001D1A1E" w:rsidRDefault="00810BE0" w:rsidP="00810BE0">
      <w:pPr>
        <w:pStyle w:val="BITTextkrper"/>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1C9F5C4C" w14:textId="77777777" w:rsidR="00810BE0" w:rsidRPr="001D1A1E" w:rsidRDefault="00810BE0" w:rsidP="00810BE0">
      <w:pPr>
        <w:pStyle w:val="Titre4"/>
      </w:pPr>
      <w:r w:rsidRPr="001D1A1E">
        <w:t>Dossier playbooks/tasks</w:t>
      </w:r>
    </w:p>
    <w:p w14:paraId="28A4A375" w14:textId="77777777" w:rsidR="00810BE0" w:rsidRPr="001D1A1E" w:rsidRDefault="00810BE0" w:rsidP="00810BE0">
      <w:pPr>
        <w:pStyle w:val="BITTextkrper"/>
      </w:pPr>
      <w:r w:rsidRPr="001D1A1E">
        <w:t>Ce dossier contient les listes de tâches sur lesquels les playbooks itèrent pour créer ou détruire les VMs.</w:t>
      </w:r>
    </w:p>
    <w:p w14:paraId="0F0DF138" w14:textId="330F95FB" w:rsidR="00256D9E" w:rsidRPr="001D1A1E" w:rsidRDefault="00256D9E" w:rsidP="00256D9E">
      <w:pPr>
        <w:pStyle w:val="Titre3"/>
      </w:pPr>
      <w:r w:rsidRPr="001D1A1E">
        <w:t>Attribution IP</w:t>
      </w:r>
    </w:p>
    <w:p w14:paraId="45564FDE" w14:textId="6BBC9227" w:rsidR="0014227E" w:rsidRPr="001D1A1E" w:rsidRDefault="0014227E" w:rsidP="0014227E">
      <w:pPr>
        <w:pStyle w:val="BITTextkrper"/>
      </w:pPr>
      <w:r w:rsidRPr="001D1A1E">
        <w:t>Afin de ne pas créer d</w:t>
      </w:r>
      <w:r w:rsidR="00F8368C" w:rsidRPr="001D1A1E">
        <w:t>e superposition</w:t>
      </w:r>
      <w:r w:rsidRPr="001D1A1E">
        <w:t xml:space="preserve"> </w:t>
      </w:r>
      <w:r w:rsidR="00F8368C" w:rsidRPr="001D1A1E">
        <w:t>d’</w:t>
      </w:r>
      <w:r w:rsidRPr="001D1A1E">
        <w:t xml:space="preserve">IP, Ansible prend note des IP utilisées </w:t>
      </w:r>
      <w:r w:rsidR="006613BE" w:rsidRPr="001D1A1E">
        <w:t>et avant de créer une machine, s’assure qu’il y a encore une IP par VM demandée</w:t>
      </w:r>
      <w:r w:rsidR="00D50D7B" w:rsidRPr="001D1A1E">
        <w:t xml:space="preserve"> et réserve les IP</w:t>
      </w:r>
      <w:r w:rsidR="006613BE" w:rsidRPr="001D1A1E">
        <w:t>. Si ce n’est pas le cas, il donne une erreur.</w:t>
      </w:r>
    </w:p>
    <w:p w14:paraId="2C3C9C15" w14:textId="7732FC5B" w:rsidR="002E4C98" w:rsidRPr="001D1A1E" w:rsidRDefault="00110668" w:rsidP="002E4C98">
      <w:pPr>
        <w:pStyle w:val="Titre2"/>
        <w:numPr>
          <w:ilvl w:val="1"/>
          <w:numId w:val="16"/>
        </w:numPr>
      </w:pPr>
      <w:bookmarkStart w:id="42" w:name="_Toc231301831"/>
      <w:r w:rsidRPr="001D1A1E">
        <w:t>Moyens nécessaires</w:t>
      </w:r>
      <w:bookmarkEnd w:id="40"/>
      <w:bookmarkEnd w:id="42"/>
    </w:p>
    <w:p w14:paraId="2EE12863" w14:textId="6CB89C7C" w:rsidR="002E4C98" w:rsidRPr="001D1A1E" w:rsidRDefault="00D50D7B" w:rsidP="00D50D7B">
      <w:pPr>
        <w:pStyle w:val="BITTextkrper"/>
      </w:pPr>
      <w:r w:rsidRPr="001D1A1E">
        <w:t>Ce chapitre regroupe les différents moyens nécessaires à la réalisation du projet. Ceux-ci sont séparés entre le matériel, les logiciels, les licences et les ressources humaines ou documentaires.</w:t>
      </w:r>
    </w:p>
    <w:p w14:paraId="6DF9E5D5" w14:textId="77D8E524" w:rsidR="00D50D7B" w:rsidRPr="001D1A1E" w:rsidRDefault="00D50D7B" w:rsidP="00D50D7B">
      <w:pPr>
        <w:pStyle w:val="Titre3"/>
      </w:pPr>
      <w:r w:rsidRPr="001D1A1E">
        <w:t>Matériel</w:t>
      </w:r>
    </w:p>
    <w:p w14:paraId="40BC7E5B" w14:textId="631FC207" w:rsidR="00D50D7B" w:rsidRPr="001D1A1E" w:rsidRDefault="00D50D7B" w:rsidP="00D50D7B">
      <w:pPr>
        <w:pStyle w:val="BITTextkrper"/>
      </w:pPr>
      <w:r w:rsidRPr="001D1A1E">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1D1A1E"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1D1A1E" w:rsidRDefault="00D50D7B" w:rsidP="00D50D7B">
            <w:pPr>
              <w:pStyle w:val="BITTextkrper"/>
            </w:pPr>
            <w:r w:rsidRPr="001D1A1E">
              <w:lastRenderedPageBreak/>
              <w:t>Élément</w:t>
            </w:r>
          </w:p>
        </w:tc>
        <w:tc>
          <w:tcPr>
            <w:tcW w:w="0" w:type="auto"/>
            <w:hideMark/>
          </w:tcPr>
          <w:p w14:paraId="1B4B753D"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1D1A1E" w:rsidRDefault="00D50D7B" w:rsidP="00D50D7B">
            <w:pPr>
              <w:pStyle w:val="BITTextkrper"/>
              <w:rPr>
                <w:b w:val="0"/>
                <w:bCs w:val="0"/>
              </w:rPr>
            </w:pPr>
            <w:r w:rsidRPr="001D1A1E">
              <w:rPr>
                <w:b w:val="0"/>
                <w:bCs w:val="0"/>
              </w:rPr>
              <w:t>3 serveurs Nutanix</w:t>
            </w:r>
          </w:p>
        </w:tc>
        <w:tc>
          <w:tcPr>
            <w:tcW w:w="0" w:type="auto"/>
            <w:hideMark/>
          </w:tcPr>
          <w:p w14:paraId="6FC6236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Installation des nœuds Proxmox et création du cluster</w:t>
            </w:r>
          </w:p>
        </w:tc>
      </w:tr>
      <w:tr w:rsidR="00D50D7B" w:rsidRPr="001D1A1E"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1D1A1E" w:rsidRDefault="00D50D7B" w:rsidP="00D50D7B">
            <w:pPr>
              <w:pStyle w:val="BITTextkrper"/>
              <w:rPr>
                <w:b w:val="0"/>
                <w:bCs w:val="0"/>
              </w:rPr>
            </w:pPr>
            <w:r w:rsidRPr="001D1A1E">
              <w:rPr>
                <w:b w:val="0"/>
                <w:bCs w:val="0"/>
              </w:rPr>
              <w:t>1 switch</w:t>
            </w:r>
          </w:p>
        </w:tc>
        <w:tc>
          <w:tcPr>
            <w:tcW w:w="0" w:type="auto"/>
            <w:hideMark/>
          </w:tcPr>
          <w:p w14:paraId="52C1C388"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Interconnexion réseau des nœuds et séparation des VLANs</w:t>
            </w:r>
          </w:p>
        </w:tc>
      </w:tr>
      <w:tr w:rsidR="00D50D7B" w:rsidRPr="001D1A1E"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1D1A1E" w:rsidRDefault="00D50D7B" w:rsidP="00D50D7B">
            <w:pPr>
              <w:pStyle w:val="BITTextkrper"/>
              <w:rPr>
                <w:b w:val="0"/>
                <w:bCs w:val="0"/>
              </w:rPr>
            </w:pPr>
            <w:r w:rsidRPr="001D1A1E">
              <w:rPr>
                <w:b w:val="0"/>
                <w:bCs w:val="0"/>
              </w:rPr>
              <w:t>1 poste de travail</w:t>
            </w:r>
          </w:p>
        </w:tc>
        <w:tc>
          <w:tcPr>
            <w:tcW w:w="0" w:type="auto"/>
            <w:hideMark/>
          </w:tcPr>
          <w:p w14:paraId="6327A220"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Rédaction de la documentation, accès à Proxmox, exécution des playbooks Ansible</w:t>
            </w:r>
          </w:p>
        </w:tc>
      </w:tr>
      <w:tr w:rsidR="00D50D7B" w:rsidRPr="001D1A1E"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1D1A1E" w:rsidRDefault="00D50D7B" w:rsidP="00D50D7B">
            <w:pPr>
              <w:pStyle w:val="BITTextkrper"/>
              <w:rPr>
                <w:b w:val="0"/>
                <w:bCs w:val="0"/>
              </w:rPr>
            </w:pPr>
            <w:r w:rsidRPr="001D1A1E">
              <w:rPr>
                <w:b w:val="0"/>
                <w:bCs w:val="0"/>
              </w:rPr>
              <w:t>Câblage réseau</w:t>
            </w:r>
          </w:p>
        </w:tc>
        <w:tc>
          <w:tcPr>
            <w:tcW w:w="0" w:type="auto"/>
            <w:hideMark/>
          </w:tcPr>
          <w:p w14:paraId="44953B1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Connexion des serveurs au switch</w:t>
            </w:r>
          </w:p>
        </w:tc>
      </w:tr>
    </w:tbl>
    <w:p w14:paraId="05DDB9FE" w14:textId="4A6D3BF6" w:rsidR="00D50D7B" w:rsidRPr="001D1A1E" w:rsidRDefault="00D50D7B" w:rsidP="00D50D7B">
      <w:pPr>
        <w:pStyle w:val="Titre3"/>
      </w:pPr>
      <w:r w:rsidRPr="001D1A1E">
        <w:t>Logiciels</w:t>
      </w:r>
    </w:p>
    <w:p w14:paraId="7804EE46" w14:textId="4D632CFB" w:rsidR="00D50D7B" w:rsidRPr="001D1A1E" w:rsidRDefault="00D50D7B" w:rsidP="00D50D7B">
      <w:pPr>
        <w:pStyle w:val="BITTextkrper"/>
      </w:pPr>
      <w:r w:rsidRPr="001D1A1E">
        <w:t>Les logiciels utilisés permettent l’installation de l’infrastructure, son administration et son automatisation.</w:t>
      </w:r>
    </w:p>
    <w:tbl>
      <w:tblPr>
        <w:tblStyle w:val="TableauGrille4-Accentuation1"/>
        <w:tblW w:w="0" w:type="auto"/>
        <w:tblLook w:val="04A0" w:firstRow="1" w:lastRow="0" w:firstColumn="1" w:lastColumn="0" w:noHBand="0" w:noVBand="1"/>
      </w:tblPr>
      <w:tblGrid>
        <w:gridCol w:w="2417"/>
        <w:gridCol w:w="5585"/>
      </w:tblGrid>
      <w:tr w:rsidR="00D50D7B" w:rsidRPr="001D1A1E"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1D1A1E" w:rsidRDefault="00D50D7B" w:rsidP="00D50D7B">
            <w:pPr>
              <w:pStyle w:val="BITTextkrper"/>
            </w:pPr>
            <w:r w:rsidRPr="001D1A1E">
              <w:t>Logiciel</w:t>
            </w:r>
          </w:p>
        </w:tc>
        <w:tc>
          <w:tcPr>
            <w:tcW w:w="0" w:type="auto"/>
            <w:hideMark/>
          </w:tcPr>
          <w:p w14:paraId="60B9FEDB"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1D1A1E" w:rsidRDefault="00D50D7B" w:rsidP="00D50D7B">
            <w:pPr>
              <w:pStyle w:val="BITTextkrper"/>
              <w:rPr>
                <w:b w:val="0"/>
                <w:bCs w:val="0"/>
              </w:rPr>
            </w:pPr>
            <w:r w:rsidRPr="001D1A1E">
              <w:rPr>
                <w:b w:val="0"/>
                <w:bCs w:val="0"/>
              </w:rPr>
              <w:t>Proxmox VE</w:t>
            </w:r>
          </w:p>
        </w:tc>
        <w:tc>
          <w:tcPr>
            <w:tcW w:w="0" w:type="auto"/>
            <w:hideMark/>
          </w:tcPr>
          <w:p w14:paraId="2BB4FD8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Plateforme de virtualisation et gestion du cluster</w:t>
            </w:r>
          </w:p>
        </w:tc>
      </w:tr>
      <w:tr w:rsidR="00D50D7B" w:rsidRPr="001D1A1E"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1D1A1E" w:rsidRDefault="00D50D7B" w:rsidP="00D50D7B">
            <w:pPr>
              <w:pStyle w:val="BITTextkrper"/>
              <w:rPr>
                <w:b w:val="0"/>
                <w:bCs w:val="0"/>
              </w:rPr>
            </w:pPr>
            <w:r w:rsidRPr="001D1A1E">
              <w:rPr>
                <w:b w:val="0"/>
                <w:bCs w:val="0"/>
              </w:rPr>
              <w:t>Ceph</w:t>
            </w:r>
          </w:p>
        </w:tc>
        <w:tc>
          <w:tcPr>
            <w:tcW w:w="0" w:type="auto"/>
            <w:hideMark/>
          </w:tcPr>
          <w:p w14:paraId="511AD815"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Stockage distribué utilisé par les nœuds Proxmox</w:t>
            </w:r>
          </w:p>
        </w:tc>
      </w:tr>
      <w:tr w:rsidR="00D50D7B" w:rsidRPr="001D1A1E"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1D1A1E" w:rsidRDefault="00D50D7B" w:rsidP="00D50D7B">
            <w:pPr>
              <w:pStyle w:val="BITTextkrper"/>
              <w:rPr>
                <w:b w:val="0"/>
                <w:bCs w:val="0"/>
              </w:rPr>
            </w:pPr>
            <w:r w:rsidRPr="001D1A1E">
              <w:rPr>
                <w:b w:val="0"/>
                <w:bCs w:val="0"/>
              </w:rPr>
              <w:t>Ansible</w:t>
            </w:r>
          </w:p>
        </w:tc>
        <w:tc>
          <w:tcPr>
            <w:tcW w:w="0" w:type="auto"/>
            <w:hideMark/>
          </w:tcPr>
          <w:p w14:paraId="225F22E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Automatisation du déploiement des machines virtuelles</w:t>
            </w:r>
          </w:p>
        </w:tc>
      </w:tr>
      <w:tr w:rsidR="00D50D7B" w:rsidRPr="001D1A1E"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1D1A1E" w:rsidRDefault="00D50D7B" w:rsidP="00D50D7B">
            <w:pPr>
              <w:pStyle w:val="BITTextkrper"/>
              <w:rPr>
                <w:b w:val="0"/>
                <w:bCs w:val="0"/>
              </w:rPr>
            </w:pPr>
            <w:r w:rsidRPr="001D1A1E">
              <w:rPr>
                <w:b w:val="0"/>
                <w:bCs w:val="0"/>
              </w:rPr>
              <w:t>Windows Server</w:t>
            </w:r>
          </w:p>
        </w:tc>
        <w:tc>
          <w:tcPr>
            <w:tcW w:w="0" w:type="auto"/>
            <w:hideMark/>
          </w:tcPr>
          <w:p w14:paraId="385D40DD" w14:textId="75306998"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 xml:space="preserve">Système d’exploitation utilisé pour le </w:t>
            </w:r>
            <w:r w:rsidR="00F8368C" w:rsidRPr="001D1A1E">
              <w:t>Template</w:t>
            </w:r>
            <w:r w:rsidRPr="001D1A1E">
              <w:t xml:space="preserve"> de VM</w:t>
            </w:r>
          </w:p>
        </w:tc>
      </w:tr>
      <w:tr w:rsidR="00D50D7B" w:rsidRPr="001D1A1E"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1D1A1E" w:rsidRDefault="00D50D7B" w:rsidP="00D50D7B">
            <w:pPr>
              <w:pStyle w:val="BITTextkrper"/>
              <w:rPr>
                <w:b w:val="0"/>
                <w:bCs w:val="0"/>
              </w:rPr>
            </w:pPr>
            <w:r w:rsidRPr="001D1A1E">
              <w:rPr>
                <w:b w:val="0"/>
                <w:bCs w:val="0"/>
              </w:rPr>
              <w:t>Cloudbase-Init</w:t>
            </w:r>
          </w:p>
        </w:tc>
        <w:tc>
          <w:tcPr>
            <w:tcW w:w="0" w:type="auto"/>
            <w:hideMark/>
          </w:tcPr>
          <w:p w14:paraId="0AFA74C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Configuration initiale des VMs Windows après clonage</w:t>
            </w:r>
          </w:p>
        </w:tc>
      </w:tr>
      <w:tr w:rsidR="00D50D7B" w:rsidRPr="001D1A1E"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1D1A1E" w:rsidRDefault="00D50D7B" w:rsidP="00D50D7B">
            <w:pPr>
              <w:pStyle w:val="BITTextkrper"/>
              <w:rPr>
                <w:b w:val="0"/>
                <w:bCs w:val="0"/>
              </w:rPr>
            </w:pPr>
            <w:r w:rsidRPr="001D1A1E">
              <w:rPr>
                <w:b w:val="0"/>
                <w:bCs w:val="0"/>
              </w:rPr>
              <w:t>KeePassXC</w:t>
            </w:r>
          </w:p>
        </w:tc>
        <w:tc>
          <w:tcPr>
            <w:tcW w:w="0" w:type="auto"/>
            <w:hideMark/>
          </w:tcPr>
          <w:p w14:paraId="6E1C7DDA"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Stockage sécurisé des mots de passe du projet</w:t>
            </w:r>
          </w:p>
        </w:tc>
      </w:tr>
      <w:tr w:rsidR="00D50D7B" w:rsidRPr="001D1A1E"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1D1A1E" w:rsidRDefault="00D50D7B" w:rsidP="00D50D7B">
            <w:pPr>
              <w:pStyle w:val="BITTextkrper"/>
              <w:rPr>
                <w:b w:val="0"/>
                <w:bCs w:val="0"/>
              </w:rPr>
            </w:pPr>
            <w:r w:rsidRPr="001D1A1E">
              <w:rPr>
                <w:b w:val="0"/>
                <w:bCs w:val="0"/>
              </w:rPr>
              <w:t>Git</w:t>
            </w:r>
          </w:p>
        </w:tc>
        <w:tc>
          <w:tcPr>
            <w:tcW w:w="0" w:type="auto"/>
            <w:hideMark/>
          </w:tcPr>
          <w:p w14:paraId="79741744" w14:textId="23AB2312" w:rsidR="00D50D7B" w:rsidRPr="001D1A1E" w:rsidRDefault="00917FAF" w:rsidP="00D50D7B">
            <w:pPr>
              <w:pStyle w:val="BITTextkrper"/>
              <w:cnfStyle w:val="000000100000" w:firstRow="0" w:lastRow="0" w:firstColumn="0" w:lastColumn="0" w:oddVBand="0" w:evenVBand="0" w:oddHBand="1" w:evenHBand="0" w:firstRowFirstColumn="0" w:firstRowLastColumn="0" w:lastRowFirstColumn="0" w:lastRowLastColumn="0"/>
            </w:pPr>
            <w:r>
              <w:t>V</w:t>
            </w:r>
            <w:r w:rsidRPr="00917FAF">
              <w:t xml:space="preserve">ersionnement </w:t>
            </w:r>
            <w:r w:rsidRPr="001D1A1E">
              <w:t>du</w:t>
            </w:r>
            <w:r w:rsidR="00D50D7B" w:rsidRPr="001D1A1E">
              <w:t xml:space="preserve"> code et de la documentation</w:t>
            </w:r>
          </w:p>
        </w:tc>
      </w:tr>
      <w:tr w:rsidR="00D50D7B" w:rsidRPr="001D1A1E"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1D1A1E" w:rsidRDefault="00D50D7B" w:rsidP="00D50D7B">
            <w:pPr>
              <w:pStyle w:val="BITTextkrper"/>
              <w:rPr>
                <w:b w:val="0"/>
                <w:bCs w:val="0"/>
              </w:rPr>
            </w:pPr>
            <w:r w:rsidRPr="001D1A1E">
              <w:rPr>
                <w:b w:val="0"/>
                <w:bCs w:val="0"/>
              </w:rPr>
              <w:t>Visual Studio Code</w:t>
            </w:r>
          </w:p>
        </w:tc>
        <w:tc>
          <w:tcPr>
            <w:tcW w:w="0" w:type="auto"/>
            <w:hideMark/>
          </w:tcPr>
          <w:p w14:paraId="35A9038D"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Édition des fichiers Ansible et de la documentation</w:t>
            </w:r>
          </w:p>
        </w:tc>
      </w:tr>
      <w:tr w:rsidR="00D50D7B" w:rsidRPr="001D1A1E"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1D1A1E" w:rsidRDefault="00D50D7B" w:rsidP="00D50D7B">
            <w:pPr>
              <w:pStyle w:val="BITTextkrper"/>
              <w:rPr>
                <w:b w:val="0"/>
                <w:bCs w:val="0"/>
              </w:rPr>
            </w:pPr>
            <w:r w:rsidRPr="001D1A1E">
              <w:rPr>
                <w:b w:val="0"/>
                <w:bCs w:val="0"/>
              </w:rPr>
              <w:t>OneDrive</w:t>
            </w:r>
          </w:p>
        </w:tc>
        <w:tc>
          <w:tcPr>
            <w:tcW w:w="0" w:type="auto"/>
            <w:hideMark/>
          </w:tcPr>
          <w:p w14:paraId="2BC354C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Sauvegarde supplémentaire de la documentation</w:t>
            </w:r>
          </w:p>
        </w:tc>
      </w:tr>
      <w:tr w:rsidR="00D50D7B" w:rsidRPr="001D1A1E"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1D1A1E" w:rsidRDefault="00D50D7B" w:rsidP="00D50D7B">
            <w:pPr>
              <w:pStyle w:val="BITTextkrper"/>
              <w:rPr>
                <w:b w:val="0"/>
                <w:bCs w:val="0"/>
              </w:rPr>
            </w:pPr>
            <w:r w:rsidRPr="001D1A1E">
              <w:rPr>
                <w:b w:val="0"/>
                <w:bCs w:val="0"/>
              </w:rPr>
              <w:t>Microsoft Word / Excel</w:t>
            </w:r>
          </w:p>
        </w:tc>
        <w:tc>
          <w:tcPr>
            <w:tcW w:w="0" w:type="auto"/>
            <w:hideMark/>
          </w:tcPr>
          <w:p w14:paraId="354E2B87"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Rédaction du rapport et du protocole de tests</w:t>
            </w:r>
          </w:p>
        </w:tc>
      </w:tr>
    </w:tbl>
    <w:p w14:paraId="3FE562DD" w14:textId="5E0E9C50" w:rsidR="00B856D1" w:rsidRDefault="00B856D1">
      <w:pPr>
        <w:spacing w:before="0" w:after="0"/>
        <w:rPr>
          <w:rFonts w:cs="Arial"/>
          <w:b/>
          <w:bCs/>
        </w:rPr>
      </w:pPr>
    </w:p>
    <w:p w14:paraId="3536E1EB" w14:textId="38EEE574" w:rsidR="00D50D7B" w:rsidRPr="001D1A1E" w:rsidRDefault="00D50D7B" w:rsidP="00D50D7B">
      <w:pPr>
        <w:pStyle w:val="Titre3"/>
      </w:pPr>
      <w:r w:rsidRPr="001D1A1E">
        <w:lastRenderedPageBreak/>
        <w:t>Licences</w:t>
      </w:r>
    </w:p>
    <w:p w14:paraId="6B6F1F62" w14:textId="2D963623" w:rsidR="00D50D7B" w:rsidRPr="001D1A1E" w:rsidRDefault="00D50D7B" w:rsidP="00D50D7B">
      <w:pPr>
        <w:pStyle w:val="BITTextkrper"/>
      </w:pPr>
      <w:r w:rsidRPr="001D1A1E">
        <w:t>Le projet s’appuie principalement sur des logiciels gratuits, open source ou déjà disponibles dans le cadre de l’EMF. Aucune licence supplémentaire n’est prévue dans le cadre de ce projet.</w:t>
      </w:r>
    </w:p>
    <w:tbl>
      <w:tblPr>
        <w:tblStyle w:val="TableauGrille4-Accentuation1"/>
        <w:tblW w:w="0" w:type="auto"/>
        <w:tblLook w:val="04A0" w:firstRow="1" w:lastRow="0" w:firstColumn="1" w:lastColumn="0" w:noHBand="0" w:noVBand="1"/>
      </w:tblPr>
      <w:tblGrid>
        <w:gridCol w:w="2515"/>
        <w:gridCol w:w="4765"/>
      </w:tblGrid>
      <w:tr w:rsidR="00D50D7B" w:rsidRPr="001D1A1E"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1D1A1E" w:rsidRDefault="00D50D7B" w:rsidP="00D50D7B">
            <w:pPr>
              <w:pStyle w:val="BITTextkrper"/>
            </w:pPr>
            <w:r w:rsidRPr="001D1A1E">
              <w:t>Élément</w:t>
            </w:r>
          </w:p>
        </w:tc>
        <w:tc>
          <w:tcPr>
            <w:tcW w:w="0" w:type="auto"/>
            <w:hideMark/>
          </w:tcPr>
          <w:p w14:paraId="11315F28"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Licence / remarque</w:t>
            </w:r>
          </w:p>
        </w:tc>
      </w:tr>
      <w:tr w:rsidR="00D50D7B" w:rsidRPr="001D1A1E"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6E2EF3D6" w:rsidR="00D50D7B" w:rsidRPr="001D1A1E" w:rsidRDefault="00D50D7B" w:rsidP="00D50D7B">
            <w:pPr>
              <w:pStyle w:val="BITTextkrper"/>
              <w:rPr>
                <w:b w:val="0"/>
                <w:bCs w:val="0"/>
              </w:rPr>
            </w:pPr>
            <w:r w:rsidRPr="001D1A1E">
              <w:rPr>
                <w:b w:val="0"/>
                <w:bCs w:val="0"/>
              </w:rPr>
              <w:t>Proxmox VE</w:t>
            </w:r>
            <w:r w:rsidR="00600E1C">
              <w:rPr>
                <w:b w:val="0"/>
                <w:bCs w:val="0"/>
              </w:rPr>
              <w:t xml:space="preserve"> (9.2.2)</w:t>
            </w:r>
          </w:p>
        </w:tc>
        <w:tc>
          <w:tcPr>
            <w:tcW w:w="0" w:type="auto"/>
            <w:hideMark/>
          </w:tcPr>
          <w:p w14:paraId="77686D92"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Utilisable sans licence commerciale obligatoire</w:t>
            </w:r>
          </w:p>
        </w:tc>
      </w:tr>
      <w:tr w:rsidR="00D50D7B" w:rsidRPr="001D1A1E"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D8834D3" w:rsidR="00D50D7B" w:rsidRPr="001D1A1E" w:rsidRDefault="00D50D7B" w:rsidP="00D50D7B">
            <w:pPr>
              <w:pStyle w:val="BITTextkrper"/>
              <w:rPr>
                <w:b w:val="0"/>
                <w:bCs w:val="0"/>
              </w:rPr>
            </w:pPr>
            <w:r w:rsidRPr="001D1A1E">
              <w:rPr>
                <w:b w:val="0"/>
                <w:bCs w:val="0"/>
              </w:rPr>
              <w:t>Ceph</w:t>
            </w:r>
            <w:r w:rsidR="00600E1C">
              <w:rPr>
                <w:b w:val="0"/>
                <w:bCs w:val="0"/>
              </w:rPr>
              <w:t xml:space="preserve"> (19.2.3)</w:t>
            </w:r>
          </w:p>
        </w:tc>
        <w:tc>
          <w:tcPr>
            <w:tcW w:w="0" w:type="auto"/>
            <w:hideMark/>
          </w:tcPr>
          <w:p w14:paraId="2A85513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59C8EE71" w:rsidR="00D50D7B" w:rsidRPr="001D1A1E" w:rsidRDefault="00D50D7B" w:rsidP="00D50D7B">
            <w:pPr>
              <w:pStyle w:val="BITTextkrper"/>
              <w:rPr>
                <w:b w:val="0"/>
                <w:bCs w:val="0"/>
              </w:rPr>
            </w:pPr>
            <w:r w:rsidRPr="001D1A1E">
              <w:rPr>
                <w:b w:val="0"/>
                <w:bCs w:val="0"/>
              </w:rPr>
              <w:t>Ansible</w:t>
            </w:r>
            <w:r w:rsidR="00600E1C">
              <w:rPr>
                <w:b w:val="0"/>
                <w:bCs w:val="0"/>
              </w:rPr>
              <w:t xml:space="preserve"> (</w:t>
            </w:r>
            <w:proofErr w:type="spellStart"/>
            <w:r w:rsidR="00600E1C">
              <w:rPr>
                <w:b w:val="0"/>
                <w:bCs w:val="0"/>
              </w:rPr>
              <w:t>core</w:t>
            </w:r>
            <w:proofErr w:type="spellEnd"/>
            <w:r w:rsidR="00600E1C">
              <w:rPr>
                <w:b w:val="0"/>
                <w:bCs w:val="0"/>
              </w:rPr>
              <w:t xml:space="preserve"> 2.20.6)</w:t>
            </w:r>
          </w:p>
        </w:tc>
        <w:tc>
          <w:tcPr>
            <w:tcW w:w="0" w:type="auto"/>
            <w:hideMark/>
          </w:tcPr>
          <w:p w14:paraId="43A0BC54"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3441E4C1" w:rsidR="00D50D7B" w:rsidRPr="001D1A1E" w:rsidRDefault="00D50D7B" w:rsidP="00D50D7B">
            <w:pPr>
              <w:pStyle w:val="BITTextkrper"/>
              <w:rPr>
                <w:b w:val="0"/>
                <w:bCs w:val="0"/>
              </w:rPr>
            </w:pPr>
            <w:r w:rsidRPr="001D1A1E">
              <w:rPr>
                <w:b w:val="0"/>
                <w:bCs w:val="0"/>
              </w:rPr>
              <w:t>Git</w:t>
            </w:r>
            <w:r w:rsidR="00600E1C">
              <w:rPr>
                <w:b w:val="0"/>
                <w:bCs w:val="0"/>
              </w:rPr>
              <w:t xml:space="preserve"> (2.54.0)</w:t>
            </w:r>
          </w:p>
        </w:tc>
        <w:tc>
          <w:tcPr>
            <w:tcW w:w="0" w:type="auto"/>
            <w:hideMark/>
          </w:tcPr>
          <w:p w14:paraId="3EF721A3"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379DA0C7" w:rsidR="00D50D7B" w:rsidRPr="001D1A1E" w:rsidRDefault="00D50D7B" w:rsidP="00D50D7B">
            <w:pPr>
              <w:pStyle w:val="BITTextkrper"/>
              <w:rPr>
                <w:b w:val="0"/>
                <w:bCs w:val="0"/>
              </w:rPr>
            </w:pPr>
            <w:r w:rsidRPr="001D1A1E">
              <w:rPr>
                <w:b w:val="0"/>
                <w:bCs w:val="0"/>
              </w:rPr>
              <w:t>KeePassXC</w:t>
            </w:r>
            <w:r w:rsidR="00600E1C">
              <w:rPr>
                <w:b w:val="0"/>
                <w:bCs w:val="0"/>
              </w:rPr>
              <w:t xml:space="preserve"> (2.7.12)</w:t>
            </w:r>
          </w:p>
        </w:tc>
        <w:tc>
          <w:tcPr>
            <w:tcW w:w="0" w:type="auto"/>
            <w:hideMark/>
          </w:tcPr>
          <w:p w14:paraId="2F7DC06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033F6D59" w:rsidR="00D50D7B" w:rsidRPr="001D1A1E" w:rsidRDefault="00D50D7B" w:rsidP="00D50D7B">
            <w:pPr>
              <w:pStyle w:val="BITTextkrper"/>
              <w:rPr>
                <w:b w:val="0"/>
                <w:bCs w:val="0"/>
              </w:rPr>
            </w:pPr>
            <w:r w:rsidRPr="001D1A1E">
              <w:rPr>
                <w:b w:val="0"/>
                <w:bCs w:val="0"/>
              </w:rPr>
              <w:t>Windows Server</w:t>
            </w:r>
            <w:r w:rsidR="00600E1C">
              <w:rPr>
                <w:b w:val="0"/>
                <w:bCs w:val="0"/>
              </w:rPr>
              <w:t xml:space="preserve"> (2022)</w:t>
            </w:r>
          </w:p>
        </w:tc>
        <w:tc>
          <w:tcPr>
            <w:tcW w:w="0" w:type="auto"/>
            <w:hideMark/>
          </w:tcPr>
          <w:p w14:paraId="0074AF25" w14:textId="4546C08D"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Utilisation de la période d’essai Windows</w:t>
            </w:r>
          </w:p>
        </w:tc>
      </w:tr>
      <w:tr w:rsidR="00D50D7B" w:rsidRPr="001D1A1E"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0517270C" w:rsidR="00D50D7B" w:rsidRPr="001D1A1E" w:rsidRDefault="00D50D7B" w:rsidP="00D50D7B">
            <w:pPr>
              <w:pStyle w:val="BITTextkrper"/>
              <w:rPr>
                <w:b w:val="0"/>
                <w:bCs w:val="0"/>
              </w:rPr>
            </w:pPr>
            <w:r w:rsidRPr="001D1A1E">
              <w:rPr>
                <w:b w:val="0"/>
                <w:bCs w:val="0"/>
              </w:rPr>
              <w:t>Microsoft Office</w:t>
            </w:r>
          </w:p>
        </w:tc>
        <w:tc>
          <w:tcPr>
            <w:tcW w:w="0" w:type="auto"/>
            <w:hideMark/>
          </w:tcPr>
          <w:p w14:paraId="6BF21764" w14:textId="24C2618D"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Licence déjà disponible via l’EMF</w:t>
            </w:r>
          </w:p>
        </w:tc>
      </w:tr>
    </w:tbl>
    <w:p w14:paraId="6C0A79C7" w14:textId="571F7F0D" w:rsidR="00D50D7B" w:rsidRPr="001D1A1E" w:rsidRDefault="006B3C7A" w:rsidP="006B3C7A">
      <w:pPr>
        <w:pStyle w:val="Titre3"/>
      </w:pPr>
      <w:r w:rsidRPr="001D1A1E">
        <w:t>Ressources humaines et documentaires</w:t>
      </w:r>
    </w:p>
    <w:p w14:paraId="1BCACD13" w14:textId="396A3C40" w:rsidR="006B3C7A" w:rsidRPr="001D1A1E" w:rsidRDefault="006B3C7A" w:rsidP="006B3C7A">
      <w:pPr>
        <w:pStyle w:val="BITTextkrper"/>
      </w:pPr>
      <w:r w:rsidRPr="001D1A1E">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1D1A1E"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1D1A1E" w:rsidRDefault="006B3C7A" w:rsidP="006B3C7A">
            <w:pPr>
              <w:pStyle w:val="BITTextkrper"/>
            </w:pPr>
            <w:r w:rsidRPr="001D1A1E">
              <w:t>Ressource</w:t>
            </w:r>
          </w:p>
        </w:tc>
        <w:tc>
          <w:tcPr>
            <w:tcW w:w="0" w:type="auto"/>
            <w:hideMark/>
          </w:tcPr>
          <w:p w14:paraId="3C68C063" w14:textId="77777777" w:rsidR="006B3C7A" w:rsidRPr="001D1A1E"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6B3C7A" w:rsidRPr="001D1A1E"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1D1A1E" w:rsidRDefault="006B3C7A" w:rsidP="006B3C7A">
            <w:pPr>
              <w:pStyle w:val="BITTextkrper"/>
              <w:rPr>
                <w:b w:val="0"/>
                <w:bCs w:val="0"/>
              </w:rPr>
            </w:pPr>
            <w:r w:rsidRPr="001D1A1E">
              <w:rPr>
                <w:b w:val="0"/>
                <w:bCs w:val="0"/>
              </w:rPr>
              <w:t>Supérieur professionnel</w:t>
            </w:r>
          </w:p>
        </w:tc>
        <w:tc>
          <w:tcPr>
            <w:tcW w:w="0" w:type="auto"/>
            <w:hideMark/>
          </w:tcPr>
          <w:p w14:paraId="6069052F"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Validation des choix, suivi du projet et aide en cas de blocage</w:t>
            </w:r>
          </w:p>
        </w:tc>
      </w:tr>
      <w:tr w:rsidR="006B3C7A" w:rsidRPr="001D1A1E"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1D1A1E" w:rsidRDefault="006B3C7A" w:rsidP="006B3C7A">
            <w:pPr>
              <w:pStyle w:val="BITTextkrper"/>
              <w:rPr>
                <w:b w:val="0"/>
                <w:bCs w:val="0"/>
              </w:rPr>
            </w:pPr>
            <w:r w:rsidRPr="001D1A1E">
              <w:rPr>
                <w:b w:val="0"/>
                <w:bCs w:val="0"/>
              </w:rPr>
              <w:t>Documentation Proxmox</w:t>
            </w:r>
          </w:p>
        </w:tc>
        <w:tc>
          <w:tcPr>
            <w:tcW w:w="0" w:type="auto"/>
            <w:hideMark/>
          </w:tcPr>
          <w:p w14:paraId="6874624A"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l’installation, le cluster, le stockage et le réseau</w:t>
            </w:r>
          </w:p>
        </w:tc>
      </w:tr>
      <w:tr w:rsidR="006B3C7A" w:rsidRPr="001D1A1E"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1D1A1E" w:rsidRDefault="006B3C7A" w:rsidP="006B3C7A">
            <w:pPr>
              <w:pStyle w:val="BITTextkrper"/>
              <w:rPr>
                <w:b w:val="0"/>
                <w:bCs w:val="0"/>
              </w:rPr>
            </w:pPr>
            <w:r w:rsidRPr="001D1A1E">
              <w:rPr>
                <w:b w:val="0"/>
                <w:bCs w:val="0"/>
              </w:rPr>
              <w:t>Documentation Ansible</w:t>
            </w:r>
          </w:p>
        </w:tc>
        <w:tc>
          <w:tcPr>
            <w:tcW w:w="0" w:type="auto"/>
            <w:hideMark/>
          </w:tcPr>
          <w:p w14:paraId="64C25400"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Référence pour les playbooks et les modules utilisés</w:t>
            </w:r>
          </w:p>
        </w:tc>
      </w:tr>
      <w:tr w:rsidR="006B3C7A" w:rsidRPr="001D1A1E"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1D1A1E" w:rsidRDefault="006B3C7A" w:rsidP="006B3C7A">
            <w:pPr>
              <w:pStyle w:val="BITTextkrper"/>
              <w:rPr>
                <w:b w:val="0"/>
                <w:bCs w:val="0"/>
              </w:rPr>
            </w:pPr>
            <w:r w:rsidRPr="001D1A1E">
              <w:rPr>
                <w:b w:val="0"/>
                <w:bCs w:val="0"/>
              </w:rPr>
              <w:t>Standards d’entreprise EMF</w:t>
            </w:r>
          </w:p>
        </w:tc>
        <w:tc>
          <w:tcPr>
            <w:tcW w:w="0" w:type="auto"/>
            <w:hideMark/>
          </w:tcPr>
          <w:p w14:paraId="2F33E2F4"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Respect du nommage, de la structure des scripts et des bonnes pratiques</w:t>
            </w:r>
          </w:p>
        </w:tc>
      </w:tr>
      <w:tr w:rsidR="006B3C7A" w:rsidRPr="001D1A1E"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1D1A1E" w:rsidRDefault="006B3C7A" w:rsidP="006B3C7A">
            <w:pPr>
              <w:pStyle w:val="BITTextkrper"/>
              <w:rPr>
                <w:b w:val="0"/>
                <w:bCs w:val="0"/>
              </w:rPr>
            </w:pPr>
            <w:r w:rsidRPr="001D1A1E">
              <w:rPr>
                <w:b w:val="0"/>
                <w:bCs w:val="0"/>
              </w:rPr>
              <w:t>Cahier des charges</w:t>
            </w:r>
          </w:p>
        </w:tc>
        <w:tc>
          <w:tcPr>
            <w:tcW w:w="0" w:type="auto"/>
            <w:hideMark/>
          </w:tcPr>
          <w:p w14:paraId="17F0FDB7"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Base des exigences à respecter</w:t>
            </w:r>
          </w:p>
        </w:tc>
      </w:tr>
      <w:tr w:rsidR="006B3C7A" w:rsidRPr="001D1A1E"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1D1A1E" w:rsidRDefault="006B3C7A" w:rsidP="006B3C7A">
            <w:pPr>
              <w:pStyle w:val="BITTextkrper"/>
              <w:rPr>
                <w:b w:val="0"/>
                <w:bCs w:val="0"/>
              </w:rPr>
            </w:pPr>
            <w:r w:rsidRPr="001D1A1E">
              <w:rPr>
                <w:b w:val="0"/>
                <w:bCs w:val="0"/>
              </w:rPr>
              <w:t>Manuel ICT-FR</w:t>
            </w:r>
          </w:p>
        </w:tc>
        <w:tc>
          <w:tcPr>
            <w:tcW w:w="0" w:type="auto"/>
            <w:hideMark/>
          </w:tcPr>
          <w:p w14:paraId="6A1C0308"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la structure et les attentes du rapport</w:t>
            </w:r>
          </w:p>
        </w:tc>
      </w:tr>
    </w:tbl>
    <w:p w14:paraId="0BC6B34C" w14:textId="77777777" w:rsidR="006B3C7A" w:rsidRPr="001D1A1E" w:rsidRDefault="006B3C7A" w:rsidP="006B3C7A">
      <w:pPr>
        <w:pStyle w:val="BITTextkrper"/>
      </w:pPr>
    </w:p>
    <w:p w14:paraId="0ED72ED1" w14:textId="77777777" w:rsidR="002E4C98" w:rsidRPr="001D1A1E" w:rsidRDefault="00110668" w:rsidP="002E4C98">
      <w:pPr>
        <w:pStyle w:val="Titre1"/>
        <w:numPr>
          <w:ilvl w:val="0"/>
          <w:numId w:val="16"/>
        </w:numPr>
        <w:rPr>
          <w:lang w:val="fr-CH"/>
        </w:rPr>
      </w:pPr>
      <w:bookmarkStart w:id="43" w:name="_Toc250790988"/>
      <w:bookmarkStart w:id="44" w:name="_Toc231301832"/>
      <w:r w:rsidRPr="001D1A1E">
        <w:rPr>
          <w:lang w:val="fr-CH"/>
        </w:rPr>
        <w:lastRenderedPageBreak/>
        <w:t>Réalisation</w:t>
      </w:r>
      <w:bookmarkEnd w:id="43"/>
      <w:bookmarkEnd w:id="44"/>
    </w:p>
    <w:p w14:paraId="40FAA789" w14:textId="77777777" w:rsidR="005D0CB2" w:rsidRPr="001D1A1E" w:rsidRDefault="005D0CB2" w:rsidP="005D0CB2">
      <w:pPr>
        <w:pStyle w:val="Titre2"/>
        <w:numPr>
          <w:ilvl w:val="1"/>
          <w:numId w:val="16"/>
        </w:numPr>
      </w:pPr>
      <w:bookmarkStart w:id="45" w:name="_Toc114965606"/>
      <w:bookmarkStart w:id="46" w:name="_Toc250790991"/>
      <w:bookmarkStart w:id="47" w:name="_Toc231301833"/>
      <w:r w:rsidRPr="001D1A1E">
        <w:t xml:space="preserve">Configuration </w:t>
      </w:r>
      <w:bookmarkEnd w:id="45"/>
      <w:bookmarkEnd w:id="46"/>
      <w:r w:rsidRPr="001D1A1E">
        <w:t>et mise en œuvre</w:t>
      </w:r>
      <w:bookmarkEnd w:id="47"/>
    </w:p>
    <w:p w14:paraId="34DCCB94" w14:textId="2DF890C0" w:rsidR="005160B0" w:rsidRPr="001D1A1E" w:rsidRDefault="005160B0" w:rsidP="005160B0">
      <w:pPr>
        <w:pStyle w:val="Titre3"/>
      </w:pPr>
      <w:r w:rsidRPr="001D1A1E">
        <w:t>Installation de l’OS</w:t>
      </w:r>
    </w:p>
    <w:p w14:paraId="310A88E4" w14:textId="5D33A828" w:rsidR="005160B0" w:rsidRPr="001D1A1E" w:rsidRDefault="006C3EFB" w:rsidP="005160B0">
      <w:pPr>
        <w:pStyle w:val="BITTextkrper"/>
      </w:pPr>
      <w:r w:rsidRPr="001D1A1E">
        <w:t xml:space="preserve">L’installation de l’OS est la même pour les trois nœuds, seuls l’IP et le </w:t>
      </w:r>
      <w:r w:rsidR="00F8368C" w:rsidRPr="001D1A1E">
        <w:t>h</w:t>
      </w:r>
      <w:r w:rsidRPr="001D1A1E">
        <w:t xml:space="preserve">ostname changent. Voici une marche à suivre avec l’installateur graphique, les données de chaque </w:t>
      </w:r>
      <w:r w:rsidR="00D27B10" w:rsidRPr="001D1A1E">
        <w:t>nœud</w:t>
      </w:r>
      <w:r w:rsidRPr="001D1A1E">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rsidRPr="001D1A1E" w14:paraId="03B6C46B" w14:textId="77777777" w:rsidTr="006C3EFB">
        <w:tc>
          <w:tcPr>
            <w:tcW w:w="3020" w:type="dxa"/>
          </w:tcPr>
          <w:p w14:paraId="14E677F8" w14:textId="31D3F024" w:rsidR="006C3EFB" w:rsidRPr="001D1A1E" w:rsidRDefault="006C3EFB" w:rsidP="005160B0">
            <w:pPr>
              <w:pStyle w:val="BITTextkrper"/>
            </w:pPr>
            <w:r w:rsidRPr="001D1A1E">
              <w:t>Nom du nœud</w:t>
            </w:r>
          </w:p>
        </w:tc>
        <w:tc>
          <w:tcPr>
            <w:tcW w:w="3020" w:type="dxa"/>
          </w:tcPr>
          <w:p w14:paraId="68951951" w14:textId="6785F811" w:rsidR="006C3EFB" w:rsidRPr="001D1A1E" w:rsidRDefault="00F8368C" w:rsidP="005160B0">
            <w:pPr>
              <w:pStyle w:val="BITTextkrper"/>
            </w:pPr>
            <w:r w:rsidRPr="001D1A1E">
              <w:t>h</w:t>
            </w:r>
            <w:r w:rsidR="006C3EFB" w:rsidRPr="001D1A1E">
              <w:t>ostname</w:t>
            </w:r>
          </w:p>
        </w:tc>
        <w:tc>
          <w:tcPr>
            <w:tcW w:w="3021" w:type="dxa"/>
          </w:tcPr>
          <w:p w14:paraId="3AF9296B" w14:textId="658A7D14" w:rsidR="006C3EFB" w:rsidRPr="001D1A1E" w:rsidRDefault="006C3EFB" w:rsidP="005160B0">
            <w:pPr>
              <w:pStyle w:val="BITTextkrper"/>
            </w:pPr>
            <w:r w:rsidRPr="001D1A1E">
              <w:t>IP</w:t>
            </w:r>
          </w:p>
        </w:tc>
      </w:tr>
      <w:tr w:rsidR="006C3EFB" w:rsidRPr="001D1A1E" w14:paraId="50E4B2FB" w14:textId="77777777" w:rsidTr="006C3EFB">
        <w:tc>
          <w:tcPr>
            <w:tcW w:w="3020" w:type="dxa"/>
          </w:tcPr>
          <w:p w14:paraId="3355D609" w14:textId="292FAF5A" w:rsidR="006C3EFB" w:rsidRPr="001D1A1E" w:rsidRDefault="006C3EFB" w:rsidP="005160B0">
            <w:pPr>
              <w:pStyle w:val="BITTextkrper"/>
            </w:pPr>
            <w:r w:rsidRPr="001D1A1E">
              <w:t>A41-SRV-01</w:t>
            </w:r>
          </w:p>
        </w:tc>
        <w:tc>
          <w:tcPr>
            <w:tcW w:w="3020" w:type="dxa"/>
          </w:tcPr>
          <w:p w14:paraId="7F00F321" w14:textId="43C7E274" w:rsidR="006C3EFB" w:rsidRPr="001D1A1E" w:rsidRDefault="006C3EFB" w:rsidP="005160B0">
            <w:pPr>
              <w:pStyle w:val="BITTextkrper"/>
            </w:pPr>
            <w:r w:rsidRPr="001D1A1E">
              <w:t>a41-srv-01</w:t>
            </w:r>
          </w:p>
        </w:tc>
        <w:tc>
          <w:tcPr>
            <w:tcW w:w="3021" w:type="dxa"/>
          </w:tcPr>
          <w:p w14:paraId="627C2D5A" w14:textId="3D8C4481" w:rsidR="006C3EFB" w:rsidRPr="001D1A1E" w:rsidRDefault="006C3EFB" w:rsidP="005160B0">
            <w:pPr>
              <w:pStyle w:val="BITTextkrper"/>
            </w:pPr>
            <w:r w:rsidRPr="001D1A1E">
              <w:t>10.19.59.11/24</w:t>
            </w:r>
          </w:p>
        </w:tc>
      </w:tr>
      <w:tr w:rsidR="006C3EFB" w:rsidRPr="001D1A1E" w14:paraId="5D2B99E5" w14:textId="77777777" w:rsidTr="006C3EFB">
        <w:tc>
          <w:tcPr>
            <w:tcW w:w="3020" w:type="dxa"/>
          </w:tcPr>
          <w:p w14:paraId="6C429991" w14:textId="716A9B16" w:rsidR="006C3EFB" w:rsidRPr="001D1A1E" w:rsidRDefault="006C3EFB" w:rsidP="005160B0">
            <w:pPr>
              <w:pStyle w:val="BITTextkrper"/>
            </w:pPr>
            <w:r w:rsidRPr="001D1A1E">
              <w:t>A41-SRV-02</w:t>
            </w:r>
          </w:p>
        </w:tc>
        <w:tc>
          <w:tcPr>
            <w:tcW w:w="3020" w:type="dxa"/>
          </w:tcPr>
          <w:p w14:paraId="520A3F18" w14:textId="7AD1BB51" w:rsidR="006C3EFB" w:rsidRPr="001D1A1E" w:rsidRDefault="006C3EFB" w:rsidP="005160B0">
            <w:pPr>
              <w:pStyle w:val="BITTextkrper"/>
            </w:pPr>
            <w:r w:rsidRPr="001D1A1E">
              <w:t>a41-srv-02</w:t>
            </w:r>
          </w:p>
        </w:tc>
        <w:tc>
          <w:tcPr>
            <w:tcW w:w="3021" w:type="dxa"/>
          </w:tcPr>
          <w:p w14:paraId="6E235974" w14:textId="60CEE816" w:rsidR="006C3EFB" w:rsidRPr="001D1A1E" w:rsidRDefault="006C3EFB" w:rsidP="005160B0">
            <w:pPr>
              <w:pStyle w:val="BITTextkrper"/>
            </w:pPr>
            <w:r w:rsidRPr="001D1A1E">
              <w:t>10.19.59.12/24</w:t>
            </w:r>
          </w:p>
        </w:tc>
      </w:tr>
      <w:tr w:rsidR="006C3EFB" w:rsidRPr="001D1A1E" w14:paraId="7AE529D7" w14:textId="77777777" w:rsidTr="006C3EFB">
        <w:tc>
          <w:tcPr>
            <w:tcW w:w="3020" w:type="dxa"/>
          </w:tcPr>
          <w:p w14:paraId="71A01834" w14:textId="602184AB" w:rsidR="006C3EFB" w:rsidRPr="001D1A1E" w:rsidRDefault="006C3EFB" w:rsidP="006C3EFB">
            <w:pPr>
              <w:pStyle w:val="BITTextkrper"/>
            </w:pPr>
            <w:r w:rsidRPr="001D1A1E">
              <w:t>A41-SRV-03</w:t>
            </w:r>
          </w:p>
        </w:tc>
        <w:tc>
          <w:tcPr>
            <w:tcW w:w="3020" w:type="dxa"/>
          </w:tcPr>
          <w:p w14:paraId="25CD8917" w14:textId="22E6D9BD" w:rsidR="006C3EFB" w:rsidRPr="001D1A1E" w:rsidRDefault="006C3EFB" w:rsidP="006C3EFB">
            <w:pPr>
              <w:pStyle w:val="BITTextkrper"/>
            </w:pPr>
            <w:r w:rsidRPr="001D1A1E">
              <w:t>a41-srv-03</w:t>
            </w:r>
          </w:p>
        </w:tc>
        <w:tc>
          <w:tcPr>
            <w:tcW w:w="3021" w:type="dxa"/>
          </w:tcPr>
          <w:p w14:paraId="5910F71E" w14:textId="3484B005" w:rsidR="006C3EFB" w:rsidRPr="001D1A1E" w:rsidRDefault="006C3EFB" w:rsidP="006C3EFB">
            <w:pPr>
              <w:pStyle w:val="BITTextkrper"/>
            </w:pPr>
            <w:r w:rsidRPr="001D1A1E">
              <w:t>10.19.59.13/24</w:t>
            </w:r>
          </w:p>
        </w:tc>
      </w:tr>
    </w:tbl>
    <w:p w14:paraId="1C7BA6B0" w14:textId="2A348C61" w:rsidR="00CF773D" w:rsidRPr="001D1A1E" w:rsidRDefault="00BB4A6C" w:rsidP="00BB4A6C">
      <w:pPr>
        <w:pStyle w:val="Titre3"/>
      </w:pPr>
      <w:r w:rsidRPr="001D1A1E">
        <w:t>Passer les nœuds en Community</w:t>
      </w:r>
    </w:p>
    <w:p w14:paraId="63C8BDB1" w14:textId="076FD042" w:rsidR="00BB4A6C" w:rsidRPr="001D1A1E" w:rsidRDefault="00BB4A6C" w:rsidP="00BB4A6C">
      <w:pPr>
        <w:pStyle w:val="BITTextkrper"/>
      </w:pPr>
      <w:r w:rsidRPr="001D1A1E">
        <w:t xml:space="preserve">Afin de pouvoir profiter </w:t>
      </w:r>
      <w:r w:rsidR="003F7675" w:rsidRPr="001D1A1E">
        <w:t>des mises</w:t>
      </w:r>
      <w:r w:rsidRPr="001D1A1E">
        <w:t xml:space="preserve"> </w:t>
      </w:r>
      <w:r w:rsidR="00D27B10" w:rsidRPr="001D1A1E">
        <w:t>à jour</w:t>
      </w:r>
      <w:r w:rsidRPr="001D1A1E">
        <w:t xml:space="preserve">, il faut changer de repository, et indiquer que l’on veut le repository </w:t>
      </w:r>
      <w:r w:rsidR="00D27B10" w:rsidRPr="001D1A1E">
        <w:t>Community</w:t>
      </w:r>
      <w:r w:rsidRPr="001D1A1E">
        <w:t>, à moins qu’il y ait une licence.</w:t>
      </w:r>
    </w:p>
    <w:p w14:paraId="5C9FABF9" w14:textId="522F8E70" w:rsidR="00BB4A6C" w:rsidRPr="001D1A1E" w:rsidRDefault="00BB4A6C" w:rsidP="00BB4A6C">
      <w:pPr>
        <w:pStyle w:val="BITTextkrper"/>
      </w:pPr>
      <w:r w:rsidRPr="001D1A1E">
        <w:t>Dans l’interface graphique :</w:t>
      </w:r>
    </w:p>
    <w:p w14:paraId="733C80C2" w14:textId="50D8307D" w:rsidR="00BB4A6C" w:rsidRPr="001D1A1E" w:rsidRDefault="00BB4A6C" w:rsidP="00BB4A6C">
      <w:pPr>
        <w:pStyle w:val="BITTextkrper"/>
      </w:pPr>
      <w:r w:rsidRPr="001D1A1E">
        <w:t xml:space="preserve">Nœud </w:t>
      </w:r>
      <w:r w:rsidRPr="001D1A1E">
        <w:sym w:font="Wingdings" w:char="F0E0"/>
      </w:r>
      <w:r w:rsidRPr="001D1A1E">
        <w:t xml:space="preserve"> Updates </w:t>
      </w:r>
      <w:r w:rsidRPr="001D1A1E">
        <w:sym w:font="Wingdings" w:char="F0E0"/>
      </w:r>
      <w:r w:rsidRPr="001D1A1E">
        <w:t xml:space="preserve"> Repositories</w:t>
      </w:r>
    </w:p>
    <w:p w14:paraId="25C286AE" w14:textId="351E35D1" w:rsidR="00BB4A6C" w:rsidRPr="001D1A1E" w:rsidRDefault="00BB4A6C" w:rsidP="00BB4A6C">
      <w:pPr>
        <w:pStyle w:val="BITTextkrper"/>
      </w:pPr>
      <w:r w:rsidRPr="001D1A1E">
        <w:t>Dans la liste des repositories, sélectionner les lignes dont la colonne « Components » indiquent « Enterprise »</w:t>
      </w:r>
      <w:r w:rsidR="007D3265" w:rsidRPr="001D1A1E">
        <w:t xml:space="preserve"> ou « pve-enterprise »</w:t>
      </w:r>
      <w:r w:rsidRPr="001D1A1E">
        <w:t xml:space="preserve"> puis cliquer sur disable.</w:t>
      </w:r>
    </w:p>
    <w:p w14:paraId="19461AA7" w14:textId="03051322" w:rsidR="00BB4A6C" w:rsidRPr="001D1A1E" w:rsidRDefault="00BB4A6C" w:rsidP="00BB4A6C">
      <w:pPr>
        <w:pStyle w:val="BITTextkrper"/>
      </w:pPr>
      <w:r w:rsidRPr="001D1A1E">
        <w:t xml:space="preserve">Ensuite, cliquer sur « Add » et </w:t>
      </w:r>
      <w:r w:rsidR="007D3265" w:rsidRPr="001D1A1E">
        <w:t>sélectionner « No-Subscription » puis à nouveau sur « Add »</w:t>
      </w:r>
    </w:p>
    <w:p w14:paraId="60C5354F" w14:textId="7150AE11" w:rsidR="007D3265" w:rsidRPr="001D1A1E" w:rsidRDefault="007D3265" w:rsidP="007D3265">
      <w:pPr>
        <w:pStyle w:val="Titre3"/>
      </w:pPr>
      <w:r w:rsidRPr="001D1A1E">
        <w:t>Mise à jour du système</w:t>
      </w:r>
    </w:p>
    <w:p w14:paraId="194C5581" w14:textId="0169F80D" w:rsidR="007D3265" w:rsidRPr="001D1A1E" w:rsidRDefault="007D3265" w:rsidP="007D3265">
      <w:pPr>
        <w:pStyle w:val="BITTextkrper"/>
      </w:pPr>
      <w:r w:rsidRPr="001D1A1E">
        <w:t xml:space="preserve">Nœud </w:t>
      </w:r>
      <w:r w:rsidRPr="001D1A1E">
        <w:sym w:font="Wingdings" w:char="F0E0"/>
      </w:r>
      <w:r w:rsidRPr="001D1A1E">
        <w:t xml:space="preserve"> Shell</w:t>
      </w:r>
    </w:p>
    <w:p w14:paraId="7A25F56A" w14:textId="3625DF26" w:rsidR="007D3265" w:rsidRPr="001D1A1E" w:rsidRDefault="007D3265" w:rsidP="007D3265">
      <w:pPr>
        <w:pStyle w:val="BITTextkrper"/>
      </w:pPr>
      <w:r w:rsidRPr="001D1A1E">
        <w:t>Se loguer si nécessaire</w:t>
      </w:r>
      <w:r w:rsidR="00AA6646" w:rsidRPr="001D1A1E">
        <w:t>, puis lancer la commande suivante :</w:t>
      </w:r>
    </w:p>
    <w:p w14:paraId="254E7792" w14:textId="7CAA32C5" w:rsidR="000B63C9" w:rsidRPr="001D1A1E" w:rsidRDefault="000B63C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9142818"/>
        <w:rPr>
          <w:rFonts w:ascii="Consolas" w:hAnsi="Consolas" w:cs="Courier New"/>
          <w:color w:val="545454"/>
          <w:sz w:val="18"/>
          <w:szCs w:val="18"/>
        </w:rPr>
      </w:pPr>
      <w:r w:rsidRPr="001D1A1E">
        <w:rPr>
          <w:rFonts w:ascii="Consolas" w:hAnsi="Consolas" w:cs="Courier New"/>
          <w:color w:val="545454"/>
          <w:sz w:val="18"/>
          <w:szCs w:val="18"/>
        </w:rPr>
        <w:t>apt update &amp;&amp; apt upgrade</w:t>
      </w:r>
      <w:r w:rsidR="00810BE0" w:rsidRPr="001D1A1E">
        <w:rPr>
          <w:rFonts w:ascii="Consolas" w:hAnsi="Consolas" w:cs="Courier New"/>
          <w:color w:val="545454"/>
          <w:sz w:val="18"/>
          <w:szCs w:val="18"/>
        </w:rPr>
        <w:t xml:space="preserve"> -y</w:t>
      </w:r>
    </w:p>
    <w:p w14:paraId="29A1EF9F" w14:textId="2BF6855E" w:rsidR="000923F3" w:rsidRPr="001D1A1E" w:rsidRDefault="000923F3" w:rsidP="00AA6646">
      <w:pPr>
        <w:pStyle w:val="Titre3"/>
      </w:pPr>
      <w:r w:rsidRPr="001D1A1E">
        <w:lastRenderedPageBreak/>
        <w:t>Création des configurations réseaux</w:t>
      </w:r>
    </w:p>
    <w:p w14:paraId="27CD01C3" w14:textId="42BDEE48" w:rsidR="00D27B10" w:rsidRPr="001D1A1E" w:rsidRDefault="006E4EC6" w:rsidP="000923F3">
      <w:pPr>
        <w:pStyle w:val="BITTextkrper"/>
      </w:pPr>
      <w:r w:rsidRPr="001D1A1E">
        <w:t>Afin de simplifier mes efforts de documentation j’ai pris la décision de fonctionner via ligne de commande fournie par Proxmox. Cela me permet de garder une documentation plus facile à lire et à mettre en page.</w:t>
      </w:r>
    </w:p>
    <w:p w14:paraId="20D0FF54" w14:textId="55A6DF6D" w:rsidR="00F45EE9" w:rsidRPr="001D1A1E" w:rsidRDefault="00534DEE" w:rsidP="00D27B10">
      <w:pPr>
        <w:pStyle w:val="Titre4"/>
      </w:pPr>
      <w:r w:rsidRPr="001D1A1E">
        <w:t>Nœud 01</w:t>
      </w:r>
    </w:p>
    <w:p w14:paraId="25602701" w14:textId="7B04C77D"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10.19.59.240/24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10.19.58.11/24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p>
    <w:p w14:paraId="40553B29" w14:textId="77777777"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p>
    <w:p w14:paraId="2F9734E0" w14:textId="0F05C632"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545454"/>
          <w:sz w:val="18"/>
          <w:szCs w:val="18"/>
        </w:rPr>
      </w:pPr>
      <w:r w:rsidRPr="001D1A1E">
        <w:rPr>
          <w:rFonts w:ascii="Consolas" w:hAnsi="Consolas" w:cs="Courier New"/>
          <w:color w:val="545454"/>
          <w:sz w:val="18"/>
          <w:szCs w:val="18"/>
        </w:rPr>
        <w:t># Appliquer la configuration réseau</w:t>
      </w:r>
      <w:r w:rsidRPr="001D1A1E">
        <w:rPr>
          <w:rFonts w:ascii="Consolas" w:hAnsi="Consolas" w:cs="Courier New"/>
          <w:color w:val="545454"/>
          <w:sz w:val="18"/>
          <w:szCs w:val="18"/>
        </w:rPr>
        <w:br/>
        <w:t>pvesh set /nodes/a41-srv-01/network</w:t>
      </w:r>
    </w:p>
    <w:p w14:paraId="3EE7D87E" w14:textId="7DD64C6F" w:rsidR="00F45EE9" w:rsidRPr="001D1A1E" w:rsidRDefault="00534DEE" w:rsidP="00F45EE9">
      <w:pPr>
        <w:pStyle w:val="Titre4"/>
      </w:pPr>
      <w:r w:rsidRPr="001D1A1E">
        <w:t>Nœud 02</w:t>
      </w:r>
    </w:p>
    <w:p w14:paraId="02D2868F" w14:textId="4D2765F7" w:rsidR="00D54E42" w:rsidRPr="001D1A1E" w:rsidRDefault="00D54E4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9257504"/>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10.19.59.241/24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10.19.58.13/24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/nodes/a41-srv-02/network</w:t>
      </w:r>
    </w:p>
    <w:p w14:paraId="3B18DFE1" w14:textId="6D874E04" w:rsidR="00EE4CF7" w:rsidRPr="001D1A1E" w:rsidRDefault="00534DEE" w:rsidP="00EE4CF7">
      <w:pPr>
        <w:pStyle w:val="Titre4"/>
      </w:pPr>
      <w:r w:rsidRPr="001D1A1E">
        <w:lastRenderedPageBreak/>
        <w:t>Nœud 03</w:t>
      </w:r>
    </w:p>
    <w:p w14:paraId="52EC2B2A" w14:textId="390B35C2" w:rsidR="0050736F" w:rsidRPr="001D1A1E" w:rsidRDefault="005073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5667171"/>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10.19.59.242/24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10.19.58.15/24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/nodes/a41-srv-03/network</w:t>
      </w:r>
    </w:p>
    <w:p w14:paraId="7B18FB32" w14:textId="20A0EB8C" w:rsidR="00AA6646" w:rsidRPr="001D1A1E" w:rsidRDefault="00AA6646" w:rsidP="00410383">
      <w:pPr>
        <w:pStyle w:val="Titre3"/>
      </w:pPr>
      <w:r w:rsidRPr="001D1A1E">
        <w:t>Création du cluster</w:t>
      </w:r>
    </w:p>
    <w:p w14:paraId="46A23AB2" w14:textId="4C2D4CE4" w:rsidR="00AA6646" w:rsidRPr="001D1A1E" w:rsidRDefault="00AA6646" w:rsidP="00AA6646">
      <w:pPr>
        <w:pStyle w:val="BITTextkrper"/>
      </w:pPr>
      <w:r w:rsidRPr="001D1A1E">
        <w:t>Depuis un des trois nœuds, dans l’interface graphique :</w:t>
      </w:r>
    </w:p>
    <w:p w14:paraId="0897DC27" w14:textId="1DBE3052" w:rsidR="00AA6646" w:rsidRPr="001D1A1E" w:rsidRDefault="00AA6646" w:rsidP="00AA6646">
      <w:pPr>
        <w:pStyle w:val="BITTextkrper"/>
      </w:pPr>
      <w:r w:rsidRPr="001D1A1E">
        <w:t xml:space="preserve">Datacenter </w:t>
      </w:r>
      <w:r w:rsidRPr="001D1A1E">
        <w:sym w:font="Wingdings" w:char="F0E0"/>
      </w:r>
      <w:r w:rsidRPr="001D1A1E">
        <w:t xml:space="preserve"> Cluster </w:t>
      </w:r>
      <w:r w:rsidR="00EE4CF7" w:rsidRPr="001D1A1E">
        <w:sym w:font="Wingdings" w:char="F0E0"/>
      </w:r>
      <w:r w:rsidRPr="001D1A1E">
        <w:t xml:space="preserve"> Create Cluster</w:t>
      </w:r>
    </w:p>
    <w:p w14:paraId="0DF99D81" w14:textId="7E4FE017" w:rsidR="00D27B10" w:rsidRPr="001D1A1E" w:rsidRDefault="0060791D" w:rsidP="00AA6646">
      <w:pPr>
        <w:pStyle w:val="BITTextkrper"/>
      </w:pPr>
      <w:r w:rsidRPr="001D1A1E">
        <w:rPr>
          <w:noProof/>
        </w:rPr>
        <mc:AlternateContent>
          <mc:Choice Requires="wps">
            <w:drawing>
              <wp:anchor distT="0" distB="0" distL="114300" distR="114300" simplePos="0" relativeHeight="251675648" behindDoc="0" locked="0" layoutInCell="1" allowOverlap="1" wp14:anchorId="4E46148F" wp14:editId="01F73718">
                <wp:simplePos x="0" y="0"/>
                <wp:positionH relativeFrom="margin">
                  <wp:align>right</wp:align>
                </wp:positionH>
                <wp:positionV relativeFrom="paragraph">
                  <wp:posOffset>2863749</wp:posOffset>
                </wp:positionV>
                <wp:extent cx="5757545" cy="377825"/>
                <wp:effectExtent l="0" t="0" r="0" b="3175"/>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57900" cy="377825"/>
                        </a:xfrm>
                        <a:prstGeom prst="rect">
                          <a:avLst/>
                        </a:prstGeom>
                        <a:solidFill>
                          <a:prstClr val="white"/>
                        </a:solidFill>
                        <a:ln>
                          <a:noFill/>
                        </a:ln>
                      </wps:spPr>
                      <wps:txbx>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46148F" id="Zone de texte 1" o:spid="_x0000_s1027" type="#_x0000_t202" style="position:absolute;margin-left:402.15pt;margin-top:225.5pt;width:453.35pt;height:29.75pt;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" stroked="f">
                <v:textbox inset="0,0,0,0">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v:textbox>
                <w10:wrap type="square" anchorx="margin"/>
              </v:shape>
            </w:pict>
          </mc:Fallback>
        </mc:AlternateContent>
      </w:r>
      <w:r w:rsidRPr="001D1A1E">
        <w:rPr>
          <w:noProof/>
        </w:rPr>
        <w:drawing>
          <wp:anchor distT="0" distB="0" distL="114300" distR="114300" simplePos="0" relativeHeight="251667456" behindDoc="0" locked="0" layoutInCell="1" allowOverlap="1" wp14:anchorId="3791CC80" wp14:editId="7F7F168A">
            <wp:simplePos x="0" y="0"/>
            <wp:positionH relativeFrom="margin">
              <wp:posOffset>24130</wp:posOffset>
            </wp:positionH>
            <wp:positionV relativeFrom="paragraph">
              <wp:posOffset>581660</wp:posOffset>
            </wp:positionV>
            <wp:extent cx="5735955" cy="2245360"/>
            <wp:effectExtent l="0" t="0" r="0" b="254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5955" cy="2245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B10" w:rsidRPr="001D1A1E">
        <w:t>Concernant les links à choisir, il faut définir les deux qui sont dans le s</w:t>
      </w:r>
      <w:r w:rsidR="00F8368C" w:rsidRPr="001D1A1E">
        <w:t>ous-réseau de</w:t>
      </w:r>
      <w:r w:rsidR="00D27B10" w:rsidRPr="001D1A1E">
        <w:t xml:space="preserve"> management, donc vmbr0</w:t>
      </w:r>
    </w:p>
    <w:p w14:paraId="5EEE4DBF" w14:textId="524E0FEE" w:rsidR="008710AB" w:rsidRPr="001D1A1E" w:rsidRDefault="008710AB" w:rsidP="00E76023">
      <w:pPr>
        <w:pStyle w:val="Titre3"/>
      </w:pPr>
      <w:r w:rsidRPr="001D1A1E">
        <w:lastRenderedPageBreak/>
        <w:t>Ajout</w:t>
      </w:r>
      <w:r w:rsidR="005D0CB2" w:rsidRPr="001D1A1E">
        <w:t>s</w:t>
      </w:r>
      <w:r w:rsidRPr="001D1A1E">
        <w:t xml:space="preserve"> des </w:t>
      </w:r>
      <w:r w:rsidR="001D1A1E" w:rsidRPr="001D1A1E">
        <w:t>nœuds</w:t>
      </w:r>
      <w:r w:rsidRPr="001D1A1E">
        <w:t xml:space="preserve"> au cluster</w:t>
      </w:r>
    </w:p>
    <w:p w14:paraId="37258FB5" w14:textId="30B0172A" w:rsidR="008710AB" w:rsidRPr="001D1A1E" w:rsidRDefault="008710AB" w:rsidP="008710AB">
      <w:pPr>
        <w:pStyle w:val="BITTextkrper"/>
      </w:pPr>
      <w:r w:rsidRPr="001D1A1E">
        <w:t xml:space="preserve">Sur </w:t>
      </w:r>
      <w:r w:rsidR="00917FAF" w:rsidRPr="001D1A1E">
        <w:t>le nœud</w:t>
      </w:r>
      <w:r w:rsidRPr="001D1A1E">
        <w:t xml:space="preserve"> avec laquelle le cluster a été créé :</w:t>
      </w:r>
    </w:p>
    <w:p w14:paraId="1D8EAE61" w14:textId="17B9B676"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Information</w:t>
      </w:r>
    </w:p>
    <w:p w14:paraId="7D7EA5E8" w14:textId="5EC15312" w:rsidR="008710AB" w:rsidRPr="001D1A1E" w:rsidRDefault="008710AB" w:rsidP="008710AB">
      <w:pPr>
        <w:pStyle w:val="BITTextkrper"/>
      </w:pPr>
      <w:r w:rsidRPr="001D1A1E">
        <w:t>Copier les informations</w:t>
      </w:r>
    </w:p>
    <w:p w14:paraId="4E3DE385" w14:textId="0EA98EF4" w:rsidR="008710AB" w:rsidRPr="001D1A1E" w:rsidRDefault="008710AB" w:rsidP="008710AB">
      <w:pPr>
        <w:pStyle w:val="BITTextkrper"/>
      </w:pPr>
      <w:r w:rsidRPr="001D1A1E">
        <w:t xml:space="preserve">Sur les autres </w:t>
      </w:r>
      <w:r w:rsidR="001D1A1E" w:rsidRPr="001D1A1E">
        <w:t>nœuds</w:t>
      </w:r>
      <w:r w:rsidRPr="001D1A1E">
        <w:t> :</w:t>
      </w:r>
    </w:p>
    <w:p w14:paraId="5C47941F" w14:textId="4E39001E"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cluster</w:t>
      </w:r>
    </w:p>
    <w:p w14:paraId="06383A74" w14:textId="08D19D20" w:rsidR="008710AB" w:rsidRPr="001D1A1E" w:rsidRDefault="008710AB" w:rsidP="008710AB">
      <w:pPr>
        <w:pStyle w:val="BITTextkrper"/>
      </w:pPr>
      <w:r w:rsidRPr="001D1A1E">
        <w:t xml:space="preserve">Coller les informations, puis entrer le mot de passe root, </w:t>
      </w:r>
      <w:r w:rsidR="00917FAF" w:rsidRPr="001D1A1E">
        <w:t>du nœud principal</w:t>
      </w:r>
      <w:r w:rsidRPr="001D1A1E">
        <w:t>, puis donner les IPs du vlan management comme link 1 et 2</w:t>
      </w:r>
    </w:p>
    <w:p w14:paraId="416B867D" w14:textId="77777777" w:rsidR="00D27B10" w:rsidRPr="001D1A1E" w:rsidRDefault="008710AB" w:rsidP="00D27B10">
      <w:pPr>
        <w:pStyle w:val="BITTextkrper"/>
        <w:keepNext/>
      </w:pPr>
      <w:r w:rsidRPr="001D1A1E">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4"/>
                    <a:stretch>
                      <a:fillRect/>
                    </a:stretch>
                  </pic:blipFill>
                  <pic:spPr>
                    <a:xfrm>
                      <a:off x="0" y="0"/>
                      <a:ext cx="5760085" cy="2327910"/>
                    </a:xfrm>
                    <a:prstGeom prst="rect">
                      <a:avLst/>
                    </a:prstGeom>
                  </pic:spPr>
                </pic:pic>
              </a:graphicData>
            </a:graphic>
          </wp:inline>
        </w:drawing>
      </w:r>
    </w:p>
    <w:p w14:paraId="4531AC2E" w14:textId="37C9F9A2" w:rsidR="008710AB" w:rsidRPr="001D1A1E" w:rsidRDefault="00D27B10" w:rsidP="00D27B10">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3</w:t>
      </w:r>
      <w:r w:rsidRPr="001D1A1E">
        <w:fldChar w:fldCharType="end"/>
      </w:r>
      <w:r w:rsidRPr="001D1A1E">
        <w:t xml:space="preserve"> - Ajout d'un nœud au cluster</w:t>
      </w:r>
    </w:p>
    <w:p w14:paraId="2B940916" w14:textId="77777777" w:rsidR="009B1D12" w:rsidRDefault="009B1D12">
      <w:pPr>
        <w:spacing w:before="0" w:after="0"/>
        <w:rPr>
          <w:rFonts w:cs="Arial"/>
          <w:b/>
          <w:bCs/>
        </w:rPr>
      </w:pPr>
      <w:r>
        <w:br w:type="page"/>
      </w:r>
    </w:p>
    <w:p w14:paraId="5B43D7A1" w14:textId="402020B8" w:rsidR="008710AB" w:rsidRPr="001D1A1E" w:rsidRDefault="003D4583" w:rsidP="00E76023">
      <w:pPr>
        <w:pStyle w:val="Titre3"/>
      </w:pPr>
      <w:r w:rsidRPr="001D1A1E">
        <w:lastRenderedPageBreak/>
        <w:t>Créer les zones et vnet</w:t>
      </w:r>
    </w:p>
    <w:p w14:paraId="6833BC1D" w14:textId="2D61EB9C" w:rsidR="003D4583" w:rsidRPr="001D1A1E" w:rsidRDefault="003D4583" w:rsidP="003D4583">
      <w:pPr>
        <w:pStyle w:val="BITTextkrper"/>
      </w:pPr>
      <w:r w:rsidRPr="001D1A1E">
        <w:t>Dans l’interface graphique aller</w:t>
      </w:r>
      <w:r w:rsidR="00E90963" w:rsidRPr="001D1A1E">
        <w:t xml:space="preserve"> dans Datacenter </w:t>
      </w:r>
      <w:r w:rsidR="00E90963" w:rsidRPr="001D1A1E">
        <w:sym w:font="Wingdings" w:char="F0E0"/>
      </w:r>
      <w:r w:rsidR="00E90963" w:rsidRPr="001D1A1E">
        <w:t xml:space="preserve"> Cluster </w:t>
      </w:r>
      <w:r w:rsidR="00E90963" w:rsidRPr="001D1A1E">
        <w:sym w:font="Wingdings" w:char="F0E0"/>
      </w:r>
      <w:r w:rsidR="00E90963" w:rsidRPr="001D1A1E">
        <w:t xml:space="preserve"> SDN </w:t>
      </w:r>
      <w:r w:rsidR="00E90963" w:rsidRPr="001D1A1E">
        <w:sym w:font="Wingdings" w:char="F0E0"/>
      </w:r>
      <w:r w:rsidR="00E90963" w:rsidRPr="001D1A1E">
        <w:t xml:space="preserve"> Zones</w:t>
      </w:r>
    </w:p>
    <w:p w14:paraId="1626EC38" w14:textId="0CEAC19D" w:rsidR="00E90963" w:rsidRPr="001D1A1E" w:rsidRDefault="00E90963" w:rsidP="003D4583">
      <w:pPr>
        <w:pStyle w:val="BITTextkrper"/>
      </w:pPr>
      <w:r w:rsidRPr="001D1A1E">
        <w:t>Ajouter un VLAN dont voici les configurations :</w:t>
      </w:r>
    </w:p>
    <w:p w14:paraId="21CF4D7C" w14:textId="77777777" w:rsidR="005D0CB2" w:rsidRPr="001D1A1E" w:rsidRDefault="00E90963" w:rsidP="005D0CB2">
      <w:pPr>
        <w:pStyle w:val="BITTextkrper"/>
        <w:keepNext/>
      </w:pPr>
      <w:r w:rsidRPr="001D1A1E">
        <w:rPr>
          <w:noProof/>
        </w:rPr>
        <w:drawing>
          <wp:inline distT="0" distB="0" distL="0" distR="0" wp14:anchorId="1972F2E6" wp14:editId="790E9968">
            <wp:extent cx="2967008" cy="2677364"/>
            <wp:effectExtent l="0" t="0" r="5080" b="889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67008" cy="2677364"/>
                    </a:xfrm>
                    <a:prstGeom prst="rect">
                      <a:avLst/>
                    </a:prstGeom>
                    <a:noFill/>
                    <a:ln>
                      <a:noFill/>
                    </a:ln>
                  </pic:spPr>
                </pic:pic>
              </a:graphicData>
            </a:graphic>
          </wp:inline>
        </w:drawing>
      </w:r>
    </w:p>
    <w:p w14:paraId="4C88C4B1" w14:textId="59AE4D33"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4</w:t>
      </w:r>
      <w:r w:rsidRPr="001D1A1E">
        <w:fldChar w:fldCharType="end"/>
      </w:r>
      <w:r w:rsidRPr="001D1A1E">
        <w:t xml:space="preserve"> - Configuration des interfaces VLAN</w:t>
      </w:r>
    </w:p>
    <w:p w14:paraId="62A77299" w14:textId="01A45AB2" w:rsidR="00E90963" w:rsidRPr="001D1A1E" w:rsidRDefault="00E90963" w:rsidP="003D4583">
      <w:pPr>
        <w:pStyle w:val="BITTextkrper"/>
      </w:pPr>
      <w:r w:rsidRPr="001D1A1E">
        <w:t xml:space="preserve">Ensuite dans Datacenter </w:t>
      </w:r>
      <w:r w:rsidRPr="001D1A1E">
        <w:sym w:font="Wingdings" w:char="F0E0"/>
      </w:r>
      <w:r w:rsidRPr="001D1A1E">
        <w:t xml:space="preserve"> SDN </w:t>
      </w:r>
      <w:r w:rsidRPr="001D1A1E">
        <w:sym w:font="Wingdings" w:char="F0E0"/>
      </w:r>
      <w:r w:rsidRPr="001D1A1E">
        <w:t xml:space="preserve"> VNets, créer les VNets suivants :</w:t>
      </w:r>
    </w:p>
    <w:p w14:paraId="179E1AEF" w14:textId="5095A50C" w:rsidR="00E90963" w:rsidRPr="001D1A1E" w:rsidRDefault="00E90963" w:rsidP="00E76023">
      <w:pPr>
        <w:pStyle w:val="Titre4"/>
      </w:pPr>
      <w:r w:rsidRPr="001D1A1E">
        <w:t>VMNet1</w:t>
      </w:r>
    </w:p>
    <w:p w14:paraId="2E3B7049" w14:textId="77777777" w:rsidR="005D0CB2" w:rsidRPr="001D1A1E" w:rsidRDefault="00E90963" w:rsidP="005D0CB2">
      <w:pPr>
        <w:pStyle w:val="BITTextkrper"/>
        <w:keepNext/>
      </w:pPr>
      <w:r w:rsidRPr="001D1A1E">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6"/>
                    <a:stretch>
                      <a:fillRect/>
                    </a:stretch>
                  </pic:blipFill>
                  <pic:spPr>
                    <a:xfrm>
                      <a:off x="0" y="0"/>
                      <a:ext cx="3343742" cy="2734057"/>
                    </a:xfrm>
                    <a:prstGeom prst="rect">
                      <a:avLst/>
                    </a:prstGeom>
                  </pic:spPr>
                </pic:pic>
              </a:graphicData>
            </a:graphic>
          </wp:inline>
        </w:drawing>
      </w:r>
    </w:p>
    <w:p w14:paraId="3C0945BC" w14:textId="0A4A9248"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5</w:t>
      </w:r>
      <w:r w:rsidRPr="001D1A1E">
        <w:fldChar w:fldCharType="end"/>
      </w:r>
      <w:r w:rsidRPr="001D1A1E">
        <w:t xml:space="preserve"> - Configuration VMNet1</w:t>
      </w:r>
    </w:p>
    <w:p w14:paraId="3752F7E9" w14:textId="7933A261" w:rsidR="00E90963" w:rsidRPr="001D1A1E" w:rsidRDefault="00E90963" w:rsidP="00E76023">
      <w:pPr>
        <w:pStyle w:val="Titre4"/>
      </w:pPr>
      <w:r w:rsidRPr="001D1A1E">
        <w:lastRenderedPageBreak/>
        <w:t>VMNet2</w:t>
      </w:r>
    </w:p>
    <w:p w14:paraId="0195E5FD" w14:textId="77777777" w:rsidR="005D0CB2" w:rsidRPr="001D1A1E" w:rsidRDefault="00E90963" w:rsidP="005D0CB2">
      <w:pPr>
        <w:pStyle w:val="BITTextkrper"/>
        <w:keepNext/>
      </w:pPr>
      <w:r w:rsidRPr="001D1A1E">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7"/>
                    <a:stretch>
                      <a:fillRect/>
                    </a:stretch>
                  </pic:blipFill>
                  <pic:spPr>
                    <a:xfrm>
                      <a:off x="0" y="0"/>
                      <a:ext cx="3343742" cy="2743583"/>
                    </a:xfrm>
                    <a:prstGeom prst="rect">
                      <a:avLst/>
                    </a:prstGeom>
                  </pic:spPr>
                </pic:pic>
              </a:graphicData>
            </a:graphic>
          </wp:inline>
        </w:drawing>
      </w:r>
    </w:p>
    <w:p w14:paraId="50078C32" w14:textId="2C976B5B"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6</w:t>
      </w:r>
      <w:r w:rsidRPr="001D1A1E">
        <w:fldChar w:fldCharType="end"/>
      </w:r>
      <w:r w:rsidRPr="001D1A1E">
        <w:t xml:space="preserve"> - Configurations VMNet2</w:t>
      </w:r>
    </w:p>
    <w:p w14:paraId="63F33B7D" w14:textId="43CAAB59" w:rsidR="00E90963" w:rsidRPr="001D1A1E" w:rsidRDefault="00E90963" w:rsidP="003D4583">
      <w:pPr>
        <w:pStyle w:val="BITTextkrper"/>
      </w:pPr>
      <w:r w:rsidRPr="001D1A1E">
        <w:t xml:space="preserve">De retour dans Datacenter </w:t>
      </w:r>
      <w:r w:rsidRPr="001D1A1E">
        <w:sym w:font="Wingdings" w:char="F0E0"/>
      </w:r>
      <w:r w:rsidRPr="001D1A1E">
        <w:t xml:space="preserve"> SDN, cliquer sur « Apply »</w:t>
      </w:r>
    </w:p>
    <w:p w14:paraId="4815C5A3" w14:textId="09FBB68F" w:rsidR="00E90963" w:rsidRPr="001D1A1E" w:rsidRDefault="00E90963" w:rsidP="00E76023">
      <w:pPr>
        <w:pStyle w:val="Titre3"/>
      </w:pPr>
      <w:r w:rsidRPr="001D1A1E">
        <w:t>Configurer Ceph</w:t>
      </w:r>
    </w:p>
    <w:p w14:paraId="7F3D9530" w14:textId="112A40F5" w:rsidR="00E90963" w:rsidRPr="001D1A1E" w:rsidRDefault="00E90963" w:rsidP="00E90963">
      <w:pPr>
        <w:pStyle w:val="BITTextkrper"/>
      </w:pPr>
      <w:r w:rsidRPr="001D1A1E">
        <w:t>Dans &lt;</w:t>
      </w:r>
      <w:r w:rsidR="001D1A1E" w:rsidRPr="001D1A1E">
        <w:t>nœud</w:t>
      </w:r>
      <w:r w:rsidRPr="001D1A1E">
        <w:t xml:space="preserve">&gt; </w:t>
      </w:r>
      <w:r w:rsidRPr="001D1A1E">
        <w:sym w:font="Wingdings" w:char="F0E0"/>
      </w:r>
      <w:r w:rsidRPr="001D1A1E">
        <w:t xml:space="preserve"> Ceph, installer Ceph depuis le repo community</w:t>
      </w:r>
    </w:p>
    <w:p w14:paraId="659DA581" w14:textId="77777777" w:rsidR="005D0CB2" w:rsidRPr="001D1A1E" w:rsidRDefault="00E90963" w:rsidP="005D0CB2">
      <w:pPr>
        <w:pStyle w:val="BITTextkrper"/>
        <w:keepNext/>
      </w:pPr>
      <w:r w:rsidRPr="001D1A1E">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8"/>
                    <a:stretch>
                      <a:fillRect/>
                    </a:stretch>
                  </pic:blipFill>
                  <pic:spPr>
                    <a:xfrm>
                      <a:off x="0" y="0"/>
                      <a:ext cx="4671222" cy="3504833"/>
                    </a:xfrm>
                    <a:prstGeom prst="rect">
                      <a:avLst/>
                    </a:prstGeom>
                  </pic:spPr>
                </pic:pic>
              </a:graphicData>
            </a:graphic>
          </wp:inline>
        </w:drawing>
      </w:r>
    </w:p>
    <w:p w14:paraId="4F31409D" w14:textId="78ECA061"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7</w:t>
      </w:r>
      <w:r w:rsidRPr="001D1A1E">
        <w:fldChar w:fldCharType="end"/>
      </w:r>
      <w:r w:rsidRPr="001D1A1E">
        <w:t xml:space="preserve"> - Page d'installation Ceph</w:t>
      </w:r>
    </w:p>
    <w:p w14:paraId="6F031D37" w14:textId="4C92148C" w:rsidR="002033C5" w:rsidRPr="001D1A1E" w:rsidRDefault="005C38B8" w:rsidP="00E90963">
      <w:pPr>
        <w:pStyle w:val="BITTextkrper"/>
      </w:pPr>
      <w:r w:rsidRPr="001D1A1E">
        <w:lastRenderedPageBreak/>
        <w:t>Pour chaque nœud, répéter la même procédure, en utilisant le vlan de stockage.</w:t>
      </w:r>
    </w:p>
    <w:p w14:paraId="381AFBC6" w14:textId="22CC5896" w:rsidR="00B56135" w:rsidRPr="001D1A1E" w:rsidRDefault="001C1CD1" w:rsidP="00E76023">
      <w:pPr>
        <w:pStyle w:val="Titre4"/>
      </w:pPr>
      <w:bookmarkStart w:id="48" w:name="_Toc114965607"/>
      <w:r w:rsidRPr="001D1A1E">
        <w:t>Configuration des OSD</w:t>
      </w:r>
    </w:p>
    <w:p w14:paraId="0832BFB5" w14:textId="5A526D8F" w:rsidR="001C1CD1" w:rsidRPr="001D1A1E" w:rsidRDefault="001C1CD1" w:rsidP="001C1CD1">
      <w:pPr>
        <w:pStyle w:val="BITTextkrper"/>
        <w:rPr>
          <w:rFonts w:cs="Arial"/>
          <w:color w:val="000000"/>
        </w:rPr>
      </w:pPr>
      <w:r w:rsidRPr="001D1A1E">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566F4C" w:rsidRPr="00566F4C">
            <w:rPr>
              <w:rFonts w:cs="Arial"/>
              <w:color w:val="000000"/>
            </w:rPr>
            <w:t>Proxmox (2025b)</w:t>
          </w:r>
        </w:sdtContent>
      </w:sdt>
      <w:r w:rsidRPr="001D1A1E">
        <w:rPr>
          <w:rFonts w:cs="Arial"/>
          <w:color w:val="000000"/>
        </w:rPr>
        <w:t>, il est recommandé de faire un OSD par disque. Voici donc ceci fait :</w:t>
      </w:r>
    </w:p>
    <w:p w14:paraId="0D2461C6" w14:textId="4A1DABBC" w:rsidR="001C1CD1" w:rsidRPr="001D1A1E" w:rsidRDefault="001C1CD1" w:rsidP="001C1CD1">
      <w:pPr>
        <w:pStyle w:val="BITTextkrper"/>
        <w:rPr>
          <w:rFonts w:cs="Arial"/>
          <w:color w:val="000000"/>
        </w:rPr>
      </w:pPr>
      <w:r w:rsidRPr="001D1A1E">
        <w:rPr>
          <w:rFonts w:cs="Arial"/>
          <w:color w:val="000000"/>
        </w:rPr>
        <w:t>&lt;</w:t>
      </w:r>
      <w:r w:rsidR="001D1A1E" w:rsidRPr="001D1A1E">
        <w:rPr>
          <w:rFonts w:cs="Arial"/>
          <w:color w:val="000000"/>
        </w:rPr>
        <w:t>nœud</w:t>
      </w:r>
      <w:r w:rsidRPr="001D1A1E">
        <w:rPr>
          <w:rFonts w:cs="Arial"/>
          <w:color w:val="000000"/>
        </w:rPr>
        <w:t xml:space="preserve">&gt; </w:t>
      </w:r>
      <w:r w:rsidRPr="001D1A1E">
        <w:rPr>
          <w:rFonts w:cs="Arial"/>
          <w:color w:val="000000"/>
        </w:rPr>
        <w:sym w:font="Wingdings" w:char="F0E0"/>
      </w:r>
      <w:r w:rsidRPr="001D1A1E">
        <w:rPr>
          <w:rFonts w:cs="Arial"/>
          <w:color w:val="000000"/>
        </w:rPr>
        <w:t xml:space="preserve"> Ceph </w:t>
      </w:r>
      <w:r w:rsidRPr="001D1A1E">
        <w:rPr>
          <w:rFonts w:cs="Arial"/>
          <w:color w:val="000000"/>
        </w:rPr>
        <w:sym w:font="Wingdings" w:char="F0E0"/>
      </w:r>
      <w:r w:rsidRPr="001D1A1E">
        <w:rPr>
          <w:rFonts w:cs="Arial"/>
          <w:color w:val="000000"/>
        </w:rPr>
        <w:t xml:space="preserve"> OSD </w:t>
      </w:r>
      <w:r w:rsidRPr="001D1A1E">
        <w:rPr>
          <w:rFonts w:cs="Arial"/>
          <w:color w:val="000000"/>
        </w:rPr>
        <w:sym w:font="Wingdings" w:char="F0E0"/>
      </w:r>
      <w:r w:rsidRPr="001D1A1E">
        <w:rPr>
          <w:rFonts w:cs="Arial"/>
          <w:color w:val="000000"/>
        </w:rPr>
        <w:t xml:space="preserve"> Create: OSD</w:t>
      </w:r>
    </w:p>
    <w:p w14:paraId="3384B648" w14:textId="77777777" w:rsidR="001C1CD1" w:rsidRPr="001D1A1E" w:rsidRDefault="001C1CD1" w:rsidP="001C1CD1">
      <w:pPr>
        <w:pStyle w:val="BITTextkrper"/>
        <w:keepNext/>
      </w:pPr>
      <w:r w:rsidRPr="001D1A1E">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9"/>
                    <a:stretch>
                      <a:fillRect/>
                    </a:stretch>
                  </pic:blipFill>
                  <pic:spPr>
                    <a:xfrm>
                      <a:off x="0" y="0"/>
                      <a:ext cx="5760085" cy="2691765"/>
                    </a:xfrm>
                    <a:prstGeom prst="rect">
                      <a:avLst/>
                    </a:prstGeom>
                  </pic:spPr>
                </pic:pic>
              </a:graphicData>
            </a:graphic>
          </wp:inline>
        </w:drawing>
      </w:r>
    </w:p>
    <w:p w14:paraId="0C58036E" w14:textId="11956D8F" w:rsidR="001C1CD1" w:rsidRPr="001D1A1E" w:rsidRDefault="001C1CD1" w:rsidP="001C1CD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8</w:t>
      </w:r>
      <w:r w:rsidRPr="001D1A1E">
        <w:fldChar w:fldCharType="end"/>
      </w:r>
      <w:r w:rsidRPr="001D1A1E">
        <w:t xml:space="preserve"> - Liste des OSDs</w:t>
      </w:r>
    </w:p>
    <w:p w14:paraId="78FA5F9B" w14:textId="0794E6D7" w:rsidR="001C1CD1" w:rsidRPr="001D1A1E" w:rsidRDefault="00E76023" w:rsidP="00E76023">
      <w:pPr>
        <w:pStyle w:val="Titre4"/>
      </w:pPr>
      <w:r w:rsidRPr="001D1A1E">
        <w:t>Stockage</w:t>
      </w:r>
    </w:p>
    <w:p w14:paraId="25C5DC2B" w14:textId="3F478BCA" w:rsidR="0079262D" w:rsidRPr="001D1A1E" w:rsidRDefault="007D2A35" w:rsidP="0079262D">
      <w:pPr>
        <w:pStyle w:val="BITTextkrper"/>
      </w:pPr>
      <w:r w:rsidRPr="001D1A1E">
        <w:t>Pour avoir un emplacement de stockage, il faut ensuite créer des MDS et CephFS. Ici les configurations de 3 MDS (un par nœud pour la redondance) et des stockages pour les</w:t>
      </w:r>
      <w:r w:rsidR="0079262D" w:rsidRPr="001D1A1E">
        <w:t xml:space="preserve"> </w:t>
      </w:r>
      <w:r w:rsidR="001D1A1E" w:rsidRPr="001D1A1E">
        <w:t>Template</w:t>
      </w:r>
      <w:r w:rsidRPr="001D1A1E">
        <w:t xml:space="preserve"> et ISO (template_storage).</w:t>
      </w:r>
    </w:p>
    <w:p w14:paraId="7AD95EEA" w14:textId="71CA739E" w:rsidR="0079262D" w:rsidRPr="001D1A1E" w:rsidRDefault="0079262D" w:rsidP="0079262D">
      <w:pPr>
        <w:pStyle w:val="BITTextkrper"/>
      </w:pPr>
      <w:r w:rsidRPr="001D1A1E">
        <w:t xml:space="preserve">Pour avoir un stockage pour les VM, il faut créer </w:t>
      </w:r>
      <w:r w:rsidR="00810BE0" w:rsidRPr="001D1A1E">
        <w:t>un pool</w:t>
      </w:r>
      <w:r w:rsidRPr="001D1A1E">
        <w:t xml:space="preserve"> en plus. Voici les commandes shell :</w:t>
      </w:r>
    </w:p>
    <w:p w14:paraId="5312A2D2" w14:textId="44ECFD50"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pveceph pool create vm_storage --size </w:t>
      </w:r>
      <w:r w:rsidRPr="001D1A1E">
        <w:rPr>
          <w:rFonts w:ascii="Consolas" w:hAnsi="Consolas" w:cs="Courier New"/>
          <w:color w:val="008000"/>
          <w:sz w:val="18"/>
          <w:szCs w:val="18"/>
        </w:rPr>
        <w:t>3</w:t>
      </w:r>
      <w:r w:rsidRPr="001D1A1E">
        <w:rPr>
          <w:rFonts w:ascii="Consolas" w:hAnsi="Consolas" w:cs="Courier New"/>
          <w:color w:val="545454"/>
          <w:sz w:val="18"/>
          <w:szCs w:val="18"/>
        </w:rPr>
        <w:t xml:space="preserve"> --min_size </w:t>
      </w:r>
      <w:r w:rsidRPr="001D1A1E">
        <w:rPr>
          <w:rFonts w:ascii="Consolas" w:hAnsi="Consolas" w:cs="Courier New"/>
          <w:color w:val="008000"/>
          <w:sz w:val="18"/>
          <w:szCs w:val="18"/>
        </w:rPr>
        <w:t>2</w:t>
      </w:r>
      <w:r w:rsidRPr="001D1A1E">
        <w:rPr>
          <w:rFonts w:ascii="Consolas" w:hAnsi="Consolas" w:cs="Courier New"/>
          <w:color w:val="545454"/>
          <w:sz w:val="18"/>
          <w:szCs w:val="18"/>
        </w:rPr>
        <w:t xml:space="preserve"> --pg_autoscale_mode on --application rbd</w:t>
      </w:r>
    </w:p>
    <w:p w14:paraId="0CFD3EA4" w14:textId="3BDA2BCB"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rbd vm_storage --pool vm_storage --content images</w:t>
      </w:r>
    </w:p>
    <w:p w14:paraId="6A58BFB7" w14:textId="5274AD57" w:rsidR="0079262D" w:rsidRPr="00CB258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CB2588">
        <w:rPr>
          <w:rFonts w:ascii="Consolas" w:hAnsi="Consolas" w:cs="Courier New"/>
          <w:color w:val="545454"/>
          <w:sz w:val="18"/>
          <w:szCs w:val="18"/>
          <w:lang w:val="en-GB"/>
        </w:rPr>
        <w:t>pveceph fs create --name template_storage</w:t>
      </w:r>
    </w:p>
    <w:p w14:paraId="7B6D4253" w14:textId="37A452C6"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cephfs template_storage --fs-name template_storage --content iso,vztmpl,snippets</w:t>
      </w:r>
    </w:p>
    <w:p w14:paraId="62C64B69" w14:textId="77777777" w:rsidR="00E14F92" w:rsidRDefault="00E14F92">
      <w:pPr>
        <w:spacing w:before="0" w:after="0"/>
        <w:rPr>
          <w:rFonts w:cs="Arial"/>
          <w:b/>
          <w:bCs/>
        </w:rPr>
      </w:pPr>
      <w:r>
        <w:br w:type="page"/>
      </w:r>
    </w:p>
    <w:p w14:paraId="01206FCF" w14:textId="7FD9D4D1" w:rsidR="007D2A35" w:rsidRPr="001D1A1E" w:rsidRDefault="009B59C1" w:rsidP="00E76023">
      <w:pPr>
        <w:pStyle w:val="Titre3"/>
      </w:pPr>
      <w:r w:rsidRPr="001D1A1E">
        <w:lastRenderedPageBreak/>
        <w:t>Utilisateurs et droits</w:t>
      </w:r>
    </w:p>
    <w:p w14:paraId="3EEAD7EF" w14:textId="542A9AA3" w:rsidR="0093282C" w:rsidRPr="001D1A1E" w:rsidRDefault="0093282C" w:rsidP="0093282C">
      <w:pPr>
        <w:pStyle w:val="BITTextkrper"/>
      </w:pPr>
      <w:r w:rsidRPr="001D1A1E">
        <w:t>Créer le groupe Ansible</w:t>
      </w:r>
      <w:r w:rsidR="00943298" w:rsidRPr="001D1A1E">
        <w:t> :</w:t>
      </w:r>
    </w:p>
    <w:p w14:paraId="641FA896" w14:textId="17D5312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"Groupe utilisé par Ansible pour le déploiement automatisé de VMs"</w:t>
      </w:r>
    </w:p>
    <w:p w14:paraId="2D935FA1" w14:textId="3A8EFA6B" w:rsidR="0093282C" w:rsidRPr="001D1A1E" w:rsidRDefault="0093282C" w:rsidP="0093282C">
      <w:pPr>
        <w:pStyle w:val="BITTextkrper"/>
      </w:pPr>
      <w:r w:rsidRPr="001D1A1E">
        <w:t>Ensuite, créer l’utilisateur ansible pour ce projet</w:t>
      </w:r>
      <w:r w:rsidR="00943298" w:rsidRPr="001D1A1E">
        <w:t> :</w:t>
      </w:r>
    </w:p>
    <w:p w14:paraId="09C874DD" w14:textId="5C8A134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user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ansible@pve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"Compte de service pour Ansible"</w:t>
      </w:r>
    </w:p>
    <w:p w14:paraId="457F173B" w14:textId="48D0A1AA" w:rsidR="00766B89" w:rsidRPr="001D1A1E" w:rsidRDefault="0093282C" w:rsidP="009B59C1">
      <w:pPr>
        <w:pStyle w:val="BITTextkrper"/>
      </w:pPr>
      <w:r w:rsidRPr="001D1A1E">
        <w:t xml:space="preserve">Créer </w:t>
      </w:r>
      <w:r w:rsidR="0003119A" w:rsidRPr="001D1A1E">
        <w:t>un pool</w:t>
      </w:r>
      <w:r w:rsidRPr="001D1A1E">
        <w:t xml:space="preserve"> pour limiter les droits d’accès</w:t>
      </w:r>
      <w:r w:rsidR="00943298" w:rsidRPr="001D1A1E">
        <w:t> :</w:t>
      </w:r>
    </w:p>
    <w:p w14:paraId="175EB334" w14:textId="10C40A57" w:rsidR="00943298" w:rsidRPr="001D1A1E"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49" w:name="_Toc250790992"/>
      <w:r w:rsidRPr="001D1A1E">
        <w:rPr>
          <w:rFonts w:ascii="Consolas" w:hAnsi="Consolas" w:cs="Courier New"/>
          <w:color w:val="545454"/>
          <w:sz w:val="18"/>
          <w:szCs w:val="18"/>
        </w:rPr>
        <w:t>p</w:t>
      </w:r>
      <w:r w:rsidR="00943298" w:rsidRPr="001D1A1E">
        <w:rPr>
          <w:rFonts w:ascii="Consolas" w:hAnsi="Consolas" w:cs="Courier New"/>
          <w:color w:val="545454"/>
          <w:sz w:val="18"/>
          <w:szCs w:val="18"/>
        </w:rPr>
        <w:t xml:space="preserve">veum pool </w:t>
      </w:r>
      <w:r w:rsidR="00943298" w:rsidRPr="001D1A1E">
        <w:rPr>
          <w:rFonts w:ascii="Consolas" w:hAnsi="Consolas" w:cs="Courier New"/>
          <w:b/>
          <w:bCs/>
          <w:color w:val="7928A1"/>
          <w:sz w:val="18"/>
          <w:szCs w:val="18"/>
        </w:rPr>
        <w:t>add</w:t>
      </w:r>
      <w:r w:rsidR="00943298" w:rsidRPr="001D1A1E">
        <w:rPr>
          <w:rFonts w:ascii="Consolas" w:hAnsi="Consolas" w:cs="Courier New"/>
          <w:color w:val="545454"/>
          <w:sz w:val="18"/>
          <w:szCs w:val="18"/>
        </w:rPr>
        <w:t xml:space="preserve"> ansible-vms -comment </w:t>
      </w:r>
      <w:r w:rsidR="00943298" w:rsidRPr="001D1A1E">
        <w:rPr>
          <w:rFonts w:ascii="Consolas" w:hAnsi="Consolas" w:cs="Courier New"/>
          <w:color w:val="008000"/>
          <w:sz w:val="18"/>
          <w:szCs w:val="18"/>
        </w:rPr>
        <w:t>"VMs gérées par Ansible"</w:t>
      </w:r>
    </w:p>
    <w:p w14:paraId="7D466072" w14:textId="54F6D5CD" w:rsidR="00C930DA" w:rsidRPr="001D1A1E" w:rsidRDefault="00943298" w:rsidP="00C930DA">
      <w:pPr>
        <w:pStyle w:val="BITTextkrper"/>
        <w:divId w:val="1822503158"/>
      </w:pPr>
      <w:r w:rsidRPr="001D1A1E">
        <w:t>Créer une ACL qui permet l’accès à /pool/ansible-vms au group</w:t>
      </w:r>
      <w:r w:rsidR="00181D24" w:rsidRPr="001D1A1E">
        <w:t>e</w:t>
      </w:r>
      <w:r w:rsidR="00EF4863" w:rsidRPr="001D1A1E">
        <w:t xml:space="preserve"> </w:t>
      </w:r>
      <w:r w:rsidRPr="001D1A1E">
        <w:t>précédemment créé</w:t>
      </w:r>
      <w:r w:rsidR="00EF4863" w:rsidRPr="001D1A1E">
        <w:t xml:space="preserve"> avec les rôles nécessaires</w:t>
      </w:r>
      <w:r w:rsidRPr="001D1A1E">
        <w:t> :</w:t>
      </w:r>
    </w:p>
    <w:p w14:paraId="2CC29B3A" w14:textId="310815E3"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/pool/ansible-vms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PVEVMAdmin</w:t>
      </w:r>
    </w:p>
    <w:p w14:paraId="40C9BA71" w14:textId="19791B99"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/storage/vm</w:t>
      </w:r>
      <w:r w:rsidR="0020693C" w:rsidRPr="00CB2588">
        <w:rPr>
          <w:rFonts w:ascii="Consolas" w:hAnsi="Consolas" w:cs="Courier New"/>
          <w:color w:val="545454"/>
          <w:sz w:val="18"/>
          <w:szCs w:val="18"/>
          <w:lang w:val="en-GB"/>
        </w:rPr>
        <w:t>_</w:t>
      </w:r>
      <w:r w:rsidRPr="00CB2588">
        <w:rPr>
          <w:rFonts w:ascii="Consolas" w:hAnsi="Consolas" w:cs="Courier New"/>
          <w:color w:val="545454"/>
          <w:sz w:val="18"/>
          <w:szCs w:val="18"/>
          <w:lang w:val="en-GB"/>
        </w:rPr>
        <w:t>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EF4863" w:rsidRPr="00CB2588">
        <w:rPr>
          <w:rFonts w:ascii="Consolas" w:hAnsi="Consolas" w:cs="Courier New"/>
          <w:color w:val="007FAA"/>
          <w:sz w:val="18"/>
          <w:szCs w:val="18"/>
          <w:lang w:val="en-GB"/>
        </w:rPr>
        <w:t>Admin</w:t>
      </w:r>
    </w:p>
    <w:p w14:paraId="160247A3" w14:textId="7F46BDD1"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/storage/template_storage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EF4863" w:rsidRPr="00CB2588">
        <w:rPr>
          <w:rFonts w:ascii="Consolas" w:hAnsi="Consolas" w:cs="Courier New"/>
          <w:color w:val="007FAA"/>
          <w:sz w:val="18"/>
          <w:szCs w:val="18"/>
          <w:lang w:val="en-GB"/>
        </w:rPr>
        <w:t>Admin</w:t>
      </w:r>
    </w:p>
    <w:p w14:paraId="2154E7B2" w14:textId="7B2CC251" w:rsidR="00C930DA" w:rsidRPr="001D1A1E" w:rsidRDefault="00C57AD9" w:rsidP="00C930DA">
      <w:pPr>
        <w:pStyle w:val="BITTextkrper"/>
        <w:divId w:val="572929346"/>
      </w:pPr>
      <w:r w:rsidRPr="001D1A1E">
        <w:t xml:space="preserve">Afin de limiter les risques liés à la gestion des droits, les rôles prédéfinis de Proxmox ont été utilisés plutôt qu’un rôle personnalisé. Le groupe ansible reçoit le rôle PVEVMAdmin uniquement sur </w:t>
      </w:r>
      <w:r w:rsidR="0003119A" w:rsidRPr="001D1A1E">
        <w:t>le pool</w:t>
      </w:r>
      <w:r w:rsidRPr="001D1A1E">
        <w:t xml:space="preserve"> de ressources ansible-vms, ce qui limite son périmètre aux machines virtuelles gérées par l’automatisation. Le rôle PVEDatastoreUser est attribué sur le stockage vm_storage afin de permettre l’utilisation du stockage sans donner de droits d’administration complets</w:t>
      </w:r>
      <w:r w:rsidR="0020693C" w:rsidRPr="001D1A1E">
        <w:t xml:space="preserve">. </w:t>
      </w:r>
      <w:r w:rsidRPr="001D1A1E">
        <w:t>Cette configuration respecte le principe du moindre privilège tout en restant simple à maintenir et à contrôler.</w:t>
      </w:r>
    </w:p>
    <w:p w14:paraId="597FB981" w14:textId="359BCCBC" w:rsidR="00C57AD9" w:rsidRPr="001D1A1E" w:rsidRDefault="00C57AD9" w:rsidP="00C930DA">
      <w:pPr>
        <w:pStyle w:val="BITTextkrper"/>
        <w:divId w:val="572929346"/>
      </w:pPr>
      <w:r w:rsidRPr="001D1A1E">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Pr="001D1A1E" w:rsidRDefault="0020693C" w:rsidP="00E76023">
      <w:pPr>
        <w:pStyle w:val="Titre3"/>
        <w:divId w:val="1082141928"/>
      </w:pPr>
      <w:r w:rsidRPr="001D1A1E">
        <w:t>Infrastructure nécessaire à Ansible</w:t>
      </w:r>
    </w:p>
    <w:p w14:paraId="52C39879" w14:textId="1E272A5F" w:rsidR="0020693C" w:rsidRPr="001D1A1E" w:rsidRDefault="00746ED9" w:rsidP="0020693C">
      <w:pPr>
        <w:pStyle w:val="BITTextkrper"/>
        <w:divId w:val="1082141928"/>
      </w:pPr>
      <w:r w:rsidRPr="001D1A1E">
        <w:t>Comme Ansible n’est pas capable de tourner sur Windows sans WSL, et comme ce dernier n’est pas autorisé par le SITeL, il faut passer par la création d’un container LXC qui a, la codebase installée dessus.</w:t>
      </w:r>
    </w:p>
    <w:p w14:paraId="1DB16509" w14:textId="0496A965" w:rsidR="00746ED9" w:rsidRPr="001D1A1E" w:rsidRDefault="00746ED9" w:rsidP="0020693C">
      <w:pPr>
        <w:pStyle w:val="BITTextkrper"/>
        <w:divId w:val="1082141928"/>
      </w:pPr>
      <w:r w:rsidRPr="001D1A1E">
        <w:t>Dans le cadre de ce projet, un seul utilisateur sera créé sur ce container. Il va de soi qu’afin d’assurer une plus ample sécurité, il faudrait que chaque enseignant souhaitant créer des VMs ait son propre utilisateur.</w:t>
      </w:r>
    </w:p>
    <w:p w14:paraId="041D3A1D" w14:textId="63E82949" w:rsidR="009B1D12" w:rsidRDefault="00B30A4C" w:rsidP="0020693C">
      <w:pPr>
        <w:pStyle w:val="BITTextkrper"/>
        <w:divId w:val="1082141928"/>
      </w:pPr>
      <w:r w:rsidRPr="001D1A1E">
        <w:t>Afin de mettre en place le container, voici les commandes effectuées :</w:t>
      </w:r>
    </w:p>
    <w:p w14:paraId="0ECCDA87" w14:textId="2A29766B" w:rsidR="00746ED9" w:rsidRPr="001D1A1E" w:rsidRDefault="009B1D12" w:rsidP="009B1D12">
      <w:pPr>
        <w:spacing w:before="0" w:after="0"/>
      </w:pPr>
      <w:r>
        <w:br w:type="page"/>
      </w:r>
    </w:p>
    <w:p w14:paraId="2805B01D" w14:textId="42B5B8A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lastRenderedPageBreak/>
        <w:t>apt update</w:t>
      </w:r>
      <w:r w:rsidR="00A91987" w:rsidRPr="001D1A1E">
        <w:rPr>
          <w:rFonts w:ascii="Consolas" w:hAnsi="Consolas" w:cs="Courier New"/>
          <w:color w:val="545454"/>
          <w:sz w:val="18"/>
          <w:szCs w:val="18"/>
        </w:rPr>
        <w:t xml:space="preserve"> &amp;&amp; apt upgrade -y</w:t>
      </w:r>
    </w:p>
    <w:p w14:paraId="7D4223CB" w14:textId="01461A6F"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apt install -y \</w:t>
      </w:r>
    </w:p>
    <w:p w14:paraId="6D642C16" w14:textId="4F79F03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 \</w:t>
      </w:r>
    </w:p>
    <w:p w14:paraId="36FC463F" w14:textId="655221BB"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python3-pip \</w:t>
      </w:r>
    </w:p>
    <w:p w14:paraId="071FBB47" w14:textId="15DE36C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python3-venv \</w:t>
      </w:r>
    </w:p>
    <w:p w14:paraId="676044D8" w14:textId="6AA3E164"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git \</w:t>
      </w:r>
    </w:p>
    <w:p w14:paraId="733DF931" w14:textId="668DF46A"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openssh-server \</w:t>
      </w:r>
    </w:p>
    <w:p w14:paraId="2B8DCE21" w14:textId="2B6042D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sshpass \</w:t>
      </w:r>
    </w:p>
    <w:p w14:paraId="276933C3" w14:textId="214523D8"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curl \</w:t>
      </w:r>
    </w:p>
    <w:p w14:paraId="09F38B99" w14:textId="24939F69"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3132C5" w:rsidRPr="00CB2588">
        <w:rPr>
          <w:rFonts w:ascii="Consolas" w:hAnsi="Consolas" w:cs="Courier New"/>
          <w:color w:val="545454"/>
          <w:sz w:val="18"/>
          <w:szCs w:val="18"/>
          <w:lang w:val="en-GB"/>
        </w:rPr>
        <w:t>neo</w:t>
      </w:r>
      <w:r w:rsidRPr="00CB2588">
        <w:rPr>
          <w:rFonts w:ascii="Consolas" w:hAnsi="Consolas" w:cs="Courier New"/>
          <w:color w:val="545454"/>
          <w:sz w:val="18"/>
          <w:szCs w:val="18"/>
          <w:lang w:val="en-GB"/>
        </w:rPr>
        <w:t>vim \</w:t>
      </w:r>
    </w:p>
    <w:p w14:paraId="5F3F1232" w14:textId="57801A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tree \</w:t>
      </w:r>
    </w:p>
    <w:p w14:paraId="11A9E90D" w14:textId="0F41DFE0"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jq \</w:t>
      </w:r>
    </w:p>
    <w:p w14:paraId="3E5E45E1" w14:textId="412CAD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unzip \</w:t>
      </w:r>
    </w:p>
    <w:p w14:paraId="41AB9E62" w14:textId="36804F27" w:rsidR="00996E4A" w:rsidRPr="00CB2588"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996E4A" w:rsidRPr="00CB2588">
        <w:rPr>
          <w:rFonts w:ascii="Consolas" w:hAnsi="Consolas" w:cs="Courier New"/>
          <w:color w:val="545454"/>
          <w:sz w:val="18"/>
          <w:szCs w:val="18"/>
          <w:lang w:val="en-GB"/>
        </w:rPr>
        <w:t>ca-certificates</w:t>
      </w:r>
    </w:p>
    <w:p w14:paraId="6FE7E0AD" w14:textId="7E44D50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adduser ansible</w:t>
      </w:r>
    </w:p>
    <w:p w14:paraId="2DA34D34" w14:textId="16C8080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mkdir -p /home/ansible/tpi-</w:t>
      </w:r>
      <w:r w:rsidRPr="00CB2588">
        <w:rPr>
          <w:rFonts w:ascii="Consolas" w:hAnsi="Consolas" w:cs="Courier New"/>
          <w:color w:val="008000"/>
          <w:sz w:val="18"/>
          <w:szCs w:val="18"/>
          <w:lang w:val="en-GB"/>
        </w:rPr>
        <w:t>2026</w:t>
      </w:r>
    </w:p>
    <w:p w14:paraId="6CD57D35" w14:textId="460015AF"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chown -R </w:t>
      </w:r>
      <w:proofErr w:type="gramStart"/>
      <w:r w:rsidRPr="00CB2588">
        <w:rPr>
          <w:rFonts w:ascii="Consolas" w:hAnsi="Consolas" w:cs="Courier New"/>
          <w:color w:val="545454"/>
          <w:sz w:val="18"/>
          <w:szCs w:val="18"/>
          <w:lang w:val="en-GB"/>
        </w:rPr>
        <w:t>ansible:ansible</w:t>
      </w:r>
      <w:proofErr w:type="gramEnd"/>
      <w:r w:rsidRPr="00CB2588">
        <w:rPr>
          <w:rFonts w:ascii="Consolas" w:hAnsi="Consolas" w:cs="Courier New"/>
          <w:color w:val="545454"/>
          <w:sz w:val="18"/>
          <w:szCs w:val="18"/>
          <w:lang w:val="en-GB"/>
        </w:rPr>
        <w:t xml:space="preserve"> /home/ansible/tpi-</w:t>
      </w:r>
      <w:r w:rsidRPr="00CB2588">
        <w:rPr>
          <w:rFonts w:ascii="Consolas" w:hAnsi="Consolas" w:cs="Courier New"/>
          <w:color w:val="008000"/>
          <w:sz w:val="18"/>
          <w:szCs w:val="18"/>
          <w:lang w:val="en-GB"/>
        </w:rPr>
        <w:t>2026</w:t>
      </w:r>
    </w:p>
    <w:p w14:paraId="553158BB" w14:textId="68E03B83"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proofErr w:type="spellStart"/>
      <w:r w:rsidRPr="00CB2588">
        <w:rPr>
          <w:rFonts w:ascii="Consolas" w:hAnsi="Consolas" w:cs="Courier New"/>
          <w:color w:val="545454"/>
          <w:sz w:val="18"/>
          <w:szCs w:val="18"/>
          <w:lang w:val="en-GB"/>
        </w:rPr>
        <w:t>su</w:t>
      </w:r>
      <w:proofErr w:type="spellEnd"/>
      <w:r w:rsidRPr="00CB2588">
        <w:rPr>
          <w:rFonts w:ascii="Consolas" w:hAnsi="Consolas" w:cs="Courier New"/>
          <w:color w:val="545454"/>
          <w:sz w:val="18"/>
          <w:szCs w:val="18"/>
          <w:lang w:val="en-GB"/>
        </w:rPr>
        <w:t xml:space="preserve"> – ansible</w:t>
      </w:r>
    </w:p>
    <w:p w14:paraId="6125EF26" w14:textId="658A8FD4"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cd </w:t>
      </w:r>
    </w:p>
    <w:p w14:paraId="07547041" w14:textId="77259A3A"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git clone </w:t>
      </w:r>
      <w:proofErr w:type="gramStart"/>
      <w:r w:rsidRPr="00CB2588">
        <w:rPr>
          <w:rFonts w:ascii="Consolas" w:hAnsi="Consolas" w:cs="Courier New"/>
          <w:color w:val="545454"/>
          <w:sz w:val="18"/>
          <w:szCs w:val="18"/>
          <w:lang w:val="en-GB"/>
        </w:rPr>
        <w:t>https:</w:t>
      </w:r>
      <w:r w:rsidRPr="00CB2588">
        <w:rPr>
          <w:rFonts w:ascii="Consolas" w:hAnsi="Consolas" w:cs="Courier New"/>
          <w:color w:val="696969"/>
          <w:sz w:val="18"/>
          <w:szCs w:val="18"/>
          <w:lang w:val="en-GB"/>
        </w:rPr>
        <w:t>//github.com/Lucielle-Voeffray/TPI-2026.git .</w:t>
      </w:r>
      <w:proofErr w:type="gramEnd"/>
      <w:r w:rsidRPr="00CB2588">
        <w:rPr>
          <w:rFonts w:ascii="Consolas" w:hAnsi="Consolas" w:cs="Courier New"/>
          <w:color w:val="696969"/>
          <w:sz w:val="18"/>
          <w:szCs w:val="18"/>
          <w:lang w:val="en-GB"/>
        </w:rPr>
        <w:t>/tpi-2026</w:t>
      </w:r>
    </w:p>
    <w:p w14:paraId="4D633339" w14:textId="64347CB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git </w:t>
      </w:r>
      <w:r w:rsidRPr="00CB2588">
        <w:rPr>
          <w:rFonts w:ascii="Consolas" w:hAnsi="Consolas" w:cs="Courier New"/>
          <w:b/>
          <w:bCs/>
          <w:color w:val="7928A1"/>
          <w:sz w:val="18"/>
          <w:szCs w:val="18"/>
          <w:lang w:val="en-GB"/>
        </w:rPr>
        <w:t>switch</w:t>
      </w:r>
      <w:r w:rsidRPr="00CB2588">
        <w:rPr>
          <w:rFonts w:ascii="Consolas" w:hAnsi="Consolas" w:cs="Courier New"/>
          <w:color w:val="545454"/>
          <w:sz w:val="18"/>
          <w:szCs w:val="18"/>
          <w:lang w:val="en-GB"/>
        </w:rPr>
        <w:t xml:space="preserve"> ansible</w:t>
      </w:r>
    </w:p>
    <w:p w14:paraId="71B0E1BA" w14:textId="4F4DAA07" w:rsidR="00996E4A" w:rsidRPr="00F04E37"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F04E37">
        <w:rPr>
          <w:rFonts w:ascii="Consolas" w:hAnsi="Consolas" w:cs="Courier New"/>
          <w:color w:val="545454"/>
          <w:sz w:val="18"/>
          <w:szCs w:val="18"/>
          <w:lang w:val="en-GB"/>
        </w:rPr>
        <w:t>python3 -m venv .venv</w:t>
      </w:r>
    </w:p>
    <w:p w14:paraId="29D09C79" w14:textId="78E3FA98" w:rsidR="00996E4A" w:rsidRPr="00F04E37"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F04E37">
        <w:rPr>
          <w:rFonts w:ascii="Consolas" w:hAnsi="Consolas" w:cs="Courier New"/>
          <w:color w:val="545454"/>
          <w:sz w:val="18"/>
          <w:szCs w:val="18"/>
          <w:lang w:val="en-GB"/>
        </w:rPr>
        <w:t>source .venv/bin/activate</w:t>
      </w:r>
    </w:p>
    <w:p w14:paraId="430FAA32" w14:textId="0963ADE5"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--upgrade pip</w:t>
      </w:r>
    </w:p>
    <w:p w14:paraId="4B010AA4" w14:textId="400EF8B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ansible</w:t>
      </w:r>
    </w:p>
    <w:p w14:paraId="0202248D" w14:textId="65EB717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ansible-galaxy collection install -r ansible/requirements.yml</w:t>
      </w:r>
    </w:p>
    <w:p w14:paraId="003A4C0F" w14:textId="0B57D775"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pip install proxmoxer requests</w:t>
      </w:r>
    </w:p>
    <w:p w14:paraId="7CC30C7A" w14:textId="675FAFC6" w:rsidR="005A38B6" w:rsidRPr="001D1A1E" w:rsidRDefault="00E76023" w:rsidP="00E76023">
      <w:pPr>
        <w:pStyle w:val="Titre3"/>
        <w:divId w:val="1082141928"/>
      </w:pPr>
      <w:r w:rsidRPr="001D1A1E">
        <w:t>Codebase Ansible</w:t>
      </w:r>
    </w:p>
    <w:p w14:paraId="2D3A3ADD" w14:textId="336E3AB7" w:rsidR="00E76023" w:rsidRPr="001D1A1E" w:rsidRDefault="00E76023" w:rsidP="00E76023">
      <w:pPr>
        <w:pStyle w:val="BITTextkrper"/>
        <w:divId w:val="1082141928"/>
      </w:pPr>
      <w:r w:rsidRPr="001D1A1E">
        <w:t>La codebase pour ansible se construit comme suit. Le repository git du TPI contient le dossier ‘ansible’. C’est dans ce dossier que se trouve tous les fichiers concernant l’automatisation du cluster via Ansible.</w:t>
      </w:r>
    </w:p>
    <w:p w14:paraId="7976AABD" w14:textId="280BBCC3" w:rsidR="00E76023" w:rsidRPr="001D1A1E" w:rsidRDefault="00E76023" w:rsidP="00E76023">
      <w:pPr>
        <w:pStyle w:val="BITTextkrper"/>
        <w:divId w:val="1082141928"/>
      </w:pPr>
      <w:r w:rsidRPr="001D1A1E">
        <w:t xml:space="preserve">La structure </w:t>
      </w:r>
      <w:r w:rsidR="00940654" w:rsidRPr="001D1A1E">
        <w:t xml:space="preserve">au </w:t>
      </w:r>
      <w:r w:rsidR="002D1094" w:rsidRPr="001D1A1E">
        <w:t>01</w:t>
      </w:r>
      <w:r w:rsidR="00940654" w:rsidRPr="001D1A1E">
        <w:t xml:space="preserve"> </w:t>
      </w:r>
      <w:r w:rsidR="002D1094" w:rsidRPr="001D1A1E">
        <w:t>juin</w:t>
      </w:r>
      <w:r w:rsidR="00940654" w:rsidRPr="001D1A1E">
        <w:t xml:space="preserve"> 2026</w:t>
      </w:r>
      <w:r w:rsidRPr="001D1A1E">
        <w:t xml:space="preserve"> est telle :</w:t>
      </w:r>
    </w:p>
    <w:p w14:paraId="74F0E476" w14:textId="4928511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ansible/</w:t>
      </w:r>
    </w:p>
    <w:p w14:paraId="58796C71" w14:textId="5192C10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45420258" w14:textId="37519D2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1060B4E6" w14:textId="0DC09E3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6908A79B" w14:textId="54C4DD8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config/</w:t>
      </w:r>
    </w:p>
    <w:p w14:paraId="246780FF" w14:textId="1BE299E1"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0C12CD2A" w14:textId="1BCC08ED"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48556E4B" w14:textId="6F76500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 xml:space="preserve">├── </w:t>
      </w:r>
      <w:r w:rsidR="000D4206" w:rsidRPr="001D1A1E">
        <w:rPr>
          <w:rFonts w:ascii="Consolas" w:hAnsi="Consolas" w:cs="Courier New"/>
          <w:color w:val="545454"/>
          <w:sz w:val="18"/>
          <w:szCs w:val="18"/>
        </w:rPr>
        <w:t>all</w:t>
      </w:r>
      <w:r w:rsidRPr="001D1A1E">
        <w:rPr>
          <w:rFonts w:ascii="Consolas" w:hAnsi="Consolas" w:cs="Courier New"/>
          <w:color w:val="545454"/>
          <w:sz w:val="18"/>
          <w:szCs w:val="18"/>
        </w:rPr>
        <w:t>.yml</w:t>
      </w:r>
    </w:p>
    <w:p w14:paraId="392E2790" w14:textId="75C70CFE"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0750944" w14:textId="1C115823"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45B732E6" w14:textId="031FA715"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30E3AA9F" w14:textId="182A2146"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2BD7316D" w14:textId="3653EFF3"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74F13D42" w14:textId="200E6327"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C02334" w:rsidRPr="001D1A1E">
        <w:rPr>
          <w:rFonts w:ascii="Consolas" w:hAnsi="Consolas" w:cs="Courier New"/>
          <w:color w:val="545454"/>
          <w:sz w:val="18"/>
          <w:szCs w:val="18"/>
        </w:rPr>
        <w:t>deploy</w:t>
      </w:r>
      <w:r w:rsidRPr="001D1A1E">
        <w:rPr>
          <w:rFonts w:ascii="Consolas" w:hAnsi="Consolas" w:cs="Courier New"/>
          <w:color w:val="545454"/>
          <w:sz w:val="18"/>
          <w:szCs w:val="18"/>
        </w:rPr>
        <w:t>_vm.yml</w:t>
      </w:r>
    </w:p>
    <w:p w14:paraId="65C7F8B9" w14:textId="24ED84DD" w:rsidR="00E76023" w:rsidRPr="00CB258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00E76023" w:rsidRPr="001D1A1E">
        <w:rPr>
          <w:rFonts w:ascii="Consolas" w:hAnsi="Consolas" w:cs="Courier New"/>
          <w:color w:val="545454"/>
          <w:sz w:val="18"/>
          <w:szCs w:val="18"/>
        </w:rPr>
        <w:t xml:space="preserve">    </w:t>
      </w:r>
      <w:r w:rsidR="00E76023" w:rsidRPr="00CB2588">
        <w:rPr>
          <w:rFonts w:ascii="Consolas" w:hAnsi="Consolas" w:cs="Courier New"/>
          <w:color w:val="545454"/>
          <w:sz w:val="18"/>
          <w:szCs w:val="18"/>
          <w:lang w:val="en-GB"/>
        </w:rPr>
        <w:t>├── de</w:t>
      </w:r>
      <w:r w:rsidR="00C02334" w:rsidRPr="00CB2588">
        <w:rPr>
          <w:rFonts w:ascii="Consolas" w:hAnsi="Consolas" w:cs="Courier New"/>
          <w:color w:val="545454"/>
          <w:sz w:val="18"/>
          <w:szCs w:val="18"/>
          <w:lang w:val="en-GB"/>
        </w:rPr>
        <w:t>stroy_vm</w:t>
      </w:r>
      <w:r w:rsidR="00E76023" w:rsidRPr="00CB2588">
        <w:rPr>
          <w:rFonts w:ascii="Consolas" w:hAnsi="Consolas" w:cs="Courier New"/>
          <w:color w:val="545454"/>
          <w:sz w:val="18"/>
          <w:szCs w:val="18"/>
          <w:lang w:val="en-GB"/>
        </w:rPr>
        <w:t>.yml</w:t>
      </w:r>
    </w:p>
    <w:p w14:paraId="439DB2D7" w14:textId="5453971A" w:rsidR="00E76023" w:rsidRPr="00CB2588"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13E2AF96" w14:textId="0817D957" w:rsidR="00E76023" w:rsidRPr="001D1A1E" w:rsidRDefault="00E76023" w:rsidP="00E76023">
      <w:pPr>
        <w:pStyle w:val="Titre4"/>
        <w:divId w:val="684481710"/>
      </w:pPr>
      <w:r w:rsidRPr="001D1A1E">
        <w:t>Fichier ansible.cfg</w:t>
      </w:r>
    </w:p>
    <w:p w14:paraId="22859FE1" w14:textId="72192B73" w:rsidR="00E76023" w:rsidRPr="001D1A1E" w:rsidRDefault="00E76023" w:rsidP="00E76023">
      <w:pPr>
        <w:pStyle w:val="BITTextkrper"/>
        <w:divId w:val="684481710"/>
      </w:pPr>
      <w:r w:rsidRPr="001D1A1E">
        <w:t xml:space="preserve">Le fichier ansible.cfg contient </w:t>
      </w:r>
      <w:r w:rsidR="0003119A" w:rsidRPr="001D1A1E">
        <w:t>les configurations générales</w:t>
      </w:r>
      <w:r w:rsidRPr="001D1A1E">
        <w:t xml:space="preserve"> de Ansible, définit quel est le fichier d’inventaire, désactive la vérification SSL et autres paramètres globaux.</w:t>
      </w:r>
    </w:p>
    <w:p w14:paraId="323BF216" w14:textId="1242A920" w:rsidR="00E76023" w:rsidRPr="001D1A1E" w:rsidRDefault="00E76023" w:rsidP="00E76023">
      <w:pPr>
        <w:pStyle w:val="Titre4"/>
        <w:divId w:val="684481710"/>
      </w:pPr>
      <w:r w:rsidRPr="001D1A1E">
        <w:lastRenderedPageBreak/>
        <w:t>Fichier inventory.yml</w:t>
      </w:r>
    </w:p>
    <w:p w14:paraId="30F681DD" w14:textId="317480BA" w:rsidR="00E76023" w:rsidRPr="001D1A1E" w:rsidRDefault="00E76023" w:rsidP="00E76023">
      <w:pPr>
        <w:pStyle w:val="BITTextkrper"/>
        <w:divId w:val="684481710"/>
      </w:pPr>
      <w:r w:rsidRPr="001D1A1E">
        <w:t>Le fichier inventory.yml est dédié à lister les hôtes connus par Ansible. Pour ce projet, cela implique le container de contrôle Ansible, ainsi que l’entrée localhost pour permettre à Ansible d’utiliser le LXC pour s’effectuer.</w:t>
      </w:r>
      <w:r w:rsidR="009B5900" w:rsidRPr="001D1A1E">
        <w:t xml:space="preserve"> On y retrouve aussi les trois nœuds </w:t>
      </w:r>
      <w:r w:rsidR="0003119A" w:rsidRPr="001D1A1E">
        <w:t>Proxmox</w:t>
      </w:r>
    </w:p>
    <w:p w14:paraId="1092A64A" w14:textId="245C7862" w:rsidR="00E76023" w:rsidRPr="001D1A1E" w:rsidRDefault="00E76023" w:rsidP="00E76023">
      <w:pPr>
        <w:pStyle w:val="BITTextkrper"/>
        <w:divId w:val="684481710"/>
      </w:pPr>
      <w:r w:rsidRPr="001D1A1E">
        <w:t>L’entrée</w:t>
      </w:r>
      <w:r w:rsidR="00B733F4" w:rsidRPr="001D1A1E">
        <w:t xml:space="preserve"> ansible-lxc n’est utile que si les playbooks sont lancés depuis une autre machine que le lxc.</w:t>
      </w:r>
    </w:p>
    <w:p w14:paraId="616217D8" w14:textId="21D9D29C" w:rsidR="008313B7" w:rsidRPr="001D1A1E" w:rsidRDefault="008313B7" w:rsidP="008313B7">
      <w:pPr>
        <w:pStyle w:val="Titre4"/>
        <w:divId w:val="684481710"/>
      </w:pPr>
      <w:r w:rsidRPr="001D1A1E">
        <w:t>Fichier requirements.yml</w:t>
      </w:r>
    </w:p>
    <w:p w14:paraId="771B7AFD" w14:textId="1E36DFAD" w:rsidR="008313B7" w:rsidRPr="001D1A1E" w:rsidRDefault="008313B7" w:rsidP="008313B7">
      <w:pPr>
        <w:pStyle w:val="BITTextkrper"/>
        <w:divId w:val="684481710"/>
      </w:pPr>
      <w:r w:rsidRPr="001D1A1E">
        <w:t xml:space="preserve">Le fichier requirements.yaml contient les dépendances Ansible nécessaires à ce projet. En l’occurrence, pour créer des VMs sur </w:t>
      </w:r>
      <w:r w:rsidR="00940654" w:rsidRPr="001D1A1E">
        <w:t>un cluster Proxmox, la collections community.proxmox, permet d’utiliser l’API de Proxmox.</w:t>
      </w:r>
    </w:p>
    <w:p w14:paraId="51B8EBE4" w14:textId="4371F3E6" w:rsidR="00940654" w:rsidRPr="001D1A1E" w:rsidRDefault="00940654" w:rsidP="00940654">
      <w:pPr>
        <w:pStyle w:val="Titre4"/>
        <w:divId w:val="684481710"/>
      </w:pPr>
      <w:r w:rsidRPr="001D1A1E">
        <w:t>Fichier vault.yml</w:t>
      </w:r>
    </w:p>
    <w:p w14:paraId="60684C6F" w14:textId="71CC19A1" w:rsidR="00940654" w:rsidRPr="001D1A1E" w:rsidRDefault="00940654" w:rsidP="00940654">
      <w:pPr>
        <w:pStyle w:val="BITTextkrper"/>
        <w:divId w:val="684481710"/>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1D1A1E" w:rsidRDefault="00940654" w:rsidP="00940654">
      <w:pPr>
        <w:pStyle w:val="Titre4"/>
        <w:divId w:val="684481710"/>
      </w:pPr>
      <w:r w:rsidRPr="001D1A1E">
        <w:t xml:space="preserve">Fichier </w:t>
      </w:r>
      <w:r w:rsidR="000D4206" w:rsidRPr="001D1A1E">
        <w:t>all</w:t>
      </w:r>
      <w:r w:rsidRPr="001D1A1E">
        <w:t>.yml</w:t>
      </w:r>
    </w:p>
    <w:p w14:paraId="4E1528A5" w14:textId="5AD9D31D" w:rsidR="00940654" w:rsidRPr="001D1A1E" w:rsidRDefault="00940654" w:rsidP="00940654">
      <w:pPr>
        <w:pStyle w:val="BITTextkrper"/>
        <w:divId w:val="684481710"/>
      </w:pPr>
      <w:r w:rsidRPr="001D1A1E">
        <w:t>Le fichier group_vars/</w:t>
      </w:r>
      <w:r w:rsidR="00667374" w:rsidRPr="001D1A1E">
        <w:t>all</w:t>
      </w:r>
      <w:r w:rsidRPr="001D1A1E">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Pr="001D1A1E" w:rsidRDefault="009B5900" w:rsidP="00940654">
      <w:pPr>
        <w:pStyle w:val="BITTextkrper"/>
        <w:divId w:val="684481710"/>
      </w:pPr>
      <w:r w:rsidRPr="001D1A1E">
        <w:t>Les variables sensibles sont inscrites dans vault.yml, et non pas dans ce fichier.</w:t>
      </w:r>
    </w:p>
    <w:p w14:paraId="2B68E577" w14:textId="0649AA70" w:rsidR="00B759BA" w:rsidRPr="001D1A1E" w:rsidRDefault="00B759BA" w:rsidP="009B5900">
      <w:pPr>
        <w:pStyle w:val="Titre4"/>
        <w:divId w:val="684481710"/>
      </w:pPr>
      <w:r w:rsidRPr="001D1A1E">
        <w:t>Dossier config</w:t>
      </w:r>
    </w:p>
    <w:p w14:paraId="7F724CF1" w14:textId="52A4FDF6" w:rsidR="00B759BA" w:rsidRPr="001D1A1E" w:rsidRDefault="00B759BA" w:rsidP="00B759BA">
      <w:pPr>
        <w:pStyle w:val="BITTextkrper"/>
        <w:divId w:val="684481710"/>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551D2658" w14:textId="5C51DC21" w:rsidR="00B759BA" w:rsidRPr="001D1A1E" w:rsidRDefault="00B759BA" w:rsidP="00B759BA">
      <w:pPr>
        <w:pStyle w:val="BITTextkrper"/>
        <w:divId w:val="684481710"/>
      </w:pPr>
      <w:r w:rsidRPr="001D1A1E">
        <w:t>Chaque entrée est commentée pour ne pas laisser de risque de mal configurer ses VMs.</w:t>
      </w:r>
    </w:p>
    <w:p w14:paraId="23BF19F7" w14:textId="797887EB" w:rsidR="00B759BA" w:rsidRPr="001D1A1E" w:rsidRDefault="00B759BA" w:rsidP="00B759BA">
      <w:pPr>
        <w:pStyle w:val="BITTextkrper"/>
        <w:divId w:val="684481710"/>
      </w:pPr>
      <w:r w:rsidRPr="001D1A1E">
        <w:t>Ce fichier est très important et doit rester le même jusqu’à la destruction des VMs. Il permet de retrouver les VMs à détruire.</w:t>
      </w:r>
    </w:p>
    <w:p w14:paraId="5D154A6F" w14:textId="737D5D15" w:rsidR="009B5900" w:rsidRPr="001D1A1E" w:rsidRDefault="009B5900" w:rsidP="009B5900">
      <w:pPr>
        <w:pStyle w:val="Titre4"/>
        <w:divId w:val="684481710"/>
      </w:pPr>
      <w:r w:rsidRPr="001D1A1E">
        <w:t>Dossier playbooks</w:t>
      </w:r>
    </w:p>
    <w:p w14:paraId="3482DB8A" w14:textId="69F9D3EA" w:rsidR="009B5900" w:rsidRPr="001D1A1E" w:rsidRDefault="009B5900" w:rsidP="009B5900">
      <w:pPr>
        <w:pStyle w:val="BITTextkrper"/>
        <w:divId w:val="684481710"/>
      </w:pPr>
      <w:r w:rsidRPr="001D1A1E">
        <w:t>Ce dossier contient tous les playbooks nécessaires aux enseignants.</w:t>
      </w:r>
    </w:p>
    <w:p w14:paraId="50D404AD" w14:textId="792D42E2" w:rsidR="00582A02" w:rsidRPr="001D1A1E" w:rsidRDefault="009B5900" w:rsidP="00582A02">
      <w:pPr>
        <w:pStyle w:val="BITTextkrper"/>
        <w:divId w:val="684481710"/>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6214DC62" w14:textId="55578EC4" w:rsidR="00B759BA" w:rsidRPr="001D1A1E" w:rsidRDefault="00B759BA" w:rsidP="00B759BA">
      <w:pPr>
        <w:pStyle w:val="Titre4"/>
        <w:divId w:val="684481710"/>
      </w:pPr>
      <w:r w:rsidRPr="001D1A1E">
        <w:t>Dossier playbooks/tasks</w:t>
      </w:r>
    </w:p>
    <w:p w14:paraId="6F9DD398" w14:textId="2B43CB37" w:rsidR="00B759BA" w:rsidRPr="001D1A1E" w:rsidRDefault="00B759BA" w:rsidP="00B759BA">
      <w:pPr>
        <w:pStyle w:val="BITTextkrper"/>
        <w:divId w:val="684481710"/>
      </w:pPr>
      <w:r w:rsidRPr="001D1A1E">
        <w:t>Ce dossier contient les listes de tâches sur lesquels les playbooks itèrent pour créer ou détruire les VMs.</w:t>
      </w:r>
    </w:p>
    <w:p w14:paraId="3E503067" w14:textId="5AA6EAB4" w:rsidR="00760845" w:rsidRPr="001D1A1E" w:rsidRDefault="00760845" w:rsidP="00760845">
      <w:pPr>
        <w:pStyle w:val="Titre3"/>
        <w:divId w:val="684481710"/>
      </w:pPr>
      <w:r w:rsidRPr="001D1A1E">
        <w:lastRenderedPageBreak/>
        <w:t>Création de la VM</w:t>
      </w:r>
      <w:r w:rsidR="004E044C" w:rsidRPr="001D1A1E">
        <w:t xml:space="preserve"> </w:t>
      </w:r>
      <w:r w:rsidR="0003119A" w:rsidRPr="001D1A1E">
        <w:t>Template</w:t>
      </w:r>
    </w:p>
    <w:p w14:paraId="123B7302" w14:textId="26FFDE39" w:rsidR="004E044C" w:rsidRPr="001D1A1E" w:rsidRDefault="004E044C" w:rsidP="004E044C">
      <w:pPr>
        <w:pStyle w:val="BITTextkrper"/>
        <w:divId w:val="684481710"/>
      </w:pPr>
      <w:r w:rsidRPr="001D1A1E">
        <w:t>Pour la création de la VM, voici la commande utilisée :</w:t>
      </w:r>
    </w:p>
    <w:p w14:paraId="4BE2CB03"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qm create </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w:t>
      </w:r>
    </w:p>
    <w:p w14:paraId="5692FE8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--name tpi-v3-</w:t>
      </w:r>
      <w:r w:rsidRPr="00CB2588">
        <w:rPr>
          <w:rFonts w:ascii="Consolas" w:hAnsi="Consolas" w:cs="Courier New"/>
          <w:b/>
          <w:bCs/>
          <w:color w:val="7928A1"/>
          <w:sz w:val="18"/>
          <w:szCs w:val="18"/>
          <w:lang w:val="en-GB"/>
        </w:rPr>
        <w:t>template</w:t>
      </w:r>
      <w:r w:rsidRPr="00CB2588">
        <w:rPr>
          <w:rFonts w:ascii="Consolas" w:hAnsi="Consolas" w:cs="Courier New"/>
          <w:color w:val="545454"/>
          <w:sz w:val="18"/>
          <w:szCs w:val="18"/>
          <w:lang w:val="en-GB"/>
        </w:rPr>
        <w:t>-winserv25-voeffraylucielle \</w:t>
      </w:r>
    </w:p>
    <w:p w14:paraId="603AF248"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--memory </w:t>
      </w:r>
      <w:r w:rsidRPr="00CB2588">
        <w:rPr>
          <w:rFonts w:ascii="Consolas" w:hAnsi="Consolas" w:cs="Courier New"/>
          <w:color w:val="008000"/>
          <w:sz w:val="18"/>
          <w:szCs w:val="18"/>
          <w:lang w:val="en-GB"/>
        </w:rPr>
        <w:t>8192</w:t>
      </w:r>
      <w:r w:rsidRPr="00CB2588">
        <w:rPr>
          <w:rFonts w:ascii="Consolas" w:hAnsi="Consolas" w:cs="Courier New"/>
          <w:color w:val="545454"/>
          <w:sz w:val="18"/>
          <w:szCs w:val="18"/>
          <w:lang w:val="en-GB"/>
        </w:rPr>
        <w:t xml:space="preserve"> \</w:t>
      </w:r>
    </w:p>
    <w:p w14:paraId="506D965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--sockets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72C52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--cores </w:t>
      </w:r>
      <w:r w:rsidRPr="00CB2588">
        <w:rPr>
          <w:rFonts w:ascii="Consolas" w:hAnsi="Consolas" w:cs="Courier New"/>
          <w:color w:val="008000"/>
          <w:sz w:val="18"/>
          <w:szCs w:val="18"/>
          <w:lang w:val="en-GB"/>
        </w:rPr>
        <w:t>4</w:t>
      </w:r>
      <w:r w:rsidRPr="00CB2588">
        <w:rPr>
          <w:rFonts w:ascii="Consolas" w:hAnsi="Consolas" w:cs="Courier New"/>
          <w:color w:val="545454"/>
          <w:sz w:val="18"/>
          <w:szCs w:val="18"/>
          <w:lang w:val="en-GB"/>
        </w:rPr>
        <w:t xml:space="preserve"> \</w:t>
      </w:r>
    </w:p>
    <w:p w14:paraId="1A7736F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--cpu x86-</w:t>
      </w:r>
      <w:r w:rsidRPr="00CB2588">
        <w:rPr>
          <w:rFonts w:ascii="Consolas" w:hAnsi="Consolas" w:cs="Courier New"/>
          <w:color w:val="008000"/>
          <w:sz w:val="18"/>
          <w:szCs w:val="18"/>
          <w:lang w:val="en-GB"/>
        </w:rPr>
        <w:t>64</w:t>
      </w:r>
      <w:r w:rsidRPr="00CB2588">
        <w:rPr>
          <w:rFonts w:ascii="Consolas" w:hAnsi="Consolas" w:cs="Courier New"/>
          <w:color w:val="545454"/>
          <w:sz w:val="18"/>
          <w:szCs w:val="18"/>
          <w:lang w:val="en-GB"/>
        </w:rPr>
        <w:t>-v2-AES \</w:t>
      </w:r>
    </w:p>
    <w:p w14:paraId="6A840016" w14:textId="7A835D51"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--ostype win</w:t>
      </w:r>
      <w:r w:rsidR="008148A3" w:rsidRPr="00CB2588">
        <w:rPr>
          <w:rFonts w:ascii="Consolas" w:hAnsi="Consolas" w:cs="Courier New"/>
          <w:color w:val="545454"/>
          <w:sz w:val="18"/>
          <w:szCs w:val="18"/>
          <w:lang w:val="en-GB"/>
        </w:rPr>
        <w:t>11</w:t>
      </w:r>
      <w:r w:rsidRPr="00CB2588">
        <w:rPr>
          <w:rFonts w:ascii="Consolas" w:hAnsi="Consolas" w:cs="Courier New"/>
          <w:color w:val="545454"/>
          <w:sz w:val="18"/>
          <w:szCs w:val="18"/>
          <w:lang w:val="en-GB"/>
        </w:rPr>
        <w:t xml:space="preserve"> \</w:t>
      </w:r>
    </w:p>
    <w:p w14:paraId="650436D7"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--bios ovmf \</w:t>
      </w:r>
    </w:p>
    <w:p w14:paraId="6DB8B0B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--machine pc-q35-</w:t>
      </w:r>
      <w:r w:rsidRPr="00CB2588">
        <w:rPr>
          <w:rFonts w:ascii="Consolas" w:hAnsi="Consolas" w:cs="Courier New"/>
          <w:color w:val="008000"/>
          <w:sz w:val="18"/>
          <w:szCs w:val="18"/>
          <w:lang w:val="en-GB"/>
        </w:rPr>
        <w:t>11.0</w:t>
      </w:r>
      <w:r w:rsidRPr="00CB2588">
        <w:rPr>
          <w:rFonts w:ascii="Consolas" w:hAnsi="Consolas" w:cs="Courier New"/>
          <w:color w:val="545454"/>
          <w:sz w:val="18"/>
          <w:szCs w:val="18"/>
          <w:lang w:val="en-GB"/>
        </w:rPr>
        <w:t xml:space="preserve"> \</w:t>
      </w:r>
    </w:p>
    <w:p w14:paraId="615F674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--scsihw virtio-scsi-single \</w:t>
      </w:r>
    </w:p>
    <w:p w14:paraId="240A7EC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--scsi0 vm_storage:</w:t>
      </w:r>
      <w:proofErr w:type="gramStart"/>
      <w:r w:rsidRPr="00CB2588">
        <w:rPr>
          <w:rFonts w:ascii="Consolas" w:hAnsi="Consolas" w:cs="Courier New"/>
          <w:color w:val="008000"/>
          <w:sz w:val="18"/>
          <w:szCs w:val="18"/>
          <w:lang w:val="en-GB"/>
        </w:rPr>
        <w:t>60</w:t>
      </w:r>
      <w:r w:rsidRPr="00CB2588">
        <w:rPr>
          <w:rFonts w:ascii="Consolas" w:hAnsi="Consolas" w:cs="Courier New"/>
          <w:color w:val="545454"/>
          <w:sz w:val="18"/>
          <w:szCs w:val="18"/>
          <w:lang w:val="en-GB"/>
        </w:rPr>
        <w:t>,iothread</w:t>
      </w:r>
      <w:proofErr w:type="gramEnd"/>
      <w:r w:rsidRPr="00CB2588">
        <w:rPr>
          <w:rFonts w:ascii="Consolas" w:hAnsi="Consolas" w:cs="Courier New"/>
          <w:color w:val="545454"/>
          <w:sz w:val="18"/>
          <w:szCs w:val="18"/>
          <w:lang w:val="en-GB"/>
        </w:rPr>
        <w:t>=</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,ssd</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1AEDD5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--net0 </w:t>
      </w:r>
      <w:proofErr w:type="gramStart"/>
      <w:r w:rsidRPr="00CB2588">
        <w:rPr>
          <w:rFonts w:ascii="Consolas" w:hAnsi="Consolas" w:cs="Courier New"/>
          <w:color w:val="545454"/>
          <w:sz w:val="18"/>
          <w:szCs w:val="18"/>
          <w:lang w:val="en-GB"/>
        </w:rPr>
        <w:t>virtio,bridge</w:t>
      </w:r>
      <w:proofErr w:type="gramEnd"/>
      <w:r w:rsidRPr="00CB2588">
        <w:rPr>
          <w:rFonts w:ascii="Consolas" w:hAnsi="Consolas" w:cs="Courier New"/>
          <w:color w:val="545454"/>
          <w:sz w:val="18"/>
          <w:szCs w:val="18"/>
          <w:lang w:val="en-GB"/>
        </w:rPr>
        <w:t>=</w:t>
      </w:r>
      <w:r w:rsidRPr="00CB2588">
        <w:rPr>
          <w:rFonts w:ascii="Consolas" w:hAnsi="Consolas" w:cs="Courier New"/>
          <w:color w:val="007FAA"/>
          <w:sz w:val="18"/>
          <w:szCs w:val="18"/>
          <w:lang w:val="en-GB"/>
        </w:rPr>
        <w:t>VMnet</w:t>
      </w:r>
      <w:proofErr w:type="gramStart"/>
      <w:r w:rsidRPr="00CB2588">
        <w:rPr>
          <w:rFonts w:ascii="Consolas" w:hAnsi="Consolas" w:cs="Courier New"/>
          <w:color w:val="007FAA"/>
          <w:sz w:val="18"/>
          <w:szCs w:val="18"/>
          <w:lang w:val="en-GB"/>
        </w:rPr>
        <w:t>1</w:t>
      </w:r>
      <w:r w:rsidRPr="00CB2588">
        <w:rPr>
          <w:rFonts w:ascii="Consolas" w:hAnsi="Consolas" w:cs="Courier New"/>
          <w:color w:val="545454"/>
          <w:sz w:val="18"/>
          <w:szCs w:val="18"/>
          <w:lang w:val="en-GB"/>
        </w:rPr>
        <w:t>,firewall</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6C6EBA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--ide0 template_</w:t>
      </w:r>
      <w:proofErr w:type="gramStart"/>
      <w:r w:rsidRPr="00CB2588">
        <w:rPr>
          <w:rFonts w:ascii="Consolas" w:hAnsi="Consolas" w:cs="Courier New"/>
          <w:color w:val="545454"/>
          <w:sz w:val="18"/>
          <w:szCs w:val="18"/>
          <w:lang w:val="en-GB"/>
        </w:rPr>
        <w:t>storage:iso/virtio-drivers-win.iso</w:t>
      </w:r>
      <w:proofErr w:type="gramEnd"/>
      <w:r w:rsidRPr="00CB2588">
        <w:rPr>
          <w:rFonts w:ascii="Consolas" w:hAnsi="Consolas" w:cs="Courier New"/>
          <w:color w:val="545454"/>
          <w:sz w:val="18"/>
          <w:szCs w:val="18"/>
          <w:lang w:val="en-GB"/>
        </w:rPr>
        <w:t>,media=cdrom \</w:t>
      </w:r>
    </w:p>
    <w:p w14:paraId="6F072D1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--ide2 template_</w:t>
      </w:r>
      <w:proofErr w:type="gramStart"/>
      <w:r w:rsidRPr="00CB2588">
        <w:rPr>
          <w:rFonts w:ascii="Consolas" w:hAnsi="Consolas" w:cs="Courier New"/>
          <w:color w:val="545454"/>
          <w:sz w:val="18"/>
          <w:szCs w:val="18"/>
          <w:lang w:val="en-GB"/>
        </w:rPr>
        <w:t>storage:iso/en-us_windows_server_2025_x64_dvd_b7ec10f3.iso</w:t>
      </w:r>
      <w:proofErr w:type="gramEnd"/>
      <w:r w:rsidRPr="00CB2588">
        <w:rPr>
          <w:rFonts w:ascii="Consolas" w:hAnsi="Consolas" w:cs="Courier New"/>
          <w:color w:val="545454"/>
          <w:sz w:val="18"/>
          <w:szCs w:val="18"/>
          <w:lang w:val="en-GB"/>
        </w:rPr>
        <w:t>,media=cdrom \</w:t>
      </w:r>
    </w:p>
    <w:p w14:paraId="015A586D"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--ide3 vm_</w:t>
      </w:r>
      <w:proofErr w:type="gramStart"/>
      <w:r w:rsidRPr="00CB2588">
        <w:rPr>
          <w:rFonts w:ascii="Consolas" w:hAnsi="Consolas" w:cs="Courier New"/>
          <w:color w:val="545454"/>
          <w:sz w:val="18"/>
          <w:szCs w:val="18"/>
          <w:lang w:val="en-GB"/>
        </w:rPr>
        <w:t>storage:cloudinit</w:t>
      </w:r>
      <w:proofErr w:type="gramEnd"/>
      <w:r w:rsidRPr="00CB2588">
        <w:rPr>
          <w:rFonts w:ascii="Consolas" w:hAnsi="Consolas" w:cs="Courier New"/>
          <w:color w:val="545454"/>
          <w:sz w:val="18"/>
          <w:szCs w:val="18"/>
          <w:lang w:val="en-GB"/>
        </w:rPr>
        <w:t xml:space="preserve"> \</w:t>
      </w:r>
    </w:p>
    <w:p w14:paraId="01FF0B9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--efidisk0 vm_storage:</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,efitype</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w:t>
      </w:r>
      <w:proofErr w:type="gramStart"/>
      <w:r w:rsidRPr="00CB2588">
        <w:rPr>
          <w:rFonts w:ascii="Consolas" w:hAnsi="Consolas" w:cs="Courier New"/>
          <w:color w:val="008000"/>
          <w:sz w:val="18"/>
          <w:szCs w:val="18"/>
          <w:lang w:val="en-GB"/>
        </w:rPr>
        <w:t>m</w:t>
      </w:r>
      <w:r w:rsidRPr="00CB2588">
        <w:rPr>
          <w:rFonts w:ascii="Consolas" w:hAnsi="Consolas" w:cs="Courier New"/>
          <w:color w:val="545454"/>
          <w:sz w:val="18"/>
          <w:szCs w:val="18"/>
          <w:lang w:val="en-GB"/>
        </w:rPr>
        <w:t>,pre</w:t>
      </w:r>
      <w:proofErr w:type="gramEnd"/>
      <w:r w:rsidRPr="00CB2588">
        <w:rPr>
          <w:rFonts w:ascii="Consolas" w:hAnsi="Consolas" w:cs="Courier New"/>
          <w:color w:val="545454"/>
          <w:sz w:val="18"/>
          <w:szCs w:val="18"/>
          <w:lang w:val="en-GB"/>
        </w:rPr>
        <w:t>-enrolled-keys=</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306B7579"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CB2588">
        <w:rPr>
          <w:rFonts w:ascii="Consolas" w:hAnsi="Consolas" w:cs="Courier New"/>
          <w:color w:val="545454"/>
          <w:sz w:val="18"/>
          <w:szCs w:val="18"/>
          <w:lang w:val="en-GB"/>
        </w:rPr>
        <w:t xml:space="preserve">  </w:t>
      </w:r>
      <w:r w:rsidRPr="00CB2588">
        <w:rPr>
          <w:rFonts w:ascii="Consolas" w:hAnsi="Consolas" w:cs="Courier New"/>
          <w:color w:val="545454"/>
          <w:sz w:val="18"/>
          <w:szCs w:val="18"/>
          <w:lang w:val="de-CH"/>
        </w:rPr>
        <w:t>--tpmstate0 vm_storage:</w:t>
      </w:r>
      <w:proofErr w:type="gramStart"/>
      <w:r w:rsidRPr="00CB2588">
        <w:rPr>
          <w:rFonts w:ascii="Consolas" w:hAnsi="Consolas" w:cs="Courier New"/>
          <w:color w:val="008000"/>
          <w:sz w:val="18"/>
          <w:szCs w:val="18"/>
          <w:lang w:val="de-CH"/>
        </w:rPr>
        <w:t>1</w:t>
      </w:r>
      <w:r w:rsidRPr="00CB2588">
        <w:rPr>
          <w:rFonts w:ascii="Consolas" w:hAnsi="Consolas" w:cs="Courier New"/>
          <w:color w:val="545454"/>
          <w:sz w:val="18"/>
          <w:szCs w:val="18"/>
          <w:lang w:val="de-CH"/>
        </w:rPr>
        <w:t>,version</w:t>
      </w:r>
      <w:proofErr w:type="gramEnd"/>
      <w:r w:rsidRPr="00CB2588">
        <w:rPr>
          <w:rFonts w:ascii="Consolas" w:hAnsi="Consolas" w:cs="Courier New"/>
          <w:color w:val="545454"/>
          <w:sz w:val="18"/>
          <w:szCs w:val="18"/>
          <w:lang w:val="de-CH"/>
        </w:rPr>
        <w:t>=v2.</w:t>
      </w:r>
      <w:r w:rsidRPr="00CB2588">
        <w:rPr>
          <w:rFonts w:ascii="Consolas" w:hAnsi="Consolas" w:cs="Courier New"/>
          <w:color w:val="008000"/>
          <w:sz w:val="18"/>
          <w:szCs w:val="18"/>
          <w:lang w:val="de-CH"/>
        </w:rPr>
        <w:t>0</w:t>
      </w:r>
      <w:r w:rsidRPr="00CB2588">
        <w:rPr>
          <w:rFonts w:ascii="Consolas" w:hAnsi="Consolas" w:cs="Courier New"/>
          <w:color w:val="545454"/>
          <w:sz w:val="18"/>
          <w:szCs w:val="18"/>
          <w:lang w:val="de-CH"/>
        </w:rPr>
        <w:t xml:space="preserve"> \</w:t>
      </w:r>
    </w:p>
    <w:p w14:paraId="25865FFC"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de-CH"/>
        </w:rPr>
        <w:t xml:space="preserve">  </w:t>
      </w:r>
      <w:r w:rsidRPr="00CB2588">
        <w:rPr>
          <w:rFonts w:ascii="Consolas" w:hAnsi="Consolas" w:cs="Courier New"/>
          <w:color w:val="545454"/>
          <w:sz w:val="18"/>
          <w:szCs w:val="18"/>
          <w:lang w:val="en-GB"/>
        </w:rPr>
        <w:t>--agent enabled=</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,type</w:t>
      </w:r>
      <w:proofErr w:type="gramEnd"/>
      <w:r w:rsidRPr="00CB2588">
        <w:rPr>
          <w:rFonts w:ascii="Consolas" w:hAnsi="Consolas" w:cs="Courier New"/>
          <w:color w:val="545454"/>
          <w:sz w:val="18"/>
          <w:szCs w:val="18"/>
          <w:lang w:val="en-GB"/>
        </w:rPr>
        <w:t>=virtio \</w:t>
      </w:r>
    </w:p>
    <w:p w14:paraId="2F1D1A8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--serial0 socket \</w:t>
      </w:r>
    </w:p>
    <w:p w14:paraId="0A8EA1C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--tablet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CE1993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--acpi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5BE9D9F"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--kvm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CB18A0E"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--onboot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520A208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--protection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7C826C20" w14:textId="651082E9" w:rsidR="00A4326B" w:rsidRPr="00CB2588"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--boot order=scsi0</w:t>
      </w:r>
      <w:proofErr w:type="gramStart"/>
      <w:r w:rsidRPr="00CB2588">
        <w:rPr>
          <w:rFonts w:ascii="Consolas" w:hAnsi="Consolas" w:cs="Courier New"/>
          <w:color w:val="545454"/>
          <w:sz w:val="18"/>
          <w:szCs w:val="18"/>
          <w:lang w:val="en-GB"/>
        </w:rPr>
        <w:t>\;ide</w:t>
      </w:r>
      <w:proofErr w:type="gramEnd"/>
      <w:r w:rsidRPr="00CB2588">
        <w:rPr>
          <w:rFonts w:ascii="Consolas" w:hAnsi="Consolas" w:cs="Courier New"/>
          <w:color w:val="545454"/>
          <w:sz w:val="18"/>
          <w:szCs w:val="18"/>
          <w:lang w:val="en-GB"/>
        </w:rPr>
        <w:t>2</w:t>
      </w:r>
      <w:proofErr w:type="gramStart"/>
      <w:r w:rsidRPr="00CB2588">
        <w:rPr>
          <w:rFonts w:ascii="Consolas" w:hAnsi="Consolas" w:cs="Courier New"/>
          <w:color w:val="545454"/>
          <w:sz w:val="18"/>
          <w:szCs w:val="18"/>
          <w:lang w:val="en-GB"/>
        </w:rPr>
        <w:t>\;ide</w:t>
      </w:r>
      <w:proofErr w:type="gramEnd"/>
      <w:r w:rsidRPr="00CB2588">
        <w:rPr>
          <w:rFonts w:ascii="Consolas" w:hAnsi="Consolas" w:cs="Courier New"/>
          <w:color w:val="545454"/>
          <w:sz w:val="18"/>
          <w:szCs w:val="18"/>
          <w:lang w:val="en-GB"/>
        </w:rPr>
        <w:t>0</w:t>
      </w:r>
      <w:proofErr w:type="gramStart"/>
      <w:r w:rsidRPr="00CB2588">
        <w:rPr>
          <w:rFonts w:ascii="Consolas" w:hAnsi="Consolas" w:cs="Courier New"/>
          <w:color w:val="545454"/>
          <w:sz w:val="18"/>
          <w:szCs w:val="18"/>
          <w:lang w:val="en-GB"/>
        </w:rPr>
        <w:t>\;net</w:t>
      </w:r>
      <w:proofErr w:type="gramEnd"/>
      <w:r w:rsidRPr="00CB2588">
        <w:rPr>
          <w:rFonts w:ascii="Consolas" w:hAnsi="Consolas" w:cs="Courier New"/>
          <w:color w:val="545454"/>
          <w:sz w:val="18"/>
          <w:szCs w:val="18"/>
          <w:lang w:val="en-GB"/>
        </w:rPr>
        <w:t>0</w:t>
      </w:r>
      <w:r w:rsidR="00E2119B" w:rsidRPr="00CB2588">
        <w:rPr>
          <w:rFonts w:ascii="Consolas" w:hAnsi="Consolas" w:cs="Courier New"/>
          <w:color w:val="545454"/>
          <w:sz w:val="18"/>
          <w:szCs w:val="18"/>
          <w:lang w:val="en-GB"/>
        </w:rPr>
        <w:t xml:space="preserve"> \</w:t>
      </w:r>
    </w:p>
    <w:p w14:paraId="2E2922BF" w14:textId="67A8D058" w:rsidR="00A37C90" w:rsidRPr="001D1A1E"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1D1A1E">
        <w:rPr>
          <w:rFonts w:ascii="Consolas" w:hAnsi="Consolas" w:cs="Courier New"/>
          <w:color w:val="545454"/>
          <w:sz w:val="18"/>
          <w:szCs w:val="18"/>
        </w:rPr>
        <w:t>--citype configdrive2</w:t>
      </w:r>
    </w:p>
    <w:p w14:paraId="64AE7D0D" w14:textId="77C6835F" w:rsidR="00582A02" w:rsidRPr="001D1A1E" w:rsidRDefault="004E044C" w:rsidP="00582A02">
      <w:pPr>
        <w:pStyle w:val="BITTextkrper"/>
        <w:divId w:val="829836053"/>
      </w:pPr>
      <w:r w:rsidRPr="001D1A1E">
        <w:t>Le disque d’OS de la VM a été défini à 60Go, laissant bien de la marge en cas de création d’AD-DS et autres rôles.</w:t>
      </w:r>
    </w:p>
    <w:p w14:paraId="543B743A" w14:textId="3E505063" w:rsidR="004E044C" w:rsidRPr="001D1A1E" w:rsidRDefault="004E044C" w:rsidP="00582A02">
      <w:pPr>
        <w:pStyle w:val="BITTextkrper"/>
        <w:divId w:val="829836053"/>
      </w:pPr>
      <w:r w:rsidRPr="001D1A1E">
        <w:t>L’ISO « virtio-drivers-win » est présente pour ajouter ces drivers à l’OS pendant l’installation, et après l’installation, sinon, impossible de détecter le hardware virtio.</w:t>
      </w:r>
    </w:p>
    <w:p w14:paraId="5FEAF2DF" w14:textId="733473ED" w:rsidR="00760845" w:rsidRPr="001D1A1E" w:rsidRDefault="00760845" w:rsidP="00760845">
      <w:pPr>
        <w:pStyle w:val="Titre3"/>
        <w:divId w:val="684481710"/>
      </w:pPr>
      <w:r w:rsidRPr="001D1A1E">
        <w:t>Installation de Windows</w:t>
      </w:r>
    </w:p>
    <w:p w14:paraId="4055FA0D" w14:textId="26C2D4D1" w:rsidR="00633C2C" w:rsidRPr="001D1A1E" w:rsidRDefault="00633C2C" w:rsidP="00760845">
      <w:pPr>
        <w:pStyle w:val="BITTextkrper"/>
        <w:divId w:val="684481710"/>
      </w:pPr>
      <w:r w:rsidRPr="001D1A1E">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Pr="001D1A1E" w:rsidRDefault="00633C2C" w:rsidP="00760845">
      <w:pPr>
        <w:pStyle w:val="BITTextkrper"/>
        <w:divId w:val="684481710"/>
      </w:pPr>
      <w:r w:rsidRPr="001D1A1E">
        <w:t>Dans l’interface, choisir « Add drivers », sélectionner le fichier ISO monté comme un disque dur, puis de choisir le dossier suivant :</w:t>
      </w:r>
    </w:p>
    <w:p w14:paraId="0CEDAE12" w14:textId="3A12EB4D" w:rsidR="00633C2C" w:rsidRPr="001D1A1E"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sidRPr="001D1A1E">
        <w:rPr>
          <w:rFonts w:ascii="Consolas" w:hAnsi="Consolas" w:cs="Courier New"/>
          <w:color w:val="007FAA"/>
          <w:sz w:val="18"/>
          <w:szCs w:val="18"/>
        </w:rPr>
        <w:t>Amd64</w:t>
      </w:r>
      <w:r w:rsidRPr="001D1A1E">
        <w:rPr>
          <w:rFonts w:ascii="Consolas" w:hAnsi="Consolas" w:cs="Courier New"/>
          <w:color w:val="545454"/>
          <w:sz w:val="18"/>
          <w:szCs w:val="18"/>
        </w:rPr>
        <w:t>/</w:t>
      </w:r>
      <w:r w:rsidRPr="001D1A1E">
        <w:rPr>
          <w:rFonts w:ascii="Consolas" w:hAnsi="Consolas" w:cs="Courier New"/>
          <w:color w:val="008000"/>
          <w:sz w:val="18"/>
          <w:szCs w:val="18"/>
        </w:rPr>
        <w:t>2k25</w:t>
      </w:r>
    </w:p>
    <w:p w14:paraId="774B63F2" w14:textId="66777D45" w:rsidR="00633C2C" w:rsidRPr="001D1A1E" w:rsidRDefault="00633C2C" w:rsidP="00760845">
      <w:pPr>
        <w:pStyle w:val="BITTextkrper"/>
        <w:divId w:val="684481710"/>
      </w:pPr>
      <w:r w:rsidRPr="001D1A1E">
        <w:t>Normalement, il ne devrait y avoir qu’un seul fichier affiché, le sélectionner, et le disque devrait apparaitre dans la liste dès que le driver est chargé en mémoire.</w:t>
      </w:r>
    </w:p>
    <w:p w14:paraId="44FE575D" w14:textId="77777777" w:rsidR="00633C2C" w:rsidRPr="001D1A1E" w:rsidRDefault="00633C2C" w:rsidP="00760845">
      <w:pPr>
        <w:pStyle w:val="BITTextkrper"/>
        <w:divId w:val="684481710"/>
      </w:pPr>
      <w:r w:rsidRPr="001D1A1E">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Pr="001D1A1E" w:rsidRDefault="00633C2C" w:rsidP="00760845">
      <w:pPr>
        <w:pStyle w:val="BITTextkrper"/>
        <w:divId w:val="684481710"/>
      </w:pPr>
      <w:r w:rsidRPr="001D1A1E">
        <w:lastRenderedPageBreak/>
        <w:t>Ensuite, il est fortement recommandé d’utiliser RDP pour la connexion. Si jamais, pour Linux, le programme utilisé durant ce projet s’appelle Remmina.</w:t>
      </w:r>
    </w:p>
    <w:p w14:paraId="500B7770" w14:textId="25A433B2" w:rsidR="00633C2C" w:rsidRPr="001D1A1E" w:rsidRDefault="003132C5" w:rsidP="00760845">
      <w:pPr>
        <w:pStyle w:val="BITTextkrper"/>
        <w:divId w:val="684481710"/>
      </w:pPr>
      <w:r w:rsidRPr="001D1A1E">
        <w:t>L’agent qemu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566F4C" w:rsidRPr="00566F4C">
            <w:rPr>
              <w:rFonts w:cs="Arial"/>
              <w:color w:val="000000"/>
            </w:rPr>
            <w:t>(Proxmox, 2025d)</w:t>
          </w:r>
        </w:sdtContent>
      </w:sdt>
      <w:r w:rsidRPr="001D1A1E">
        <w:t>:</w:t>
      </w:r>
    </w:p>
    <w:p w14:paraId="24D76F67" w14:textId="41F24B0C" w:rsidR="003132C5" w:rsidRPr="001D1A1E"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guest-agent/qemu-ga-x86_64.msi1</w:t>
      </w:r>
    </w:p>
    <w:p w14:paraId="57EC6B30" w14:textId="050B56CA" w:rsidR="003132C5" w:rsidRPr="001D1A1E" w:rsidRDefault="003132C5" w:rsidP="00760845">
      <w:pPr>
        <w:pStyle w:val="BITTextkrper"/>
        <w:divId w:val="684481710"/>
      </w:pPr>
      <w:r w:rsidRPr="001D1A1E">
        <w:t xml:space="preserve">Une fois lancé, il est possible de contrôler </w:t>
      </w:r>
      <w:r w:rsidR="00963F8D" w:rsidRPr="001D1A1E">
        <w:t>la bonne mise en place de l’agent avec la commande Powershell suivante :</w:t>
      </w:r>
    </w:p>
    <w:p w14:paraId="5D0E3771" w14:textId="05BFDE4F" w:rsidR="005A5FD5" w:rsidRPr="001D1A1E"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sidRPr="001D1A1E">
        <w:rPr>
          <w:rFonts w:ascii="Consolas" w:hAnsi="Consolas" w:cs="Courier New"/>
          <w:color w:val="007FAA"/>
          <w:sz w:val="18"/>
          <w:szCs w:val="18"/>
        </w:rPr>
        <w:t>Get</w:t>
      </w:r>
      <w:r w:rsidRPr="001D1A1E">
        <w:rPr>
          <w:rFonts w:ascii="Consolas" w:hAnsi="Consolas" w:cs="Courier New"/>
          <w:color w:val="545454"/>
          <w:sz w:val="18"/>
          <w:szCs w:val="18"/>
        </w:rPr>
        <w:t>-</w:t>
      </w:r>
      <w:r w:rsidRPr="001D1A1E">
        <w:rPr>
          <w:rFonts w:ascii="Consolas" w:hAnsi="Consolas" w:cs="Courier New"/>
          <w:color w:val="007FAA"/>
          <w:sz w:val="18"/>
          <w:szCs w:val="18"/>
        </w:rPr>
        <w:t>Service</w:t>
      </w:r>
      <w:r w:rsidRPr="001D1A1E">
        <w:rPr>
          <w:rFonts w:ascii="Consolas" w:hAnsi="Consolas" w:cs="Courier New"/>
          <w:color w:val="545454"/>
          <w:sz w:val="18"/>
          <w:szCs w:val="18"/>
        </w:rPr>
        <w:t xml:space="preserve"> QEMU-GA</w:t>
      </w:r>
    </w:p>
    <w:p w14:paraId="59042755" w14:textId="4DB6DC93" w:rsidR="00963F8D" w:rsidRPr="001D1A1E" w:rsidRDefault="005A5FD5" w:rsidP="00760845">
      <w:pPr>
        <w:pStyle w:val="BITTextkrper"/>
        <w:divId w:val="684481710"/>
      </w:pPr>
      <w:r w:rsidRPr="001D1A1E">
        <w:t>Qui devrait afficher quelque chose comme :</w:t>
      </w:r>
    </w:p>
    <w:p w14:paraId="00FDCB98"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007FAA"/>
          <w:sz w:val="18"/>
          <w:szCs w:val="18"/>
          <w:lang w:val="en-GB"/>
        </w:rPr>
        <w:t>Status</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Name</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DisplayName</w:t>
      </w:r>
    </w:p>
    <w:p w14:paraId="23782983"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545454"/>
          <w:sz w:val="18"/>
          <w:szCs w:val="18"/>
          <w:lang w:val="en-GB"/>
        </w:rPr>
        <w:t>------   ----               -----------</w:t>
      </w:r>
    </w:p>
    <w:p w14:paraId="6C36F6BF" w14:textId="23137611"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proofErr w:type="gramStart"/>
      <w:r w:rsidRPr="00CB2588">
        <w:rPr>
          <w:rFonts w:ascii="Consolas" w:hAnsi="Consolas" w:cs="Courier New"/>
          <w:color w:val="007FAA"/>
          <w:sz w:val="18"/>
          <w:szCs w:val="18"/>
          <w:lang w:val="en-GB"/>
        </w:rPr>
        <w:t>Running</w:t>
      </w:r>
      <w:r w:rsidRPr="00CB2588">
        <w:rPr>
          <w:rFonts w:ascii="Consolas" w:hAnsi="Consolas" w:cs="Courier New"/>
          <w:color w:val="545454"/>
          <w:sz w:val="18"/>
          <w:szCs w:val="18"/>
          <w:lang w:val="en-GB"/>
        </w:rPr>
        <w:t xml:space="preserve">  QEMU</w:t>
      </w:r>
      <w:proofErr w:type="gramEnd"/>
      <w:r w:rsidRPr="00CB2588">
        <w:rPr>
          <w:rFonts w:ascii="Consolas" w:hAnsi="Consolas" w:cs="Courier New"/>
          <w:color w:val="545454"/>
          <w:sz w:val="18"/>
          <w:szCs w:val="18"/>
          <w:lang w:val="en-GB"/>
        </w:rPr>
        <w:t xml:space="preserve">-GA            QEMU </w:t>
      </w:r>
      <w:r w:rsidRPr="00CB2588">
        <w:rPr>
          <w:rFonts w:ascii="Consolas" w:hAnsi="Consolas" w:cs="Courier New"/>
          <w:color w:val="007FAA"/>
          <w:sz w:val="18"/>
          <w:szCs w:val="18"/>
          <w:lang w:val="en-GB"/>
        </w:rPr>
        <w:t>Guest</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Agent</w:t>
      </w:r>
    </w:p>
    <w:p w14:paraId="272A9DBA" w14:textId="77EBF25B" w:rsidR="002F7560" w:rsidRPr="001D1A1E" w:rsidRDefault="002F7560" w:rsidP="00760845">
      <w:pPr>
        <w:pStyle w:val="BITTextkrper"/>
        <w:divId w:val="684481710"/>
        <w:rPr>
          <w:rFonts w:cs="Arial"/>
          <w:color w:val="000000"/>
        </w:rPr>
      </w:pPr>
      <w:r w:rsidRPr="001D1A1E">
        <w:t xml:space="preserve">Ensuite il faut installer </w:t>
      </w:r>
      <w:proofErr w:type="spellStart"/>
      <w:r w:rsidRPr="001D1A1E">
        <w:t>CloudBase-init</w:t>
      </w:r>
      <w:proofErr w:type="spellEnd"/>
      <w:r w:rsidRPr="001D1A1E">
        <w:t xml:space="preserve">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
          <w:id w:val="851148803"/>
          <w:placeholder>
            <w:docPart w:val="DefaultPlaceholder_-1854013440"/>
          </w:placeholder>
        </w:sdtPr>
        <w:sdtContent>
          <w:r w:rsidR="00566F4C" w:rsidRPr="00566F4C">
            <w:rPr>
              <w:rFonts w:cs="Arial"/>
              <w:color w:val="000000"/>
            </w:rPr>
            <w:t xml:space="preserve">(Cloudbase Solutions Srl., 2019; </w:t>
          </w:r>
          <w:r w:rsidR="00566F4C" w:rsidRPr="00566F4C">
            <w:rPr>
              <w:rFonts w:cs="Arial"/>
              <w:i/>
              <w:iCs/>
              <w:color w:val="000000"/>
            </w:rPr>
            <w:t>Cloud-Init Support - Proxmox VE</w:t>
          </w:r>
          <w:r w:rsidR="00566F4C" w:rsidRPr="00566F4C">
            <w:rPr>
              <w:rFonts w:cs="Arial"/>
              <w:color w:val="000000"/>
            </w:rPr>
            <w:t>, 2025)</w:t>
          </w:r>
        </w:sdtContent>
      </w:sdt>
      <w:r w:rsidR="00311C82" w:rsidRPr="001D1A1E">
        <w:rPr>
          <w:rFonts w:cs="Arial"/>
          <w:color w:val="000000"/>
        </w:rPr>
        <w:t>. Le fichier se trouve ici :</w:t>
      </w:r>
    </w:p>
    <w:p w14:paraId="3EDB7ADB" w14:textId="79FF0690" w:rsidR="00311C82" w:rsidRPr="001D1A1E"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sidRPr="001D1A1E">
        <w:rPr>
          <w:rFonts w:ascii="Consolas" w:hAnsi="Consolas" w:cs="Courier New"/>
          <w:color w:val="545454"/>
          <w:sz w:val="18"/>
          <w:szCs w:val="18"/>
        </w:rPr>
        <w:t xml:space="preserve">C:\Program </w:t>
      </w:r>
      <w:r w:rsidRPr="001D1A1E">
        <w:rPr>
          <w:rFonts w:ascii="Consolas" w:hAnsi="Consolas" w:cs="Courier New"/>
          <w:color w:val="007FAA"/>
          <w:sz w:val="18"/>
          <w:szCs w:val="18"/>
        </w:rPr>
        <w:t>Files</w:t>
      </w:r>
      <w:r w:rsidRPr="001D1A1E">
        <w:rPr>
          <w:rFonts w:ascii="Consolas" w:hAnsi="Consolas" w:cs="Courier New"/>
          <w:color w:val="545454"/>
          <w:sz w:val="18"/>
          <w:szCs w:val="18"/>
        </w:rPr>
        <w:t xml:space="preserve">\Cloudbase </w:t>
      </w:r>
      <w:r w:rsidRPr="001D1A1E">
        <w:rPr>
          <w:rFonts w:ascii="Consolas" w:hAnsi="Consolas" w:cs="Courier New"/>
          <w:color w:val="007FAA"/>
          <w:sz w:val="18"/>
          <w:szCs w:val="18"/>
        </w:rPr>
        <w:t>Solutions</w:t>
      </w:r>
      <w:r w:rsidRPr="001D1A1E">
        <w:rPr>
          <w:rFonts w:ascii="Consolas" w:hAnsi="Consolas" w:cs="Courier New"/>
          <w:color w:val="545454"/>
          <w:sz w:val="18"/>
          <w:szCs w:val="18"/>
        </w:rPr>
        <w:t>\Cloudbase-</w:t>
      </w:r>
      <w:r w:rsidRPr="001D1A1E">
        <w:rPr>
          <w:rFonts w:ascii="Consolas" w:hAnsi="Consolas" w:cs="Courier New"/>
          <w:color w:val="007FAA"/>
          <w:sz w:val="18"/>
          <w:szCs w:val="18"/>
        </w:rPr>
        <w:t>Init</w:t>
      </w:r>
      <w:r w:rsidRPr="001D1A1E">
        <w:rPr>
          <w:rFonts w:ascii="Consolas" w:hAnsi="Consolas" w:cs="Courier New"/>
          <w:color w:val="545454"/>
          <w:sz w:val="18"/>
          <w:szCs w:val="18"/>
        </w:rPr>
        <w:t>\conf\cloudbase-init.conf</w:t>
      </w:r>
    </w:p>
    <w:p w14:paraId="24B683AA" w14:textId="46EE98AE" w:rsidR="00311C82" w:rsidRPr="001D1A1E" w:rsidRDefault="00311C82" w:rsidP="00311C82">
      <w:pPr>
        <w:pStyle w:val="BITTextkrper"/>
        <w:divId w:val="684481710"/>
      </w:pPr>
      <w:r w:rsidRPr="001D1A1E">
        <w:t>Vous retrouverez le fichier dans les annexes.</w:t>
      </w:r>
    </w:p>
    <w:p w14:paraId="06B1BEA3" w14:textId="29A895EE" w:rsidR="00311C82" w:rsidRPr="001D1A1E" w:rsidRDefault="00311C82" w:rsidP="00311C82">
      <w:pPr>
        <w:pStyle w:val="BITTextkrper"/>
        <w:divId w:val="684481710"/>
      </w:pPr>
      <w:r w:rsidRPr="001D1A1E">
        <w:t>Ensuite, créer le unattend.xml dans le dossier sysprep :</w:t>
      </w:r>
    </w:p>
    <w:p w14:paraId="086AE143" w14:textId="77777777" w:rsidR="00311C82" w:rsidRPr="00CB2588"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C:\Windows\System32\Sysprep\unattend.xml </w:t>
      </w:r>
    </w:p>
    <w:p w14:paraId="07507F51" w14:textId="2C24FF64" w:rsidR="00311C82" w:rsidRPr="001D1A1E" w:rsidRDefault="00311C82" w:rsidP="00311C82">
      <w:pPr>
        <w:pStyle w:val="BITTextkrper"/>
        <w:divId w:val="1257444993"/>
      </w:pPr>
      <w:r w:rsidRPr="001D1A1E">
        <w:t>Vous retrouverez le fichier unattend.xml dans les annexes.</w:t>
      </w:r>
    </w:p>
    <w:p w14:paraId="4C2727A0" w14:textId="04A2D361" w:rsidR="00311C82" w:rsidRPr="00CB2588" w:rsidRDefault="00311C82" w:rsidP="00311C82">
      <w:pPr>
        <w:pStyle w:val="BITTextkrper"/>
        <w:divId w:val="1257444993"/>
        <w:rPr>
          <w:lang w:val="en-GB"/>
        </w:rPr>
      </w:pPr>
      <w:r w:rsidRPr="00CB2588">
        <w:rPr>
          <w:lang w:val="en-GB"/>
        </w:rPr>
        <w:t xml:space="preserve">Finalement, lancer </w:t>
      </w:r>
      <w:r w:rsidR="00810BE0" w:rsidRPr="00CB2588">
        <w:rPr>
          <w:lang w:val="en-GB"/>
        </w:rPr>
        <w:t>sysprep:</w:t>
      </w:r>
    </w:p>
    <w:p w14:paraId="0C516C89"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C:\Windows\System32\Sysprep\Sysprep.exe /generalize /oobe /shutdown /</w:t>
      </w:r>
      <w:proofErr w:type="gramStart"/>
      <w:r w:rsidRPr="00CB2588">
        <w:rPr>
          <w:rFonts w:ascii="Consolas" w:hAnsi="Consolas" w:cs="Courier New"/>
          <w:color w:val="545454"/>
          <w:sz w:val="18"/>
          <w:szCs w:val="18"/>
          <w:lang w:val="en-GB"/>
        </w:rPr>
        <w:t>unattend:C:\Windows\System32\Sysprep\unattend.xml</w:t>
      </w:r>
      <w:proofErr w:type="gramEnd"/>
    </w:p>
    <w:p w14:paraId="2ABD88B5" w14:textId="46AD687A" w:rsidR="000837C4" w:rsidRPr="001D1A1E" w:rsidRDefault="000837C4" w:rsidP="000837C4">
      <w:pPr>
        <w:pStyle w:val="BITTextkrper"/>
        <w:divId w:val="625965064"/>
      </w:pPr>
      <w:r w:rsidRPr="00CB2588">
        <w:rPr>
          <w:lang w:val="en-GB"/>
        </w:rPr>
        <w:t> </w:t>
      </w:r>
      <w:r w:rsidRPr="001D1A1E">
        <w:t xml:space="preserve">Une fois ceci fait, la VM va s’éteindre et on peut passer à la préparation des </w:t>
      </w:r>
      <w:r w:rsidR="00810BE0" w:rsidRPr="001D1A1E">
        <w:t>Template</w:t>
      </w:r>
    </w:p>
    <w:p w14:paraId="55AA8C92" w14:textId="1E79FFFD" w:rsidR="00760845" w:rsidRPr="001D1A1E" w:rsidRDefault="00760845" w:rsidP="00760845">
      <w:pPr>
        <w:pStyle w:val="Titre3"/>
        <w:divId w:val="684481710"/>
      </w:pPr>
      <w:r w:rsidRPr="001D1A1E">
        <w:t xml:space="preserve">Préparation des </w:t>
      </w:r>
      <w:r w:rsidR="001D1A1E">
        <w:t>T</w:t>
      </w:r>
      <w:r w:rsidRPr="001D1A1E">
        <w:t>emplate</w:t>
      </w:r>
    </w:p>
    <w:p w14:paraId="232C607D" w14:textId="4707C641" w:rsidR="00F8250E" w:rsidRPr="001D1A1E" w:rsidRDefault="000837C4" w:rsidP="00F8250E">
      <w:pPr>
        <w:pStyle w:val="BITTextkrper"/>
        <w:divId w:val="684481710"/>
      </w:pPr>
      <w:r w:rsidRPr="001D1A1E">
        <w:t xml:space="preserve">Faire un </w:t>
      </w:r>
      <w:r w:rsidR="00810BE0" w:rsidRPr="001D1A1E">
        <w:t>Template</w:t>
      </w:r>
      <w:r w:rsidRPr="001D1A1E">
        <w:t xml:space="preserve"> d’une VM n’est pas bien compliqué, il faut retirer les deux ISO (Driver et Win2025)</w:t>
      </w:r>
      <w:r w:rsidR="00F234FD" w:rsidRPr="001D1A1E">
        <w:t xml:space="preserve"> ainsi que les snapshots</w:t>
      </w:r>
      <w:r w:rsidRPr="001D1A1E">
        <w:t xml:space="preserve">, puis lancer la création du </w:t>
      </w:r>
      <w:r w:rsidR="00810BE0" w:rsidRPr="001D1A1E">
        <w:t>Template</w:t>
      </w:r>
      <w:r w:rsidRPr="001D1A1E">
        <w:t> :</w:t>
      </w:r>
    </w:p>
    <w:p w14:paraId="7F9FF561"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--ide0 none</w:t>
      </w:r>
    </w:p>
    <w:p w14:paraId="36957E27"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--ide2 none</w:t>
      </w:r>
    </w:p>
    <w:p w14:paraId="710CF5CD" w14:textId="4C0E9FED"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listsnapshot 101</w:t>
      </w:r>
    </w:p>
    <w:p w14:paraId="4DBC055E" w14:textId="542D600E"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delsnapshot 101 &lt;snapshot_name&gt;</w:t>
      </w:r>
    </w:p>
    <w:p w14:paraId="72A9B665" w14:textId="55B1D7A9" w:rsidR="000837C4" w:rsidRPr="001D1A1E"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1D1A1E">
        <w:rPr>
          <w:rFonts w:ascii="Consolas" w:hAnsi="Consolas" w:cs="Courier New"/>
          <w:color w:val="545454"/>
          <w:sz w:val="18"/>
          <w:szCs w:val="18"/>
          <w:highlight w:val="white"/>
        </w:rPr>
        <w:t xml:space="preserve">qm </w:t>
      </w:r>
      <w:r w:rsidRPr="001D1A1E">
        <w:rPr>
          <w:rFonts w:ascii="Consolas" w:hAnsi="Consolas" w:cs="Courier New"/>
          <w:b/>
          <w:bCs/>
          <w:color w:val="7928A1"/>
          <w:sz w:val="18"/>
          <w:szCs w:val="18"/>
          <w:highlight w:val="white"/>
        </w:rPr>
        <w:t>template</w:t>
      </w:r>
      <w:r w:rsidRPr="001D1A1E">
        <w:rPr>
          <w:rFonts w:ascii="Consolas" w:hAnsi="Consolas" w:cs="Courier New"/>
          <w:color w:val="545454"/>
          <w:sz w:val="18"/>
          <w:szCs w:val="18"/>
          <w:highlight w:val="white"/>
        </w:rPr>
        <w:t xml:space="preserve"> </w:t>
      </w:r>
      <w:r w:rsidRPr="001D1A1E">
        <w:rPr>
          <w:rFonts w:ascii="Consolas" w:hAnsi="Consolas" w:cs="Courier New"/>
          <w:color w:val="008000"/>
          <w:sz w:val="18"/>
          <w:szCs w:val="18"/>
          <w:highlight w:val="white"/>
        </w:rPr>
        <w:t>101</w:t>
      </w:r>
    </w:p>
    <w:p w14:paraId="7A268E1A" w14:textId="77777777" w:rsidR="009B1D12" w:rsidRDefault="009B1D12">
      <w:pPr>
        <w:spacing w:before="0" w:after="0"/>
        <w:rPr>
          <w:rFonts w:cs="Arial"/>
          <w:b/>
          <w:bCs/>
          <w:highlight w:val="white"/>
        </w:rPr>
      </w:pPr>
      <w:r>
        <w:rPr>
          <w:highlight w:val="white"/>
        </w:rPr>
        <w:br w:type="page"/>
      </w:r>
    </w:p>
    <w:p w14:paraId="3BD70821" w14:textId="13B0A13E" w:rsidR="00DA1FE5" w:rsidRPr="001D1A1E" w:rsidRDefault="00323EDB" w:rsidP="00323EDB">
      <w:pPr>
        <w:pStyle w:val="Titre3"/>
        <w:divId w:val="1353803859"/>
        <w:rPr>
          <w:highlight w:val="white"/>
        </w:rPr>
      </w:pPr>
      <w:r w:rsidRPr="001D1A1E">
        <w:rPr>
          <w:highlight w:val="white"/>
        </w:rPr>
        <w:lastRenderedPageBreak/>
        <w:t>Configurer le firewall des VMs</w:t>
      </w:r>
    </w:p>
    <w:p w14:paraId="1EBD2144" w14:textId="421DF814" w:rsidR="00323EDB" w:rsidRPr="001D1A1E" w:rsidRDefault="00323EDB" w:rsidP="00323EDB">
      <w:pPr>
        <w:pStyle w:val="BITTextkrper"/>
        <w:divId w:val="1353803859"/>
        <w:rPr>
          <w:highlight w:val="white"/>
        </w:rPr>
      </w:pPr>
      <w:r w:rsidRPr="001D1A1E">
        <w:rPr>
          <w:highlight w:val="white"/>
        </w:rPr>
        <w:t>Afin de bloquer la communication entre les VMs et le réseau de management, voici les commandes effectuées.</w:t>
      </w:r>
    </w:p>
    <w:p w14:paraId="5B6EED11" w14:textId="41431758" w:rsidR="00323EDB" w:rsidRPr="001D1A1E" w:rsidRDefault="00323EDB" w:rsidP="00323EDB">
      <w:pPr>
        <w:pStyle w:val="BITTextkrper"/>
        <w:divId w:val="1353803859"/>
        <w:rPr>
          <w:highlight w:val="white"/>
        </w:rPr>
      </w:pPr>
      <w:r w:rsidRPr="001D1A1E">
        <w:rPr>
          <w:highlight w:val="white"/>
        </w:rPr>
        <w:t xml:space="preserve">J’ai commencé par accepter toutes les connexions, entrantes et sortant des </w:t>
      </w:r>
      <w:r w:rsidR="001D1A1E" w:rsidRPr="001D1A1E">
        <w:rPr>
          <w:highlight w:val="white"/>
        </w:rPr>
        <w:t>nœuds</w:t>
      </w:r>
      <w:r w:rsidRPr="001D1A1E">
        <w:rPr>
          <w:highlight w:val="white"/>
        </w:rPr>
        <w:t xml:space="preserve"> </w:t>
      </w:r>
      <w:r w:rsidR="00810BE0" w:rsidRPr="001D1A1E">
        <w:rPr>
          <w:highlight w:val="white"/>
        </w:rPr>
        <w:t>Proxmox</w:t>
      </w:r>
      <w:r w:rsidRPr="001D1A1E">
        <w:rPr>
          <w:highlight w:val="white"/>
        </w:rPr>
        <w:t> et activé le firewall :</w:t>
      </w:r>
    </w:p>
    <w:p w14:paraId="6E9F370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b/>
          <w:bCs/>
          <w:color w:val="7928A1"/>
          <w:sz w:val="18"/>
          <w:szCs w:val="18"/>
          <w:lang w:val="en-GB"/>
        </w:rPr>
        <w:t>for</w:t>
      </w:r>
      <w:r w:rsidRPr="00CB2588">
        <w:rPr>
          <w:rFonts w:ascii="Consolas" w:hAnsi="Consolas" w:cs="Courier New"/>
          <w:color w:val="545454"/>
          <w:sz w:val="18"/>
          <w:szCs w:val="18"/>
          <w:lang w:val="en-GB"/>
        </w:rPr>
        <w:t xml:space="preserve"> NODE </w:t>
      </w:r>
      <w:r w:rsidRPr="00CB2588">
        <w:rPr>
          <w:rFonts w:ascii="Consolas" w:hAnsi="Consolas" w:cs="Courier New"/>
          <w:b/>
          <w:bCs/>
          <w:color w:val="7928A1"/>
          <w:sz w:val="18"/>
          <w:szCs w:val="18"/>
          <w:lang w:val="en-GB"/>
        </w:rPr>
        <w:t>in</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w:t>
      </w:r>
      <w:r w:rsidRPr="00CB2588">
        <w:rPr>
          <w:rFonts w:ascii="Consolas" w:hAnsi="Consolas" w:cs="Courier New"/>
          <w:b/>
          <w:bCs/>
          <w:color w:val="7928A1"/>
          <w:sz w:val="18"/>
          <w:szCs w:val="18"/>
          <w:lang w:val="en-GB"/>
        </w:rPr>
        <w:t>do</w:t>
      </w:r>
    </w:p>
    <w:p w14:paraId="6D102418"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CB2588">
        <w:rPr>
          <w:rFonts w:ascii="Consolas" w:hAnsi="Consolas" w:cs="Courier New"/>
          <w:color w:val="545454"/>
          <w:sz w:val="18"/>
          <w:szCs w:val="18"/>
          <w:lang w:val="en-GB"/>
        </w:rPr>
        <w:t xml:space="preserve">    </w:t>
      </w:r>
      <w:r w:rsidRPr="001D1A1E">
        <w:rPr>
          <w:rFonts w:ascii="Consolas" w:hAnsi="Consolas" w:cs="Courier New"/>
          <w:color w:val="545454"/>
          <w:sz w:val="18"/>
          <w:szCs w:val="18"/>
        </w:rPr>
        <w:t xml:space="preserve">cat &gt; </w:t>
      </w:r>
      <w:r w:rsidRPr="001D1A1E">
        <w:rPr>
          <w:rFonts w:ascii="Consolas" w:hAnsi="Consolas" w:cs="Courier New"/>
          <w:color w:val="008000"/>
          <w:sz w:val="18"/>
          <w:szCs w:val="18"/>
        </w:rPr>
        <w:t>"/etc/pve/nodes/$NODE/host.fw"</w:t>
      </w:r>
      <w:r w:rsidRPr="001D1A1E">
        <w:rPr>
          <w:rFonts w:ascii="Consolas" w:hAnsi="Consolas" w:cs="Courier New"/>
          <w:color w:val="545454"/>
          <w:sz w:val="18"/>
          <w:szCs w:val="18"/>
        </w:rPr>
        <w:t xml:space="preserve"> &lt;&lt;</w:t>
      </w:r>
      <w:r w:rsidRPr="001D1A1E">
        <w:rPr>
          <w:rFonts w:ascii="Consolas" w:hAnsi="Consolas" w:cs="Courier New"/>
          <w:color w:val="008000"/>
          <w:sz w:val="18"/>
          <w:szCs w:val="18"/>
        </w:rPr>
        <w:t>'EOF'</w:t>
      </w:r>
    </w:p>
    <w:p w14:paraId="1F45B16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4FB423B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4CCB3F7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C4F3245"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754839B6"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6EDAE1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EOF</w:t>
      </w:r>
    </w:p>
    <w:p w14:paraId="3FC85840" w14:textId="2A7085FD"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b/>
          <w:bCs/>
          <w:color w:val="7928A1"/>
          <w:sz w:val="18"/>
          <w:szCs w:val="18"/>
        </w:rPr>
        <w:t>done</w:t>
      </w:r>
    </w:p>
    <w:p w14:paraId="12DE7423" w14:textId="00E4A6C0" w:rsidR="00323EDB" w:rsidRPr="001D1A1E" w:rsidRDefault="00323EDB" w:rsidP="00323EDB">
      <w:pPr>
        <w:pStyle w:val="BITTextkrper"/>
        <w:divId w:val="1754545553"/>
      </w:pPr>
      <w:r w:rsidRPr="001D1A1E">
        <w:t>Puis j’ai créé la configuration du firewall du Datacenter :</w:t>
      </w:r>
    </w:p>
    <w:p w14:paraId="0F1137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cat &gt; </w:t>
      </w:r>
      <w:r w:rsidRPr="00CB2588">
        <w:rPr>
          <w:rFonts w:ascii="Consolas" w:hAnsi="Consolas" w:cs="Courier New"/>
          <w:color w:val="008000"/>
          <w:sz w:val="18"/>
          <w:szCs w:val="18"/>
          <w:lang w:val="en-GB"/>
        </w:rPr>
        <w:t>/etc/</w:t>
      </w:r>
      <w:r w:rsidRPr="00CB2588">
        <w:rPr>
          <w:rFonts w:ascii="Consolas" w:hAnsi="Consolas" w:cs="Courier New"/>
          <w:color w:val="545454"/>
          <w:sz w:val="18"/>
          <w:szCs w:val="18"/>
          <w:lang w:val="en-GB"/>
        </w:rPr>
        <w:t>pve/firewall/</w:t>
      </w:r>
      <w:proofErr w:type="gramStart"/>
      <w:r w:rsidRPr="00CB2588">
        <w:rPr>
          <w:rFonts w:ascii="Consolas" w:hAnsi="Consolas" w:cs="Courier New"/>
          <w:color w:val="545454"/>
          <w:sz w:val="18"/>
          <w:szCs w:val="18"/>
          <w:lang w:val="en-GB"/>
        </w:rPr>
        <w:t>cluster.fw</w:t>
      </w:r>
      <w:proofErr w:type="gramEnd"/>
      <w:r w:rsidRPr="00CB2588">
        <w:rPr>
          <w:rFonts w:ascii="Consolas" w:hAnsi="Consolas" w:cs="Courier New"/>
          <w:color w:val="545454"/>
          <w:sz w:val="18"/>
          <w:szCs w:val="18"/>
          <w:lang w:val="en-GB"/>
        </w:rPr>
        <w:t xml:space="preserve"> &lt;&lt;</w:t>
      </w:r>
      <w:r w:rsidRPr="00CB2588">
        <w:rPr>
          <w:rFonts w:ascii="Consolas" w:hAnsi="Consolas" w:cs="Courier New"/>
          <w:color w:val="008000"/>
          <w:sz w:val="18"/>
          <w:szCs w:val="18"/>
          <w:lang w:val="en-GB"/>
        </w:rPr>
        <w:t>'EOF'</w:t>
      </w:r>
    </w:p>
    <w:p w14:paraId="2285FF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09A29A6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3E0A58C7"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DFCB1B2"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5239C69D"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0D8563C8"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5151B4F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[IPSET mgmt_blocked_net]</w:t>
      </w:r>
    </w:p>
    <w:p w14:paraId="469842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5A322E8C"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696969"/>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59.0</w:t>
      </w:r>
      <w:r w:rsidRPr="001D1A1E">
        <w:rPr>
          <w:rFonts w:ascii="Consolas" w:hAnsi="Consolas" w:cs="Courier New"/>
          <w:color w:val="545454"/>
          <w:sz w:val="18"/>
          <w:szCs w:val="18"/>
        </w:rPr>
        <w:t>/</w:t>
      </w:r>
      <w:r w:rsidRPr="001D1A1E">
        <w:rPr>
          <w:rFonts w:ascii="Consolas" w:hAnsi="Consolas" w:cs="Courier New"/>
          <w:color w:val="008000"/>
          <w:sz w:val="18"/>
          <w:szCs w:val="18"/>
        </w:rPr>
        <w:t>24</w:t>
      </w:r>
      <w:r w:rsidRPr="001D1A1E">
        <w:rPr>
          <w:rFonts w:ascii="Consolas" w:hAnsi="Consolas" w:cs="Courier New"/>
          <w:color w:val="545454"/>
          <w:sz w:val="18"/>
          <w:szCs w:val="18"/>
        </w:rPr>
        <w:t xml:space="preserve"> </w:t>
      </w:r>
      <w:r w:rsidRPr="001D1A1E">
        <w:rPr>
          <w:rFonts w:ascii="Consolas" w:hAnsi="Consolas" w:cs="Courier New"/>
          <w:color w:val="696969"/>
          <w:sz w:val="18"/>
          <w:szCs w:val="18"/>
        </w:rPr>
        <w:t># Réseau management Proxmox</w:t>
      </w:r>
    </w:p>
    <w:p w14:paraId="4575305D" w14:textId="1B5E7B77" w:rsidR="002130D6" w:rsidRPr="001D1A1E" w:rsidRDefault="002130D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696969"/>
          <w:sz w:val="18"/>
          <w:szCs w:val="18"/>
        </w:rPr>
        <w:t>10.19.58.0/24 # Réseau stockage Proxmox</w:t>
      </w:r>
    </w:p>
    <w:p w14:paraId="52308B8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2B65654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vm_no_management]</w:t>
      </w:r>
    </w:p>
    <w:p w14:paraId="6BEB273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374C3B54"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xml:space="preserve">OUT DROP -dest +dc/mgmt_blocked_net -log info </w:t>
      </w:r>
      <w:r w:rsidRPr="001D1A1E">
        <w:rPr>
          <w:rFonts w:ascii="Consolas" w:hAnsi="Consolas" w:cs="Courier New"/>
          <w:color w:val="696969"/>
          <w:sz w:val="18"/>
          <w:szCs w:val="18"/>
        </w:rPr>
        <w:t># Interdire aux VMs de joindre le management</w:t>
      </w:r>
    </w:p>
    <w:p w14:paraId="6F39908F" w14:textId="3401BF39"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EOF</w:t>
      </w:r>
    </w:p>
    <w:p w14:paraId="3E6EDF8D" w14:textId="098532DF" w:rsidR="00323EDB" w:rsidRPr="001D1A1E" w:rsidRDefault="00323EDB" w:rsidP="00323EDB">
      <w:pPr>
        <w:pStyle w:val="BITTextkrper"/>
        <w:divId w:val="1175337869"/>
      </w:pPr>
      <w:r w:rsidRPr="001D1A1E">
        <w:t>Puis</w:t>
      </w:r>
      <w:r w:rsidR="009F4EC1" w:rsidRPr="001D1A1E">
        <w:t xml:space="preserve"> il a </w:t>
      </w:r>
      <w:r w:rsidR="008470D1" w:rsidRPr="001D1A1E">
        <w:t>suffi</w:t>
      </w:r>
      <w:r w:rsidR="009F4EC1" w:rsidRPr="001D1A1E">
        <w:t xml:space="preserve"> de relancer les firewalls des différentes </w:t>
      </w:r>
      <w:r w:rsidR="001D1A1E" w:rsidRPr="001D1A1E">
        <w:t>nœuds</w:t>
      </w:r>
      <w:r w:rsidR="009F4EC1" w:rsidRPr="001D1A1E">
        <w:t xml:space="preserve"> (effect</w:t>
      </w:r>
      <w:r w:rsidR="00897DFC" w:rsidRPr="001D1A1E">
        <w:t>u</w:t>
      </w:r>
      <w:r w:rsidR="009F4EC1" w:rsidRPr="001D1A1E">
        <w:t xml:space="preserve">é sur les 3 </w:t>
      </w:r>
      <w:r w:rsidR="001D1A1E" w:rsidRPr="001D1A1E">
        <w:t>nœuds</w:t>
      </w:r>
      <w:r w:rsidR="009F4EC1" w:rsidRPr="001D1A1E">
        <w:t>) :</w:t>
      </w:r>
    </w:p>
    <w:p w14:paraId="0182A2DC" w14:textId="2CAD4904"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pve-firewall restart</w:t>
      </w:r>
    </w:p>
    <w:p w14:paraId="3E778BCD" w14:textId="1DEDC857"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systemctl restart proxmox-firewall</w:t>
      </w:r>
    </w:p>
    <w:p w14:paraId="7E39A22F" w14:textId="555261D9" w:rsidR="002E4C98" w:rsidRPr="001D1A1E" w:rsidRDefault="00251608" w:rsidP="002E4C98">
      <w:pPr>
        <w:pStyle w:val="Titre1"/>
        <w:numPr>
          <w:ilvl w:val="0"/>
          <w:numId w:val="16"/>
        </w:numPr>
        <w:rPr>
          <w:lang w:val="fr-CH"/>
        </w:rPr>
      </w:pPr>
      <w:bookmarkStart w:id="50" w:name="_Toc231301834"/>
      <w:r w:rsidRPr="001D1A1E">
        <w:rPr>
          <w:lang w:val="fr-CH"/>
        </w:rPr>
        <w:lastRenderedPageBreak/>
        <w:t>Vérification et t</w:t>
      </w:r>
      <w:r w:rsidR="002E4C98" w:rsidRPr="001D1A1E">
        <w:rPr>
          <w:lang w:val="fr-CH"/>
        </w:rPr>
        <w:t>est</w:t>
      </w:r>
      <w:bookmarkEnd w:id="48"/>
      <w:bookmarkEnd w:id="49"/>
      <w:r w:rsidRPr="001D1A1E">
        <w:rPr>
          <w:lang w:val="fr-CH"/>
        </w:rPr>
        <w:t>s</w:t>
      </w:r>
      <w:bookmarkEnd w:id="50"/>
    </w:p>
    <w:p w14:paraId="040FDB51" w14:textId="77777777" w:rsidR="002E4C98" w:rsidRPr="001D1A1E" w:rsidRDefault="00110668" w:rsidP="002E4C98">
      <w:pPr>
        <w:pStyle w:val="Titre2"/>
        <w:numPr>
          <w:ilvl w:val="1"/>
          <w:numId w:val="16"/>
        </w:numPr>
      </w:pPr>
      <w:bookmarkStart w:id="51" w:name="_Toc250790993"/>
      <w:bookmarkStart w:id="52" w:name="_Toc231301835"/>
      <w:r w:rsidRPr="001D1A1E">
        <w:t>Procédure de test</w:t>
      </w:r>
      <w:bookmarkEnd w:id="51"/>
      <w:bookmarkEnd w:id="52"/>
    </w:p>
    <w:p w14:paraId="06EECBEF" w14:textId="77777777" w:rsidR="0095168D" w:rsidRDefault="0095168D" w:rsidP="002E4C98">
      <w:pPr>
        <w:pStyle w:val="BITTextkrper"/>
      </w:pPr>
      <w:r w:rsidRPr="0095168D">
        <w:t>Les tests sont principalement réalisés par moi-même durant la phase de réalisation, puis contrôlés à l’aide du protocole de test afin de valider que les exigences du cahier des charges sont respectées.</w:t>
      </w:r>
    </w:p>
    <w:p w14:paraId="16194B54" w14:textId="77777777" w:rsidR="0095168D" w:rsidRDefault="0095168D" w:rsidP="002E4C98">
      <w:pPr>
        <w:pStyle w:val="BITTextkrper"/>
      </w:pPr>
      <w:r w:rsidRPr="0095168D">
        <w:t>Les éléments testés concernent le cluster Proxmox, la configuration réseau, le stockage Ceph, le modèle Windows Server, les playbooks Ansible, les droits d’accès et la haute disponibilité.</w:t>
      </w:r>
    </w:p>
    <w:p w14:paraId="19E55B45" w14:textId="77777777" w:rsidR="0095168D" w:rsidRDefault="0095168D" w:rsidP="002E4C98">
      <w:pPr>
        <w:pStyle w:val="BITTextkrper"/>
      </w:pPr>
      <w:r w:rsidRPr="0095168D">
        <w:t>Les tests sont effectués de manière progressive : chaque composant est vérifié après sa mise en place, puis des tests globaux sont réalisés afin de contrôler le fonctionnement complet de la solution.</w:t>
      </w:r>
    </w:p>
    <w:p w14:paraId="3EA229BA" w14:textId="77777777" w:rsidR="0095168D" w:rsidRDefault="0095168D" w:rsidP="002E4C98">
      <w:pPr>
        <w:pStyle w:val="BITTextkrper"/>
      </w:pPr>
      <w:r w:rsidRPr="0095168D">
        <w:t>Les résultats sont documentés dans le protocole de test, avec le résultat attendu, le résultat obtenu et une validation.</w:t>
      </w:r>
    </w:p>
    <w:p w14:paraId="6AFEB8E7" w14:textId="6BDDFF90" w:rsidR="002E4C98" w:rsidRPr="001D1A1E" w:rsidRDefault="0095168D" w:rsidP="002E4C98">
      <w:pPr>
        <w:pStyle w:val="BITTextkrper"/>
        <w:rPr>
          <w:szCs w:val="22"/>
        </w:rPr>
      </w:pPr>
      <w:r w:rsidRPr="0095168D">
        <w:t>Les outils utilisés pour ces vérifications sont principalement l’interface web de Proxmox, les commandes système disponibles sur les nœuds Proxmox, les commandes Ceph, les playbooks Ansible, ainsi que des tests réseau simples comme ping ou la vérification d’accès aux interfaces concernées.</w:t>
      </w:r>
    </w:p>
    <w:p w14:paraId="490856F3" w14:textId="52DAC919" w:rsidR="002E4C98" w:rsidRDefault="00110668" w:rsidP="002E4C98">
      <w:pPr>
        <w:pStyle w:val="Titre2"/>
        <w:numPr>
          <w:ilvl w:val="1"/>
          <w:numId w:val="16"/>
        </w:numPr>
      </w:pPr>
      <w:bookmarkStart w:id="53" w:name="_Toc250790994"/>
      <w:bookmarkStart w:id="54" w:name="_Toc231301836"/>
      <w:r w:rsidRPr="001D1A1E">
        <w:t>Protocol</w:t>
      </w:r>
      <w:r w:rsidR="00075594" w:rsidRPr="001D1A1E">
        <w:t>e</w:t>
      </w:r>
      <w:r w:rsidRPr="001D1A1E">
        <w:t xml:space="preserve"> de test</w:t>
      </w:r>
      <w:bookmarkEnd w:id="53"/>
      <w:bookmarkEnd w:id="54"/>
    </w:p>
    <w:p w14:paraId="64406722" w14:textId="77777777" w:rsidR="00CB2588" w:rsidRDefault="00CB2588" w:rsidP="00CB2588">
      <w:pPr>
        <w:pStyle w:val="BITTextkrper"/>
      </w:pPr>
      <w:r>
        <w:t>Afin de rendre le document plus lisible, les captures d’écran devant se trouver dans la case « commentaire » se trouvent en annexes avec le même nom que le test.</w:t>
      </w:r>
    </w:p>
    <w:p w14:paraId="776BFA33" w14:textId="1BD02265" w:rsidR="00CB2588" w:rsidRDefault="00CB2588" w:rsidP="00CB2588">
      <w:pPr>
        <w:pStyle w:val="BITTextkrper"/>
      </w:pPr>
      <w:r>
        <w:t>Par exemple, la capture du test « net-01 » se nomme « ./captures/tests/net-01.png ».</w:t>
      </w:r>
    </w:p>
    <w:p w14:paraId="5E515337" w14:textId="5DE8F6D2" w:rsidR="00CB2588" w:rsidRPr="00CB2588" w:rsidRDefault="00CB2588" w:rsidP="00CB2588">
      <w:pPr>
        <w:pStyle w:val="BITTextkrper"/>
      </w:pPr>
      <w:r>
        <w:t>Le nom de la capture est mentionné dans chaque test</w:t>
      </w:r>
    </w:p>
    <w:tbl>
      <w:tblPr>
        <w:tblW w:w="9016" w:type="dxa"/>
        <w:tblCellMar>
          <w:left w:w="70" w:type="dxa"/>
          <w:right w:w="70" w:type="dxa"/>
        </w:tblCellMar>
        <w:tblLook w:val="04A0" w:firstRow="1" w:lastRow="0" w:firstColumn="1" w:lastColumn="0" w:noHBand="0" w:noVBand="1"/>
      </w:tblPr>
      <w:tblGrid>
        <w:gridCol w:w="1543"/>
        <w:gridCol w:w="1543"/>
        <w:gridCol w:w="1852"/>
        <w:gridCol w:w="2135"/>
        <w:gridCol w:w="1943"/>
      </w:tblGrid>
      <w:tr w:rsidR="00DA7A10" w:rsidRPr="001D1A1E" w14:paraId="368BD483" w14:textId="77777777" w:rsidTr="00D44F90">
        <w:trPr>
          <w:trHeight w:val="310"/>
        </w:trPr>
        <w:tc>
          <w:tcPr>
            <w:tcW w:w="1543" w:type="dxa"/>
            <w:tcBorders>
              <w:top w:val="single" w:sz="8" w:space="0" w:color="auto"/>
              <w:left w:val="single" w:sz="8" w:space="0" w:color="auto"/>
              <w:bottom w:val="single" w:sz="4" w:space="0" w:color="auto"/>
              <w:right w:val="single" w:sz="4" w:space="0" w:color="auto"/>
            </w:tcBorders>
            <w:noWrap/>
            <w:vAlign w:val="bottom"/>
            <w:hideMark/>
          </w:tcPr>
          <w:p w14:paraId="018DCDC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43" w:type="dxa"/>
            <w:tcBorders>
              <w:top w:val="single" w:sz="8" w:space="0" w:color="auto"/>
              <w:left w:val="nil"/>
              <w:bottom w:val="single" w:sz="4" w:space="0" w:color="auto"/>
              <w:right w:val="single" w:sz="4" w:space="0" w:color="auto"/>
            </w:tcBorders>
            <w:noWrap/>
            <w:vAlign w:val="bottom"/>
            <w:hideMark/>
          </w:tcPr>
          <w:p w14:paraId="381B187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52" w:type="dxa"/>
            <w:tcBorders>
              <w:top w:val="single" w:sz="8" w:space="0" w:color="auto"/>
              <w:left w:val="nil"/>
              <w:bottom w:val="single" w:sz="4" w:space="0" w:color="auto"/>
              <w:right w:val="single" w:sz="4" w:space="0" w:color="auto"/>
            </w:tcBorders>
            <w:noWrap/>
            <w:vAlign w:val="bottom"/>
            <w:hideMark/>
          </w:tcPr>
          <w:p w14:paraId="02856AC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35" w:type="dxa"/>
            <w:tcBorders>
              <w:top w:val="single" w:sz="8" w:space="0" w:color="auto"/>
              <w:left w:val="nil"/>
              <w:bottom w:val="single" w:sz="4" w:space="0" w:color="auto"/>
              <w:right w:val="single" w:sz="4" w:space="0" w:color="auto"/>
            </w:tcBorders>
            <w:noWrap/>
            <w:vAlign w:val="bottom"/>
            <w:hideMark/>
          </w:tcPr>
          <w:p w14:paraId="535E8E1D" w14:textId="72C11ED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43" w:type="dxa"/>
            <w:tcBorders>
              <w:top w:val="single" w:sz="8" w:space="0" w:color="auto"/>
              <w:left w:val="nil"/>
              <w:bottom w:val="single" w:sz="4" w:space="0" w:color="auto"/>
              <w:right w:val="single" w:sz="8" w:space="0" w:color="auto"/>
            </w:tcBorders>
            <w:noWrap/>
            <w:vAlign w:val="bottom"/>
            <w:hideMark/>
          </w:tcPr>
          <w:p w14:paraId="6D7EDA5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9998572" w14:textId="77777777" w:rsidTr="00D44F90">
        <w:trPr>
          <w:trHeight w:val="1240"/>
        </w:trPr>
        <w:tc>
          <w:tcPr>
            <w:tcW w:w="1543" w:type="dxa"/>
            <w:vMerge w:val="restart"/>
            <w:tcBorders>
              <w:top w:val="nil"/>
              <w:left w:val="single" w:sz="8" w:space="0" w:color="auto"/>
              <w:bottom w:val="single" w:sz="8" w:space="0" w:color="000000"/>
              <w:right w:val="single" w:sz="4" w:space="0" w:color="auto"/>
            </w:tcBorders>
            <w:vAlign w:val="center"/>
            <w:hideMark/>
          </w:tcPr>
          <w:p w14:paraId="2D647E6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net-01</w:t>
            </w:r>
          </w:p>
        </w:tc>
        <w:tc>
          <w:tcPr>
            <w:tcW w:w="1543" w:type="dxa"/>
            <w:vMerge w:val="restart"/>
            <w:tcBorders>
              <w:top w:val="nil"/>
              <w:left w:val="single" w:sz="4" w:space="0" w:color="auto"/>
              <w:bottom w:val="single" w:sz="8" w:space="0" w:color="000000"/>
              <w:right w:val="single" w:sz="4" w:space="0" w:color="auto"/>
            </w:tcBorders>
            <w:vAlign w:val="center"/>
            <w:hideMark/>
          </w:tcPr>
          <w:p w14:paraId="0351327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52" w:type="dxa"/>
            <w:vMerge w:val="restart"/>
            <w:tcBorders>
              <w:top w:val="nil"/>
              <w:left w:val="single" w:sz="4" w:space="0" w:color="auto"/>
              <w:bottom w:val="single" w:sz="8" w:space="0" w:color="000000"/>
              <w:right w:val="single" w:sz="4" w:space="0" w:color="auto"/>
            </w:tcBorders>
            <w:vAlign w:val="center"/>
            <w:hideMark/>
          </w:tcPr>
          <w:p w14:paraId="5D0905C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chaque nœud est accessible depuis le management</w:t>
            </w:r>
          </w:p>
        </w:tc>
        <w:tc>
          <w:tcPr>
            <w:tcW w:w="2135" w:type="dxa"/>
            <w:tcBorders>
              <w:top w:val="nil"/>
              <w:left w:val="nil"/>
              <w:bottom w:val="single" w:sz="4" w:space="0" w:color="auto"/>
              <w:right w:val="single" w:sz="4" w:space="0" w:color="auto"/>
            </w:tcBorders>
            <w:vAlign w:val="center"/>
            <w:hideMark/>
          </w:tcPr>
          <w:p w14:paraId="3E2F45E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L’interface web est accessible sur les trois nœuds</w:t>
            </w:r>
          </w:p>
        </w:tc>
        <w:tc>
          <w:tcPr>
            <w:tcW w:w="194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699E95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AAA0C35" w14:textId="77777777" w:rsidTr="00D44F90">
        <w:trPr>
          <w:trHeight w:val="310"/>
        </w:trPr>
        <w:tc>
          <w:tcPr>
            <w:tcW w:w="1543" w:type="dxa"/>
            <w:vMerge/>
            <w:tcBorders>
              <w:top w:val="nil"/>
              <w:left w:val="single" w:sz="8" w:space="0" w:color="auto"/>
              <w:bottom w:val="single" w:sz="8" w:space="0" w:color="000000"/>
              <w:right w:val="single" w:sz="4" w:space="0" w:color="auto"/>
            </w:tcBorders>
            <w:vAlign w:val="center"/>
            <w:hideMark/>
          </w:tcPr>
          <w:p w14:paraId="21A15443"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452A4CC1"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02CF6DB8"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4" w:space="0" w:color="auto"/>
              <w:right w:val="single" w:sz="4" w:space="0" w:color="auto"/>
            </w:tcBorders>
            <w:noWrap/>
            <w:vAlign w:val="bottom"/>
            <w:hideMark/>
          </w:tcPr>
          <w:p w14:paraId="6AB0EB02" w14:textId="370E30F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43" w:type="dxa"/>
            <w:tcBorders>
              <w:top w:val="nil"/>
              <w:left w:val="nil"/>
              <w:bottom w:val="single" w:sz="4" w:space="0" w:color="auto"/>
              <w:right w:val="single" w:sz="8" w:space="0" w:color="auto"/>
            </w:tcBorders>
            <w:noWrap/>
            <w:vAlign w:val="bottom"/>
            <w:hideMark/>
          </w:tcPr>
          <w:p w14:paraId="20348A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5FB48C4" w14:textId="77777777" w:rsidTr="00D44F90">
        <w:trPr>
          <w:trHeight w:val="1255"/>
        </w:trPr>
        <w:tc>
          <w:tcPr>
            <w:tcW w:w="1543" w:type="dxa"/>
            <w:vMerge/>
            <w:tcBorders>
              <w:top w:val="nil"/>
              <w:left w:val="single" w:sz="8" w:space="0" w:color="auto"/>
              <w:bottom w:val="single" w:sz="8" w:space="0" w:color="000000"/>
              <w:right w:val="single" w:sz="4" w:space="0" w:color="auto"/>
            </w:tcBorders>
            <w:vAlign w:val="center"/>
            <w:hideMark/>
          </w:tcPr>
          <w:p w14:paraId="08A30022"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7048D8A3"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35ABDF93"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8" w:space="0" w:color="auto"/>
              <w:right w:val="single" w:sz="4" w:space="0" w:color="auto"/>
            </w:tcBorders>
            <w:vAlign w:val="center"/>
            <w:hideMark/>
          </w:tcPr>
          <w:p w14:paraId="1DACD5B5" w14:textId="0F081A66"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pages </w:t>
            </w:r>
            <w:r w:rsidR="001D1A1E" w:rsidRPr="001D1A1E">
              <w:rPr>
                <w:rFonts w:ascii="Aptos Narrow" w:hAnsi="Aptos Narrow"/>
                <w:color w:val="000000"/>
                <w:szCs w:val="22"/>
                <w:lang w:eastAsia="ja-JP"/>
              </w:rPr>
              <w:t>web</w:t>
            </w:r>
            <w:r w:rsidRPr="001D1A1E">
              <w:rPr>
                <w:rFonts w:ascii="Aptos Narrow" w:hAnsi="Aptos Narrow"/>
                <w:color w:val="000000"/>
                <w:szCs w:val="22"/>
                <w:lang w:eastAsia="ja-JP"/>
              </w:rPr>
              <w:t xml:space="preserve"> se sont bien ouvertes et j'ai pu me connecter</w:t>
            </w:r>
          </w:p>
        </w:tc>
        <w:tc>
          <w:tcPr>
            <w:tcW w:w="1943" w:type="dxa"/>
            <w:tcBorders>
              <w:top w:val="nil"/>
              <w:left w:val="nil"/>
              <w:bottom w:val="single" w:sz="8" w:space="0" w:color="auto"/>
              <w:right w:val="single" w:sz="8" w:space="0" w:color="auto"/>
            </w:tcBorders>
            <w:vAlign w:val="center"/>
            <w:hideMark/>
          </w:tcPr>
          <w:p w14:paraId="0A8F494A" w14:textId="7BC092A7"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./captures/tests/net-01.png</w:t>
            </w:r>
          </w:p>
        </w:tc>
      </w:tr>
    </w:tbl>
    <w:p w14:paraId="43FD9A11" w14:textId="7078C96C" w:rsidR="009B1D12" w:rsidRDefault="009B1D12" w:rsidP="00DD29DC">
      <w:pPr>
        <w:pStyle w:val="BITTextkrper"/>
      </w:pPr>
    </w:p>
    <w:p w14:paraId="3DB8AAAF" w14:textId="3A5730BF" w:rsidR="009B1D12" w:rsidRPr="001D1A1E" w:rsidRDefault="009B1D12" w:rsidP="009B1D12">
      <w:pPr>
        <w:spacing w:before="0" w:after="0"/>
      </w:pPr>
      <w:r>
        <w:br w:type="page"/>
      </w:r>
    </w:p>
    <w:tbl>
      <w:tblPr>
        <w:tblW w:w="8916" w:type="dxa"/>
        <w:tblCellMar>
          <w:left w:w="70" w:type="dxa"/>
          <w:right w:w="70" w:type="dxa"/>
        </w:tblCellMar>
        <w:tblLook w:val="04A0" w:firstRow="1" w:lastRow="0" w:firstColumn="1" w:lastColumn="0" w:noHBand="0" w:noVBand="1"/>
      </w:tblPr>
      <w:tblGrid>
        <w:gridCol w:w="1526"/>
        <w:gridCol w:w="1526"/>
        <w:gridCol w:w="1832"/>
        <w:gridCol w:w="2111"/>
        <w:gridCol w:w="1921"/>
      </w:tblGrid>
      <w:tr w:rsidR="00DA7A10" w:rsidRPr="001D1A1E" w14:paraId="7425BD6C" w14:textId="77777777" w:rsidTr="00D44F90">
        <w:trPr>
          <w:trHeight w:val="182"/>
        </w:trPr>
        <w:tc>
          <w:tcPr>
            <w:tcW w:w="1526" w:type="dxa"/>
            <w:tcBorders>
              <w:top w:val="single" w:sz="8" w:space="0" w:color="auto"/>
              <w:left w:val="single" w:sz="8" w:space="0" w:color="auto"/>
              <w:bottom w:val="single" w:sz="4" w:space="0" w:color="auto"/>
              <w:right w:val="single" w:sz="4" w:space="0" w:color="auto"/>
            </w:tcBorders>
            <w:noWrap/>
            <w:vAlign w:val="bottom"/>
            <w:hideMark/>
          </w:tcPr>
          <w:p w14:paraId="11D8231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526" w:type="dxa"/>
            <w:tcBorders>
              <w:top w:val="single" w:sz="8" w:space="0" w:color="auto"/>
              <w:left w:val="nil"/>
              <w:bottom w:val="single" w:sz="4" w:space="0" w:color="auto"/>
              <w:right w:val="single" w:sz="4" w:space="0" w:color="auto"/>
            </w:tcBorders>
            <w:noWrap/>
            <w:vAlign w:val="bottom"/>
            <w:hideMark/>
          </w:tcPr>
          <w:p w14:paraId="2BC7795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32" w:type="dxa"/>
            <w:tcBorders>
              <w:top w:val="single" w:sz="8" w:space="0" w:color="auto"/>
              <w:left w:val="nil"/>
              <w:bottom w:val="single" w:sz="4" w:space="0" w:color="auto"/>
              <w:right w:val="single" w:sz="4" w:space="0" w:color="auto"/>
            </w:tcBorders>
            <w:noWrap/>
            <w:vAlign w:val="bottom"/>
            <w:hideMark/>
          </w:tcPr>
          <w:p w14:paraId="1E877AE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11" w:type="dxa"/>
            <w:tcBorders>
              <w:top w:val="single" w:sz="8" w:space="0" w:color="auto"/>
              <w:left w:val="nil"/>
              <w:bottom w:val="single" w:sz="4" w:space="0" w:color="auto"/>
              <w:right w:val="single" w:sz="4" w:space="0" w:color="auto"/>
            </w:tcBorders>
            <w:noWrap/>
            <w:vAlign w:val="bottom"/>
            <w:hideMark/>
          </w:tcPr>
          <w:p w14:paraId="4E8246B5" w14:textId="4D0B090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21" w:type="dxa"/>
            <w:tcBorders>
              <w:top w:val="single" w:sz="8" w:space="0" w:color="auto"/>
              <w:left w:val="nil"/>
              <w:bottom w:val="single" w:sz="4" w:space="0" w:color="auto"/>
              <w:right w:val="single" w:sz="8" w:space="0" w:color="auto"/>
            </w:tcBorders>
            <w:noWrap/>
            <w:vAlign w:val="bottom"/>
            <w:hideMark/>
          </w:tcPr>
          <w:p w14:paraId="76DF6B5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EEC3266" w14:textId="77777777" w:rsidTr="00D44F90">
        <w:trPr>
          <w:trHeight w:val="729"/>
        </w:trPr>
        <w:tc>
          <w:tcPr>
            <w:tcW w:w="1526" w:type="dxa"/>
            <w:vMerge w:val="restart"/>
            <w:tcBorders>
              <w:top w:val="nil"/>
              <w:left w:val="single" w:sz="8" w:space="0" w:color="auto"/>
              <w:bottom w:val="single" w:sz="8" w:space="0" w:color="000000"/>
              <w:right w:val="single" w:sz="4" w:space="0" w:color="auto"/>
            </w:tcBorders>
            <w:vAlign w:val="center"/>
            <w:hideMark/>
          </w:tcPr>
          <w:p w14:paraId="66E0C9C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net-02</w:t>
            </w:r>
          </w:p>
        </w:tc>
        <w:tc>
          <w:tcPr>
            <w:tcW w:w="1526" w:type="dxa"/>
            <w:vMerge w:val="restart"/>
            <w:tcBorders>
              <w:top w:val="nil"/>
              <w:left w:val="single" w:sz="4" w:space="0" w:color="auto"/>
              <w:bottom w:val="single" w:sz="8" w:space="0" w:color="000000"/>
              <w:right w:val="single" w:sz="4" w:space="0" w:color="auto"/>
            </w:tcBorders>
            <w:vAlign w:val="center"/>
            <w:hideMark/>
          </w:tcPr>
          <w:p w14:paraId="58A8AB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32" w:type="dxa"/>
            <w:vMerge w:val="restart"/>
            <w:tcBorders>
              <w:top w:val="nil"/>
              <w:left w:val="single" w:sz="4" w:space="0" w:color="auto"/>
              <w:bottom w:val="single" w:sz="8" w:space="0" w:color="000000"/>
              <w:right w:val="single" w:sz="4" w:space="0" w:color="auto"/>
            </w:tcBorders>
            <w:vAlign w:val="center"/>
            <w:hideMark/>
          </w:tcPr>
          <w:p w14:paraId="59D2FA1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2111" w:type="dxa"/>
            <w:tcBorders>
              <w:top w:val="nil"/>
              <w:left w:val="nil"/>
              <w:bottom w:val="single" w:sz="4" w:space="0" w:color="auto"/>
              <w:right w:val="single" w:sz="4" w:space="0" w:color="auto"/>
            </w:tcBorders>
            <w:vAlign w:val="center"/>
            <w:hideMark/>
          </w:tcPr>
          <w:p w14:paraId="0DD1F7F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B217E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BF3825C" w14:textId="77777777" w:rsidTr="00D44F90">
        <w:trPr>
          <w:trHeight w:val="182"/>
        </w:trPr>
        <w:tc>
          <w:tcPr>
            <w:tcW w:w="1526" w:type="dxa"/>
            <w:vMerge/>
            <w:tcBorders>
              <w:top w:val="nil"/>
              <w:left w:val="single" w:sz="8" w:space="0" w:color="auto"/>
              <w:bottom w:val="single" w:sz="8" w:space="0" w:color="000000"/>
              <w:right w:val="single" w:sz="4" w:space="0" w:color="auto"/>
            </w:tcBorders>
            <w:vAlign w:val="center"/>
            <w:hideMark/>
          </w:tcPr>
          <w:p w14:paraId="26564FD1"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5840D9D2"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4AF11F69"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4" w:space="0" w:color="auto"/>
              <w:right w:val="single" w:sz="4" w:space="0" w:color="auto"/>
            </w:tcBorders>
            <w:noWrap/>
            <w:vAlign w:val="bottom"/>
            <w:hideMark/>
          </w:tcPr>
          <w:p w14:paraId="1F4EDBFC" w14:textId="391C568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21" w:type="dxa"/>
            <w:tcBorders>
              <w:top w:val="nil"/>
              <w:left w:val="nil"/>
              <w:bottom w:val="single" w:sz="4" w:space="0" w:color="auto"/>
              <w:right w:val="single" w:sz="8" w:space="0" w:color="auto"/>
            </w:tcBorders>
            <w:noWrap/>
            <w:vAlign w:val="bottom"/>
            <w:hideMark/>
          </w:tcPr>
          <w:p w14:paraId="2F5A080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67D5C2D2" w14:textId="77777777" w:rsidTr="00D44F90">
        <w:trPr>
          <w:trHeight w:val="738"/>
        </w:trPr>
        <w:tc>
          <w:tcPr>
            <w:tcW w:w="1526" w:type="dxa"/>
            <w:vMerge/>
            <w:tcBorders>
              <w:top w:val="nil"/>
              <w:left w:val="single" w:sz="8" w:space="0" w:color="auto"/>
              <w:bottom w:val="single" w:sz="8" w:space="0" w:color="000000"/>
              <w:right w:val="single" w:sz="4" w:space="0" w:color="auto"/>
            </w:tcBorders>
            <w:vAlign w:val="center"/>
            <w:hideMark/>
          </w:tcPr>
          <w:p w14:paraId="37DCE0A2"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2FA27F31"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07F65A90"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8" w:space="0" w:color="auto"/>
              <w:right w:val="single" w:sz="4" w:space="0" w:color="auto"/>
            </w:tcBorders>
            <w:vAlign w:val="center"/>
            <w:hideMark/>
          </w:tcPr>
          <w:p w14:paraId="10FCFF0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nil"/>
              <w:left w:val="nil"/>
              <w:bottom w:val="single" w:sz="8" w:space="0" w:color="auto"/>
              <w:right w:val="single" w:sz="8" w:space="0" w:color="auto"/>
            </w:tcBorders>
            <w:vAlign w:val="center"/>
            <w:hideMark/>
          </w:tcPr>
          <w:p w14:paraId="54D0C300" w14:textId="3CC0B813"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./captures/tests/net-02.png</w:t>
            </w:r>
          </w:p>
        </w:tc>
      </w:tr>
    </w:tbl>
    <w:p w14:paraId="33C82CE9" w14:textId="77777777" w:rsidR="00DA7A10" w:rsidRPr="001D1A1E" w:rsidRDefault="00DA7A10" w:rsidP="00DD29DC">
      <w:pPr>
        <w:pStyle w:val="BITTextkrper"/>
      </w:pPr>
    </w:p>
    <w:tbl>
      <w:tblPr>
        <w:tblW w:w="8830" w:type="dxa"/>
        <w:tblCellMar>
          <w:left w:w="70" w:type="dxa"/>
          <w:right w:w="70" w:type="dxa"/>
        </w:tblCellMar>
        <w:tblLook w:val="04A0" w:firstRow="1" w:lastRow="0" w:firstColumn="1" w:lastColumn="0" w:noHBand="0" w:noVBand="1"/>
      </w:tblPr>
      <w:tblGrid>
        <w:gridCol w:w="1511"/>
        <w:gridCol w:w="1511"/>
        <w:gridCol w:w="1814"/>
        <w:gridCol w:w="2091"/>
        <w:gridCol w:w="1903"/>
      </w:tblGrid>
      <w:tr w:rsidR="00DA7A10" w:rsidRPr="001D1A1E" w14:paraId="4F4E4448" w14:textId="77777777" w:rsidTr="00D44F90">
        <w:trPr>
          <w:trHeight w:val="312"/>
        </w:trPr>
        <w:tc>
          <w:tcPr>
            <w:tcW w:w="1511" w:type="dxa"/>
            <w:tcBorders>
              <w:top w:val="single" w:sz="8" w:space="0" w:color="auto"/>
              <w:left w:val="single" w:sz="8" w:space="0" w:color="auto"/>
              <w:bottom w:val="single" w:sz="4" w:space="0" w:color="auto"/>
              <w:right w:val="single" w:sz="4" w:space="0" w:color="auto"/>
            </w:tcBorders>
            <w:noWrap/>
            <w:vAlign w:val="bottom"/>
            <w:hideMark/>
          </w:tcPr>
          <w:p w14:paraId="494F15D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1" w:type="dxa"/>
            <w:tcBorders>
              <w:top w:val="single" w:sz="8" w:space="0" w:color="auto"/>
              <w:left w:val="nil"/>
              <w:bottom w:val="single" w:sz="4" w:space="0" w:color="auto"/>
              <w:right w:val="single" w:sz="4" w:space="0" w:color="auto"/>
            </w:tcBorders>
            <w:noWrap/>
            <w:vAlign w:val="bottom"/>
            <w:hideMark/>
          </w:tcPr>
          <w:p w14:paraId="7A06234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4" w:type="dxa"/>
            <w:tcBorders>
              <w:top w:val="single" w:sz="8" w:space="0" w:color="auto"/>
              <w:left w:val="nil"/>
              <w:bottom w:val="single" w:sz="4" w:space="0" w:color="auto"/>
              <w:right w:val="single" w:sz="4" w:space="0" w:color="auto"/>
            </w:tcBorders>
            <w:noWrap/>
            <w:vAlign w:val="bottom"/>
            <w:hideMark/>
          </w:tcPr>
          <w:p w14:paraId="58839D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1" w:type="dxa"/>
            <w:tcBorders>
              <w:top w:val="single" w:sz="8" w:space="0" w:color="auto"/>
              <w:left w:val="nil"/>
              <w:bottom w:val="single" w:sz="4" w:space="0" w:color="auto"/>
              <w:right w:val="single" w:sz="4" w:space="0" w:color="auto"/>
            </w:tcBorders>
            <w:noWrap/>
            <w:vAlign w:val="bottom"/>
            <w:hideMark/>
          </w:tcPr>
          <w:p w14:paraId="4C46C10F" w14:textId="6223F9B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3" w:type="dxa"/>
            <w:tcBorders>
              <w:top w:val="single" w:sz="8" w:space="0" w:color="auto"/>
              <w:left w:val="nil"/>
              <w:bottom w:val="single" w:sz="4" w:space="0" w:color="auto"/>
              <w:right w:val="single" w:sz="8" w:space="0" w:color="auto"/>
            </w:tcBorders>
            <w:noWrap/>
            <w:vAlign w:val="bottom"/>
            <w:hideMark/>
          </w:tcPr>
          <w:p w14:paraId="51694A25"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18C781A" w14:textId="77777777" w:rsidTr="00D44F90">
        <w:trPr>
          <w:trHeight w:val="1249"/>
        </w:trPr>
        <w:tc>
          <w:tcPr>
            <w:tcW w:w="1511" w:type="dxa"/>
            <w:vMerge w:val="restart"/>
            <w:tcBorders>
              <w:top w:val="nil"/>
              <w:left w:val="single" w:sz="8" w:space="0" w:color="auto"/>
              <w:bottom w:val="single" w:sz="8" w:space="0" w:color="000000"/>
              <w:right w:val="single" w:sz="4" w:space="0" w:color="auto"/>
            </w:tcBorders>
            <w:vAlign w:val="center"/>
            <w:hideMark/>
          </w:tcPr>
          <w:p w14:paraId="089E6C0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net-03 / sec-04</w:t>
            </w:r>
          </w:p>
        </w:tc>
        <w:tc>
          <w:tcPr>
            <w:tcW w:w="1511" w:type="dxa"/>
            <w:vMerge w:val="restart"/>
            <w:tcBorders>
              <w:top w:val="nil"/>
              <w:left w:val="single" w:sz="4" w:space="0" w:color="auto"/>
              <w:bottom w:val="single" w:sz="8" w:space="0" w:color="000000"/>
              <w:right w:val="single" w:sz="4" w:space="0" w:color="auto"/>
            </w:tcBorders>
            <w:vAlign w:val="center"/>
            <w:hideMark/>
          </w:tcPr>
          <w:p w14:paraId="40A220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4" w:type="dxa"/>
            <w:vMerge w:val="restart"/>
            <w:tcBorders>
              <w:top w:val="nil"/>
              <w:left w:val="single" w:sz="4" w:space="0" w:color="auto"/>
              <w:bottom w:val="single" w:sz="8" w:space="0" w:color="000000"/>
              <w:right w:val="single" w:sz="4" w:space="0" w:color="auto"/>
            </w:tcBorders>
            <w:vAlign w:val="center"/>
            <w:hideMark/>
          </w:tcPr>
          <w:p w14:paraId="26D057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réseau de management</w:t>
            </w:r>
          </w:p>
        </w:tc>
        <w:tc>
          <w:tcPr>
            <w:tcW w:w="2091" w:type="dxa"/>
            <w:tcBorders>
              <w:top w:val="nil"/>
              <w:left w:val="nil"/>
              <w:bottom w:val="single" w:sz="4" w:space="0" w:color="auto"/>
              <w:right w:val="single" w:sz="4" w:space="0" w:color="auto"/>
            </w:tcBorders>
            <w:vAlign w:val="center"/>
            <w:hideMark/>
          </w:tcPr>
          <w:p w14:paraId="21C8D1B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0225E6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116681F" w14:textId="77777777" w:rsidTr="00D44F90">
        <w:trPr>
          <w:trHeight w:val="312"/>
        </w:trPr>
        <w:tc>
          <w:tcPr>
            <w:tcW w:w="1511" w:type="dxa"/>
            <w:vMerge/>
            <w:tcBorders>
              <w:top w:val="nil"/>
              <w:left w:val="single" w:sz="8" w:space="0" w:color="auto"/>
              <w:bottom w:val="single" w:sz="8" w:space="0" w:color="000000"/>
              <w:right w:val="single" w:sz="4" w:space="0" w:color="auto"/>
            </w:tcBorders>
            <w:vAlign w:val="center"/>
            <w:hideMark/>
          </w:tcPr>
          <w:p w14:paraId="74E83963"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0BEE70CC"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5569EFE4"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4" w:space="0" w:color="auto"/>
              <w:right w:val="single" w:sz="4" w:space="0" w:color="auto"/>
            </w:tcBorders>
            <w:noWrap/>
            <w:vAlign w:val="bottom"/>
            <w:hideMark/>
          </w:tcPr>
          <w:p w14:paraId="5C24D6FE" w14:textId="4D61BB7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3" w:type="dxa"/>
            <w:tcBorders>
              <w:top w:val="nil"/>
              <w:left w:val="nil"/>
              <w:bottom w:val="single" w:sz="4" w:space="0" w:color="auto"/>
              <w:right w:val="single" w:sz="8" w:space="0" w:color="auto"/>
            </w:tcBorders>
            <w:noWrap/>
            <w:vAlign w:val="bottom"/>
            <w:hideMark/>
          </w:tcPr>
          <w:p w14:paraId="0C58ADF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4B5D9AC9" w14:textId="77777777" w:rsidTr="00D44F90">
        <w:trPr>
          <w:trHeight w:val="1264"/>
        </w:trPr>
        <w:tc>
          <w:tcPr>
            <w:tcW w:w="1511" w:type="dxa"/>
            <w:vMerge/>
            <w:tcBorders>
              <w:top w:val="nil"/>
              <w:left w:val="single" w:sz="8" w:space="0" w:color="auto"/>
              <w:bottom w:val="single" w:sz="8" w:space="0" w:color="000000"/>
              <w:right w:val="single" w:sz="4" w:space="0" w:color="auto"/>
            </w:tcBorders>
            <w:vAlign w:val="center"/>
            <w:hideMark/>
          </w:tcPr>
          <w:p w14:paraId="13A5381E"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44669BFB"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2F7AD828"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8" w:space="0" w:color="auto"/>
              <w:right w:val="single" w:sz="4" w:space="0" w:color="auto"/>
            </w:tcBorders>
            <w:vAlign w:val="center"/>
            <w:hideMark/>
          </w:tcPr>
          <w:p w14:paraId="16C3468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nil"/>
              <w:left w:val="nil"/>
              <w:bottom w:val="single" w:sz="8" w:space="0" w:color="auto"/>
              <w:right w:val="single" w:sz="8" w:space="0" w:color="auto"/>
            </w:tcBorders>
            <w:vAlign w:val="center"/>
            <w:hideMark/>
          </w:tcPr>
          <w:p w14:paraId="5C768F20" w14:textId="03DB10F2"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E00C186" w14:textId="77777777" w:rsidR="00DA7A10" w:rsidRPr="001D1A1E" w:rsidRDefault="00DA7A10" w:rsidP="00DD29DC">
      <w:pPr>
        <w:pStyle w:val="BITTextkrper"/>
      </w:pPr>
    </w:p>
    <w:tbl>
      <w:tblPr>
        <w:tblW w:w="8842" w:type="dxa"/>
        <w:tblCellMar>
          <w:left w:w="70" w:type="dxa"/>
          <w:right w:w="70" w:type="dxa"/>
        </w:tblCellMar>
        <w:tblLook w:val="04A0" w:firstRow="1" w:lastRow="0" w:firstColumn="1" w:lastColumn="0" w:noHBand="0" w:noVBand="1"/>
      </w:tblPr>
      <w:tblGrid>
        <w:gridCol w:w="1513"/>
        <w:gridCol w:w="1513"/>
        <w:gridCol w:w="1816"/>
        <w:gridCol w:w="2094"/>
        <w:gridCol w:w="1906"/>
      </w:tblGrid>
      <w:tr w:rsidR="00DA7A10" w:rsidRPr="001D1A1E" w14:paraId="129C5FD4" w14:textId="77777777" w:rsidTr="00D44F90">
        <w:trPr>
          <w:trHeight w:val="298"/>
        </w:trPr>
        <w:tc>
          <w:tcPr>
            <w:tcW w:w="1513" w:type="dxa"/>
            <w:tcBorders>
              <w:top w:val="single" w:sz="8" w:space="0" w:color="auto"/>
              <w:left w:val="single" w:sz="8" w:space="0" w:color="auto"/>
              <w:bottom w:val="single" w:sz="4" w:space="0" w:color="auto"/>
              <w:right w:val="single" w:sz="4" w:space="0" w:color="auto"/>
            </w:tcBorders>
            <w:noWrap/>
            <w:vAlign w:val="bottom"/>
            <w:hideMark/>
          </w:tcPr>
          <w:p w14:paraId="514538D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3" w:type="dxa"/>
            <w:tcBorders>
              <w:top w:val="single" w:sz="8" w:space="0" w:color="auto"/>
              <w:left w:val="nil"/>
              <w:bottom w:val="single" w:sz="4" w:space="0" w:color="auto"/>
              <w:right w:val="single" w:sz="4" w:space="0" w:color="auto"/>
            </w:tcBorders>
            <w:noWrap/>
            <w:vAlign w:val="bottom"/>
            <w:hideMark/>
          </w:tcPr>
          <w:p w14:paraId="67A2B28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6" w:type="dxa"/>
            <w:tcBorders>
              <w:top w:val="single" w:sz="8" w:space="0" w:color="auto"/>
              <w:left w:val="nil"/>
              <w:bottom w:val="single" w:sz="4" w:space="0" w:color="auto"/>
              <w:right w:val="single" w:sz="4" w:space="0" w:color="auto"/>
            </w:tcBorders>
            <w:noWrap/>
            <w:vAlign w:val="bottom"/>
            <w:hideMark/>
          </w:tcPr>
          <w:p w14:paraId="67A89D4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4" w:type="dxa"/>
            <w:tcBorders>
              <w:top w:val="single" w:sz="8" w:space="0" w:color="auto"/>
              <w:left w:val="nil"/>
              <w:bottom w:val="single" w:sz="4" w:space="0" w:color="auto"/>
              <w:right w:val="single" w:sz="4" w:space="0" w:color="auto"/>
            </w:tcBorders>
            <w:noWrap/>
            <w:vAlign w:val="bottom"/>
            <w:hideMark/>
          </w:tcPr>
          <w:p w14:paraId="4AA635EF" w14:textId="188022F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656FF1CE"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FDD5C1F" w14:textId="77777777" w:rsidTr="00D44F90">
        <w:trPr>
          <w:trHeight w:val="1195"/>
        </w:trPr>
        <w:tc>
          <w:tcPr>
            <w:tcW w:w="1513" w:type="dxa"/>
            <w:vMerge w:val="restart"/>
            <w:tcBorders>
              <w:top w:val="nil"/>
              <w:left w:val="single" w:sz="8" w:space="0" w:color="auto"/>
              <w:bottom w:val="single" w:sz="8" w:space="0" w:color="000000"/>
              <w:right w:val="single" w:sz="4" w:space="0" w:color="auto"/>
            </w:tcBorders>
            <w:vAlign w:val="center"/>
            <w:hideMark/>
          </w:tcPr>
          <w:p w14:paraId="1415026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net-04 / sec-05</w:t>
            </w:r>
          </w:p>
        </w:tc>
        <w:tc>
          <w:tcPr>
            <w:tcW w:w="1513" w:type="dxa"/>
            <w:vMerge w:val="restart"/>
            <w:tcBorders>
              <w:top w:val="nil"/>
              <w:left w:val="single" w:sz="4" w:space="0" w:color="auto"/>
              <w:bottom w:val="single" w:sz="8" w:space="0" w:color="000000"/>
              <w:right w:val="single" w:sz="4" w:space="0" w:color="auto"/>
            </w:tcBorders>
            <w:vAlign w:val="center"/>
            <w:hideMark/>
          </w:tcPr>
          <w:p w14:paraId="0509568D"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6" w:type="dxa"/>
            <w:vMerge w:val="restart"/>
            <w:tcBorders>
              <w:top w:val="nil"/>
              <w:left w:val="single" w:sz="4" w:space="0" w:color="auto"/>
              <w:bottom w:val="single" w:sz="8" w:space="0" w:color="000000"/>
              <w:right w:val="single" w:sz="4" w:space="0" w:color="auto"/>
            </w:tcBorders>
            <w:vAlign w:val="center"/>
            <w:hideMark/>
          </w:tcPr>
          <w:p w14:paraId="524A16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stockage</w:t>
            </w:r>
          </w:p>
        </w:tc>
        <w:tc>
          <w:tcPr>
            <w:tcW w:w="2094" w:type="dxa"/>
            <w:tcBorders>
              <w:top w:val="nil"/>
              <w:left w:val="nil"/>
              <w:bottom w:val="single" w:sz="4" w:space="0" w:color="auto"/>
              <w:right w:val="single" w:sz="4" w:space="0" w:color="auto"/>
            </w:tcBorders>
            <w:vAlign w:val="center"/>
            <w:hideMark/>
          </w:tcPr>
          <w:p w14:paraId="7F5767B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32B88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512F01C" w14:textId="77777777" w:rsidTr="00D44F90">
        <w:trPr>
          <w:trHeight w:val="298"/>
        </w:trPr>
        <w:tc>
          <w:tcPr>
            <w:tcW w:w="1513" w:type="dxa"/>
            <w:vMerge/>
            <w:tcBorders>
              <w:top w:val="nil"/>
              <w:left w:val="single" w:sz="8" w:space="0" w:color="auto"/>
              <w:bottom w:val="single" w:sz="8" w:space="0" w:color="000000"/>
              <w:right w:val="single" w:sz="4" w:space="0" w:color="auto"/>
            </w:tcBorders>
            <w:vAlign w:val="center"/>
            <w:hideMark/>
          </w:tcPr>
          <w:p w14:paraId="7A23E5A1"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4E2D3F8F"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38EC2458"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4" w:space="0" w:color="auto"/>
              <w:right w:val="single" w:sz="4" w:space="0" w:color="auto"/>
            </w:tcBorders>
            <w:noWrap/>
            <w:vAlign w:val="bottom"/>
            <w:hideMark/>
          </w:tcPr>
          <w:p w14:paraId="563B242D" w14:textId="32B82BB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35E7B4E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F34383E" w14:textId="77777777" w:rsidTr="00D44F90">
        <w:trPr>
          <w:trHeight w:val="1210"/>
        </w:trPr>
        <w:tc>
          <w:tcPr>
            <w:tcW w:w="1513" w:type="dxa"/>
            <w:vMerge/>
            <w:tcBorders>
              <w:top w:val="nil"/>
              <w:left w:val="single" w:sz="8" w:space="0" w:color="auto"/>
              <w:bottom w:val="single" w:sz="8" w:space="0" w:color="000000"/>
              <w:right w:val="single" w:sz="4" w:space="0" w:color="auto"/>
            </w:tcBorders>
            <w:vAlign w:val="center"/>
            <w:hideMark/>
          </w:tcPr>
          <w:p w14:paraId="129229E2"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0C5D7010"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77A0C8B0"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8" w:space="0" w:color="auto"/>
              <w:right w:val="single" w:sz="4" w:space="0" w:color="auto"/>
            </w:tcBorders>
            <w:vAlign w:val="center"/>
            <w:hideMark/>
          </w:tcPr>
          <w:p w14:paraId="6E3FEE9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nil"/>
              <w:left w:val="nil"/>
              <w:bottom w:val="single" w:sz="8" w:space="0" w:color="auto"/>
              <w:right w:val="single" w:sz="8" w:space="0" w:color="auto"/>
            </w:tcBorders>
            <w:vAlign w:val="center"/>
            <w:hideMark/>
          </w:tcPr>
          <w:p w14:paraId="25B0EB00" w14:textId="7D0B26F6"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B51BE9F" w14:textId="78AE2F82" w:rsidR="009B1D12" w:rsidRDefault="009B1D12" w:rsidP="00DD29DC">
      <w:pPr>
        <w:pStyle w:val="BITTextkrper"/>
      </w:pPr>
    </w:p>
    <w:p w14:paraId="1B1E68FB" w14:textId="33B5D74B" w:rsidR="00DA7A10" w:rsidRPr="001D1A1E" w:rsidRDefault="009B1D12" w:rsidP="009B1D12">
      <w:pPr>
        <w:spacing w:before="0" w:after="0"/>
      </w:pPr>
      <w:r>
        <w:br w:type="page"/>
      </w:r>
    </w:p>
    <w:tbl>
      <w:tblPr>
        <w:tblW w:w="8979" w:type="dxa"/>
        <w:tblCellMar>
          <w:left w:w="70" w:type="dxa"/>
          <w:right w:w="70" w:type="dxa"/>
        </w:tblCellMar>
        <w:tblLook w:val="04A0" w:firstRow="1" w:lastRow="0" w:firstColumn="1" w:lastColumn="0" w:noHBand="0" w:noVBand="1"/>
      </w:tblPr>
      <w:tblGrid>
        <w:gridCol w:w="1537"/>
        <w:gridCol w:w="1537"/>
        <w:gridCol w:w="1844"/>
        <w:gridCol w:w="2126"/>
        <w:gridCol w:w="1935"/>
      </w:tblGrid>
      <w:tr w:rsidR="00DA7A10" w:rsidRPr="001D1A1E" w14:paraId="0CA4FE71" w14:textId="77777777" w:rsidTr="00D44F90">
        <w:trPr>
          <w:trHeight w:val="297"/>
        </w:trPr>
        <w:tc>
          <w:tcPr>
            <w:tcW w:w="1537" w:type="dxa"/>
            <w:tcBorders>
              <w:top w:val="single" w:sz="8" w:space="0" w:color="auto"/>
              <w:left w:val="single" w:sz="8" w:space="0" w:color="auto"/>
              <w:bottom w:val="single" w:sz="4" w:space="0" w:color="auto"/>
              <w:right w:val="single" w:sz="4" w:space="0" w:color="auto"/>
            </w:tcBorders>
            <w:noWrap/>
            <w:vAlign w:val="bottom"/>
            <w:hideMark/>
          </w:tcPr>
          <w:p w14:paraId="2564A8A6"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lastRenderedPageBreak/>
              <w:t>Test N</w:t>
            </w:r>
          </w:p>
        </w:tc>
        <w:tc>
          <w:tcPr>
            <w:tcW w:w="1537" w:type="dxa"/>
            <w:tcBorders>
              <w:top w:val="single" w:sz="8" w:space="0" w:color="auto"/>
              <w:left w:val="nil"/>
              <w:bottom w:val="single" w:sz="4" w:space="0" w:color="auto"/>
              <w:right w:val="single" w:sz="4" w:space="0" w:color="auto"/>
            </w:tcBorders>
            <w:noWrap/>
            <w:vAlign w:val="bottom"/>
            <w:hideMark/>
          </w:tcPr>
          <w:p w14:paraId="21A6B542"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Date</w:t>
            </w:r>
          </w:p>
        </w:tc>
        <w:tc>
          <w:tcPr>
            <w:tcW w:w="1844" w:type="dxa"/>
            <w:tcBorders>
              <w:top w:val="single" w:sz="8" w:space="0" w:color="auto"/>
              <w:left w:val="nil"/>
              <w:bottom w:val="single" w:sz="4" w:space="0" w:color="auto"/>
              <w:right w:val="single" w:sz="4" w:space="0" w:color="auto"/>
            </w:tcBorders>
            <w:noWrap/>
            <w:vAlign w:val="bottom"/>
            <w:hideMark/>
          </w:tcPr>
          <w:p w14:paraId="13846D5C"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Description</w:t>
            </w:r>
          </w:p>
        </w:tc>
        <w:tc>
          <w:tcPr>
            <w:tcW w:w="2126" w:type="dxa"/>
            <w:tcBorders>
              <w:top w:val="single" w:sz="8" w:space="0" w:color="auto"/>
              <w:left w:val="nil"/>
              <w:bottom w:val="single" w:sz="4" w:space="0" w:color="auto"/>
              <w:right w:val="single" w:sz="4" w:space="0" w:color="auto"/>
            </w:tcBorders>
            <w:noWrap/>
            <w:vAlign w:val="bottom"/>
            <w:hideMark/>
          </w:tcPr>
          <w:p w14:paraId="5A6427BB" w14:textId="2D247A57"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Désiré</w:t>
            </w:r>
          </w:p>
        </w:tc>
        <w:tc>
          <w:tcPr>
            <w:tcW w:w="1935" w:type="dxa"/>
            <w:tcBorders>
              <w:top w:val="single" w:sz="8" w:space="0" w:color="auto"/>
              <w:left w:val="nil"/>
              <w:bottom w:val="single" w:sz="4" w:space="0" w:color="auto"/>
              <w:right w:val="single" w:sz="8" w:space="0" w:color="auto"/>
            </w:tcBorders>
            <w:noWrap/>
            <w:vAlign w:val="bottom"/>
            <w:hideMark/>
          </w:tcPr>
          <w:p w14:paraId="4F550B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6CA3DF4" w14:textId="77777777" w:rsidTr="00D44F90">
        <w:trPr>
          <w:trHeight w:val="1590"/>
        </w:trPr>
        <w:tc>
          <w:tcPr>
            <w:tcW w:w="1537" w:type="dxa"/>
            <w:vMerge w:val="restart"/>
            <w:tcBorders>
              <w:top w:val="nil"/>
              <w:left w:val="single" w:sz="8" w:space="0" w:color="auto"/>
              <w:bottom w:val="single" w:sz="8" w:space="0" w:color="000000"/>
              <w:right w:val="single" w:sz="4" w:space="0" w:color="auto"/>
            </w:tcBorders>
            <w:noWrap/>
            <w:vAlign w:val="center"/>
            <w:hideMark/>
          </w:tcPr>
          <w:p w14:paraId="30C1E95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net-05</w:t>
            </w:r>
          </w:p>
        </w:tc>
        <w:tc>
          <w:tcPr>
            <w:tcW w:w="1537" w:type="dxa"/>
            <w:vMerge w:val="restart"/>
            <w:tcBorders>
              <w:top w:val="nil"/>
              <w:left w:val="single" w:sz="4" w:space="0" w:color="auto"/>
              <w:bottom w:val="single" w:sz="8" w:space="0" w:color="000000"/>
              <w:right w:val="single" w:sz="4" w:space="0" w:color="auto"/>
            </w:tcBorders>
            <w:noWrap/>
            <w:vAlign w:val="center"/>
            <w:hideMark/>
          </w:tcPr>
          <w:p w14:paraId="1A21F34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844" w:type="dxa"/>
            <w:vMerge w:val="restart"/>
            <w:tcBorders>
              <w:top w:val="nil"/>
              <w:left w:val="single" w:sz="4" w:space="0" w:color="auto"/>
              <w:bottom w:val="single" w:sz="8" w:space="0" w:color="000000"/>
              <w:right w:val="single" w:sz="4" w:space="0" w:color="auto"/>
            </w:tcBorders>
            <w:vAlign w:val="center"/>
            <w:hideMark/>
          </w:tcPr>
          <w:p w14:paraId="237F56A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bridges n'aient que les VLANs 280-282 et pas les valeurs par défaut</w:t>
            </w:r>
          </w:p>
        </w:tc>
        <w:tc>
          <w:tcPr>
            <w:tcW w:w="2126" w:type="dxa"/>
            <w:tcBorders>
              <w:top w:val="nil"/>
              <w:left w:val="nil"/>
              <w:bottom w:val="single" w:sz="4" w:space="0" w:color="auto"/>
              <w:right w:val="single" w:sz="4" w:space="0" w:color="auto"/>
            </w:tcBorders>
            <w:vAlign w:val="bottom"/>
            <w:hideMark/>
          </w:tcPr>
          <w:p w14:paraId="672CB077"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87AB6F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6A12239" w14:textId="77777777" w:rsidTr="00D44F90">
        <w:trPr>
          <w:trHeight w:val="297"/>
        </w:trPr>
        <w:tc>
          <w:tcPr>
            <w:tcW w:w="1537" w:type="dxa"/>
            <w:vMerge/>
            <w:tcBorders>
              <w:top w:val="nil"/>
              <w:left w:val="single" w:sz="8" w:space="0" w:color="auto"/>
              <w:bottom w:val="single" w:sz="8" w:space="0" w:color="000000"/>
              <w:right w:val="single" w:sz="4" w:space="0" w:color="auto"/>
            </w:tcBorders>
            <w:vAlign w:val="center"/>
            <w:hideMark/>
          </w:tcPr>
          <w:p w14:paraId="27B7AF21"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4CC657A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701CC91A"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4" w:space="0" w:color="auto"/>
              <w:right w:val="single" w:sz="4" w:space="0" w:color="auto"/>
            </w:tcBorders>
            <w:noWrap/>
            <w:vAlign w:val="bottom"/>
            <w:hideMark/>
          </w:tcPr>
          <w:p w14:paraId="1B5BCFD3" w14:textId="31436435"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Obtenu</w:t>
            </w:r>
          </w:p>
        </w:tc>
        <w:tc>
          <w:tcPr>
            <w:tcW w:w="1935" w:type="dxa"/>
            <w:tcBorders>
              <w:top w:val="nil"/>
              <w:left w:val="nil"/>
              <w:bottom w:val="single" w:sz="4" w:space="0" w:color="auto"/>
              <w:right w:val="single" w:sz="8" w:space="0" w:color="auto"/>
            </w:tcBorders>
            <w:noWrap/>
            <w:vAlign w:val="bottom"/>
            <w:hideMark/>
          </w:tcPr>
          <w:p w14:paraId="2C40A2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7B1B820" w14:textId="77777777" w:rsidTr="00D44F90">
        <w:trPr>
          <w:trHeight w:val="1530"/>
        </w:trPr>
        <w:tc>
          <w:tcPr>
            <w:tcW w:w="1537" w:type="dxa"/>
            <w:vMerge/>
            <w:tcBorders>
              <w:top w:val="nil"/>
              <w:left w:val="single" w:sz="8" w:space="0" w:color="auto"/>
              <w:bottom w:val="single" w:sz="8" w:space="0" w:color="000000"/>
              <w:right w:val="single" w:sz="4" w:space="0" w:color="auto"/>
            </w:tcBorders>
            <w:vAlign w:val="center"/>
            <w:hideMark/>
          </w:tcPr>
          <w:p w14:paraId="2EAAC225"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67E6CC5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1C395F8D"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8" w:space="0" w:color="auto"/>
              <w:right w:val="single" w:sz="4" w:space="0" w:color="auto"/>
            </w:tcBorders>
            <w:vAlign w:val="bottom"/>
            <w:hideMark/>
          </w:tcPr>
          <w:p w14:paraId="60135E11"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nil"/>
              <w:left w:val="nil"/>
              <w:bottom w:val="single" w:sz="8" w:space="0" w:color="auto"/>
              <w:right w:val="single" w:sz="8" w:space="0" w:color="auto"/>
            </w:tcBorders>
            <w:vAlign w:val="center"/>
            <w:hideMark/>
          </w:tcPr>
          <w:p w14:paraId="620C94B4" w14:textId="3A7CFC95"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./captures/tests/net-05.log</w:t>
            </w:r>
          </w:p>
        </w:tc>
      </w:tr>
    </w:tbl>
    <w:p w14:paraId="1140F263"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0E93E485"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60563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7C384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12BCBFF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1D2332" w14:textId="1124BCEA"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6EDC256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DFD72B5"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5AB27E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ans-01</w:t>
            </w:r>
          </w:p>
        </w:tc>
        <w:tc>
          <w:tcPr>
            <w:tcW w:w="1200" w:type="dxa"/>
            <w:vMerge w:val="restart"/>
            <w:tcBorders>
              <w:top w:val="nil"/>
              <w:left w:val="single" w:sz="4" w:space="0" w:color="auto"/>
              <w:bottom w:val="single" w:sz="8" w:space="0" w:color="000000"/>
              <w:right w:val="single" w:sz="4" w:space="0" w:color="auto"/>
            </w:tcBorders>
            <w:vAlign w:val="center"/>
            <w:hideMark/>
          </w:tcPr>
          <w:p w14:paraId="0CB6AEE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57608B2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"deploy_vm.yaml" avec un fichier de configuration "enseignant.yaml" rempli (suivre les indications en commentaire)</w:t>
            </w:r>
          </w:p>
        </w:tc>
        <w:tc>
          <w:tcPr>
            <w:tcW w:w="1660" w:type="dxa"/>
            <w:tcBorders>
              <w:top w:val="nil"/>
              <w:left w:val="nil"/>
              <w:bottom w:val="single" w:sz="4" w:space="0" w:color="auto"/>
              <w:right w:val="single" w:sz="4" w:space="0" w:color="auto"/>
            </w:tcBorders>
            <w:vAlign w:val="center"/>
            <w:hideMark/>
          </w:tcPr>
          <w:p w14:paraId="2DC6B8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B01AB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A4D100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F268B9B"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4C68AE7"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FCBB8B3"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579A3BD" w14:textId="4ED85E8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668B551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B5225BF" w14:textId="77777777" w:rsidTr="00DA7A10">
        <w:trPr>
          <w:trHeight w:val="1515"/>
        </w:trPr>
        <w:tc>
          <w:tcPr>
            <w:tcW w:w="1200" w:type="dxa"/>
            <w:vMerge/>
            <w:tcBorders>
              <w:top w:val="nil"/>
              <w:left w:val="single" w:sz="8" w:space="0" w:color="auto"/>
              <w:bottom w:val="single" w:sz="8" w:space="0" w:color="000000"/>
              <w:right w:val="single" w:sz="4" w:space="0" w:color="auto"/>
            </w:tcBorders>
            <w:vAlign w:val="center"/>
            <w:hideMark/>
          </w:tcPr>
          <w:p w14:paraId="496BC15E"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5E6062B"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487835A"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7DC6E47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37A217" w14:textId="65980FD8"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w:t>
            </w:r>
            <w:r w:rsidR="00437C51">
              <w:rPr>
                <w:rFonts w:ascii="Aptos Narrow" w:hAnsi="Aptos Narrow"/>
                <w:color w:val="000000"/>
                <w:szCs w:val="22"/>
                <w:lang w:eastAsia="ja-JP"/>
              </w:rPr>
              <w:t>ans-01.log</w:t>
            </w:r>
            <w:r w:rsidR="00DA7A10" w:rsidRPr="001D1A1E">
              <w:rPr>
                <w:rFonts w:ascii="Aptos Narrow" w:hAnsi="Aptos Narrow"/>
                <w:color w:val="000000"/>
                <w:szCs w:val="22"/>
                <w:lang w:eastAsia="ja-JP"/>
              </w:rPr>
              <w:t> </w:t>
            </w:r>
          </w:p>
        </w:tc>
      </w:tr>
    </w:tbl>
    <w:p w14:paraId="0C7234C6"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4AD90A3D"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788A54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03A7CF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7ED93BE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DC6994" w14:textId="48AC379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18CB506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8384C84" w14:textId="77777777" w:rsidTr="00DA7A10">
        <w:trPr>
          <w:trHeight w:val="1800"/>
        </w:trPr>
        <w:tc>
          <w:tcPr>
            <w:tcW w:w="1200" w:type="dxa"/>
            <w:vMerge w:val="restart"/>
            <w:tcBorders>
              <w:top w:val="nil"/>
              <w:left w:val="single" w:sz="8" w:space="0" w:color="auto"/>
              <w:bottom w:val="single" w:sz="8" w:space="0" w:color="000000"/>
              <w:right w:val="single" w:sz="4" w:space="0" w:color="auto"/>
            </w:tcBorders>
            <w:vAlign w:val="center"/>
            <w:hideMark/>
          </w:tcPr>
          <w:p w14:paraId="036A992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ans-02</w:t>
            </w:r>
          </w:p>
        </w:tc>
        <w:tc>
          <w:tcPr>
            <w:tcW w:w="1200" w:type="dxa"/>
            <w:vMerge w:val="restart"/>
            <w:tcBorders>
              <w:top w:val="nil"/>
              <w:left w:val="single" w:sz="4" w:space="0" w:color="auto"/>
              <w:bottom w:val="single" w:sz="8" w:space="0" w:color="000000"/>
              <w:right w:val="single" w:sz="4" w:space="0" w:color="auto"/>
            </w:tcBorders>
            <w:vAlign w:val="center"/>
            <w:hideMark/>
          </w:tcPr>
          <w:p w14:paraId="2B835D7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69A488D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"destroy_vm.yaml" avec le même fichier de configuration que pour le test ans-01</w:t>
            </w:r>
          </w:p>
        </w:tc>
        <w:tc>
          <w:tcPr>
            <w:tcW w:w="1660" w:type="dxa"/>
            <w:tcBorders>
              <w:top w:val="nil"/>
              <w:left w:val="nil"/>
              <w:bottom w:val="single" w:sz="4" w:space="0" w:color="auto"/>
              <w:right w:val="single" w:sz="4" w:space="0" w:color="auto"/>
            </w:tcBorders>
            <w:vAlign w:val="center"/>
            <w:hideMark/>
          </w:tcPr>
          <w:p w14:paraId="6821D92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594601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1DB6AB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02DC5A45"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A7FB546"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05A1EB6"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C592C9E" w14:textId="757ADC0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1411970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70E465C" w14:textId="77777777" w:rsidTr="00DA7A10">
        <w:trPr>
          <w:trHeight w:val="1815"/>
        </w:trPr>
        <w:tc>
          <w:tcPr>
            <w:tcW w:w="1200" w:type="dxa"/>
            <w:vMerge/>
            <w:tcBorders>
              <w:top w:val="nil"/>
              <w:left w:val="single" w:sz="8" w:space="0" w:color="auto"/>
              <w:bottom w:val="single" w:sz="8" w:space="0" w:color="000000"/>
              <w:right w:val="single" w:sz="4" w:space="0" w:color="auto"/>
            </w:tcBorders>
            <w:vAlign w:val="center"/>
            <w:hideMark/>
          </w:tcPr>
          <w:p w14:paraId="5998D3E7"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7062953"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26C2EEB"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B50B81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B28E69" w14:textId="6D5A0363"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./captures/tests/ans-02.log</w:t>
            </w:r>
            <w:r w:rsidR="00DA7A10" w:rsidRPr="001D1A1E">
              <w:rPr>
                <w:rFonts w:ascii="Aptos Narrow" w:hAnsi="Aptos Narrow"/>
                <w:color w:val="000000"/>
                <w:szCs w:val="22"/>
                <w:lang w:eastAsia="ja-JP"/>
              </w:rPr>
              <w:t> </w:t>
            </w:r>
          </w:p>
        </w:tc>
      </w:tr>
    </w:tbl>
    <w:p w14:paraId="26E186E2" w14:textId="77777777" w:rsidR="00DA7A10" w:rsidRPr="001D1A1E" w:rsidRDefault="00DA7A10" w:rsidP="00DD29DC">
      <w:pPr>
        <w:pStyle w:val="BITTextkrper"/>
      </w:pPr>
    </w:p>
    <w:tbl>
      <w:tblPr>
        <w:tblW w:w="8622" w:type="dxa"/>
        <w:tblCellMar>
          <w:left w:w="70" w:type="dxa"/>
          <w:right w:w="70" w:type="dxa"/>
        </w:tblCellMar>
        <w:tblLook w:val="04A0" w:firstRow="1" w:lastRow="0" w:firstColumn="1" w:lastColumn="0" w:noHBand="0" w:noVBand="1"/>
      </w:tblPr>
      <w:tblGrid>
        <w:gridCol w:w="1429"/>
        <w:gridCol w:w="1255"/>
        <w:gridCol w:w="2270"/>
        <w:gridCol w:w="1977"/>
        <w:gridCol w:w="1691"/>
      </w:tblGrid>
      <w:tr w:rsidR="00DA7A10" w:rsidRPr="001D1A1E" w14:paraId="0F96C4E9" w14:textId="77777777" w:rsidTr="00DA7A10">
        <w:trPr>
          <w:trHeight w:val="303"/>
        </w:trPr>
        <w:tc>
          <w:tcPr>
            <w:tcW w:w="1429" w:type="dxa"/>
            <w:tcBorders>
              <w:top w:val="single" w:sz="8" w:space="0" w:color="auto"/>
              <w:left w:val="single" w:sz="8" w:space="0" w:color="auto"/>
              <w:bottom w:val="single" w:sz="4" w:space="0" w:color="auto"/>
              <w:right w:val="single" w:sz="4" w:space="0" w:color="auto"/>
            </w:tcBorders>
            <w:noWrap/>
            <w:vAlign w:val="bottom"/>
            <w:hideMark/>
          </w:tcPr>
          <w:p w14:paraId="6F67EB4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255" w:type="dxa"/>
            <w:tcBorders>
              <w:top w:val="single" w:sz="8" w:space="0" w:color="auto"/>
              <w:left w:val="nil"/>
              <w:bottom w:val="single" w:sz="4" w:space="0" w:color="auto"/>
              <w:right w:val="single" w:sz="4" w:space="0" w:color="auto"/>
            </w:tcBorders>
            <w:noWrap/>
            <w:vAlign w:val="bottom"/>
            <w:hideMark/>
          </w:tcPr>
          <w:p w14:paraId="00BA022D"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270" w:type="dxa"/>
            <w:tcBorders>
              <w:top w:val="single" w:sz="8" w:space="0" w:color="auto"/>
              <w:left w:val="nil"/>
              <w:bottom w:val="single" w:sz="4" w:space="0" w:color="auto"/>
              <w:right w:val="single" w:sz="4" w:space="0" w:color="auto"/>
            </w:tcBorders>
            <w:noWrap/>
            <w:vAlign w:val="bottom"/>
            <w:hideMark/>
          </w:tcPr>
          <w:p w14:paraId="7AF223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977" w:type="dxa"/>
            <w:tcBorders>
              <w:top w:val="single" w:sz="8" w:space="0" w:color="auto"/>
              <w:left w:val="nil"/>
              <w:bottom w:val="single" w:sz="4" w:space="0" w:color="auto"/>
              <w:right w:val="single" w:sz="4" w:space="0" w:color="auto"/>
            </w:tcBorders>
            <w:noWrap/>
            <w:vAlign w:val="bottom"/>
            <w:hideMark/>
          </w:tcPr>
          <w:p w14:paraId="36519D4B" w14:textId="30FC0B24"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691" w:type="dxa"/>
            <w:tcBorders>
              <w:top w:val="single" w:sz="8" w:space="0" w:color="auto"/>
              <w:left w:val="nil"/>
              <w:bottom w:val="single" w:sz="4" w:space="0" w:color="auto"/>
              <w:right w:val="single" w:sz="8" w:space="0" w:color="auto"/>
            </w:tcBorders>
            <w:noWrap/>
            <w:vAlign w:val="bottom"/>
            <w:hideMark/>
          </w:tcPr>
          <w:p w14:paraId="740C1BE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3344B54" w14:textId="77777777" w:rsidTr="00DA7A10">
        <w:trPr>
          <w:trHeight w:val="3036"/>
        </w:trPr>
        <w:tc>
          <w:tcPr>
            <w:tcW w:w="1429" w:type="dxa"/>
            <w:vMerge w:val="restart"/>
            <w:tcBorders>
              <w:top w:val="nil"/>
              <w:left w:val="single" w:sz="8" w:space="0" w:color="auto"/>
              <w:bottom w:val="single" w:sz="8" w:space="0" w:color="000000"/>
              <w:right w:val="single" w:sz="4" w:space="0" w:color="auto"/>
            </w:tcBorders>
            <w:vAlign w:val="center"/>
            <w:hideMark/>
          </w:tcPr>
          <w:p w14:paraId="260CD26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tpl-01</w:t>
            </w:r>
          </w:p>
        </w:tc>
        <w:tc>
          <w:tcPr>
            <w:tcW w:w="1255" w:type="dxa"/>
            <w:vMerge w:val="restart"/>
            <w:tcBorders>
              <w:top w:val="nil"/>
              <w:left w:val="single" w:sz="4" w:space="0" w:color="auto"/>
              <w:bottom w:val="single" w:sz="8" w:space="0" w:color="000000"/>
              <w:right w:val="single" w:sz="4" w:space="0" w:color="auto"/>
            </w:tcBorders>
            <w:vAlign w:val="center"/>
            <w:hideMark/>
          </w:tcPr>
          <w:p w14:paraId="54F1406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2270" w:type="dxa"/>
            <w:vMerge w:val="restart"/>
            <w:tcBorders>
              <w:top w:val="nil"/>
              <w:left w:val="single" w:sz="4" w:space="0" w:color="auto"/>
              <w:bottom w:val="single" w:sz="8" w:space="0" w:color="000000"/>
              <w:right w:val="single" w:sz="4" w:space="0" w:color="auto"/>
            </w:tcBorders>
            <w:vAlign w:val="center"/>
            <w:hideMark/>
          </w:tcPr>
          <w:p w14:paraId="464111C7" w14:textId="7275A572"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La VM </w:t>
            </w:r>
            <w:r w:rsidR="001D1A1E" w:rsidRPr="001D1A1E">
              <w:rPr>
                <w:rFonts w:ascii="Aptos Narrow" w:hAnsi="Aptos Narrow"/>
                <w:color w:val="000000"/>
                <w:szCs w:val="22"/>
                <w:lang w:eastAsia="ja-JP"/>
              </w:rPr>
              <w:t>Windows</w:t>
            </w:r>
            <w:r w:rsidRPr="001D1A1E">
              <w:rPr>
                <w:rFonts w:ascii="Aptos Narrow" w:hAnsi="Aptos Narrow"/>
                <w:color w:val="000000"/>
                <w:szCs w:val="22"/>
                <w:lang w:eastAsia="ja-JP"/>
              </w:rPr>
              <w:t xml:space="preserve"> Server démarrent bien quand elle est clonée manuellement (cloner, ajouter le disque cloud init, y entrer une IP du </w:t>
            </w:r>
            <w:r w:rsidR="001D1A1E" w:rsidRPr="001D1A1E">
              <w:rPr>
                <w:rFonts w:ascii="Aptos Narrow" w:hAnsi="Aptos Narrow"/>
                <w:color w:val="000000"/>
                <w:szCs w:val="22"/>
                <w:lang w:eastAsia="ja-JP"/>
              </w:rPr>
              <w:t>VMNet</w:t>
            </w:r>
            <w:r w:rsidRPr="001D1A1E">
              <w:rPr>
                <w:rFonts w:ascii="Aptos Narrow" w:hAnsi="Aptos Narrow"/>
                <w:color w:val="000000"/>
                <w:szCs w:val="22"/>
                <w:lang w:eastAsia="ja-JP"/>
              </w:rPr>
              <w:t xml:space="preserve"> 1, un nom d'utilisateur et un mot de passe)</w:t>
            </w:r>
          </w:p>
        </w:tc>
        <w:tc>
          <w:tcPr>
            <w:tcW w:w="1977" w:type="dxa"/>
            <w:tcBorders>
              <w:top w:val="nil"/>
              <w:left w:val="nil"/>
              <w:bottom w:val="single" w:sz="4" w:space="0" w:color="auto"/>
              <w:right w:val="single" w:sz="4" w:space="0" w:color="auto"/>
            </w:tcBorders>
            <w:vAlign w:val="center"/>
            <w:hideMark/>
          </w:tcPr>
          <w:p w14:paraId="4953CF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peut démarrer depuis un templates, l'IP attribuée est la bonne selon Ansible et le nom de la machine en interne est correct aussi</w:t>
            </w:r>
          </w:p>
        </w:tc>
        <w:tc>
          <w:tcPr>
            <w:tcW w:w="1691"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2F39B07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0CCFD42E" w14:textId="77777777" w:rsidTr="00DA7A10">
        <w:trPr>
          <w:trHeight w:val="303"/>
        </w:trPr>
        <w:tc>
          <w:tcPr>
            <w:tcW w:w="1429" w:type="dxa"/>
            <w:vMerge/>
            <w:tcBorders>
              <w:top w:val="nil"/>
              <w:left w:val="single" w:sz="8" w:space="0" w:color="auto"/>
              <w:bottom w:val="single" w:sz="8" w:space="0" w:color="000000"/>
              <w:right w:val="single" w:sz="4" w:space="0" w:color="auto"/>
            </w:tcBorders>
            <w:vAlign w:val="center"/>
            <w:hideMark/>
          </w:tcPr>
          <w:p w14:paraId="183ABDE5"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2093AEA5"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5C9FA91C"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4" w:space="0" w:color="auto"/>
              <w:right w:val="single" w:sz="4" w:space="0" w:color="auto"/>
            </w:tcBorders>
            <w:noWrap/>
            <w:vAlign w:val="bottom"/>
            <w:hideMark/>
          </w:tcPr>
          <w:p w14:paraId="742787B6" w14:textId="3DC1EB5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691" w:type="dxa"/>
            <w:tcBorders>
              <w:top w:val="nil"/>
              <w:left w:val="nil"/>
              <w:bottom w:val="single" w:sz="4" w:space="0" w:color="auto"/>
              <w:right w:val="single" w:sz="8" w:space="0" w:color="auto"/>
            </w:tcBorders>
            <w:noWrap/>
            <w:vAlign w:val="bottom"/>
            <w:hideMark/>
          </w:tcPr>
          <w:p w14:paraId="2B8E4A9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A471C35" w14:textId="77777777" w:rsidTr="00DA7A10">
        <w:trPr>
          <w:trHeight w:val="3051"/>
        </w:trPr>
        <w:tc>
          <w:tcPr>
            <w:tcW w:w="1429" w:type="dxa"/>
            <w:vMerge/>
            <w:tcBorders>
              <w:top w:val="nil"/>
              <w:left w:val="single" w:sz="8" w:space="0" w:color="auto"/>
              <w:bottom w:val="single" w:sz="8" w:space="0" w:color="000000"/>
              <w:right w:val="single" w:sz="4" w:space="0" w:color="auto"/>
            </w:tcBorders>
            <w:vAlign w:val="center"/>
            <w:hideMark/>
          </w:tcPr>
          <w:p w14:paraId="1C0B95F8"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038519D9"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243D49A3"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8" w:space="0" w:color="auto"/>
              <w:right w:val="single" w:sz="4" w:space="0" w:color="auto"/>
            </w:tcBorders>
            <w:vAlign w:val="center"/>
            <w:hideMark/>
          </w:tcPr>
          <w:p w14:paraId="5E3EC7B5" w14:textId="5B67A139"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VMs sont créées, démarrent depuis le template, les </w:t>
            </w:r>
            <w:r w:rsidR="001D1A1E" w:rsidRPr="001D1A1E">
              <w:rPr>
                <w:rFonts w:ascii="Aptos Narrow" w:hAnsi="Aptos Narrow"/>
                <w:color w:val="000000"/>
                <w:szCs w:val="22"/>
                <w:lang w:eastAsia="ja-JP"/>
              </w:rPr>
              <w:t>IPs</w:t>
            </w:r>
            <w:r w:rsidRPr="001D1A1E">
              <w:rPr>
                <w:rFonts w:ascii="Aptos Narrow" w:hAnsi="Aptos Narrow"/>
                <w:color w:val="000000"/>
                <w:szCs w:val="22"/>
                <w:lang w:eastAsia="ja-JP"/>
              </w:rPr>
              <w:t xml:space="preserve"> sont attribuées et le nom de la machine s'applique selon ce qu'on indique</w:t>
            </w:r>
          </w:p>
        </w:tc>
        <w:tc>
          <w:tcPr>
            <w:tcW w:w="1691" w:type="dxa"/>
            <w:tcBorders>
              <w:top w:val="nil"/>
              <w:left w:val="nil"/>
              <w:bottom w:val="single" w:sz="8" w:space="0" w:color="auto"/>
              <w:right w:val="single" w:sz="8" w:space="0" w:color="auto"/>
            </w:tcBorders>
            <w:vAlign w:val="center"/>
            <w:hideMark/>
          </w:tcPr>
          <w:p w14:paraId="29804E4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test est en jaune car l'OS de la VM reçoit le nom de la VM pour son Hostname. Ce n'était pas prévu</w:t>
            </w:r>
          </w:p>
        </w:tc>
      </w:tr>
    </w:tbl>
    <w:p w14:paraId="10B18432" w14:textId="77777777" w:rsidR="00DA7A10" w:rsidRPr="001D1A1E" w:rsidRDefault="00DA7A10" w:rsidP="00DD29DC">
      <w:pPr>
        <w:pStyle w:val="BITTextkrper"/>
      </w:pPr>
    </w:p>
    <w:tbl>
      <w:tblPr>
        <w:tblW w:w="8619" w:type="dxa"/>
        <w:tblCellMar>
          <w:left w:w="70" w:type="dxa"/>
          <w:right w:w="70" w:type="dxa"/>
        </w:tblCellMar>
        <w:tblLook w:val="04A0" w:firstRow="1" w:lastRow="0" w:firstColumn="1" w:lastColumn="0" w:noHBand="0" w:noVBand="1"/>
      </w:tblPr>
      <w:tblGrid>
        <w:gridCol w:w="1449"/>
        <w:gridCol w:w="1570"/>
        <w:gridCol w:w="1449"/>
        <w:gridCol w:w="2294"/>
        <w:gridCol w:w="1857"/>
      </w:tblGrid>
      <w:tr w:rsidR="00DA7A10" w:rsidRPr="001D1A1E" w14:paraId="3FDD0E55" w14:textId="77777777" w:rsidTr="00D44F90">
        <w:trPr>
          <w:trHeight w:val="301"/>
        </w:trPr>
        <w:tc>
          <w:tcPr>
            <w:tcW w:w="1449" w:type="dxa"/>
            <w:tcBorders>
              <w:top w:val="single" w:sz="8" w:space="0" w:color="auto"/>
              <w:left w:val="single" w:sz="8" w:space="0" w:color="auto"/>
              <w:bottom w:val="single" w:sz="4" w:space="0" w:color="auto"/>
              <w:right w:val="single" w:sz="4" w:space="0" w:color="auto"/>
            </w:tcBorders>
            <w:noWrap/>
            <w:vAlign w:val="bottom"/>
            <w:hideMark/>
          </w:tcPr>
          <w:p w14:paraId="0A0D35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70" w:type="dxa"/>
            <w:tcBorders>
              <w:top w:val="single" w:sz="8" w:space="0" w:color="auto"/>
              <w:left w:val="nil"/>
              <w:bottom w:val="single" w:sz="4" w:space="0" w:color="auto"/>
              <w:right w:val="single" w:sz="4" w:space="0" w:color="auto"/>
            </w:tcBorders>
            <w:noWrap/>
            <w:vAlign w:val="bottom"/>
            <w:hideMark/>
          </w:tcPr>
          <w:p w14:paraId="37C4493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449" w:type="dxa"/>
            <w:tcBorders>
              <w:top w:val="single" w:sz="8" w:space="0" w:color="auto"/>
              <w:left w:val="nil"/>
              <w:bottom w:val="single" w:sz="4" w:space="0" w:color="auto"/>
              <w:right w:val="single" w:sz="4" w:space="0" w:color="auto"/>
            </w:tcBorders>
            <w:noWrap/>
            <w:vAlign w:val="bottom"/>
            <w:hideMark/>
          </w:tcPr>
          <w:p w14:paraId="003A5B9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294" w:type="dxa"/>
            <w:tcBorders>
              <w:top w:val="single" w:sz="8" w:space="0" w:color="auto"/>
              <w:left w:val="nil"/>
              <w:bottom w:val="single" w:sz="4" w:space="0" w:color="auto"/>
              <w:right w:val="single" w:sz="4" w:space="0" w:color="auto"/>
            </w:tcBorders>
            <w:noWrap/>
            <w:vAlign w:val="bottom"/>
            <w:hideMark/>
          </w:tcPr>
          <w:p w14:paraId="59D86CB2" w14:textId="0435E6D2"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857" w:type="dxa"/>
            <w:tcBorders>
              <w:top w:val="single" w:sz="8" w:space="0" w:color="auto"/>
              <w:left w:val="nil"/>
              <w:bottom w:val="single" w:sz="4" w:space="0" w:color="auto"/>
              <w:right w:val="single" w:sz="8" w:space="0" w:color="auto"/>
            </w:tcBorders>
            <w:noWrap/>
            <w:vAlign w:val="bottom"/>
            <w:hideMark/>
          </w:tcPr>
          <w:p w14:paraId="5ECED56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0B6A4745" w14:textId="77777777" w:rsidTr="00D44F90">
        <w:trPr>
          <w:trHeight w:val="1813"/>
        </w:trPr>
        <w:tc>
          <w:tcPr>
            <w:tcW w:w="1449" w:type="dxa"/>
            <w:vMerge w:val="restart"/>
            <w:tcBorders>
              <w:top w:val="nil"/>
              <w:left w:val="single" w:sz="8" w:space="0" w:color="auto"/>
              <w:bottom w:val="single" w:sz="8" w:space="0" w:color="000000"/>
              <w:right w:val="single" w:sz="4" w:space="0" w:color="auto"/>
            </w:tcBorders>
            <w:vAlign w:val="center"/>
            <w:hideMark/>
          </w:tcPr>
          <w:p w14:paraId="1E7BA4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pve-01</w:t>
            </w:r>
          </w:p>
        </w:tc>
        <w:tc>
          <w:tcPr>
            <w:tcW w:w="1570" w:type="dxa"/>
            <w:vMerge w:val="restart"/>
            <w:tcBorders>
              <w:top w:val="nil"/>
              <w:left w:val="single" w:sz="4" w:space="0" w:color="auto"/>
              <w:bottom w:val="single" w:sz="8" w:space="0" w:color="000000"/>
              <w:right w:val="single" w:sz="4" w:space="0" w:color="auto"/>
            </w:tcBorders>
            <w:vAlign w:val="center"/>
            <w:hideMark/>
          </w:tcPr>
          <w:p w14:paraId="086D2E3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449" w:type="dxa"/>
            <w:vMerge w:val="restart"/>
            <w:tcBorders>
              <w:top w:val="nil"/>
              <w:left w:val="single" w:sz="4" w:space="0" w:color="auto"/>
              <w:bottom w:val="single" w:sz="8" w:space="0" w:color="000000"/>
              <w:right w:val="single" w:sz="4" w:space="0" w:color="auto"/>
            </w:tcBorders>
            <w:vAlign w:val="center"/>
            <w:hideMark/>
          </w:tcPr>
          <w:p w14:paraId="5F9328EE" w14:textId="1FFF24A1"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Contrôler que les </w:t>
            </w:r>
            <w:r w:rsidR="001D1A1E" w:rsidRPr="001D1A1E">
              <w:rPr>
                <w:rFonts w:ascii="Aptos Narrow" w:hAnsi="Aptos Narrow"/>
                <w:color w:val="000000"/>
                <w:szCs w:val="22"/>
                <w:lang w:eastAsia="ja-JP"/>
              </w:rPr>
              <w:t>nœuds</w:t>
            </w:r>
            <w:r w:rsidRPr="001D1A1E">
              <w:rPr>
                <w:rFonts w:ascii="Aptos Narrow" w:hAnsi="Aptos Narrow"/>
                <w:color w:val="000000"/>
                <w:szCs w:val="22"/>
                <w:lang w:eastAsia="ja-JP"/>
              </w:rPr>
              <w:t xml:space="preserve"> sont </w:t>
            </w:r>
            <w:r w:rsidR="00917FAF" w:rsidRPr="001D1A1E">
              <w:rPr>
                <w:rFonts w:ascii="Aptos Narrow" w:hAnsi="Aptos Narrow"/>
                <w:color w:val="000000"/>
                <w:szCs w:val="22"/>
                <w:lang w:eastAsia="ja-JP"/>
              </w:rPr>
              <w:t>gérables</w:t>
            </w:r>
            <w:r w:rsidRPr="001D1A1E">
              <w:rPr>
                <w:rFonts w:ascii="Aptos Narrow" w:hAnsi="Aptos Narrow"/>
                <w:color w:val="000000"/>
                <w:szCs w:val="22"/>
                <w:lang w:eastAsia="ja-JP"/>
              </w:rPr>
              <w:t xml:space="preserve"> depuis une seule interface web</w:t>
            </w:r>
          </w:p>
        </w:tc>
        <w:tc>
          <w:tcPr>
            <w:tcW w:w="2294" w:type="dxa"/>
            <w:tcBorders>
              <w:top w:val="nil"/>
              <w:left w:val="nil"/>
              <w:bottom w:val="single" w:sz="4" w:space="0" w:color="auto"/>
              <w:right w:val="single" w:sz="4" w:space="0" w:color="auto"/>
            </w:tcBorders>
            <w:vAlign w:val="center"/>
            <w:hideMark/>
          </w:tcPr>
          <w:p w14:paraId="2B9625B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A312BC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E92C650" w14:textId="77777777" w:rsidTr="00D44F90">
        <w:trPr>
          <w:trHeight w:val="301"/>
        </w:trPr>
        <w:tc>
          <w:tcPr>
            <w:tcW w:w="1449" w:type="dxa"/>
            <w:vMerge/>
            <w:tcBorders>
              <w:top w:val="nil"/>
              <w:left w:val="single" w:sz="8" w:space="0" w:color="auto"/>
              <w:bottom w:val="single" w:sz="8" w:space="0" w:color="000000"/>
              <w:right w:val="single" w:sz="4" w:space="0" w:color="auto"/>
            </w:tcBorders>
            <w:vAlign w:val="center"/>
            <w:hideMark/>
          </w:tcPr>
          <w:p w14:paraId="073CD5D8"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43E486A7"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310E7D93"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4" w:space="0" w:color="auto"/>
              <w:right w:val="single" w:sz="4" w:space="0" w:color="auto"/>
            </w:tcBorders>
            <w:noWrap/>
            <w:vAlign w:val="bottom"/>
            <w:hideMark/>
          </w:tcPr>
          <w:p w14:paraId="13F44021" w14:textId="3E7B10A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857" w:type="dxa"/>
            <w:tcBorders>
              <w:top w:val="nil"/>
              <w:left w:val="nil"/>
              <w:bottom w:val="single" w:sz="4" w:space="0" w:color="auto"/>
              <w:right w:val="single" w:sz="8" w:space="0" w:color="auto"/>
            </w:tcBorders>
            <w:noWrap/>
            <w:vAlign w:val="bottom"/>
            <w:hideMark/>
          </w:tcPr>
          <w:p w14:paraId="1C4CEFA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029009B" w14:textId="77777777" w:rsidTr="00D44F90">
        <w:trPr>
          <w:trHeight w:val="1828"/>
        </w:trPr>
        <w:tc>
          <w:tcPr>
            <w:tcW w:w="1449" w:type="dxa"/>
            <w:vMerge/>
            <w:tcBorders>
              <w:top w:val="nil"/>
              <w:left w:val="single" w:sz="8" w:space="0" w:color="auto"/>
              <w:bottom w:val="single" w:sz="8" w:space="0" w:color="000000"/>
              <w:right w:val="single" w:sz="4" w:space="0" w:color="auto"/>
            </w:tcBorders>
            <w:vAlign w:val="center"/>
            <w:hideMark/>
          </w:tcPr>
          <w:p w14:paraId="6FCED36F"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6C924A80"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4340F009"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8" w:space="0" w:color="auto"/>
              <w:right w:val="single" w:sz="4" w:space="0" w:color="auto"/>
            </w:tcBorders>
            <w:vAlign w:val="center"/>
            <w:hideMark/>
          </w:tcPr>
          <w:p w14:paraId="2D45538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nil"/>
              <w:left w:val="nil"/>
              <w:bottom w:val="single" w:sz="8" w:space="0" w:color="auto"/>
              <w:right w:val="single" w:sz="8" w:space="0" w:color="auto"/>
            </w:tcBorders>
            <w:vAlign w:val="center"/>
            <w:hideMark/>
          </w:tcPr>
          <w:p w14:paraId="57A215BE" w14:textId="50B0593F"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./captures/tests/pve-01.png</w:t>
            </w:r>
          </w:p>
        </w:tc>
      </w:tr>
    </w:tbl>
    <w:p w14:paraId="117BE061" w14:textId="61A4EC21" w:rsidR="009B1D12" w:rsidRDefault="009B1D12" w:rsidP="00DD29DC">
      <w:pPr>
        <w:pStyle w:val="BITTextkrper"/>
      </w:pPr>
    </w:p>
    <w:p w14:paraId="47E9711B" w14:textId="1567A2BA" w:rsidR="00DA7A10" w:rsidRPr="001D1A1E" w:rsidRDefault="009B1D12" w:rsidP="009B1D12">
      <w:pPr>
        <w:spacing w:before="0" w:after="0"/>
      </w:pPr>
      <w:r>
        <w:br w:type="page"/>
      </w:r>
    </w:p>
    <w:tbl>
      <w:tblPr>
        <w:tblW w:w="8861" w:type="dxa"/>
        <w:tblCellMar>
          <w:left w:w="70" w:type="dxa"/>
          <w:right w:w="70" w:type="dxa"/>
        </w:tblCellMar>
        <w:tblLook w:val="04A0" w:firstRow="1" w:lastRow="0" w:firstColumn="1" w:lastColumn="0" w:noHBand="0" w:noVBand="1"/>
      </w:tblPr>
      <w:tblGrid>
        <w:gridCol w:w="1541"/>
        <w:gridCol w:w="1670"/>
        <w:gridCol w:w="1541"/>
        <w:gridCol w:w="2133"/>
        <w:gridCol w:w="1976"/>
      </w:tblGrid>
      <w:tr w:rsidR="00DA7A10" w:rsidRPr="001D1A1E" w14:paraId="1002DFA6" w14:textId="77777777" w:rsidTr="001C4EE1">
        <w:trPr>
          <w:trHeight w:val="302"/>
        </w:trPr>
        <w:tc>
          <w:tcPr>
            <w:tcW w:w="1541" w:type="dxa"/>
            <w:tcBorders>
              <w:top w:val="single" w:sz="8" w:space="0" w:color="auto"/>
              <w:left w:val="single" w:sz="8" w:space="0" w:color="auto"/>
              <w:bottom w:val="single" w:sz="4" w:space="0" w:color="auto"/>
              <w:right w:val="single" w:sz="4" w:space="0" w:color="auto"/>
            </w:tcBorders>
            <w:noWrap/>
            <w:vAlign w:val="bottom"/>
            <w:hideMark/>
          </w:tcPr>
          <w:p w14:paraId="5BD2B0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670" w:type="dxa"/>
            <w:tcBorders>
              <w:top w:val="single" w:sz="8" w:space="0" w:color="auto"/>
              <w:left w:val="nil"/>
              <w:bottom w:val="single" w:sz="4" w:space="0" w:color="auto"/>
              <w:right w:val="single" w:sz="4" w:space="0" w:color="auto"/>
            </w:tcBorders>
            <w:noWrap/>
            <w:vAlign w:val="bottom"/>
            <w:hideMark/>
          </w:tcPr>
          <w:p w14:paraId="3CC453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41" w:type="dxa"/>
            <w:tcBorders>
              <w:top w:val="single" w:sz="8" w:space="0" w:color="auto"/>
              <w:left w:val="nil"/>
              <w:bottom w:val="single" w:sz="4" w:space="0" w:color="auto"/>
              <w:right w:val="single" w:sz="4" w:space="0" w:color="auto"/>
            </w:tcBorders>
            <w:noWrap/>
            <w:vAlign w:val="bottom"/>
            <w:hideMark/>
          </w:tcPr>
          <w:p w14:paraId="52BE515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33" w:type="dxa"/>
            <w:tcBorders>
              <w:top w:val="single" w:sz="8" w:space="0" w:color="auto"/>
              <w:left w:val="nil"/>
              <w:bottom w:val="single" w:sz="4" w:space="0" w:color="auto"/>
              <w:right w:val="single" w:sz="4" w:space="0" w:color="auto"/>
            </w:tcBorders>
            <w:noWrap/>
            <w:vAlign w:val="bottom"/>
            <w:hideMark/>
          </w:tcPr>
          <w:p w14:paraId="6A42CEBE" w14:textId="6C06284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76" w:type="dxa"/>
            <w:tcBorders>
              <w:top w:val="single" w:sz="8" w:space="0" w:color="auto"/>
              <w:left w:val="nil"/>
              <w:bottom w:val="single" w:sz="4" w:space="0" w:color="auto"/>
              <w:right w:val="single" w:sz="8" w:space="0" w:color="auto"/>
            </w:tcBorders>
            <w:noWrap/>
            <w:vAlign w:val="bottom"/>
            <w:hideMark/>
          </w:tcPr>
          <w:p w14:paraId="200236F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17BCB815" w14:textId="77777777" w:rsidTr="001C4EE1">
        <w:trPr>
          <w:trHeight w:val="1515"/>
        </w:trPr>
        <w:tc>
          <w:tcPr>
            <w:tcW w:w="1541" w:type="dxa"/>
            <w:vMerge w:val="restart"/>
            <w:tcBorders>
              <w:top w:val="nil"/>
              <w:left w:val="single" w:sz="8" w:space="0" w:color="auto"/>
              <w:bottom w:val="single" w:sz="8" w:space="0" w:color="000000"/>
              <w:right w:val="single" w:sz="4" w:space="0" w:color="auto"/>
            </w:tcBorders>
            <w:vAlign w:val="center"/>
            <w:hideMark/>
          </w:tcPr>
          <w:p w14:paraId="594A8ED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pve-02</w:t>
            </w:r>
          </w:p>
        </w:tc>
        <w:tc>
          <w:tcPr>
            <w:tcW w:w="1670" w:type="dxa"/>
            <w:vMerge w:val="restart"/>
            <w:tcBorders>
              <w:top w:val="nil"/>
              <w:left w:val="single" w:sz="4" w:space="0" w:color="auto"/>
              <w:bottom w:val="single" w:sz="8" w:space="0" w:color="000000"/>
              <w:right w:val="single" w:sz="4" w:space="0" w:color="auto"/>
            </w:tcBorders>
            <w:vAlign w:val="center"/>
            <w:hideMark/>
          </w:tcPr>
          <w:p w14:paraId="1C56960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41" w:type="dxa"/>
            <w:vMerge w:val="restart"/>
            <w:tcBorders>
              <w:top w:val="nil"/>
              <w:left w:val="single" w:sz="4" w:space="0" w:color="auto"/>
              <w:bottom w:val="single" w:sz="8" w:space="0" w:color="000000"/>
              <w:right w:val="single" w:sz="4" w:space="0" w:color="auto"/>
            </w:tcBorders>
            <w:vAlign w:val="center"/>
            <w:hideMark/>
          </w:tcPr>
          <w:p w14:paraId="40C6BF7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nœuds sont nommés selon les standards d'entreprise</w:t>
            </w:r>
          </w:p>
        </w:tc>
        <w:tc>
          <w:tcPr>
            <w:tcW w:w="2133" w:type="dxa"/>
            <w:tcBorders>
              <w:top w:val="nil"/>
              <w:left w:val="nil"/>
              <w:bottom w:val="single" w:sz="4" w:space="0" w:color="auto"/>
              <w:right w:val="single" w:sz="4" w:space="0" w:color="auto"/>
            </w:tcBorders>
            <w:vAlign w:val="center"/>
            <w:hideMark/>
          </w:tcPr>
          <w:p w14:paraId="23AD3804" w14:textId="2514588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nœuds sont nommés selon les </w:t>
            </w:r>
            <w:r w:rsidR="001D1A1E" w:rsidRPr="001D1A1E">
              <w:rPr>
                <w:rFonts w:ascii="Aptos Narrow" w:hAnsi="Aptos Narrow"/>
                <w:color w:val="000000"/>
                <w:szCs w:val="22"/>
                <w:lang w:eastAsia="ja-JP"/>
              </w:rPr>
              <w:t>standards</w:t>
            </w:r>
            <w:r w:rsidRPr="001D1A1E">
              <w:rPr>
                <w:rFonts w:ascii="Aptos Narrow" w:hAnsi="Aptos Narrow"/>
                <w:color w:val="000000"/>
                <w:szCs w:val="22"/>
                <w:lang w:eastAsia="ja-JP"/>
              </w:rPr>
              <w:t xml:space="preserve"> d'entreprise: A41-srvXX</w:t>
            </w:r>
          </w:p>
        </w:tc>
        <w:tc>
          <w:tcPr>
            <w:tcW w:w="1976"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474AB2D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5A58CAA0" w14:textId="77777777" w:rsidTr="001C4EE1">
        <w:trPr>
          <w:trHeight w:val="302"/>
        </w:trPr>
        <w:tc>
          <w:tcPr>
            <w:tcW w:w="1541" w:type="dxa"/>
            <w:vMerge/>
            <w:tcBorders>
              <w:top w:val="nil"/>
              <w:left w:val="single" w:sz="8" w:space="0" w:color="auto"/>
              <w:bottom w:val="single" w:sz="8" w:space="0" w:color="000000"/>
              <w:right w:val="single" w:sz="4" w:space="0" w:color="auto"/>
            </w:tcBorders>
            <w:vAlign w:val="center"/>
            <w:hideMark/>
          </w:tcPr>
          <w:p w14:paraId="3DEEB168" w14:textId="77777777" w:rsidR="00DA7A10" w:rsidRPr="001D1A1E" w:rsidRDefault="00DA7A10" w:rsidP="00DA7A10">
            <w:pPr>
              <w:spacing w:before="0" w:after="0"/>
              <w:rPr>
                <w:rFonts w:ascii="Aptos Narrow" w:hAnsi="Aptos Narrow"/>
                <w:color w:val="000000"/>
                <w:szCs w:val="22"/>
                <w:lang w:eastAsia="ja-JP"/>
              </w:rPr>
            </w:pPr>
          </w:p>
        </w:tc>
        <w:tc>
          <w:tcPr>
            <w:tcW w:w="1670" w:type="dxa"/>
            <w:vMerge/>
            <w:tcBorders>
              <w:top w:val="nil"/>
              <w:left w:val="single" w:sz="4" w:space="0" w:color="auto"/>
              <w:bottom w:val="single" w:sz="8" w:space="0" w:color="000000"/>
              <w:right w:val="single" w:sz="4" w:space="0" w:color="auto"/>
            </w:tcBorders>
            <w:vAlign w:val="center"/>
            <w:hideMark/>
          </w:tcPr>
          <w:p w14:paraId="0918A9F8" w14:textId="77777777" w:rsidR="00DA7A10" w:rsidRPr="001D1A1E" w:rsidRDefault="00DA7A10" w:rsidP="00DA7A10">
            <w:pPr>
              <w:spacing w:before="0" w:after="0"/>
              <w:rPr>
                <w:rFonts w:ascii="Aptos Narrow" w:hAnsi="Aptos Narrow"/>
                <w:color w:val="000000"/>
                <w:szCs w:val="22"/>
                <w:lang w:eastAsia="ja-JP"/>
              </w:rPr>
            </w:pPr>
          </w:p>
        </w:tc>
        <w:tc>
          <w:tcPr>
            <w:tcW w:w="1541" w:type="dxa"/>
            <w:vMerge/>
            <w:tcBorders>
              <w:top w:val="nil"/>
              <w:left w:val="single" w:sz="4" w:space="0" w:color="auto"/>
              <w:bottom w:val="single" w:sz="8" w:space="0" w:color="000000"/>
              <w:right w:val="single" w:sz="4" w:space="0" w:color="auto"/>
            </w:tcBorders>
            <w:vAlign w:val="center"/>
            <w:hideMark/>
          </w:tcPr>
          <w:p w14:paraId="123D31A4" w14:textId="77777777" w:rsidR="00DA7A10" w:rsidRPr="001D1A1E" w:rsidRDefault="00DA7A10" w:rsidP="00DA7A10">
            <w:pPr>
              <w:spacing w:before="0" w:after="0"/>
              <w:rPr>
                <w:rFonts w:ascii="Aptos Narrow" w:hAnsi="Aptos Narrow"/>
                <w:color w:val="000000"/>
                <w:szCs w:val="22"/>
                <w:lang w:eastAsia="ja-JP"/>
              </w:rPr>
            </w:pPr>
          </w:p>
        </w:tc>
        <w:tc>
          <w:tcPr>
            <w:tcW w:w="2133" w:type="dxa"/>
            <w:tcBorders>
              <w:top w:val="nil"/>
              <w:left w:val="nil"/>
              <w:bottom w:val="single" w:sz="4" w:space="0" w:color="auto"/>
              <w:right w:val="single" w:sz="4" w:space="0" w:color="auto"/>
            </w:tcBorders>
            <w:noWrap/>
            <w:vAlign w:val="bottom"/>
            <w:hideMark/>
          </w:tcPr>
          <w:p w14:paraId="50A609F0" w14:textId="290DAC6C"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76" w:type="dxa"/>
            <w:tcBorders>
              <w:top w:val="nil"/>
              <w:left w:val="nil"/>
              <w:bottom w:val="single" w:sz="4" w:space="0" w:color="auto"/>
              <w:right w:val="single" w:sz="8" w:space="0" w:color="auto"/>
            </w:tcBorders>
            <w:noWrap/>
            <w:vAlign w:val="bottom"/>
            <w:hideMark/>
          </w:tcPr>
          <w:p w14:paraId="0CD8203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94FC244" w14:textId="77777777" w:rsidTr="001C4EE1">
        <w:trPr>
          <w:trHeight w:val="2440"/>
        </w:trPr>
        <w:tc>
          <w:tcPr>
            <w:tcW w:w="1541" w:type="dxa"/>
            <w:vMerge/>
            <w:tcBorders>
              <w:top w:val="nil"/>
              <w:left w:val="single" w:sz="8" w:space="0" w:color="auto"/>
              <w:bottom w:val="single" w:sz="8" w:space="0" w:color="000000"/>
              <w:right w:val="single" w:sz="4" w:space="0" w:color="auto"/>
            </w:tcBorders>
            <w:vAlign w:val="center"/>
            <w:hideMark/>
          </w:tcPr>
          <w:p w14:paraId="1B624481" w14:textId="77777777" w:rsidR="00DA7A10" w:rsidRPr="001D1A1E" w:rsidRDefault="00DA7A10" w:rsidP="00DA7A10">
            <w:pPr>
              <w:spacing w:before="0" w:after="0"/>
              <w:rPr>
                <w:rFonts w:ascii="Aptos Narrow" w:hAnsi="Aptos Narrow"/>
                <w:color w:val="000000"/>
                <w:szCs w:val="22"/>
                <w:lang w:eastAsia="ja-JP"/>
              </w:rPr>
            </w:pPr>
          </w:p>
        </w:tc>
        <w:tc>
          <w:tcPr>
            <w:tcW w:w="1670" w:type="dxa"/>
            <w:vMerge/>
            <w:tcBorders>
              <w:top w:val="nil"/>
              <w:left w:val="single" w:sz="4" w:space="0" w:color="auto"/>
              <w:bottom w:val="single" w:sz="8" w:space="0" w:color="000000"/>
              <w:right w:val="single" w:sz="4" w:space="0" w:color="auto"/>
            </w:tcBorders>
            <w:vAlign w:val="center"/>
            <w:hideMark/>
          </w:tcPr>
          <w:p w14:paraId="23EABD51" w14:textId="77777777" w:rsidR="00DA7A10" w:rsidRPr="001D1A1E" w:rsidRDefault="00DA7A10" w:rsidP="00DA7A10">
            <w:pPr>
              <w:spacing w:before="0" w:after="0"/>
              <w:rPr>
                <w:rFonts w:ascii="Aptos Narrow" w:hAnsi="Aptos Narrow"/>
                <w:color w:val="000000"/>
                <w:szCs w:val="22"/>
                <w:lang w:eastAsia="ja-JP"/>
              </w:rPr>
            </w:pPr>
          </w:p>
        </w:tc>
        <w:tc>
          <w:tcPr>
            <w:tcW w:w="1541" w:type="dxa"/>
            <w:vMerge/>
            <w:tcBorders>
              <w:top w:val="nil"/>
              <w:left w:val="single" w:sz="4" w:space="0" w:color="auto"/>
              <w:bottom w:val="single" w:sz="8" w:space="0" w:color="000000"/>
              <w:right w:val="single" w:sz="4" w:space="0" w:color="auto"/>
            </w:tcBorders>
            <w:vAlign w:val="center"/>
            <w:hideMark/>
          </w:tcPr>
          <w:p w14:paraId="7F6D8598" w14:textId="77777777" w:rsidR="00DA7A10" w:rsidRPr="001D1A1E" w:rsidRDefault="00DA7A10" w:rsidP="00DA7A10">
            <w:pPr>
              <w:spacing w:before="0" w:after="0"/>
              <w:rPr>
                <w:rFonts w:ascii="Aptos Narrow" w:hAnsi="Aptos Narrow"/>
                <w:color w:val="000000"/>
                <w:szCs w:val="22"/>
                <w:lang w:eastAsia="ja-JP"/>
              </w:rPr>
            </w:pPr>
          </w:p>
        </w:tc>
        <w:tc>
          <w:tcPr>
            <w:tcW w:w="2133" w:type="dxa"/>
            <w:tcBorders>
              <w:top w:val="nil"/>
              <w:left w:val="nil"/>
              <w:bottom w:val="single" w:sz="8" w:space="0" w:color="auto"/>
              <w:right w:val="single" w:sz="4" w:space="0" w:color="auto"/>
            </w:tcBorders>
            <w:vAlign w:val="center"/>
            <w:hideMark/>
          </w:tcPr>
          <w:p w14:paraId="27AB08C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format n'est pas tout à fait correct, il faudrait que le nom n'ait pas de "-" entre le type d'appareil et son numéro</w:t>
            </w:r>
          </w:p>
        </w:tc>
        <w:tc>
          <w:tcPr>
            <w:tcW w:w="1976" w:type="dxa"/>
            <w:tcBorders>
              <w:top w:val="nil"/>
              <w:left w:val="nil"/>
              <w:bottom w:val="single" w:sz="8" w:space="0" w:color="auto"/>
              <w:right w:val="single" w:sz="8" w:space="0" w:color="auto"/>
            </w:tcBorders>
            <w:vAlign w:val="center"/>
            <w:hideMark/>
          </w:tcPr>
          <w:p w14:paraId="677BF415" w14:textId="4BD00E2D"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./captures/tests/pve-02.png</w:t>
            </w:r>
          </w:p>
        </w:tc>
      </w:tr>
    </w:tbl>
    <w:p w14:paraId="3D1DF808" w14:textId="77777777" w:rsidR="00DA7A10" w:rsidRPr="001D1A1E" w:rsidRDefault="00DA7A10" w:rsidP="00DD29DC">
      <w:pPr>
        <w:pStyle w:val="BITTextkrper"/>
      </w:pPr>
    </w:p>
    <w:tbl>
      <w:tblPr>
        <w:tblW w:w="8968" w:type="dxa"/>
        <w:tblCellMar>
          <w:left w:w="70" w:type="dxa"/>
          <w:right w:w="70" w:type="dxa"/>
        </w:tblCellMar>
        <w:tblLook w:val="04A0" w:firstRow="1" w:lastRow="0" w:firstColumn="1" w:lastColumn="0" w:noHBand="0" w:noVBand="1"/>
      </w:tblPr>
      <w:tblGrid>
        <w:gridCol w:w="1560"/>
        <w:gridCol w:w="1690"/>
        <w:gridCol w:w="1560"/>
        <w:gridCol w:w="2158"/>
        <w:gridCol w:w="2000"/>
      </w:tblGrid>
      <w:tr w:rsidR="00DA7A10" w:rsidRPr="001D1A1E" w14:paraId="784004C1" w14:textId="77777777" w:rsidTr="00D44F90">
        <w:trPr>
          <w:trHeight w:val="312"/>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33B7739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90" w:type="dxa"/>
            <w:tcBorders>
              <w:top w:val="single" w:sz="8" w:space="0" w:color="auto"/>
              <w:left w:val="nil"/>
              <w:bottom w:val="single" w:sz="4" w:space="0" w:color="auto"/>
              <w:right w:val="single" w:sz="4" w:space="0" w:color="auto"/>
            </w:tcBorders>
            <w:noWrap/>
            <w:vAlign w:val="bottom"/>
            <w:hideMark/>
          </w:tcPr>
          <w:p w14:paraId="1FDB76B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6585F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6ED260B9" w14:textId="68EF7B00"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2000" w:type="dxa"/>
            <w:tcBorders>
              <w:top w:val="single" w:sz="8" w:space="0" w:color="auto"/>
              <w:left w:val="nil"/>
              <w:bottom w:val="single" w:sz="4" w:space="0" w:color="auto"/>
              <w:right w:val="single" w:sz="8" w:space="0" w:color="auto"/>
            </w:tcBorders>
            <w:noWrap/>
            <w:vAlign w:val="bottom"/>
            <w:hideMark/>
          </w:tcPr>
          <w:p w14:paraId="17D598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5A3B6E9" w14:textId="77777777" w:rsidTr="00D44F90">
        <w:trPr>
          <w:trHeight w:val="938"/>
        </w:trPr>
        <w:tc>
          <w:tcPr>
            <w:tcW w:w="1560" w:type="dxa"/>
            <w:vMerge w:val="restart"/>
            <w:tcBorders>
              <w:top w:val="nil"/>
              <w:left w:val="single" w:sz="8" w:space="0" w:color="auto"/>
              <w:bottom w:val="single" w:sz="8" w:space="0" w:color="000000"/>
              <w:right w:val="single" w:sz="4" w:space="0" w:color="auto"/>
            </w:tcBorders>
            <w:vAlign w:val="center"/>
            <w:hideMark/>
          </w:tcPr>
          <w:p w14:paraId="4B0350F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pve-03</w:t>
            </w:r>
          </w:p>
        </w:tc>
        <w:tc>
          <w:tcPr>
            <w:tcW w:w="1690" w:type="dxa"/>
            <w:vMerge w:val="restart"/>
            <w:tcBorders>
              <w:top w:val="nil"/>
              <w:left w:val="single" w:sz="4" w:space="0" w:color="auto"/>
              <w:bottom w:val="single" w:sz="8" w:space="0" w:color="000000"/>
              <w:right w:val="single" w:sz="4" w:space="0" w:color="auto"/>
            </w:tcBorders>
            <w:vAlign w:val="center"/>
            <w:hideMark/>
          </w:tcPr>
          <w:p w14:paraId="59458FC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560" w:type="dxa"/>
            <w:vMerge w:val="restart"/>
            <w:tcBorders>
              <w:top w:val="nil"/>
              <w:left w:val="single" w:sz="4" w:space="0" w:color="auto"/>
              <w:bottom w:val="single" w:sz="8" w:space="0" w:color="000000"/>
              <w:right w:val="single" w:sz="4" w:space="0" w:color="auto"/>
            </w:tcBorders>
            <w:vAlign w:val="center"/>
            <w:hideMark/>
          </w:tcPr>
          <w:p w14:paraId="5CA8EDA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quorum Proxmox est sain</w:t>
            </w:r>
          </w:p>
        </w:tc>
        <w:tc>
          <w:tcPr>
            <w:tcW w:w="2158" w:type="dxa"/>
            <w:tcBorders>
              <w:top w:val="nil"/>
              <w:left w:val="nil"/>
              <w:bottom w:val="single" w:sz="4" w:space="0" w:color="auto"/>
              <w:right w:val="single" w:sz="4" w:space="0" w:color="auto"/>
            </w:tcBorders>
            <w:vAlign w:val="center"/>
            <w:hideMark/>
          </w:tcPr>
          <w:p w14:paraId="57B0FF6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C42B19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0640609" w14:textId="77777777" w:rsidTr="00D44F90">
        <w:trPr>
          <w:trHeight w:val="312"/>
        </w:trPr>
        <w:tc>
          <w:tcPr>
            <w:tcW w:w="1560" w:type="dxa"/>
            <w:vMerge/>
            <w:tcBorders>
              <w:top w:val="nil"/>
              <w:left w:val="single" w:sz="8" w:space="0" w:color="auto"/>
              <w:bottom w:val="single" w:sz="8" w:space="0" w:color="000000"/>
              <w:right w:val="single" w:sz="4" w:space="0" w:color="auto"/>
            </w:tcBorders>
            <w:vAlign w:val="center"/>
            <w:hideMark/>
          </w:tcPr>
          <w:p w14:paraId="54ACE64E"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80C1A20"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535304A8"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32E6825D" w14:textId="4E6B8BB3"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2000" w:type="dxa"/>
            <w:tcBorders>
              <w:top w:val="nil"/>
              <w:left w:val="nil"/>
              <w:bottom w:val="single" w:sz="4" w:space="0" w:color="auto"/>
              <w:right w:val="single" w:sz="8" w:space="0" w:color="auto"/>
            </w:tcBorders>
            <w:noWrap/>
            <w:vAlign w:val="bottom"/>
            <w:hideMark/>
          </w:tcPr>
          <w:p w14:paraId="502401C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57AF675" w14:textId="77777777" w:rsidTr="00D44F90">
        <w:trPr>
          <w:trHeight w:val="876"/>
        </w:trPr>
        <w:tc>
          <w:tcPr>
            <w:tcW w:w="1560" w:type="dxa"/>
            <w:vMerge/>
            <w:tcBorders>
              <w:top w:val="nil"/>
              <w:left w:val="single" w:sz="8" w:space="0" w:color="auto"/>
              <w:bottom w:val="single" w:sz="8" w:space="0" w:color="000000"/>
              <w:right w:val="single" w:sz="4" w:space="0" w:color="auto"/>
            </w:tcBorders>
            <w:vAlign w:val="center"/>
            <w:hideMark/>
          </w:tcPr>
          <w:p w14:paraId="68482E3B"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42278A8"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297B9C1A"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0620477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nil"/>
              <w:left w:val="nil"/>
              <w:bottom w:val="single" w:sz="8" w:space="0" w:color="auto"/>
              <w:right w:val="single" w:sz="8" w:space="0" w:color="auto"/>
            </w:tcBorders>
            <w:vAlign w:val="center"/>
            <w:hideMark/>
          </w:tcPr>
          <w:p w14:paraId="1F629F03" w14:textId="0B99519E"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./captures/tests/pve-03.log</w:t>
            </w:r>
          </w:p>
        </w:tc>
      </w:tr>
    </w:tbl>
    <w:p w14:paraId="59151FA1" w14:textId="77777777" w:rsidR="00DA7A10" w:rsidRPr="001D1A1E" w:rsidRDefault="00DA7A10" w:rsidP="00DD29DC">
      <w:pPr>
        <w:pStyle w:val="BITTextkrper"/>
      </w:pPr>
    </w:p>
    <w:tbl>
      <w:tblPr>
        <w:tblW w:w="8982" w:type="dxa"/>
        <w:tblCellMar>
          <w:left w:w="70" w:type="dxa"/>
          <w:right w:w="70" w:type="dxa"/>
        </w:tblCellMar>
        <w:tblLook w:val="04A0" w:firstRow="1" w:lastRow="0" w:firstColumn="1" w:lastColumn="0" w:noHBand="0" w:noVBand="1"/>
      </w:tblPr>
      <w:tblGrid>
        <w:gridCol w:w="1571"/>
        <w:gridCol w:w="1702"/>
        <w:gridCol w:w="1571"/>
        <w:gridCol w:w="2173"/>
        <w:gridCol w:w="1965"/>
      </w:tblGrid>
      <w:tr w:rsidR="00DA7A10" w:rsidRPr="001D1A1E" w14:paraId="45702C90" w14:textId="77777777" w:rsidTr="00D44F90">
        <w:trPr>
          <w:trHeight w:val="309"/>
        </w:trPr>
        <w:tc>
          <w:tcPr>
            <w:tcW w:w="1571" w:type="dxa"/>
            <w:tcBorders>
              <w:top w:val="single" w:sz="8" w:space="0" w:color="auto"/>
              <w:left w:val="single" w:sz="8" w:space="0" w:color="auto"/>
              <w:bottom w:val="single" w:sz="4" w:space="0" w:color="auto"/>
              <w:right w:val="single" w:sz="4" w:space="0" w:color="auto"/>
            </w:tcBorders>
            <w:noWrap/>
            <w:vAlign w:val="bottom"/>
            <w:hideMark/>
          </w:tcPr>
          <w:p w14:paraId="0CC989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702" w:type="dxa"/>
            <w:tcBorders>
              <w:top w:val="single" w:sz="8" w:space="0" w:color="auto"/>
              <w:left w:val="nil"/>
              <w:bottom w:val="single" w:sz="4" w:space="0" w:color="auto"/>
              <w:right w:val="single" w:sz="4" w:space="0" w:color="auto"/>
            </w:tcBorders>
            <w:noWrap/>
            <w:vAlign w:val="bottom"/>
            <w:hideMark/>
          </w:tcPr>
          <w:p w14:paraId="2AA9276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71" w:type="dxa"/>
            <w:tcBorders>
              <w:top w:val="single" w:sz="8" w:space="0" w:color="auto"/>
              <w:left w:val="nil"/>
              <w:bottom w:val="single" w:sz="4" w:space="0" w:color="auto"/>
              <w:right w:val="single" w:sz="4" w:space="0" w:color="auto"/>
            </w:tcBorders>
            <w:noWrap/>
            <w:vAlign w:val="bottom"/>
            <w:hideMark/>
          </w:tcPr>
          <w:p w14:paraId="365AA03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3" w:type="dxa"/>
            <w:tcBorders>
              <w:top w:val="single" w:sz="8" w:space="0" w:color="auto"/>
              <w:left w:val="nil"/>
              <w:bottom w:val="single" w:sz="4" w:space="0" w:color="auto"/>
              <w:right w:val="single" w:sz="4" w:space="0" w:color="auto"/>
            </w:tcBorders>
            <w:noWrap/>
            <w:vAlign w:val="bottom"/>
            <w:hideMark/>
          </w:tcPr>
          <w:p w14:paraId="4DC073F5" w14:textId="08D5995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65" w:type="dxa"/>
            <w:tcBorders>
              <w:top w:val="single" w:sz="8" w:space="0" w:color="auto"/>
              <w:left w:val="nil"/>
              <w:bottom w:val="single" w:sz="4" w:space="0" w:color="auto"/>
              <w:right w:val="single" w:sz="8" w:space="0" w:color="auto"/>
            </w:tcBorders>
            <w:noWrap/>
            <w:vAlign w:val="bottom"/>
            <w:hideMark/>
          </w:tcPr>
          <w:p w14:paraId="6B2D570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C167F48" w14:textId="77777777" w:rsidTr="00D44F90">
        <w:trPr>
          <w:trHeight w:val="1546"/>
        </w:trPr>
        <w:tc>
          <w:tcPr>
            <w:tcW w:w="1571" w:type="dxa"/>
            <w:vMerge w:val="restart"/>
            <w:tcBorders>
              <w:top w:val="nil"/>
              <w:left w:val="single" w:sz="8" w:space="0" w:color="auto"/>
              <w:bottom w:val="single" w:sz="8" w:space="0" w:color="000000"/>
              <w:right w:val="single" w:sz="4" w:space="0" w:color="auto"/>
            </w:tcBorders>
            <w:vAlign w:val="center"/>
            <w:hideMark/>
          </w:tcPr>
          <w:p w14:paraId="7B6A70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sto-01</w:t>
            </w:r>
          </w:p>
        </w:tc>
        <w:tc>
          <w:tcPr>
            <w:tcW w:w="1702" w:type="dxa"/>
            <w:vMerge w:val="restart"/>
            <w:tcBorders>
              <w:top w:val="nil"/>
              <w:left w:val="single" w:sz="4" w:space="0" w:color="auto"/>
              <w:bottom w:val="single" w:sz="8" w:space="0" w:color="000000"/>
              <w:right w:val="single" w:sz="4" w:space="0" w:color="auto"/>
            </w:tcBorders>
            <w:vAlign w:val="center"/>
            <w:hideMark/>
          </w:tcPr>
          <w:p w14:paraId="3D74207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71" w:type="dxa"/>
            <w:vMerge w:val="restart"/>
            <w:tcBorders>
              <w:top w:val="nil"/>
              <w:left w:val="single" w:sz="4" w:space="0" w:color="auto"/>
              <w:bottom w:val="single" w:sz="8" w:space="0" w:color="000000"/>
              <w:right w:val="single" w:sz="4" w:space="0" w:color="auto"/>
            </w:tcBorders>
            <w:vAlign w:val="center"/>
            <w:hideMark/>
          </w:tcPr>
          <w:p w14:paraId="2B0E170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 stockage est visible sur les 3 nœuds</w:t>
            </w:r>
          </w:p>
        </w:tc>
        <w:tc>
          <w:tcPr>
            <w:tcW w:w="2173" w:type="dxa"/>
            <w:tcBorders>
              <w:top w:val="nil"/>
              <w:left w:val="nil"/>
              <w:bottom w:val="single" w:sz="4" w:space="0" w:color="auto"/>
              <w:right w:val="single" w:sz="4" w:space="0" w:color="auto"/>
            </w:tcBorders>
            <w:vAlign w:val="center"/>
            <w:hideMark/>
          </w:tcPr>
          <w:p w14:paraId="569617F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2185C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3D1F913" w14:textId="77777777" w:rsidTr="00D44F90">
        <w:trPr>
          <w:trHeight w:val="309"/>
        </w:trPr>
        <w:tc>
          <w:tcPr>
            <w:tcW w:w="1571" w:type="dxa"/>
            <w:vMerge/>
            <w:tcBorders>
              <w:top w:val="nil"/>
              <w:left w:val="single" w:sz="8" w:space="0" w:color="auto"/>
              <w:bottom w:val="single" w:sz="8" w:space="0" w:color="000000"/>
              <w:right w:val="single" w:sz="4" w:space="0" w:color="auto"/>
            </w:tcBorders>
            <w:vAlign w:val="center"/>
            <w:hideMark/>
          </w:tcPr>
          <w:p w14:paraId="461DD262"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011CE2A8"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4C2FED78"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4" w:space="0" w:color="auto"/>
              <w:right w:val="single" w:sz="4" w:space="0" w:color="auto"/>
            </w:tcBorders>
            <w:noWrap/>
            <w:vAlign w:val="bottom"/>
            <w:hideMark/>
          </w:tcPr>
          <w:p w14:paraId="65B5F566" w14:textId="0476D0A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65" w:type="dxa"/>
            <w:tcBorders>
              <w:top w:val="nil"/>
              <w:left w:val="nil"/>
              <w:bottom w:val="single" w:sz="4" w:space="0" w:color="auto"/>
              <w:right w:val="single" w:sz="8" w:space="0" w:color="auto"/>
            </w:tcBorders>
            <w:noWrap/>
            <w:vAlign w:val="bottom"/>
            <w:hideMark/>
          </w:tcPr>
          <w:p w14:paraId="1094497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725834AA" w14:textId="77777777" w:rsidTr="00D44F90">
        <w:trPr>
          <w:trHeight w:val="943"/>
        </w:trPr>
        <w:tc>
          <w:tcPr>
            <w:tcW w:w="1571" w:type="dxa"/>
            <w:vMerge/>
            <w:tcBorders>
              <w:top w:val="nil"/>
              <w:left w:val="single" w:sz="8" w:space="0" w:color="auto"/>
              <w:bottom w:val="single" w:sz="8" w:space="0" w:color="000000"/>
              <w:right w:val="single" w:sz="4" w:space="0" w:color="auto"/>
            </w:tcBorders>
            <w:vAlign w:val="center"/>
            <w:hideMark/>
          </w:tcPr>
          <w:p w14:paraId="494D07E6"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2B34CCA9"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239C3B86"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8" w:space="0" w:color="auto"/>
              <w:right w:val="single" w:sz="4" w:space="0" w:color="auto"/>
            </w:tcBorders>
            <w:vAlign w:val="center"/>
            <w:hideMark/>
          </w:tcPr>
          <w:p w14:paraId="3BA44C2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nil"/>
              <w:left w:val="nil"/>
              <w:bottom w:val="single" w:sz="8" w:space="0" w:color="auto"/>
              <w:right w:val="single" w:sz="8" w:space="0" w:color="auto"/>
            </w:tcBorders>
            <w:vAlign w:val="center"/>
            <w:hideMark/>
          </w:tcPr>
          <w:p w14:paraId="2909A6FE" w14:textId="161BF760" w:rsidR="00DA7A10" w:rsidRPr="001D1A1E" w:rsidRDefault="00437C51" w:rsidP="00437C51">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./captures/tests/sto-01.png</w:t>
            </w:r>
          </w:p>
        </w:tc>
      </w:tr>
    </w:tbl>
    <w:p w14:paraId="5BF9415C" w14:textId="5D55C3D3" w:rsidR="009B1D12" w:rsidRDefault="009B1D12" w:rsidP="00DD29DC">
      <w:pPr>
        <w:pStyle w:val="BITTextkrper"/>
      </w:pPr>
    </w:p>
    <w:p w14:paraId="2CB6011F" w14:textId="2A058AB7" w:rsidR="00DA7A10" w:rsidRPr="001D1A1E" w:rsidRDefault="009B1D12" w:rsidP="009B1D12">
      <w:pPr>
        <w:spacing w:before="0" w:after="0"/>
      </w:pPr>
      <w:r>
        <w:br w:type="page"/>
      </w:r>
    </w:p>
    <w:tbl>
      <w:tblPr>
        <w:tblW w:w="8974" w:type="dxa"/>
        <w:tblCellMar>
          <w:left w:w="70" w:type="dxa"/>
          <w:right w:w="70" w:type="dxa"/>
        </w:tblCellMar>
        <w:tblLook w:val="04A0" w:firstRow="1" w:lastRow="0" w:firstColumn="1" w:lastColumn="0" w:noHBand="0" w:noVBand="1"/>
      </w:tblPr>
      <w:tblGrid>
        <w:gridCol w:w="1560"/>
        <w:gridCol w:w="1690"/>
        <w:gridCol w:w="1560"/>
        <w:gridCol w:w="2158"/>
        <w:gridCol w:w="2006"/>
      </w:tblGrid>
      <w:tr w:rsidR="007A32B5" w:rsidRPr="001D1A1E" w14:paraId="75526346" w14:textId="77777777" w:rsidTr="00D44F90">
        <w:trPr>
          <w:trHeight w:val="303"/>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0C63559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690" w:type="dxa"/>
            <w:tcBorders>
              <w:top w:val="single" w:sz="8" w:space="0" w:color="auto"/>
              <w:left w:val="nil"/>
              <w:bottom w:val="single" w:sz="4" w:space="0" w:color="auto"/>
              <w:right w:val="single" w:sz="4" w:space="0" w:color="auto"/>
            </w:tcBorders>
            <w:noWrap/>
            <w:vAlign w:val="bottom"/>
            <w:hideMark/>
          </w:tcPr>
          <w:p w14:paraId="59D7A67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1A4C4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28ECC484" w14:textId="7CFC7F6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2006" w:type="dxa"/>
            <w:tcBorders>
              <w:top w:val="single" w:sz="8" w:space="0" w:color="auto"/>
              <w:left w:val="nil"/>
              <w:bottom w:val="single" w:sz="4" w:space="0" w:color="auto"/>
              <w:right w:val="single" w:sz="8" w:space="0" w:color="auto"/>
            </w:tcBorders>
            <w:noWrap/>
            <w:vAlign w:val="bottom"/>
            <w:hideMark/>
          </w:tcPr>
          <w:p w14:paraId="1E3BC07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272B292E" w14:textId="77777777" w:rsidTr="00D44F90">
        <w:trPr>
          <w:trHeight w:val="835"/>
        </w:trPr>
        <w:tc>
          <w:tcPr>
            <w:tcW w:w="1560" w:type="dxa"/>
            <w:vMerge w:val="restart"/>
            <w:tcBorders>
              <w:top w:val="nil"/>
              <w:left w:val="single" w:sz="8" w:space="0" w:color="auto"/>
              <w:bottom w:val="single" w:sz="8" w:space="0" w:color="000000"/>
              <w:right w:val="single" w:sz="4" w:space="0" w:color="auto"/>
            </w:tcBorders>
            <w:vAlign w:val="center"/>
            <w:hideMark/>
          </w:tcPr>
          <w:p w14:paraId="74B7656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sto-02</w:t>
            </w:r>
          </w:p>
        </w:tc>
        <w:tc>
          <w:tcPr>
            <w:tcW w:w="1690" w:type="dxa"/>
            <w:vMerge w:val="restart"/>
            <w:tcBorders>
              <w:top w:val="nil"/>
              <w:left w:val="single" w:sz="4" w:space="0" w:color="auto"/>
              <w:bottom w:val="single" w:sz="8" w:space="0" w:color="000000"/>
              <w:right w:val="single" w:sz="4" w:space="0" w:color="auto"/>
            </w:tcBorders>
            <w:vAlign w:val="center"/>
            <w:hideMark/>
          </w:tcPr>
          <w:p w14:paraId="3ABAB6C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60" w:type="dxa"/>
            <w:vMerge w:val="restart"/>
            <w:tcBorders>
              <w:top w:val="nil"/>
              <w:left w:val="single" w:sz="4" w:space="0" w:color="auto"/>
              <w:bottom w:val="single" w:sz="8" w:space="0" w:color="000000"/>
              <w:right w:val="single" w:sz="4" w:space="0" w:color="auto"/>
            </w:tcBorders>
            <w:vAlign w:val="center"/>
            <w:hideMark/>
          </w:tcPr>
          <w:p w14:paraId="2802C25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01</w:t>
            </w:r>
          </w:p>
        </w:tc>
        <w:tc>
          <w:tcPr>
            <w:tcW w:w="2158" w:type="dxa"/>
            <w:tcBorders>
              <w:top w:val="nil"/>
              <w:left w:val="nil"/>
              <w:bottom w:val="single" w:sz="4" w:space="0" w:color="auto"/>
              <w:right w:val="single" w:sz="4" w:space="0" w:color="auto"/>
            </w:tcBorders>
            <w:vAlign w:val="center"/>
            <w:hideMark/>
          </w:tcPr>
          <w:p w14:paraId="0CE6597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C0356F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292A25D7" w14:textId="77777777" w:rsidTr="00D44F90">
        <w:trPr>
          <w:trHeight w:val="379"/>
        </w:trPr>
        <w:tc>
          <w:tcPr>
            <w:tcW w:w="1560" w:type="dxa"/>
            <w:vMerge/>
            <w:tcBorders>
              <w:top w:val="nil"/>
              <w:left w:val="single" w:sz="8" w:space="0" w:color="auto"/>
              <w:bottom w:val="single" w:sz="8" w:space="0" w:color="000000"/>
              <w:right w:val="single" w:sz="4" w:space="0" w:color="auto"/>
            </w:tcBorders>
            <w:vAlign w:val="center"/>
            <w:hideMark/>
          </w:tcPr>
          <w:p w14:paraId="3DD78415"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FF2E037"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73905580"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032D0032" w14:textId="1A8E582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2006" w:type="dxa"/>
            <w:tcBorders>
              <w:top w:val="nil"/>
              <w:left w:val="nil"/>
              <w:bottom w:val="single" w:sz="4" w:space="0" w:color="auto"/>
              <w:right w:val="single" w:sz="8" w:space="0" w:color="auto"/>
            </w:tcBorders>
            <w:noWrap/>
            <w:vAlign w:val="bottom"/>
            <w:hideMark/>
          </w:tcPr>
          <w:p w14:paraId="706D38D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1C2033AA" w14:textId="77777777" w:rsidTr="00D44F90">
        <w:trPr>
          <w:trHeight w:val="623"/>
        </w:trPr>
        <w:tc>
          <w:tcPr>
            <w:tcW w:w="1560" w:type="dxa"/>
            <w:vMerge/>
            <w:tcBorders>
              <w:top w:val="nil"/>
              <w:left w:val="single" w:sz="8" w:space="0" w:color="auto"/>
              <w:bottom w:val="single" w:sz="8" w:space="0" w:color="000000"/>
              <w:right w:val="single" w:sz="4" w:space="0" w:color="auto"/>
            </w:tcBorders>
            <w:vAlign w:val="center"/>
            <w:hideMark/>
          </w:tcPr>
          <w:p w14:paraId="50FA6738"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156BF70"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67FAFB56"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2288EF4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nil"/>
              <w:left w:val="nil"/>
              <w:bottom w:val="single" w:sz="8" w:space="0" w:color="auto"/>
              <w:right w:val="single" w:sz="8" w:space="0" w:color="auto"/>
            </w:tcBorders>
            <w:vAlign w:val="center"/>
            <w:hideMark/>
          </w:tcPr>
          <w:p w14:paraId="7A514DBD" w14:textId="1B86DACD"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2ED15AAE" w14:textId="77777777" w:rsidR="00DA7A10" w:rsidRPr="001D1A1E" w:rsidRDefault="00DA7A10" w:rsidP="00DD29DC">
      <w:pPr>
        <w:pStyle w:val="BITTextkrper"/>
      </w:pPr>
    </w:p>
    <w:tbl>
      <w:tblPr>
        <w:tblW w:w="8940" w:type="dxa"/>
        <w:tblCellMar>
          <w:left w:w="70" w:type="dxa"/>
          <w:right w:w="70" w:type="dxa"/>
        </w:tblCellMar>
        <w:tblLook w:val="04A0" w:firstRow="1" w:lastRow="0" w:firstColumn="1" w:lastColumn="0" w:noHBand="0" w:noVBand="1"/>
      </w:tblPr>
      <w:tblGrid>
        <w:gridCol w:w="1554"/>
        <w:gridCol w:w="1684"/>
        <w:gridCol w:w="1554"/>
        <w:gridCol w:w="2150"/>
        <w:gridCol w:w="1998"/>
      </w:tblGrid>
      <w:tr w:rsidR="007A32B5" w:rsidRPr="001D1A1E" w14:paraId="3A1185AB" w14:textId="77777777" w:rsidTr="00D44F90">
        <w:trPr>
          <w:trHeight w:val="297"/>
        </w:trPr>
        <w:tc>
          <w:tcPr>
            <w:tcW w:w="1554" w:type="dxa"/>
            <w:tcBorders>
              <w:top w:val="single" w:sz="8" w:space="0" w:color="auto"/>
              <w:left w:val="single" w:sz="8" w:space="0" w:color="auto"/>
              <w:bottom w:val="single" w:sz="4" w:space="0" w:color="auto"/>
              <w:right w:val="single" w:sz="4" w:space="0" w:color="auto"/>
            </w:tcBorders>
            <w:noWrap/>
            <w:vAlign w:val="bottom"/>
            <w:hideMark/>
          </w:tcPr>
          <w:p w14:paraId="79EBC33B"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4" w:type="dxa"/>
            <w:tcBorders>
              <w:top w:val="single" w:sz="8" w:space="0" w:color="auto"/>
              <w:left w:val="nil"/>
              <w:bottom w:val="single" w:sz="4" w:space="0" w:color="auto"/>
              <w:right w:val="single" w:sz="4" w:space="0" w:color="auto"/>
            </w:tcBorders>
            <w:noWrap/>
            <w:vAlign w:val="bottom"/>
            <w:hideMark/>
          </w:tcPr>
          <w:p w14:paraId="64ADA91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4" w:type="dxa"/>
            <w:tcBorders>
              <w:top w:val="single" w:sz="8" w:space="0" w:color="auto"/>
              <w:left w:val="nil"/>
              <w:bottom w:val="single" w:sz="4" w:space="0" w:color="auto"/>
              <w:right w:val="single" w:sz="4" w:space="0" w:color="auto"/>
            </w:tcBorders>
            <w:noWrap/>
            <w:vAlign w:val="bottom"/>
            <w:hideMark/>
          </w:tcPr>
          <w:p w14:paraId="753CBE8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0" w:type="dxa"/>
            <w:tcBorders>
              <w:top w:val="single" w:sz="8" w:space="0" w:color="auto"/>
              <w:left w:val="nil"/>
              <w:bottom w:val="single" w:sz="4" w:space="0" w:color="auto"/>
              <w:right w:val="single" w:sz="4" w:space="0" w:color="auto"/>
            </w:tcBorders>
            <w:noWrap/>
            <w:vAlign w:val="bottom"/>
            <w:hideMark/>
          </w:tcPr>
          <w:p w14:paraId="366645D1" w14:textId="4D2A80F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8" w:type="dxa"/>
            <w:tcBorders>
              <w:top w:val="single" w:sz="8" w:space="0" w:color="auto"/>
              <w:left w:val="nil"/>
              <w:bottom w:val="single" w:sz="4" w:space="0" w:color="auto"/>
              <w:right w:val="single" w:sz="8" w:space="0" w:color="auto"/>
            </w:tcBorders>
            <w:noWrap/>
            <w:vAlign w:val="bottom"/>
            <w:hideMark/>
          </w:tcPr>
          <w:p w14:paraId="0C9137A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7B720C0" w14:textId="77777777" w:rsidTr="00D44F90">
        <w:trPr>
          <w:trHeight w:val="594"/>
        </w:trPr>
        <w:tc>
          <w:tcPr>
            <w:tcW w:w="1554" w:type="dxa"/>
            <w:vMerge w:val="restart"/>
            <w:tcBorders>
              <w:top w:val="nil"/>
              <w:left w:val="single" w:sz="8" w:space="0" w:color="auto"/>
              <w:bottom w:val="single" w:sz="8" w:space="0" w:color="000000"/>
              <w:right w:val="single" w:sz="4" w:space="0" w:color="auto"/>
            </w:tcBorders>
            <w:vAlign w:val="center"/>
            <w:hideMark/>
          </w:tcPr>
          <w:p w14:paraId="4D41D63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sto-03</w:t>
            </w:r>
          </w:p>
        </w:tc>
        <w:tc>
          <w:tcPr>
            <w:tcW w:w="1684" w:type="dxa"/>
            <w:vMerge w:val="restart"/>
            <w:tcBorders>
              <w:top w:val="nil"/>
              <w:left w:val="single" w:sz="4" w:space="0" w:color="auto"/>
              <w:bottom w:val="single" w:sz="8" w:space="0" w:color="000000"/>
              <w:right w:val="single" w:sz="4" w:space="0" w:color="auto"/>
            </w:tcBorders>
            <w:vAlign w:val="center"/>
            <w:hideMark/>
          </w:tcPr>
          <w:p w14:paraId="71C33DA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4" w:type="dxa"/>
            <w:vMerge w:val="restart"/>
            <w:tcBorders>
              <w:top w:val="nil"/>
              <w:left w:val="single" w:sz="4" w:space="0" w:color="auto"/>
              <w:bottom w:val="single" w:sz="8" w:space="0" w:color="000000"/>
              <w:right w:val="single" w:sz="4" w:space="0" w:color="auto"/>
            </w:tcBorders>
            <w:vAlign w:val="center"/>
            <w:hideMark/>
          </w:tcPr>
          <w:p w14:paraId="6A20919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02</w:t>
            </w:r>
          </w:p>
        </w:tc>
        <w:tc>
          <w:tcPr>
            <w:tcW w:w="2150" w:type="dxa"/>
            <w:tcBorders>
              <w:top w:val="nil"/>
              <w:left w:val="nil"/>
              <w:bottom w:val="single" w:sz="4" w:space="0" w:color="auto"/>
              <w:right w:val="single" w:sz="4" w:space="0" w:color="auto"/>
            </w:tcBorders>
            <w:vAlign w:val="center"/>
            <w:hideMark/>
          </w:tcPr>
          <w:p w14:paraId="7E7F60E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7B50CC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9CAB0E0" w14:textId="77777777" w:rsidTr="00D44F90">
        <w:trPr>
          <w:trHeight w:val="594"/>
        </w:trPr>
        <w:tc>
          <w:tcPr>
            <w:tcW w:w="1554" w:type="dxa"/>
            <w:vMerge/>
            <w:tcBorders>
              <w:top w:val="nil"/>
              <w:left w:val="single" w:sz="8" w:space="0" w:color="auto"/>
              <w:bottom w:val="single" w:sz="8" w:space="0" w:color="000000"/>
              <w:right w:val="single" w:sz="4" w:space="0" w:color="auto"/>
            </w:tcBorders>
            <w:vAlign w:val="center"/>
            <w:hideMark/>
          </w:tcPr>
          <w:p w14:paraId="47706175"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3D579B26"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64E7CBE2"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4" w:space="0" w:color="auto"/>
              <w:right w:val="single" w:sz="4" w:space="0" w:color="auto"/>
            </w:tcBorders>
            <w:noWrap/>
            <w:vAlign w:val="bottom"/>
            <w:hideMark/>
          </w:tcPr>
          <w:p w14:paraId="2B857718" w14:textId="7CC12A8A"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8" w:type="dxa"/>
            <w:tcBorders>
              <w:top w:val="nil"/>
              <w:left w:val="nil"/>
              <w:bottom w:val="single" w:sz="4" w:space="0" w:color="auto"/>
              <w:right w:val="single" w:sz="8" w:space="0" w:color="auto"/>
            </w:tcBorders>
            <w:noWrap/>
            <w:vAlign w:val="bottom"/>
            <w:hideMark/>
          </w:tcPr>
          <w:p w14:paraId="3A368CF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2D8B597" w14:textId="77777777" w:rsidTr="00D44F90">
        <w:trPr>
          <w:trHeight w:val="609"/>
        </w:trPr>
        <w:tc>
          <w:tcPr>
            <w:tcW w:w="1554" w:type="dxa"/>
            <w:vMerge/>
            <w:tcBorders>
              <w:top w:val="nil"/>
              <w:left w:val="single" w:sz="8" w:space="0" w:color="auto"/>
              <w:bottom w:val="single" w:sz="8" w:space="0" w:color="000000"/>
              <w:right w:val="single" w:sz="4" w:space="0" w:color="auto"/>
            </w:tcBorders>
            <w:vAlign w:val="center"/>
            <w:hideMark/>
          </w:tcPr>
          <w:p w14:paraId="4FF076B6"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57070F30"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44DE93EE"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8" w:space="0" w:color="auto"/>
              <w:right w:val="single" w:sz="4" w:space="0" w:color="auto"/>
            </w:tcBorders>
            <w:vAlign w:val="center"/>
            <w:hideMark/>
          </w:tcPr>
          <w:p w14:paraId="29DDF61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nil"/>
              <w:left w:val="nil"/>
              <w:bottom w:val="single" w:sz="8" w:space="0" w:color="auto"/>
              <w:right w:val="single" w:sz="8" w:space="0" w:color="auto"/>
            </w:tcBorders>
            <w:vAlign w:val="center"/>
            <w:hideMark/>
          </w:tcPr>
          <w:p w14:paraId="4336A806" w14:textId="7D21A25E"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./captures/tests/ans-01</w:t>
            </w:r>
            <w:r w:rsidR="00437C51" w:rsidRPr="001D1A1E">
              <w:rPr>
                <w:rFonts w:ascii="Aptos Narrow" w:hAnsi="Aptos Narrow"/>
                <w:color w:val="000000"/>
                <w:szCs w:val="22"/>
                <w:lang w:eastAsia="ja-JP"/>
              </w:rPr>
              <w:t> </w:t>
            </w:r>
            <w:r w:rsidR="00437C51">
              <w:rPr>
                <w:rFonts w:ascii="Aptos Narrow" w:hAnsi="Aptos Narrow"/>
                <w:color w:val="000000"/>
                <w:szCs w:val="22"/>
                <w:lang w:eastAsia="ja-JP"/>
              </w:rPr>
              <w:t>.log</w:t>
            </w:r>
          </w:p>
        </w:tc>
      </w:tr>
    </w:tbl>
    <w:p w14:paraId="78E6BF90" w14:textId="77777777" w:rsidR="007A32B5" w:rsidRPr="001D1A1E" w:rsidRDefault="007A32B5" w:rsidP="00DD29DC">
      <w:pPr>
        <w:pStyle w:val="BITTextkrper"/>
      </w:pPr>
    </w:p>
    <w:tbl>
      <w:tblPr>
        <w:tblW w:w="8916" w:type="dxa"/>
        <w:tblCellMar>
          <w:left w:w="70" w:type="dxa"/>
          <w:right w:w="70" w:type="dxa"/>
        </w:tblCellMar>
        <w:tblLook w:val="04A0" w:firstRow="1" w:lastRow="0" w:firstColumn="1" w:lastColumn="0" w:noHBand="0" w:noVBand="1"/>
      </w:tblPr>
      <w:tblGrid>
        <w:gridCol w:w="1550"/>
        <w:gridCol w:w="1679"/>
        <w:gridCol w:w="1550"/>
        <w:gridCol w:w="2144"/>
        <w:gridCol w:w="1993"/>
      </w:tblGrid>
      <w:tr w:rsidR="007A32B5" w:rsidRPr="001D1A1E" w14:paraId="63412211" w14:textId="77777777" w:rsidTr="00D44F90">
        <w:trPr>
          <w:trHeight w:val="295"/>
        </w:trPr>
        <w:tc>
          <w:tcPr>
            <w:tcW w:w="1550" w:type="dxa"/>
            <w:tcBorders>
              <w:top w:val="single" w:sz="8" w:space="0" w:color="auto"/>
              <w:left w:val="single" w:sz="8" w:space="0" w:color="auto"/>
              <w:bottom w:val="single" w:sz="4" w:space="0" w:color="auto"/>
              <w:right w:val="single" w:sz="4" w:space="0" w:color="auto"/>
            </w:tcBorders>
            <w:noWrap/>
            <w:vAlign w:val="bottom"/>
            <w:hideMark/>
          </w:tcPr>
          <w:p w14:paraId="2E4052E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79" w:type="dxa"/>
            <w:tcBorders>
              <w:top w:val="single" w:sz="8" w:space="0" w:color="auto"/>
              <w:left w:val="nil"/>
              <w:bottom w:val="single" w:sz="4" w:space="0" w:color="auto"/>
              <w:right w:val="single" w:sz="4" w:space="0" w:color="auto"/>
            </w:tcBorders>
            <w:noWrap/>
            <w:vAlign w:val="bottom"/>
            <w:hideMark/>
          </w:tcPr>
          <w:p w14:paraId="74B8BA5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0" w:type="dxa"/>
            <w:tcBorders>
              <w:top w:val="single" w:sz="8" w:space="0" w:color="auto"/>
              <w:left w:val="nil"/>
              <w:bottom w:val="single" w:sz="4" w:space="0" w:color="auto"/>
              <w:right w:val="single" w:sz="4" w:space="0" w:color="auto"/>
            </w:tcBorders>
            <w:noWrap/>
            <w:vAlign w:val="bottom"/>
            <w:hideMark/>
          </w:tcPr>
          <w:p w14:paraId="6DD24AD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44" w:type="dxa"/>
            <w:tcBorders>
              <w:top w:val="single" w:sz="8" w:space="0" w:color="auto"/>
              <w:left w:val="nil"/>
              <w:bottom w:val="single" w:sz="4" w:space="0" w:color="auto"/>
              <w:right w:val="single" w:sz="4" w:space="0" w:color="auto"/>
            </w:tcBorders>
            <w:noWrap/>
            <w:vAlign w:val="bottom"/>
            <w:hideMark/>
          </w:tcPr>
          <w:p w14:paraId="378DF7D7" w14:textId="5A7CF482"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3" w:type="dxa"/>
            <w:tcBorders>
              <w:top w:val="single" w:sz="8" w:space="0" w:color="auto"/>
              <w:left w:val="nil"/>
              <w:bottom w:val="single" w:sz="4" w:space="0" w:color="auto"/>
              <w:right w:val="single" w:sz="8" w:space="0" w:color="auto"/>
            </w:tcBorders>
            <w:noWrap/>
            <w:vAlign w:val="bottom"/>
            <w:hideMark/>
          </w:tcPr>
          <w:p w14:paraId="5C69D5EF"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F35BA07" w14:textId="77777777" w:rsidTr="00D44F90">
        <w:trPr>
          <w:trHeight w:val="591"/>
        </w:trPr>
        <w:tc>
          <w:tcPr>
            <w:tcW w:w="1550" w:type="dxa"/>
            <w:vMerge w:val="restart"/>
            <w:tcBorders>
              <w:top w:val="nil"/>
              <w:left w:val="single" w:sz="8" w:space="0" w:color="auto"/>
              <w:bottom w:val="single" w:sz="8" w:space="0" w:color="000000"/>
              <w:right w:val="single" w:sz="4" w:space="0" w:color="auto"/>
            </w:tcBorders>
            <w:vAlign w:val="center"/>
            <w:hideMark/>
          </w:tcPr>
          <w:p w14:paraId="54C4C3C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sto-04</w:t>
            </w:r>
          </w:p>
        </w:tc>
        <w:tc>
          <w:tcPr>
            <w:tcW w:w="1679" w:type="dxa"/>
            <w:vMerge w:val="restart"/>
            <w:tcBorders>
              <w:top w:val="nil"/>
              <w:left w:val="single" w:sz="4" w:space="0" w:color="auto"/>
              <w:bottom w:val="single" w:sz="8" w:space="0" w:color="000000"/>
              <w:right w:val="single" w:sz="4" w:space="0" w:color="auto"/>
            </w:tcBorders>
            <w:vAlign w:val="center"/>
            <w:hideMark/>
          </w:tcPr>
          <w:p w14:paraId="1B96E4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0" w:type="dxa"/>
            <w:vMerge w:val="restart"/>
            <w:tcBorders>
              <w:top w:val="nil"/>
              <w:left w:val="single" w:sz="4" w:space="0" w:color="auto"/>
              <w:bottom w:val="single" w:sz="8" w:space="0" w:color="000000"/>
              <w:right w:val="single" w:sz="4" w:space="0" w:color="auto"/>
            </w:tcBorders>
            <w:vAlign w:val="center"/>
            <w:hideMark/>
          </w:tcPr>
          <w:p w14:paraId="06CEF28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03</w:t>
            </w:r>
          </w:p>
        </w:tc>
        <w:tc>
          <w:tcPr>
            <w:tcW w:w="2144" w:type="dxa"/>
            <w:tcBorders>
              <w:top w:val="nil"/>
              <w:left w:val="nil"/>
              <w:bottom w:val="single" w:sz="4" w:space="0" w:color="auto"/>
              <w:right w:val="single" w:sz="4" w:space="0" w:color="auto"/>
            </w:tcBorders>
            <w:vAlign w:val="center"/>
            <w:hideMark/>
          </w:tcPr>
          <w:p w14:paraId="4C3BC5D1"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2C20BE6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2D9D929" w14:textId="77777777" w:rsidTr="00D44F90">
        <w:trPr>
          <w:trHeight w:val="295"/>
        </w:trPr>
        <w:tc>
          <w:tcPr>
            <w:tcW w:w="1550" w:type="dxa"/>
            <w:vMerge/>
            <w:tcBorders>
              <w:top w:val="nil"/>
              <w:left w:val="single" w:sz="8" w:space="0" w:color="auto"/>
              <w:bottom w:val="single" w:sz="8" w:space="0" w:color="000000"/>
              <w:right w:val="single" w:sz="4" w:space="0" w:color="auto"/>
            </w:tcBorders>
            <w:vAlign w:val="center"/>
            <w:hideMark/>
          </w:tcPr>
          <w:p w14:paraId="4B2E905C"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5464EFF7"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3F56A8B4"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4" w:space="0" w:color="auto"/>
              <w:right w:val="single" w:sz="4" w:space="0" w:color="auto"/>
            </w:tcBorders>
            <w:noWrap/>
            <w:vAlign w:val="bottom"/>
            <w:hideMark/>
          </w:tcPr>
          <w:p w14:paraId="7A92D049" w14:textId="1B04EED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3" w:type="dxa"/>
            <w:tcBorders>
              <w:top w:val="nil"/>
              <w:left w:val="nil"/>
              <w:bottom w:val="single" w:sz="4" w:space="0" w:color="auto"/>
              <w:right w:val="single" w:sz="8" w:space="0" w:color="auto"/>
            </w:tcBorders>
            <w:noWrap/>
            <w:vAlign w:val="bottom"/>
            <w:hideMark/>
          </w:tcPr>
          <w:p w14:paraId="6D4D8AF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D4EA0F4" w14:textId="77777777" w:rsidTr="00D44F90">
        <w:trPr>
          <w:trHeight w:val="1035"/>
        </w:trPr>
        <w:tc>
          <w:tcPr>
            <w:tcW w:w="1550" w:type="dxa"/>
            <w:vMerge/>
            <w:tcBorders>
              <w:top w:val="nil"/>
              <w:left w:val="single" w:sz="8" w:space="0" w:color="auto"/>
              <w:bottom w:val="single" w:sz="8" w:space="0" w:color="000000"/>
              <w:right w:val="single" w:sz="4" w:space="0" w:color="auto"/>
            </w:tcBorders>
            <w:vAlign w:val="center"/>
            <w:hideMark/>
          </w:tcPr>
          <w:p w14:paraId="0A6CDE3A"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0D9612DE"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515E802D"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8" w:space="0" w:color="auto"/>
              <w:right w:val="single" w:sz="4" w:space="0" w:color="auto"/>
            </w:tcBorders>
            <w:vAlign w:val="center"/>
            <w:hideMark/>
          </w:tcPr>
          <w:p w14:paraId="31681A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nil"/>
              <w:left w:val="nil"/>
              <w:bottom w:val="single" w:sz="8" w:space="0" w:color="auto"/>
              <w:right w:val="single" w:sz="8" w:space="0" w:color="auto"/>
            </w:tcBorders>
            <w:vAlign w:val="center"/>
            <w:hideMark/>
          </w:tcPr>
          <w:p w14:paraId="01D396D9" w14:textId="7E7ED196"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5D1D7BA4" w14:textId="77777777" w:rsidR="007A32B5" w:rsidRPr="001D1A1E" w:rsidRDefault="007A32B5" w:rsidP="00DD29DC">
      <w:pPr>
        <w:pStyle w:val="BITTextkrper"/>
      </w:pPr>
    </w:p>
    <w:tbl>
      <w:tblPr>
        <w:tblW w:w="8898" w:type="dxa"/>
        <w:tblCellMar>
          <w:left w:w="70" w:type="dxa"/>
          <w:right w:w="70" w:type="dxa"/>
        </w:tblCellMar>
        <w:tblLook w:val="04A0" w:firstRow="1" w:lastRow="0" w:firstColumn="1" w:lastColumn="0" w:noHBand="0" w:noVBand="1"/>
      </w:tblPr>
      <w:tblGrid>
        <w:gridCol w:w="1556"/>
        <w:gridCol w:w="1686"/>
        <w:gridCol w:w="1556"/>
        <w:gridCol w:w="2153"/>
        <w:gridCol w:w="1947"/>
      </w:tblGrid>
      <w:tr w:rsidR="007A32B5" w:rsidRPr="001D1A1E" w14:paraId="2708EBD6" w14:textId="77777777" w:rsidTr="00D44F90">
        <w:trPr>
          <w:trHeight w:val="297"/>
        </w:trPr>
        <w:tc>
          <w:tcPr>
            <w:tcW w:w="1556" w:type="dxa"/>
            <w:tcBorders>
              <w:top w:val="single" w:sz="8" w:space="0" w:color="auto"/>
              <w:left w:val="single" w:sz="8" w:space="0" w:color="auto"/>
              <w:bottom w:val="single" w:sz="4" w:space="0" w:color="auto"/>
              <w:right w:val="single" w:sz="4" w:space="0" w:color="auto"/>
            </w:tcBorders>
            <w:noWrap/>
            <w:vAlign w:val="bottom"/>
            <w:hideMark/>
          </w:tcPr>
          <w:p w14:paraId="32D258C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6" w:type="dxa"/>
            <w:tcBorders>
              <w:top w:val="single" w:sz="8" w:space="0" w:color="auto"/>
              <w:left w:val="nil"/>
              <w:bottom w:val="single" w:sz="4" w:space="0" w:color="auto"/>
              <w:right w:val="single" w:sz="4" w:space="0" w:color="auto"/>
            </w:tcBorders>
            <w:noWrap/>
            <w:vAlign w:val="bottom"/>
            <w:hideMark/>
          </w:tcPr>
          <w:p w14:paraId="4AA49BA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6" w:type="dxa"/>
            <w:tcBorders>
              <w:top w:val="single" w:sz="8" w:space="0" w:color="auto"/>
              <w:left w:val="nil"/>
              <w:bottom w:val="single" w:sz="4" w:space="0" w:color="auto"/>
              <w:right w:val="single" w:sz="4" w:space="0" w:color="auto"/>
            </w:tcBorders>
            <w:noWrap/>
            <w:vAlign w:val="bottom"/>
            <w:hideMark/>
          </w:tcPr>
          <w:p w14:paraId="27F4ACA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3" w:type="dxa"/>
            <w:tcBorders>
              <w:top w:val="single" w:sz="8" w:space="0" w:color="auto"/>
              <w:left w:val="nil"/>
              <w:bottom w:val="single" w:sz="4" w:space="0" w:color="auto"/>
              <w:right w:val="single" w:sz="4" w:space="0" w:color="auto"/>
            </w:tcBorders>
            <w:noWrap/>
            <w:vAlign w:val="bottom"/>
            <w:hideMark/>
          </w:tcPr>
          <w:p w14:paraId="708FC7EC" w14:textId="15B41739"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47" w:type="dxa"/>
            <w:tcBorders>
              <w:top w:val="single" w:sz="8" w:space="0" w:color="auto"/>
              <w:left w:val="nil"/>
              <w:bottom w:val="single" w:sz="4" w:space="0" w:color="auto"/>
              <w:right w:val="single" w:sz="8" w:space="0" w:color="auto"/>
            </w:tcBorders>
            <w:noWrap/>
            <w:vAlign w:val="bottom"/>
            <w:hideMark/>
          </w:tcPr>
          <w:p w14:paraId="56F5995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E14F92" w:rsidRPr="001D1A1E" w14:paraId="3191593E" w14:textId="77777777" w:rsidTr="00C94AD3">
        <w:trPr>
          <w:trHeight w:val="1190"/>
        </w:trPr>
        <w:tc>
          <w:tcPr>
            <w:tcW w:w="1556" w:type="dxa"/>
            <w:vMerge w:val="restart"/>
            <w:tcBorders>
              <w:top w:val="nil"/>
              <w:left w:val="single" w:sz="8" w:space="0" w:color="auto"/>
              <w:bottom w:val="single" w:sz="8" w:space="0" w:color="000000"/>
              <w:right w:val="single" w:sz="4" w:space="0" w:color="auto"/>
            </w:tcBorders>
            <w:vAlign w:val="center"/>
            <w:hideMark/>
          </w:tcPr>
          <w:p w14:paraId="1C4C37ED"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sto-05</w:t>
            </w:r>
          </w:p>
        </w:tc>
        <w:tc>
          <w:tcPr>
            <w:tcW w:w="1686" w:type="dxa"/>
            <w:vMerge w:val="restart"/>
            <w:tcBorders>
              <w:top w:val="nil"/>
              <w:left w:val="single" w:sz="4" w:space="0" w:color="auto"/>
              <w:bottom w:val="single" w:sz="8" w:space="0" w:color="000000"/>
              <w:right w:val="single" w:sz="4" w:space="0" w:color="auto"/>
            </w:tcBorders>
            <w:vAlign w:val="center"/>
            <w:hideMark/>
          </w:tcPr>
          <w:p w14:paraId="330A4801"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6" w:type="dxa"/>
            <w:vMerge w:val="restart"/>
            <w:tcBorders>
              <w:top w:val="nil"/>
              <w:left w:val="nil"/>
              <w:right w:val="single" w:sz="4" w:space="0" w:color="auto"/>
            </w:tcBorders>
            <w:vAlign w:val="center"/>
            <w:hideMark/>
          </w:tcPr>
          <w:p w14:paraId="2C791E17" w14:textId="1FF79CEC" w:rsidR="00E14F92" w:rsidRPr="001D1A1E" w:rsidRDefault="00E14F92" w:rsidP="00E14F92">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l'état de santé de Ceph </w:t>
            </w:r>
          </w:p>
        </w:tc>
        <w:tc>
          <w:tcPr>
            <w:tcW w:w="2153" w:type="dxa"/>
            <w:tcBorders>
              <w:top w:val="nil"/>
              <w:left w:val="nil"/>
              <w:bottom w:val="single" w:sz="4" w:space="0" w:color="auto"/>
              <w:right w:val="single" w:sz="4" w:space="0" w:color="auto"/>
            </w:tcBorders>
            <w:vAlign w:val="center"/>
            <w:hideMark/>
          </w:tcPr>
          <w:p w14:paraId="3D841606"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0F4DAA77"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E14F92" w:rsidRPr="001D1A1E" w14:paraId="617901E2" w14:textId="77777777" w:rsidTr="00C94AD3">
        <w:trPr>
          <w:trHeight w:val="297"/>
        </w:trPr>
        <w:tc>
          <w:tcPr>
            <w:tcW w:w="1556" w:type="dxa"/>
            <w:vMerge/>
            <w:tcBorders>
              <w:top w:val="nil"/>
              <w:left w:val="single" w:sz="8" w:space="0" w:color="auto"/>
              <w:bottom w:val="single" w:sz="8" w:space="0" w:color="000000"/>
              <w:right w:val="single" w:sz="4" w:space="0" w:color="auto"/>
            </w:tcBorders>
            <w:vAlign w:val="center"/>
            <w:hideMark/>
          </w:tcPr>
          <w:p w14:paraId="30197A56" w14:textId="77777777" w:rsidR="00E14F92" w:rsidRPr="001D1A1E" w:rsidRDefault="00E14F92"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5C7714C6" w14:textId="77777777" w:rsidR="00E14F92" w:rsidRPr="001D1A1E" w:rsidRDefault="00E14F92" w:rsidP="007A32B5">
            <w:pPr>
              <w:spacing w:before="0" w:after="0"/>
              <w:rPr>
                <w:rFonts w:ascii="Aptos Narrow" w:hAnsi="Aptos Narrow"/>
                <w:color w:val="000000"/>
                <w:szCs w:val="22"/>
                <w:lang w:eastAsia="ja-JP"/>
              </w:rPr>
            </w:pPr>
          </w:p>
        </w:tc>
        <w:tc>
          <w:tcPr>
            <w:tcW w:w="1556" w:type="dxa"/>
            <w:vMerge/>
            <w:tcBorders>
              <w:left w:val="nil"/>
              <w:right w:val="single" w:sz="4" w:space="0" w:color="auto"/>
            </w:tcBorders>
            <w:vAlign w:val="center"/>
            <w:hideMark/>
          </w:tcPr>
          <w:p w14:paraId="5F64E078" w14:textId="4414E792" w:rsidR="00E14F92" w:rsidRPr="001D1A1E" w:rsidRDefault="00E14F92" w:rsidP="007A32B5">
            <w:pPr>
              <w:spacing w:before="0" w:after="0"/>
              <w:jc w:val="center"/>
              <w:rPr>
                <w:rFonts w:ascii="Aptos Narrow" w:hAnsi="Aptos Narrow"/>
                <w:color w:val="000000"/>
                <w:szCs w:val="22"/>
                <w:lang w:eastAsia="ja-JP"/>
              </w:rPr>
            </w:pPr>
          </w:p>
        </w:tc>
        <w:tc>
          <w:tcPr>
            <w:tcW w:w="2153" w:type="dxa"/>
            <w:tcBorders>
              <w:top w:val="nil"/>
              <w:left w:val="nil"/>
              <w:bottom w:val="single" w:sz="4" w:space="0" w:color="auto"/>
              <w:right w:val="single" w:sz="4" w:space="0" w:color="auto"/>
            </w:tcBorders>
            <w:noWrap/>
            <w:vAlign w:val="bottom"/>
            <w:hideMark/>
          </w:tcPr>
          <w:p w14:paraId="3C04550E" w14:textId="40271FD8" w:rsidR="00E14F92" w:rsidRPr="001D1A1E" w:rsidRDefault="00E14F92"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 Obtenu</w:t>
            </w:r>
          </w:p>
        </w:tc>
        <w:tc>
          <w:tcPr>
            <w:tcW w:w="1947" w:type="dxa"/>
            <w:tcBorders>
              <w:top w:val="nil"/>
              <w:left w:val="nil"/>
              <w:bottom w:val="single" w:sz="4" w:space="0" w:color="auto"/>
              <w:right w:val="single" w:sz="8" w:space="0" w:color="auto"/>
            </w:tcBorders>
            <w:noWrap/>
            <w:vAlign w:val="bottom"/>
            <w:hideMark/>
          </w:tcPr>
          <w:p w14:paraId="0D3FBE6D" w14:textId="77777777" w:rsidR="00E14F92" w:rsidRPr="001D1A1E" w:rsidRDefault="00E14F92"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E14F92" w:rsidRPr="001D1A1E" w14:paraId="6ACC261E" w14:textId="77777777" w:rsidTr="00C94AD3">
        <w:trPr>
          <w:trHeight w:val="610"/>
        </w:trPr>
        <w:tc>
          <w:tcPr>
            <w:tcW w:w="1556" w:type="dxa"/>
            <w:vMerge/>
            <w:tcBorders>
              <w:top w:val="nil"/>
              <w:left w:val="single" w:sz="8" w:space="0" w:color="auto"/>
              <w:bottom w:val="single" w:sz="8" w:space="0" w:color="000000"/>
              <w:right w:val="single" w:sz="4" w:space="0" w:color="auto"/>
            </w:tcBorders>
            <w:vAlign w:val="center"/>
            <w:hideMark/>
          </w:tcPr>
          <w:p w14:paraId="7A4A3455" w14:textId="77777777" w:rsidR="00E14F92" w:rsidRPr="001D1A1E" w:rsidRDefault="00E14F92"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0BC69D0A" w14:textId="77777777" w:rsidR="00E14F92" w:rsidRPr="001D1A1E" w:rsidRDefault="00E14F92" w:rsidP="007A32B5">
            <w:pPr>
              <w:spacing w:before="0" w:after="0"/>
              <w:rPr>
                <w:rFonts w:ascii="Aptos Narrow" w:hAnsi="Aptos Narrow"/>
                <w:color w:val="000000"/>
                <w:szCs w:val="22"/>
                <w:lang w:eastAsia="ja-JP"/>
              </w:rPr>
            </w:pPr>
          </w:p>
        </w:tc>
        <w:tc>
          <w:tcPr>
            <w:tcW w:w="1556" w:type="dxa"/>
            <w:vMerge/>
            <w:tcBorders>
              <w:left w:val="nil"/>
              <w:bottom w:val="single" w:sz="8" w:space="0" w:color="auto"/>
              <w:right w:val="single" w:sz="4" w:space="0" w:color="auto"/>
            </w:tcBorders>
            <w:vAlign w:val="center"/>
            <w:hideMark/>
          </w:tcPr>
          <w:p w14:paraId="5D833B5C" w14:textId="0EC69358" w:rsidR="00E14F92" w:rsidRPr="001D1A1E" w:rsidRDefault="00E14F92" w:rsidP="007A32B5">
            <w:pPr>
              <w:spacing w:before="0" w:after="0"/>
              <w:jc w:val="center"/>
              <w:rPr>
                <w:rFonts w:ascii="Aptos Narrow" w:hAnsi="Aptos Narrow"/>
                <w:color w:val="000000"/>
                <w:szCs w:val="22"/>
                <w:lang w:eastAsia="ja-JP"/>
              </w:rPr>
            </w:pPr>
          </w:p>
        </w:tc>
        <w:tc>
          <w:tcPr>
            <w:tcW w:w="2153" w:type="dxa"/>
            <w:tcBorders>
              <w:top w:val="nil"/>
              <w:left w:val="nil"/>
              <w:bottom w:val="single" w:sz="8" w:space="0" w:color="auto"/>
              <w:right w:val="single" w:sz="4" w:space="0" w:color="auto"/>
            </w:tcBorders>
            <w:vAlign w:val="center"/>
            <w:hideMark/>
          </w:tcPr>
          <w:p w14:paraId="0E891124"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nil"/>
              <w:left w:val="nil"/>
              <w:bottom w:val="single" w:sz="8" w:space="0" w:color="auto"/>
              <w:right w:val="single" w:sz="8" w:space="0" w:color="auto"/>
            </w:tcBorders>
            <w:vAlign w:val="center"/>
            <w:hideMark/>
          </w:tcPr>
          <w:p w14:paraId="3B6347F4" w14:textId="04254969" w:rsidR="00E14F92" w:rsidRPr="001D1A1E" w:rsidRDefault="00E14F92"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./captures/tests/sto-05.png</w:t>
            </w:r>
            <w:r w:rsidRPr="001D1A1E">
              <w:rPr>
                <w:rFonts w:ascii="Aptos Narrow" w:hAnsi="Aptos Narrow"/>
                <w:color w:val="000000"/>
                <w:szCs w:val="22"/>
                <w:lang w:eastAsia="ja-JP"/>
              </w:rPr>
              <w:t> </w:t>
            </w:r>
          </w:p>
        </w:tc>
      </w:tr>
    </w:tbl>
    <w:p w14:paraId="14379C59" w14:textId="65BB2363" w:rsidR="009B1D12" w:rsidRDefault="009B1D12" w:rsidP="00DD29DC">
      <w:pPr>
        <w:pStyle w:val="BITTextkrper"/>
      </w:pPr>
    </w:p>
    <w:p w14:paraId="7BAAE25E" w14:textId="38162632" w:rsidR="007A32B5" w:rsidRPr="001D1A1E" w:rsidRDefault="009B1D12" w:rsidP="009B1D12">
      <w:pPr>
        <w:spacing w:before="0" w:after="0"/>
      </w:pPr>
      <w:r>
        <w:br w:type="page"/>
      </w:r>
    </w:p>
    <w:tbl>
      <w:tblPr>
        <w:tblW w:w="8932" w:type="dxa"/>
        <w:tblCellMar>
          <w:left w:w="70" w:type="dxa"/>
          <w:right w:w="70" w:type="dxa"/>
        </w:tblCellMar>
        <w:tblLook w:val="04A0" w:firstRow="1" w:lastRow="0" w:firstColumn="1" w:lastColumn="0" w:noHBand="0" w:noVBand="1"/>
      </w:tblPr>
      <w:tblGrid>
        <w:gridCol w:w="1330"/>
        <w:gridCol w:w="1330"/>
        <w:gridCol w:w="2194"/>
        <w:gridCol w:w="2172"/>
        <w:gridCol w:w="1906"/>
      </w:tblGrid>
      <w:tr w:rsidR="007A32B5" w:rsidRPr="001D1A1E" w14:paraId="58413E51" w14:textId="77777777" w:rsidTr="00D44F90">
        <w:trPr>
          <w:trHeight w:val="300"/>
        </w:trPr>
        <w:tc>
          <w:tcPr>
            <w:tcW w:w="1330" w:type="dxa"/>
            <w:tcBorders>
              <w:top w:val="single" w:sz="8" w:space="0" w:color="auto"/>
              <w:left w:val="single" w:sz="8" w:space="0" w:color="auto"/>
              <w:bottom w:val="single" w:sz="4" w:space="0" w:color="auto"/>
              <w:right w:val="single" w:sz="4" w:space="0" w:color="auto"/>
            </w:tcBorders>
            <w:noWrap/>
            <w:vAlign w:val="bottom"/>
            <w:hideMark/>
          </w:tcPr>
          <w:p w14:paraId="226030C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330" w:type="dxa"/>
            <w:tcBorders>
              <w:top w:val="single" w:sz="8" w:space="0" w:color="auto"/>
              <w:left w:val="nil"/>
              <w:bottom w:val="single" w:sz="4" w:space="0" w:color="auto"/>
              <w:right w:val="single" w:sz="4" w:space="0" w:color="auto"/>
            </w:tcBorders>
            <w:noWrap/>
            <w:vAlign w:val="bottom"/>
            <w:hideMark/>
          </w:tcPr>
          <w:p w14:paraId="5F3B8E5E"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94" w:type="dxa"/>
            <w:tcBorders>
              <w:top w:val="single" w:sz="8" w:space="0" w:color="auto"/>
              <w:left w:val="nil"/>
              <w:bottom w:val="single" w:sz="4" w:space="0" w:color="auto"/>
              <w:right w:val="single" w:sz="4" w:space="0" w:color="auto"/>
            </w:tcBorders>
            <w:noWrap/>
            <w:vAlign w:val="bottom"/>
            <w:hideMark/>
          </w:tcPr>
          <w:p w14:paraId="0AD18AB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2" w:type="dxa"/>
            <w:tcBorders>
              <w:top w:val="single" w:sz="8" w:space="0" w:color="auto"/>
              <w:left w:val="nil"/>
              <w:bottom w:val="single" w:sz="4" w:space="0" w:color="auto"/>
              <w:right w:val="single" w:sz="4" w:space="0" w:color="auto"/>
            </w:tcBorders>
            <w:noWrap/>
            <w:vAlign w:val="bottom"/>
            <w:hideMark/>
          </w:tcPr>
          <w:p w14:paraId="23C32470" w14:textId="10B2CB6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105998A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45B42B08" w14:textId="77777777" w:rsidTr="00D44F90">
        <w:trPr>
          <w:trHeight w:val="2102"/>
        </w:trPr>
        <w:tc>
          <w:tcPr>
            <w:tcW w:w="1330" w:type="dxa"/>
            <w:vMerge w:val="restart"/>
            <w:tcBorders>
              <w:top w:val="nil"/>
              <w:left w:val="single" w:sz="8" w:space="0" w:color="auto"/>
              <w:bottom w:val="single" w:sz="8" w:space="0" w:color="000000"/>
              <w:right w:val="single" w:sz="4" w:space="0" w:color="auto"/>
            </w:tcBorders>
            <w:vAlign w:val="center"/>
            <w:hideMark/>
          </w:tcPr>
          <w:p w14:paraId="5A007D7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ha-01</w:t>
            </w:r>
          </w:p>
        </w:tc>
        <w:tc>
          <w:tcPr>
            <w:tcW w:w="1330" w:type="dxa"/>
            <w:vMerge w:val="restart"/>
            <w:tcBorders>
              <w:top w:val="nil"/>
              <w:left w:val="single" w:sz="4" w:space="0" w:color="auto"/>
              <w:bottom w:val="single" w:sz="8" w:space="0" w:color="000000"/>
              <w:right w:val="single" w:sz="4" w:space="0" w:color="auto"/>
            </w:tcBorders>
            <w:vAlign w:val="center"/>
            <w:hideMark/>
          </w:tcPr>
          <w:p w14:paraId="5FDB435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94" w:type="dxa"/>
            <w:vMerge w:val="restart"/>
            <w:tcBorders>
              <w:top w:val="nil"/>
              <w:left w:val="single" w:sz="4" w:space="0" w:color="auto"/>
              <w:bottom w:val="single" w:sz="8" w:space="0" w:color="000000"/>
              <w:right w:val="single" w:sz="4" w:space="0" w:color="auto"/>
            </w:tcBorders>
            <w:vAlign w:val="center"/>
            <w:hideMark/>
          </w:tcPr>
          <w:p w14:paraId="79B2F7A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services HA de Proxmox sont actifs sur les nœuds.</w:t>
            </w:r>
          </w:p>
        </w:tc>
        <w:tc>
          <w:tcPr>
            <w:tcW w:w="2172" w:type="dxa"/>
            <w:tcBorders>
              <w:top w:val="nil"/>
              <w:left w:val="nil"/>
              <w:bottom w:val="nil"/>
              <w:right w:val="nil"/>
            </w:tcBorders>
            <w:vAlign w:val="center"/>
            <w:hideMark/>
          </w:tcPr>
          <w:p w14:paraId="61D4CC50" w14:textId="4D5ECCB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AF0DE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3CCA8FAC" w14:textId="77777777" w:rsidTr="00D44F90">
        <w:trPr>
          <w:trHeight w:val="300"/>
        </w:trPr>
        <w:tc>
          <w:tcPr>
            <w:tcW w:w="1330" w:type="dxa"/>
            <w:vMerge/>
            <w:tcBorders>
              <w:top w:val="nil"/>
              <w:left w:val="single" w:sz="8" w:space="0" w:color="auto"/>
              <w:bottom w:val="single" w:sz="8" w:space="0" w:color="000000"/>
              <w:right w:val="single" w:sz="4" w:space="0" w:color="auto"/>
            </w:tcBorders>
            <w:vAlign w:val="center"/>
            <w:hideMark/>
          </w:tcPr>
          <w:p w14:paraId="2BE3B7E3"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5A123B1B"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08726B2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single" w:sz="4" w:space="0" w:color="auto"/>
              <w:left w:val="nil"/>
              <w:bottom w:val="single" w:sz="4" w:space="0" w:color="auto"/>
              <w:right w:val="single" w:sz="4" w:space="0" w:color="auto"/>
            </w:tcBorders>
            <w:noWrap/>
            <w:vAlign w:val="bottom"/>
            <w:hideMark/>
          </w:tcPr>
          <w:p w14:paraId="28848F2E" w14:textId="625C9EA4"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0075A86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418A8FCF" w14:textId="77777777" w:rsidTr="00D44F90">
        <w:trPr>
          <w:trHeight w:val="2117"/>
        </w:trPr>
        <w:tc>
          <w:tcPr>
            <w:tcW w:w="1330" w:type="dxa"/>
            <w:vMerge/>
            <w:tcBorders>
              <w:top w:val="nil"/>
              <w:left w:val="single" w:sz="8" w:space="0" w:color="auto"/>
              <w:bottom w:val="single" w:sz="8" w:space="0" w:color="000000"/>
              <w:right w:val="single" w:sz="4" w:space="0" w:color="auto"/>
            </w:tcBorders>
            <w:vAlign w:val="center"/>
            <w:hideMark/>
          </w:tcPr>
          <w:p w14:paraId="41F696EC"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2C08AE15"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640B270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nil"/>
              <w:left w:val="nil"/>
              <w:bottom w:val="single" w:sz="8" w:space="0" w:color="auto"/>
              <w:right w:val="single" w:sz="4" w:space="0" w:color="auto"/>
            </w:tcBorders>
            <w:vAlign w:val="center"/>
            <w:hideMark/>
          </w:tcPr>
          <w:p w14:paraId="1AE4473A" w14:textId="06CAF8CF"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nil"/>
              <w:left w:val="nil"/>
              <w:bottom w:val="single" w:sz="8" w:space="0" w:color="auto"/>
              <w:right w:val="single" w:sz="8" w:space="0" w:color="auto"/>
            </w:tcBorders>
            <w:vAlign w:val="center"/>
            <w:hideMark/>
          </w:tcPr>
          <w:p w14:paraId="428D4B32" w14:textId="52A23EB3"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./captures/tests/ha-01.log</w:t>
            </w:r>
          </w:p>
        </w:tc>
      </w:tr>
    </w:tbl>
    <w:p w14:paraId="73C8CAD1" w14:textId="77777777" w:rsidR="007A32B5" w:rsidRPr="001D1A1E" w:rsidRDefault="007A32B5" w:rsidP="00DD29DC">
      <w:pPr>
        <w:pStyle w:val="BITTextkrper"/>
      </w:pPr>
    </w:p>
    <w:tbl>
      <w:tblPr>
        <w:tblW w:w="8874" w:type="dxa"/>
        <w:tblCellMar>
          <w:left w:w="70" w:type="dxa"/>
          <w:right w:w="70" w:type="dxa"/>
        </w:tblCellMar>
        <w:tblLook w:val="04A0" w:firstRow="1" w:lastRow="0" w:firstColumn="1" w:lastColumn="0" w:noHBand="0" w:noVBand="1"/>
      </w:tblPr>
      <w:tblGrid>
        <w:gridCol w:w="1321"/>
        <w:gridCol w:w="1321"/>
        <w:gridCol w:w="2180"/>
        <w:gridCol w:w="2158"/>
        <w:gridCol w:w="1894"/>
      </w:tblGrid>
      <w:tr w:rsidR="007A32B5" w:rsidRPr="001D1A1E" w14:paraId="2907E364" w14:textId="77777777" w:rsidTr="00D44F90">
        <w:trPr>
          <w:trHeight w:val="298"/>
        </w:trPr>
        <w:tc>
          <w:tcPr>
            <w:tcW w:w="1321" w:type="dxa"/>
            <w:tcBorders>
              <w:top w:val="single" w:sz="8" w:space="0" w:color="auto"/>
              <w:left w:val="single" w:sz="8" w:space="0" w:color="auto"/>
              <w:bottom w:val="single" w:sz="4" w:space="0" w:color="auto"/>
              <w:right w:val="single" w:sz="4" w:space="0" w:color="auto"/>
            </w:tcBorders>
            <w:noWrap/>
            <w:vAlign w:val="bottom"/>
            <w:hideMark/>
          </w:tcPr>
          <w:p w14:paraId="6853EB9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21" w:type="dxa"/>
            <w:tcBorders>
              <w:top w:val="single" w:sz="8" w:space="0" w:color="auto"/>
              <w:left w:val="nil"/>
              <w:bottom w:val="single" w:sz="4" w:space="0" w:color="auto"/>
              <w:right w:val="single" w:sz="4" w:space="0" w:color="auto"/>
            </w:tcBorders>
            <w:noWrap/>
            <w:vAlign w:val="bottom"/>
            <w:hideMark/>
          </w:tcPr>
          <w:p w14:paraId="768180D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80" w:type="dxa"/>
            <w:tcBorders>
              <w:top w:val="single" w:sz="8" w:space="0" w:color="auto"/>
              <w:left w:val="nil"/>
              <w:bottom w:val="single" w:sz="4" w:space="0" w:color="auto"/>
              <w:right w:val="single" w:sz="4" w:space="0" w:color="auto"/>
            </w:tcBorders>
            <w:noWrap/>
            <w:vAlign w:val="bottom"/>
            <w:hideMark/>
          </w:tcPr>
          <w:p w14:paraId="61382CB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4318514E" w14:textId="2EAAA490"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4" w:type="dxa"/>
            <w:tcBorders>
              <w:top w:val="single" w:sz="8" w:space="0" w:color="auto"/>
              <w:left w:val="nil"/>
              <w:bottom w:val="single" w:sz="4" w:space="0" w:color="auto"/>
              <w:right w:val="single" w:sz="8" w:space="0" w:color="auto"/>
            </w:tcBorders>
            <w:noWrap/>
            <w:vAlign w:val="bottom"/>
            <w:hideMark/>
          </w:tcPr>
          <w:p w14:paraId="16F3FB9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9E40557" w14:textId="77777777" w:rsidTr="00D44F90">
        <w:trPr>
          <w:trHeight w:val="925"/>
        </w:trPr>
        <w:tc>
          <w:tcPr>
            <w:tcW w:w="1321" w:type="dxa"/>
            <w:vMerge w:val="restart"/>
            <w:tcBorders>
              <w:top w:val="nil"/>
              <w:left w:val="single" w:sz="8" w:space="0" w:color="auto"/>
              <w:bottom w:val="single" w:sz="8" w:space="0" w:color="000000"/>
              <w:right w:val="single" w:sz="4" w:space="0" w:color="auto"/>
            </w:tcBorders>
            <w:vAlign w:val="center"/>
            <w:hideMark/>
          </w:tcPr>
          <w:p w14:paraId="2EAB3FC2"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ha-02</w:t>
            </w:r>
          </w:p>
        </w:tc>
        <w:tc>
          <w:tcPr>
            <w:tcW w:w="1321" w:type="dxa"/>
            <w:vMerge w:val="restart"/>
            <w:tcBorders>
              <w:top w:val="nil"/>
              <w:left w:val="single" w:sz="4" w:space="0" w:color="auto"/>
              <w:bottom w:val="single" w:sz="8" w:space="0" w:color="000000"/>
              <w:right w:val="single" w:sz="4" w:space="0" w:color="auto"/>
            </w:tcBorders>
            <w:vAlign w:val="center"/>
            <w:hideMark/>
          </w:tcPr>
          <w:p w14:paraId="7AB9B37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80" w:type="dxa"/>
            <w:vMerge w:val="restart"/>
            <w:tcBorders>
              <w:top w:val="nil"/>
              <w:left w:val="single" w:sz="4" w:space="0" w:color="auto"/>
              <w:bottom w:val="single" w:sz="8" w:space="0" w:color="000000"/>
              <w:right w:val="single" w:sz="4" w:space="0" w:color="auto"/>
            </w:tcBorders>
            <w:vAlign w:val="center"/>
            <w:hideMark/>
          </w:tcPr>
          <w:p w14:paraId="4125D83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Migrer volontairement une VM HA vers un autre nœud.</w:t>
            </w:r>
          </w:p>
        </w:tc>
        <w:tc>
          <w:tcPr>
            <w:tcW w:w="2158" w:type="dxa"/>
            <w:tcBorders>
              <w:top w:val="nil"/>
              <w:left w:val="nil"/>
              <w:bottom w:val="nil"/>
              <w:right w:val="nil"/>
            </w:tcBorders>
            <w:vAlign w:val="center"/>
            <w:hideMark/>
          </w:tcPr>
          <w:p w14:paraId="63E4414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6A9C47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BD7AB5F" w14:textId="77777777" w:rsidTr="00D44F90">
        <w:trPr>
          <w:trHeight w:val="298"/>
        </w:trPr>
        <w:tc>
          <w:tcPr>
            <w:tcW w:w="1321" w:type="dxa"/>
            <w:vMerge/>
            <w:tcBorders>
              <w:top w:val="nil"/>
              <w:left w:val="single" w:sz="8" w:space="0" w:color="auto"/>
              <w:bottom w:val="single" w:sz="8" w:space="0" w:color="000000"/>
              <w:right w:val="single" w:sz="4" w:space="0" w:color="auto"/>
            </w:tcBorders>
            <w:vAlign w:val="center"/>
            <w:hideMark/>
          </w:tcPr>
          <w:p w14:paraId="3BADC634"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14998C70"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61AD6C78"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single" w:sz="4" w:space="0" w:color="auto"/>
              <w:left w:val="nil"/>
              <w:bottom w:val="single" w:sz="4" w:space="0" w:color="auto"/>
              <w:right w:val="single" w:sz="4" w:space="0" w:color="auto"/>
            </w:tcBorders>
            <w:noWrap/>
            <w:vAlign w:val="bottom"/>
            <w:hideMark/>
          </w:tcPr>
          <w:p w14:paraId="552711E2" w14:textId="0C569698"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4" w:type="dxa"/>
            <w:tcBorders>
              <w:top w:val="nil"/>
              <w:left w:val="nil"/>
              <w:bottom w:val="single" w:sz="4" w:space="0" w:color="auto"/>
              <w:right w:val="single" w:sz="8" w:space="0" w:color="auto"/>
            </w:tcBorders>
            <w:noWrap/>
            <w:vAlign w:val="bottom"/>
            <w:hideMark/>
          </w:tcPr>
          <w:p w14:paraId="56E5E038"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0516C606" w14:textId="77777777" w:rsidTr="00D44F90">
        <w:trPr>
          <w:trHeight w:val="910"/>
        </w:trPr>
        <w:tc>
          <w:tcPr>
            <w:tcW w:w="1321" w:type="dxa"/>
            <w:vMerge/>
            <w:tcBorders>
              <w:top w:val="nil"/>
              <w:left w:val="single" w:sz="8" w:space="0" w:color="auto"/>
              <w:bottom w:val="single" w:sz="8" w:space="0" w:color="000000"/>
              <w:right w:val="single" w:sz="4" w:space="0" w:color="auto"/>
            </w:tcBorders>
            <w:vAlign w:val="center"/>
            <w:hideMark/>
          </w:tcPr>
          <w:p w14:paraId="2BD62BFC"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52623F88"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1E2C2E35"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1FF56D0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nil"/>
              <w:left w:val="nil"/>
              <w:bottom w:val="single" w:sz="8" w:space="0" w:color="auto"/>
              <w:right w:val="single" w:sz="8" w:space="0" w:color="auto"/>
            </w:tcBorders>
            <w:vAlign w:val="center"/>
            <w:hideMark/>
          </w:tcPr>
          <w:p w14:paraId="2563EA0D" w14:textId="34416E2C"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-02.log</w:t>
            </w:r>
          </w:p>
        </w:tc>
      </w:tr>
    </w:tbl>
    <w:p w14:paraId="4A2F47E7" w14:textId="77777777" w:rsidR="007A32B5" w:rsidRPr="001D1A1E" w:rsidRDefault="007A32B5" w:rsidP="00DD29DC">
      <w:pPr>
        <w:pStyle w:val="BITTextkrper"/>
      </w:pPr>
    </w:p>
    <w:tbl>
      <w:tblPr>
        <w:tblW w:w="8861" w:type="dxa"/>
        <w:tblCellMar>
          <w:left w:w="70" w:type="dxa"/>
          <w:right w:w="70" w:type="dxa"/>
        </w:tblCellMar>
        <w:tblLook w:val="04A0" w:firstRow="1" w:lastRow="0" w:firstColumn="1" w:lastColumn="0" w:noHBand="0" w:noVBand="1"/>
      </w:tblPr>
      <w:tblGrid>
        <w:gridCol w:w="1319"/>
        <w:gridCol w:w="1319"/>
        <w:gridCol w:w="2177"/>
        <w:gridCol w:w="2155"/>
        <w:gridCol w:w="1891"/>
      </w:tblGrid>
      <w:tr w:rsidR="007A32B5" w:rsidRPr="001D1A1E" w14:paraId="69B51B86" w14:textId="77777777" w:rsidTr="00D44F90">
        <w:trPr>
          <w:trHeight w:val="300"/>
        </w:trPr>
        <w:tc>
          <w:tcPr>
            <w:tcW w:w="1319" w:type="dxa"/>
            <w:tcBorders>
              <w:top w:val="single" w:sz="8" w:space="0" w:color="auto"/>
              <w:left w:val="single" w:sz="8" w:space="0" w:color="auto"/>
              <w:bottom w:val="single" w:sz="4" w:space="0" w:color="auto"/>
              <w:right w:val="single" w:sz="4" w:space="0" w:color="auto"/>
            </w:tcBorders>
            <w:noWrap/>
            <w:vAlign w:val="bottom"/>
            <w:hideMark/>
          </w:tcPr>
          <w:p w14:paraId="3734483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19" w:type="dxa"/>
            <w:tcBorders>
              <w:top w:val="single" w:sz="8" w:space="0" w:color="auto"/>
              <w:left w:val="nil"/>
              <w:bottom w:val="single" w:sz="4" w:space="0" w:color="auto"/>
              <w:right w:val="single" w:sz="4" w:space="0" w:color="auto"/>
            </w:tcBorders>
            <w:noWrap/>
            <w:vAlign w:val="bottom"/>
            <w:hideMark/>
          </w:tcPr>
          <w:p w14:paraId="6BC244F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77" w:type="dxa"/>
            <w:tcBorders>
              <w:top w:val="single" w:sz="8" w:space="0" w:color="auto"/>
              <w:left w:val="nil"/>
              <w:bottom w:val="single" w:sz="4" w:space="0" w:color="auto"/>
              <w:right w:val="single" w:sz="4" w:space="0" w:color="auto"/>
            </w:tcBorders>
            <w:noWrap/>
            <w:vAlign w:val="bottom"/>
            <w:hideMark/>
          </w:tcPr>
          <w:p w14:paraId="16DC5DF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5" w:type="dxa"/>
            <w:tcBorders>
              <w:top w:val="single" w:sz="8" w:space="0" w:color="auto"/>
              <w:left w:val="nil"/>
              <w:bottom w:val="single" w:sz="4" w:space="0" w:color="auto"/>
              <w:right w:val="single" w:sz="4" w:space="0" w:color="auto"/>
            </w:tcBorders>
            <w:noWrap/>
            <w:vAlign w:val="bottom"/>
            <w:hideMark/>
          </w:tcPr>
          <w:p w14:paraId="1F0CD8F8" w14:textId="451F50F6"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1" w:type="dxa"/>
            <w:tcBorders>
              <w:top w:val="single" w:sz="8" w:space="0" w:color="auto"/>
              <w:left w:val="nil"/>
              <w:bottom w:val="single" w:sz="4" w:space="0" w:color="auto"/>
              <w:right w:val="single" w:sz="8" w:space="0" w:color="auto"/>
            </w:tcBorders>
            <w:noWrap/>
            <w:vAlign w:val="bottom"/>
            <w:hideMark/>
          </w:tcPr>
          <w:p w14:paraId="4AEC639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6D2E9100" w14:textId="77777777" w:rsidTr="00D44F90">
        <w:trPr>
          <w:trHeight w:val="930"/>
        </w:trPr>
        <w:tc>
          <w:tcPr>
            <w:tcW w:w="1319" w:type="dxa"/>
            <w:vMerge w:val="restart"/>
            <w:tcBorders>
              <w:top w:val="nil"/>
              <w:left w:val="single" w:sz="8" w:space="0" w:color="auto"/>
              <w:bottom w:val="single" w:sz="8" w:space="0" w:color="000000"/>
              <w:right w:val="single" w:sz="4" w:space="0" w:color="auto"/>
            </w:tcBorders>
            <w:vAlign w:val="center"/>
            <w:hideMark/>
          </w:tcPr>
          <w:p w14:paraId="63EDE00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ha-03</w:t>
            </w:r>
          </w:p>
        </w:tc>
        <w:tc>
          <w:tcPr>
            <w:tcW w:w="1319" w:type="dxa"/>
            <w:vMerge w:val="restart"/>
            <w:tcBorders>
              <w:top w:val="nil"/>
              <w:left w:val="single" w:sz="4" w:space="0" w:color="auto"/>
              <w:bottom w:val="single" w:sz="8" w:space="0" w:color="000000"/>
              <w:right w:val="single" w:sz="4" w:space="0" w:color="auto"/>
            </w:tcBorders>
            <w:vAlign w:val="center"/>
            <w:hideMark/>
          </w:tcPr>
          <w:p w14:paraId="37B98D5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77" w:type="dxa"/>
            <w:vMerge w:val="restart"/>
            <w:tcBorders>
              <w:top w:val="nil"/>
              <w:left w:val="single" w:sz="4" w:space="0" w:color="auto"/>
              <w:bottom w:val="single" w:sz="8" w:space="0" w:color="000000"/>
              <w:right w:val="single" w:sz="4" w:space="0" w:color="auto"/>
            </w:tcBorders>
            <w:vAlign w:val="center"/>
            <w:hideMark/>
          </w:tcPr>
          <w:p w14:paraId="64713AE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Panne d'un nœud / Eteindre un nœud avec un VM </w:t>
            </w:r>
          </w:p>
        </w:tc>
        <w:tc>
          <w:tcPr>
            <w:tcW w:w="2155" w:type="dxa"/>
            <w:tcBorders>
              <w:top w:val="nil"/>
              <w:left w:val="nil"/>
              <w:bottom w:val="nil"/>
              <w:right w:val="nil"/>
            </w:tcBorders>
            <w:vAlign w:val="center"/>
            <w:hideMark/>
          </w:tcPr>
          <w:p w14:paraId="66ED44AC"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770606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6CA2492" w14:textId="77777777" w:rsidTr="00D44F90">
        <w:trPr>
          <w:trHeight w:val="300"/>
        </w:trPr>
        <w:tc>
          <w:tcPr>
            <w:tcW w:w="1319" w:type="dxa"/>
            <w:vMerge/>
            <w:tcBorders>
              <w:top w:val="nil"/>
              <w:left w:val="single" w:sz="8" w:space="0" w:color="auto"/>
              <w:bottom w:val="single" w:sz="8" w:space="0" w:color="000000"/>
              <w:right w:val="single" w:sz="4" w:space="0" w:color="auto"/>
            </w:tcBorders>
            <w:vAlign w:val="center"/>
            <w:hideMark/>
          </w:tcPr>
          <w:p w14:paraId="2E7DA171"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24A72A05"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3C03BD9C"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single" w:sz="4" w:space="0" w:color="auto"/>
              <w:left w:val="nil"/>
              <w:bottom w:val="single" w:sz="4" w:space="0" w:color="auto"/>
              <w:right w:val="single" w:sz="4" w:space="0" w:color="auto"/>
            </w:tcBorders>
            <w:noWrap/>
            <w:vAlign w:val="bottom"/>
            <w:hideMark/>
          </w:tcPr>
          <w:p w14:paraId="768DE18F" w14:textId="70A3918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1" w:type="dxa"/>
            <w:tcBorders>
              <w:top w:val="nil"/>
              <w:left w:val="nil"/>
              <w:bottom w:val="single" w:sz="4" w:space="0" w:color="auto"/>
              <w:right w:val="single" w:sz="8" w:space="0" w:color="auto"/>
            </w:tcBorders>
            <w:noWrap/>
            <w:vAlign w:val="bottom"/>
            <w:hideMark/>
          </w:tcPr>
          <w:p w14:paraId="3C132DA0"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31590B12" w14:textId="77777777" w:rsidTr="00D44F90">
        <w:trPr>
          <w:trHeight w:val="915"/>
        </w:trPr>
        <w:tc>
          <w:tcPr>
            <w:tcW w:w="1319" w:type="dxa"/>
            <w:vMerge/>
            <w:tcBorders>
              <w:top w:val="nil"/>
              <w:left w:val="single" w:sz="8" w:space="0" w:color="auto"/>
              <w:bottom w:val="single" w:sz="8" w:space="0" w:color="000000"/>
              <w:right w:val="single" w:sz="4" w:space="0" w:color="auto"/>
            </w:tcBorders>
            <w:vAlign w:val="center"/>
            <w:hideMark/>
          </w:tcPr>
          <w:p w14:paraId="53E9DFE3"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4E3EE20D"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5D72FDB7"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nil"/>
              <w:left w:val="nil"/>
              <w:bottom w:val="single" w:sz="8" w:space="0" w:color="auto"/>
              <w:right w:val="single" w:sz="4" w:space="0" w:color="auto"/>
            </w:tcBorders>
            <w:vAlign w:val="center"/>
            <w:hideMark/>
          </w:tcPr>
          <w:p w14:paraId="1F7C2C0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nil"/>
              <w:left w:val="nil"/>
              <w:bottom w:val="single" w:sz="8" w:space="0" w:color="auto"/>
              <w:right w:val="single" w:sz="8" w:space="0" w:color="auto"/>
            </w:tcBorders>
            <w:vAlign w:val="center"/>
            <w:hideMark/>
          </w:tcPr>
          <w:p w14:paraId="79B1B426" w14:textId="37E34601"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-03.png</w:t>
            </w:r>
          </w:p>
        </w:tc>
      </w:tr>
    </w:tbl>
    <w:p w14:paraId="375B2B6F" w14:textId="77777777" w:rsidR="002E4C98" w:rsidRPr="001D1A1E" w:rsidRDefault="00110668" w:rsidP="002E4C98">
      <w:pPr>
        <w:pStyle w:val="Titre2"/>
        <w:numPr>
          <w:ilvl w:val="1"/>
          <w:numId w:val="16"/>
        </w:numPr>
      </w:pPr>
      <w:bookmarkStart w:id="55" w:name="_Toc250790995"/>
      <w:bookmarkStart w:id="56" w:name="_Toc231301837"/>
      <w:r w:rsidRPr="001D1A1E">
        <w:t>Signature du protocole de test</w:t>
      </w:r>
      <w:bookmarkEnd w:id="55"/>
      <w:bookmarkEnd w:id="56"/>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1D1A1E" w14:paraId="79071B87" w14:textId="77777777" w:rsidTr="006E50E4">
        <w:tc>
          <w:tcPr>
            <w:tcW w:w="2093" w:type="dxa"/>
            <w:shd w:val="pct12" w:color="auto" w:fill="auto"/>
          </w:tcPr>
          <w:p w14:paraId="3F9E1E29"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3402" w:type="dxa"/>
            <w:shd w:val="pct12" w:color="auto" w:fill="auto"/>
          </w:tcPr>
          <w:p w14:paraId="2FF7E6C2" w14:textId="77777777" w:rsidR="002E4C98" w:rsidRPr="001D1A1E" w:rsidRDefault="00110668" w:rsidP="002E4C98">
            <w:pPr>
              <w:pStyle w:val="BITTabellentitel"/>
              <w:rPr>
                <w:szCs w:val="22"/>
              </w:rPr>
            </w:pPr>
            <w:r w:rsidRPr="001D1A1E">
              <w:rPr>
                <w:szCs w:val="22"/>
              </w:rPr>
              <w:t>Nom</w:t>
            </w:r>
          </w:p>
        </w:tc>
        <w:tc>
          <w:tcPr>
            <w:tcW w:w="4111" w:type="dxa"/>
            <w:shd w:val="pct12" w:color="auto" w:fill="auto"/>
          </w:tcPr>
          <w:p w14:paraId="545C6E7A" w14:textId="77777777" w:rsidR="002E4C98" w:rsidRPr="001D1A1E" w:rsidRDefault="00110668" w:rsidP="002E4C98">
            <w:pPr>
              <w:pStyle w:val="BITTabellentitel"/>
              <w:rPr>
                <w:szCs w:val="22"/>
              </w:rPr>
            </w:pPr>
            <w:r w:rsidRPr="001D1A1E">
              <w:rPr>
                <w:szCs w:val="22"/>
              </w:rPr>
              <w:t>Signature</w:t>
            </w:r>
          </w:p>
        </w:tc>
      </w:tr>
      <w:tr w:rsidR="002E4C98" w:rsidRPr="001D1A1E" w14:paraId="5403CCAA" w14:textId="77777777" w:rsidTr="006E50E4">
        <w:trPr>
          <w:trHeight w:val="680"/>
        </w:trPr>
        <w:tc>
          <w:tcPr>
            <w:tcW w:w="2093" w:type="dxa"/>
          </w:tcPr>
          <w:p w14:paraId="20B808C0" w14:textId="0E74DFE9" w:rsidR="002E4C98" w:rsidRPr="001D1A1E" w:rsidRDefault="00E47685" w:rsidP="0030738A">
            <w:pPr>
              <w:pStyle w:val="BITTabelle"/>
              <w:rPr>
                <w:szCs w:val="22"/>
              </w:rPr>
            </w:pPr>
            <w:r w:rsidRPr="001D1A1E">
              <w:rPr>
                <w:szCs w:val="22"/>
              </w:rPr>
              <w:t>05.06.2026</w:t>
            </w:r>
          </w:p>
        </w:tc>
        <w:tc>
          <w:tcPr>
            <w:tcW w:w="3402" w:type="dxa"/>
          </w:tcPr>
          <w:p w14:paraId="4F346738" w14:textId="02C83E46" w:rsidR="002E4C98" w:rsidRPr="001D1A1E" w:rsidRDefault="00E47685" w:rsidP="0030738A">
            <w:pPr>
              <w:pStyle w:val="BITTabelle"/>
              <w:rPr>
                <w:szCs w:val="22"/>
              </w:rPr>
            </w:pPr>
            <w:r w:rsidRPr="001D1A1E">
              <w:rPr>
                <w:szCs w:val="22"/>
              </w:rPr>
              <w:t>Lucielle Voeffray</w:t>
            </w:r>
          </w:p>
        </w:tc>
        <w:tc>
          <w:tcPr>
            <w:tcW w:w="4111" w:type="dxa"/>
          </w:tcPr>
          <w:p w14:paraId="2868B566" w14:textId="77777777" w:rsidR="002E4C98" w:rsidRPr="001D1A1E" w:rsidRDefault="002E4C98" w:rsidP="0030738A">
            <w:pPr>
              <w:pStyle w:val="BITTabelle"/>
              <w:rPr>
                <w:szCs w:val="22"/>
              </w:rPr>
            </w:pPr>
          </w:p>
        </w:tc>
      </w:tr>
    </w:tbl>
    <w:p w14:paraId="30CF81F5" w14:textId="77777777" w:rsidR="002E4C98" w:rsidRPr="001D1A1E" w:rsidRDefault="002E4C98" w:rsidP="002E4C98">
      <w:pPr>
        <w:pStyle w:val="BITTextkrper"/>
      </w:pPr>
    </w:p>
    <w:p w14:paraId="343DBC47" w14:textId="4BBE149D" w:rsidR="005160B0" w:rsidRPr="001D1A1E" w:rsidRDefault="005160B0" w:rsidP="00C65584">
      <w:pPr>
        <w:pStyle w:val="Titre1"/>
        <w:rPr>
          <w:lang w:val="fr-CH"/>
        </w:rPr>
      </w:pPr>
      <w:bookmarkStart w:id="57" w:name="_Toc231301838"/>
      <w:bookmarkStart w:id="58" w:name="_Toc250790996"/>
      <w:r w:rsidRPr="001D1A1E">
        <w:rPr>
          <w:lang w:val="fr-CH"/>
        </w:rPr>
        <w:lastRenderedPageBreak/>
        <w:t>Problèmes rencontrés</w:t>
      </w:r>
      <w:bookmarkEnd w:id="57"/>
    </w:p>
    <w:p w14:paraId="162B5C9C" w14:textId="5B2B4E2D" w:rsidR="005160B0" w:rsidRPr="001D1A1E" w:rsidRDefault="005160B0" w:rsidP="005160B0">
      <w:pPr>
        <w:pStyle w:val="Titre2"/>
      </w:pPr>
      <w:bookmarkStart w:id="59" w:name="_Toc231301839"/>
      <w:r w:rsidRPr="001D1A1E">
        <w:t>Installation de l’OS</w:t>
      </w:r>
      <w:bookmarkEnd w:id="59"/>
    </w:p>
    <w:p w14:paraId="1C21590A" w14:textId="5D5DC208" w:rsidR="005160B0" w:rsidRPr="001D1A1E" w:rsidRDefault="005160B0" w:rsidP="005160B0">
      <w:pPr>
        <w:pStyle w:val="Titre3"/>
      </w:pPr>
      <w:r w:rsidRPr="001D1A1E">
        <w:t xml:space="preserve">Hostname de la </w:t>
      </w:r>
      <w:r w:rsidR="001D1A1E" w:rsidRPr="001D1A1E">
        <w:t>nœud</w:t>
      </w:r>
      <w:r w:rsidRPr="001D1A1E">
        <w:t xml:space="preserve"> A41-SRV-01</w:t>
      </w:r>
    </w:p>
    <w:p w14:paraId="01AE65C3" w14:textId="092BAD26" w:rsidR="005160B0" w:rsidRPr="001D1A1E" w:rsidRDefault="005160B0" w:rsidP="005160B0">
      <w:pPr>
        <w:pStyle w:val="BITTextkrper"/>
      </w:pPr>
      <w:r w:rsidRPr="001D1A1E">
        <w:t xml:space="preserve">Lors de l’installation de la </w:t>
      </w:r>
      <w:r w:rsidR="001D1A1E" w:rsidRPr="001D1A1E">
        <w:t>nœud</w:t>
      </w:r>
      <w:r w:rsidRPr="001D1A1E">
        <w:t xml:space="preserve"> A41-SRV-01, j’ai commis une erreur de concentration, et ai nommé la </w:t>
      </w:r>
      <w:r w:rsidR="001D1A1E" w:rsidRPr="001D1A1E">
        <w:t>nœud</w:t>
      </w:r>
      <w:r w:rsidRPr="001D1A1E">
        <w:t xml:space="preserve"> « proxmox ».</w:t>
      </w:r>
    </w:p>
    <w:p w14:paraId="6855C269" w14:textId="517942B9" w:rsidR="005160B0" w:rsidRPr="001D1A1E" w:rsidRDefault="005160B0" w:rsidP="005160B0">
      <w:pPr>
        <w:pStyle w:val="BITTextkrper"/>
        <w:rPr>
          <w:rFonts w:cs="Arial"/>
          <w:color w:val="000000"/>
        </w:rPr>
      </w:pPr>
      <w:r w:rsidRPr="001D1A1E">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566F4C" w:rsidRPr="00566F4C">
            <w:rPr>
              <w:rFonts w:cs="Arial"/>
              <w:color w:val="000000"/>
            </w:rPr>
            <w:t>Proxmox (2025a)</w:t>
          </w:r>
        </w:sdtContent>
      </w:sdt>
      <w:r w:rsidRPr="001D1A1E">
        <w:rPr>
          <w:rFonts w:cs="Arial"/>
          <w:color w:val="000000"/>
        </w:rPr>
        <w:t>.</w:t>
      </w:r>
    </w:p>
    <w:p w14:paraId="18CAD83F" w14:textId="3351C49A" w:rsidR="00CE5DEE" w:rsidRPr="001D1A1E" w:rsidRDefault="005160B0" w:rsidP="005160B0">
      <w:pPr>
        <w:pStyle w:val="BITTextkrper"/>
      </w:pPr>
      <w:r w:rsidRPr="001D1A1E">
        <w:t xml:space="preserve">Il suffit de modifier les fichier /etc/hosts et /etc/hostname de la </w:t>
      </w:r>
      <w:r w:rsidR="001D1A1E" w:rsidRPr="001D1A1E">
        <w:t>nœud</w:t>
      </w:r>
      <w:r w:rsidRPr="001D1A1E">
        <w:t xml:space="preserve"> et adapter le nom à chaque apparition</w:t>
      </w:r>
      <w:r w:rsidR="00CE5DEE" w:rsidRPr="001D1A1E">
        <w:t>, puis de redémarrer</w:t>
      </w:r>
      <w:r w:rsidR="006965B3" w:rsidRPr="001D1A1E">
        <w:t>.</w:t>
      </w:r>
    </w:p>
    <w:p w14:paraId="28DA5023" w14:textId="3F972E39" w:rsidR="006965B3" w:rsidRPr="001D1A1E" w:rsidRDefault="006C3EFB" w:rsidP="005160B0">
      <w:pPr>
        <w:pStyle w:val="BITTextkrper"/>
      </w:pPr>
      <w:r w:rsidRPr="001D1A1E">
        <w:t>Tout n’a pas très bien fonctionné, je me suis donc attelée à réinstaller l’OS</w:t>
      </w:r>
    </w:p>
    <w:p w14:paraId="0C12D31A" w14:textId="54DA85D8" w:rsidR="008D4994" w:rsidRPr="001D1A1E" w:rsidRDefault="008D4994" w:rsidP="008D4994">
      <w:pPr>
        <w:pStyle w:val="Titre2"/>
      </w:pPr>
      <w:bookmarkStart w:id="60" w:name="_Toc231301840"/>
      <w:r w:rsidRPr="001D1A1E">
        <w:t>Configuration du cluster</w:t>
      </w:r>
      <w:bookmarkEnd w:id="60"/>
    </w:p>
    <w:p w14:paraId="600C6832" w14:textId="40A077AE" w:rsidR="008D4994" w:rsidRPr="001D1A1E" w:rsidRDefault="008D4994" w:rsidP="008D4994">
      <w:pPr>
        <w:pStyle w:val="Titre3"/>
      </w:pPr>
      <w:r w:rsidRPr="001D1A1E">
        <w:t>Jointure au cluster</w:t>
      </w:r>
    </w:p>
    <w:p w14:paraId="3C959F47" w14:textId="44025CC6" w:rsidR="008D4994" w:rsidRPr="001D1A1E" w:rsidRDefault="008D4994" w:rsidP="008D4994">
      <w:pPr>
        <w:pStyle w:val="BITTextkrper"/>
      </w:pPr>
      <w:r w:rsidRPr="001D1A1E">
        <w:t>Lors de l’ajout des nœuds au cluster, j’ai joint les deux nœuds (A41-SRV-02 et 03) en même temps.</w:t>
      </w:r>
    </w:p>
    <w:p w14:paraId="124BD6CB" w14:textId="4E935FCC" w:rsidR="008D4994" w:rsidRPr="001D1A1E" w:rsidRDefault="008D4994" w:rsidP="008D4994">
      <w:pPr>
        <w:pStyle w:val="BITTextkrper"/>
      </w:pPr>
      <w:r w:rsidRPr="001D1A1E">
        <w:t>Le nœud 03 n’a réussi à se joindre que partiellement au cluster, rendant ce nœud inutilisable, et les deux autres instables.</w:t>
      </w:r>
    </w:p>
    <w:p w14:paraId="2D5DE2AE" w14:textId="4AC910B8" w:rsidR="008D4994" w:rsidRPr="001D1A1E" w:rsidRDefault="008D4994" w:rsidP="008D4994">
      <w:pPr>
        <w:pStyle w:val="BITTextkrper"/>
      </w:pPr>
      <w:r w:rsidRPr="001D1A1E">
        <w:t>Après une vingtaine de minutes à tenter de réparer l’installation, j’ai simplement réinstallé l’OS du nœud 03, et tout est revenu à la normale.</w:t>
      </w:r>
    </w:p>
    <w:p w14:paraId="11F072B9" w14:textId="1AC0A16A" w:rsidR="008D4994" w:rsidRPr="001D1A1E" w:rsidRDefault="008D4994" w:rsidP="008D4994">
      <w:pPr>
        <w:pStyle w:val="Titre3"/>
      </w:pPr>
      <w:r w:rsidRPr="001D1A1E">
        <w:t>Création des OSD Ceph</w:t>
      </w:r>
    </w:p>
    <w:p w14:paraId="2FCA31EC" w14:textId="4805770E" w:rsidR="008D4994" w:rsidRPr="001D1A1E" w:rsidRDefault="008D4994" w:rsidP="008D4994">
      <w:pPr>
        <w:pStyle w:val="BITTextkrper"/>
      </w:pPr>
      <w:r w:rsidRPr="001D1A1E">
        <w:t>Lors de la création des OSD Ceph, les disques du nœud 01 avaient déjà une partition Ceph. Par défaut, Ceph refuse d’écrire sur un disque contenant déjà un partitionnement.</w:t>
      </w:r>
    </w:p>
    <w:p w14:paraId="4D558B27" w14:textId="72D68539" w:rsidR="008D4994" w:rsidRPr="001D1A1E" w:rsidRDefault="00AA6DB1" w:rsidP="008D4994">
      <w:pPr>
        <w:pStyle w:val="BITTextkrper"/>
      </w:pPr>
      <w:r w:rsidRPr="001D1A1E">
        <w:t>Dans le nœud en question :</w:t>
      </w:r>
    </w:p>
    <w:p w14:paraId="2AEDE12F" w14:textId="02278E05" w:rsidR="003D23FC" w:rsidRPr="001D1A1E" w:rsidRDefault="001D1A1E"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D1A1E">
        <w:rPr>
          <w:rFonts w:ascii="Consolas" w:hAnsi="Consolas" w:cs="Courier New"/>
          <w:color w:val="545454"/>
          <w:sz w:val="18"/>
          <w:szCs w:val="18"/>
          <w:lang w:val="en-GB"/>
        </w:rPr>
        <w:t>c</w:t>
      </w:r>
      <w:r w:rsidRPr="001D1A1E">
        <w:rPr>
          <w:rFonts w:cs="Courier New"/>
          <w:color w:val="545454"/>
          <w:sz w:val="18"/>
          <w:szCs w:val="18"/>
          <w:lang w:val="en-GB"/>
        </w:rPr>
        <w:t>eph</w:t>
      </w:r>
      <w:r w:rsidR="001C1CD1" w:rsidRPr="001D1A1E">
        <w:rPr>
          <w:rFonts w:cs="Courier New"/>
          <w:color w:val="545454"/>
          <w:sz w:val="18"/>
          <w:szCs w:val="18"/>
          <w:lang w:val="en-GB"/>
        </w:rPr>
        <w:t>-volume lvm zap /dev/sd[X] --destroy</w:t>
      </w:r>
    </w:p>
    <w:p w14:paraId="2C805D1C" w14:textId="66254F26" w:rsidR="003D23FC" w:rsidRPr="001D1A1E" w:rsidRDefault="003D23FC" w:rsidP="003D23FC">
      <w:pPr>
        <w:pStyle w:val="BITTextkrper"/>
        <w:divId w:val="1386298709"/>
      </w:pPr>
      <w:r w:rsidRPr="001D1A1E">
        <w:t>Une fois ceci fait, les disque</w:t>
      </w:r>
      <w:r w:rsidR="001C1CD1" w:rsidRPr="001D1A1E">
        <w:t>s</w:t>
      </w:r>
      <w:r w:rsidRPr="001D1A1E">
        <w:t xml:space="preserve"> apparaissent lors de la création des OSD</w:t>
      </w:r>
    </w:p>
    <w:p w14:paraId="32C213BF" w14:textId="77777777" w:rsidR="009B1D12" w:rsidRDefault="009B1D12">
      <w:pPr>
        <w:spacing w:before="0" w:after="0"/>
        <w:rPr>
          <w:rFonts w:cs="Arial"/>
          <w:b/>
          <w:bCs/>
        </w:rPr>
      </w:pPr>
      <w:r>
        <w:br w:type="page"/>
      </w:r>
    </w:p>
    <w:p w14:paraId="695561CD" w14:textId="44C41E10" w:rsidR="00A52E28" w:rsidRPr="001D1A1E" w:rsidRDefault="00A52E28" w:rsidP="00A52E28">
      <w:pPr>
        <w:pStyle w:val="Titre3"/>
        <w:divId w:val="1386298709"/>
      </w:pPr>
      <w:r w:rsidRPr="001D1A1E">
        <w:lastRenderedPageBreak/>
        <w:t>Clone du template</w:t>
      </w:r>
    </w:p>
    <w:p w14:paraId="720BCEBA" w14:textId="6DC429A4" w:rsidR="00A52E28" w:rsidRPr="001D1A1E" w:rsidRDefault="00A52E28" w:rsidP="00A52E28">
      <w:pPr>
        <w:pStyle w:val="BITTextkrper"/>
        <w:divId w:val="1386298709"/>
      </w:pPr>
      <w:r w:rsidRPr="001D1A1E">
        <w:t>Ansible ne détectait pas le template du server. Le problème venait que, lors de la création de la VM, je ne l’avais pas placé dans la ressource pool de Ansible.</w:t>
      </w:r>
    </w:p>
    <w:p w14:paraId="216E3F1E" w14:textId="3EB772BC" w:rsidR="00A52E28" w:rsidRPr="001D1A1E" w:rsidRDefault="00A52E28" w:rsidP="00A52E28">
      <w:pPr>
        <w:pStyle w:val="BITTextkrper"/>
        <w:divId w:val="1386298709"/>
      </w:pPr>
      <w:r w:rsidRPr="001D1A1E">
        <w:t>Pour corriger ça :</w:t>
      </w:r>
    </w:p>
    <w:p w14:paraId="0C6D935B" w14:textId="77777777" w:rsidR="00A52E28" w:rsidRPr="001D1A1E"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r w:rsidRPr="001D1A1E">
        <w:rPr>
          <w:rFonts w:ascii="Consolas" w:hAnsi="Consolas" w:cs="Courier New"/>
          <w:color w:val="545454"/>
          <w:sz w:val="18"/>
          <w:szCs w:val="18"/>
        </w:rPr>
        <w:t xml:space="preserve">pvesh </w:t>
      </w:r>
      <w:r w:rsidRPr="001D1A1E">
        <w:rPr>
          <w:rFonts w:ascii="Consolas" w:hAnsi="Consolas" w:cs="Courier New"/>
          <w:b/>
          <w:bCs/>
          <w:color w:val="7928A1"/>
          <w:sz w:val="18"/>
          <w:szCs w:val="18"/>
        </w:rPr>
        <w:t>set</w:t>
      </w:r>
      <w:r w:rsidRPr="001D1A1E">
        <w:rPr>
          <w:rFonts w:ascii="Consolas" w:hAnsi="Consolas" w:cs="Courier New"/>
          <w:color w:val="545454"/>
          <w:sz w:val="18"/>
          <w:szCs w:val="18"/>
        </w:rPr>
        <w:t xml:space="preserve"> /pools/ansible-vms –vms </w:t>
      </w:r>
      <w:r w:rsidRPr="001D1A1E">
        <w:rPr>
          <w:rFonts w:ascii="Consolas" w:hAnsi="Consolas" w:cs="Courier New"/>
          <w:color w:val="008000"/>
          <w:sz w:val="18"/>
          <w:szCs w:val="18"/>
        </w:rPr>
        <w:t>101</w:t>
      </w:r>
    </w:p>
    <w:p w14:paraId="62BABEA8" w14:textId="6B20AA5D" w:rsidR="00A52E28" w:rsidRPr="001D1A1E" w:rsidRDefault="005D6569" w:rsidP="005D6569">
      <w:pPr>
        <w:pStyle w:val="Titre3"/>
        <w:divId w:val="1592004525"/>
      </w:pPr>
      <w:r w:rsidRPr="001D1A1E">
        <w:t>Playbook reçoit un 403</w:t>
      </w:r>
    </w:p>
    <w:p w14:paraId="0246F7FA" w14:textId="58A508B5" w:rsidR="005D6569" w:rsidRPr="001D1A1E" w:rsidRDefault="005D6569" w:rsidP="005D6569">
      <w:pPr>
        <w:pStyle w:val="BITTextkrper"/>
        <w:divId w:val="1592004525"/>
      </w:pPr>
      <w:r w:rsidRPr="001D1A1E">
        <w:t>Lors du lancement du playbook, Proxmox répond un 403 sur le template à cloner, alors qu’avec CURL ça fonctionne.</w:t>
      </w:r>
    </w:p>
    <w:p w14:paraId="17A535BD" w14:textId="334240B8" w:rsidR="005D6569" w:rsidRPr="001D1A1E" w:rsidRDefault="005D6569" w:rsidP="005D6569">
      <w:pPr>
        <w:pStyle w:val="BITTextkrper"/>
        <w:divId w:val="1592004525"/>
      </w:pPr>
      <w:r w:rsidRPr="001D1A1E">
        <w:t>Solution : Contrôler son orthographe dans le fichier all.yml</w:t>
      </w:r>
    </w:p>
    <w:p w14:paraId="14676136" w14:textId="0B14BD7E" w:rsidR="009F0C3A" w:rsidRPr="001D1A1E" w:rsidRDefault="009F0C3A" w:rsidP="009F0C3A">
      <w:pPr>
        <w:pStyle w:val="Titre3"/>
        <w:divId w:val="1592004525"/>
      </w:pPr>
      <w:r w:rsidRPr="001D1A1E">
        <w:t>Sysprep et win2k25</w:t>
      </w:r>
    </w:p>
    <w:p w14:paraId="2E1CB0CA" w14:textId="4550E140" w:rsidR="009F0C3A" w:rsidRPr="001D1A1E" w:rsidRDefault="009F0C3A" w:rsidP="009F0C3A">
      <w:pPr>
        <w:pStyle w:val="BITTextkrper"/>
        <w:divId w:val="1592004525"/>
      </w:pPr>
      <w:r w:rsidRPr="001D1A1E">
        <w:t xml:space="preserve">Lors du clonage de Windows Server 2025, malgré un </w:t>
      </w:r>
      <w:r w:rsidR="001D1A1E" w:rsidRPr="001D1A1E">
        <w:t>unattend</w:t>
      </w:r>
      <w:r w:rsidRPr="001D1A1E">
        <w:t xml:space="preserve"> qui indique qu’il ne faut pas demander la clef d’activation, l’OS affiche une demande de clef et bloque le fonctionnement de la VM jusqu’à intervention manuelle.</w:t>
      </w:r>
    </w:p>
    <w:p w14:paraId="0B940966" w14:textId="667720A2" w:rsidR="009F0C3A" w:rsidRPr="001D1A1E" w:rsidRDefault="009F0C3A" w:rsidP="009F0C3A">
      <w:pPr>
        <w:pStyle w:val="BITTextkrper"/>
        <w:divId w:val="1592004525"/>
      </w:pPr>
      <w:r w:rsidRPr="001D1A1E">
        <w:t>Après une deux heures de tentatives vaines, et une discussion avec monsieur Hurtlin, je suis passée sur du Server 2022, ce dernier ayant été testé par mon supérieur hiérarchique.</w:t>
      </w:r>
    </w:p>
    <w:p w14:paraId="431B7A7D" w14:textId="00F41CB2" w:rsidR="009F0C3A" w:rsidRPr="001D1A1E" w:rsidRDefault="009F0C3A" w:rsidP="009F0C3A">
      <w:pPr>
        <w:pStyle w:val="BITTextkrper"/>
        <w:divId w:val="1592004525"/>
      </w:pPr>
      <w:r w:rsidRPr="001D1A1E">
        <w:t>Si le temps n’est pas trop serré, je retenterai en fin de projet.</w:t>
      </w:r>
    </w:p>
    <w:p w14:paraId="083996AB" w14:textId="7747A031" w:rsidR="0037332A" w:rsidRPr="001D1A1E" w:rsidRDefault="00007070" w:rsidP="0037332A">
      <w:pPr>
        <w:pStyle w:val="Titre3"/>
        <w:divId w:val="1592004525"/>
      </w:pPr>
      <w:r w:rsidRPr="001D1A1E">
        <w:t>Changement des IPs d’un cluster</w:t>
      </w:r>
    </w:p>
    <w:p w14:paraId="5D9E7E64" w14:textId="20580AFC" w:rsidR="00007070" w:rsidRPr="001D1A1E" w:rsidRDefault="00007070" w:rsidP="00007070">
      <w:pPr>
        <w:pStyle w:val="BITTextkrper"/>
        <w:divId w:val="1592004525"/>
      </w:pPr>
      <w:r w:rsidRPr="001D1A1E">
        <w:t>Lors des tests de connectivité, une collègue de TPI m’a fait remarquer que je n’avais pas suivi les directives des standards d’entreprise IT lors de l’attribution des IPs des nœuds Proxmox.</w:t>
      </w:r>
    </w:p>
    <w:p w14:paraId="570A1045" w14:textId="7C616786" w:rsidR="00007070" w:rsidRPr="001D1A1E" w:rsidRDefault="00007070" w:rsidP="00007070">
      <w:pPr>
        <w:pStyle w:val="BITTextkrper"/>
        <w:divId w:val="1592004525"/>
      </w:pPr>
      <w:r w:rsidRPr="001D1A1E">
        <w:t>Effectivement, les standards indiquent que les servers doivent avoir des IPs en fin de plage IP. Vendredi matin, je me suis donc attelée à la modification de ces IPs. Ce n’était pas simple à proprement parlé, mais Proxmox pardonne ce genre d’erreur, là ou Nutanix ne le fait pas.</w:t>
      </w:r>
    </w:p>
    <w:p w14:paraId="4B5EFF73" w14:textId="1A8145C7" w:rsidR="00007070" w:rsidRPr="001D1A1E" w:rsidRDefault="00007070" w:rsidP="00007070">
      <w:pPr>
        <w:pStyle w:val="BITTextkrper"/>
        <w:divId w:val="1592004525"/>
      </w:pPr>
      <w:r w:rsidRPr="001D1A1E">
        <w:t>Voici donc la marche à suivre que j’ai effectuée :</w:t>
      </w:r>
    </w:p>
    <w:p w14:paraId="06B353BF" w14:textId="3D67DA8A" w:rsidR="00007070" w:rsidRPr="001D1A1E" w:rsidRDefault="00007070" w:rsidP="00007070">
      <w:pPr>
        <w:pStyle w:val="BITTextkrper"/>
        <w:divId w:val="1592004525"/>
      </w:pPr>
      <w:r w:rsidRPr="001D1A1E">
        <w:t>Cette opération doit être effectuée avec prudence. Une erreur dans la configuration réseau ou Corosync peut provoquer une perte de quorum et rendre /etc/pve temporairement accessible en lecture seule.</w:t>
      </w:r>
    </w:p>
    <w:p w14:paraId="41110AC2" w14:textId="49C88F67" w:rsidR="009B1D12" w:rsidRDefault="00007070" w:rsidP="00007070">
      <w:pPr>
        <w:pStyle w:val="BITTextkrper"/>
        <w:divId w:val="1592004525"/>
      </w:pPr>
      <w:r w:rsidRPr="001D1A1E">
        <w:t xml:space="preserve">Afin de mener cette opération, il est nécessaire d’avoir un accès physique aux </w:t>
      </w:r>
      <w:r w:rsidR="001D1A1E" w:rsidRPr="001D1A1E">
        <w:t>nœuds</w:t>
      </w:r>
      <w:r w:rsidRPr="001D1A1E">
        <w:t xml:space="preserve">. Si l’accès physique venait à manquer, la meilleure solution est de réinstaller l’OS via l’IPMI, après avoir sorti la </w:t>
      </w:r>
      <w:r w:rsidR="001D1A1E" w:rsidRPr="001D1A1E">
        <w:t>nœud</w:t>
      </w:r>
      <w:r w:rsidRPr="001D1A1E">
        <w:t xml:space="preserve"> du cluster.</w:t>
      </w:r>
    </w:p>
    <w:p w14:paraId="6CEC8C20" w14:textId="5A94A579" w:rsidR="00007070" w:rsidRPr="001D1A1E" w:rsidRDefault="009B1D12" w:rsidP="009B1D12">
      <w:pPr>
        <w:spacing w:before="0" w:after="0"/>
      </w:pPr>
      <w:r>
        <w:br w:type="page"/>
      </w:r>
    </w:p>
    <w:p w14:paraId="03EF30B4" w14:textId="77777777" w:rsidR="0006646B" w:rsidRPr="001D1A1E" w:rsidRDefault="00007070" w:rsidP="0006646B">
      <w:pPr>
        <w:pStyle w:val="BITTextkrper"/>
        <w:numPr>
          <w:ilvl w:val="0"/>
          <w:numId w:val="43"/>
        </w:numPr>
        <w:divId w:val="1592004525"/>
      </w:pPr>
      <w:r w:rsidRPr="001D1A1E">
        <w:lastRenderedPageBreak/>
        <w:t>Sauvegarder les configurations actuelles</w:t>
      </w:r>
    </w:p>
    <w:p w14:paraId="6F6DFD3F" w14:textId="063003B4" w:rsidR="00007070" w:rsidRPr="001D1A1E" w:rsidRDefault="00007070" w:rsidP="0006646B">
      <w:pPr>
        <w:pStyle w:val="BITTextkrper"/>
        <w:ind w:left="720"/>
        <w:divId w:val="1592004525"/>
      </w:pPr>
      <w:r w:rsidRPr="001D1A1E">
        <w:t xml:space="preserve">Sur chaque </w:t>
      </w:r>
      <w:r w:rsidR="0006646B" w:rsidRPr="001D1A1E">
        <w:t>nœud</w:t>
      </w:r>
      <w:r w:rsidRPr="001D1A1E">
        <w:t>, effectuer ces commandes :</w:t>
      </w:r>
    </w:p>
    <w:p w14:paraId="5B65A57B"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/etc/network/interfaces /root/backup-ip-management-$(date +%F-%H%M%S)/interfaces</w:t>
      </w:r>
    </w:p>
    <w:p w14:paraId="658A3FD1"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/etc/hosts /root/backup-ip-management-$(date +%F-%H%M%S)/hosts</w:t>
      </w:r>
    </w:p>
    <w:p w14:paraId="4D148562" w14:textId="274DDBB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cp /etc/pve/corosync.conf /root/backup-ip-management-$(date +%F-%H%M%S)/corosync.conf </w:t>
      </w:r>
      <w:r w:rsidRPr="00CB2588">
        <w:rPr>
          <w:rFonts w:ascii="Consolas" w:hAnsi="Consolas" w:cs="Courier New"/>
          <w:color w:val="008000"/>
          <w:sz w:val="18"/>
          <w:szCs w:val="18"/>
          <w:lang w:val="en-GB"/>
        </w:rPr>
        <w:t>2</w:t>
      </w:r>
      <w:r w:rsidRPr="00CB2588">
        <w:rPr>
          <w:rFonts w:ascii="Consolas" w:hAnsi="Consolas" w:cs="Courier New"/>
          <w:color w:val="545454"/>
          <w:sz w:val="18"/>
          <w:szCs w:val="18"/>
          <w:lang w:val="en-GB"/>
        </w:rPr>
        <w:t>&gt;</w:t>
      </w:r>
      <w:r w:rsidRPr="00CB2588">
        <w:rPr>
          <w:rFonts w:ascii="Consolas" w:hAnsi="Consolas" w:cs="Courier New"/>
          <w:color w:val="008000"/>
          <w:sz w:val="18"/>
          <w:szCs w:val="18"/>
          <w:lang w:val="en-GB"/>
        </w:rPr>
        <w:t>/dev/</w:t>
      </w:r>
      <w:r w:rsidRPr="00CB2588">
        <w:rPr>
          <w:rFonts w:ascii="Consolas" w:hAnsi="Consolas" w:cs="Courier New"/>
          <w:b/>
          <w:bCs/>
          <w:color w:val="7928A1"/>
          <w:sz w:val="18"/>
          <w:szCs w:val="18"/>
          <w:lang w:val="en-GB"/>
        </w:rPr>
        <w:t>null</w:t>
      </w:r>
      <w:r w:rsidRPr="00CB2588">
        <w:rPr>
          <w:rFonts w:ascii="Consolas" w:hAnsi="Consolas" w:cs="Courier New"/>
          <w:color w:val="545454"/>
          <w:sz w:val="18"/>
          <w:szCs w:val="18"/>
          <w:lang w:val="en-GB"/>
        </w:rPr>
        <w:t xml:space="preserve"> || </w:t>
      </w:r>
      <w:r w:rsidRPr="00CB2588">
        <w:rPr>
          <w:rFonts w:ascii="Consolas" w:hAnsi="Consolas" w:cs="Courier New"/>
          <w:b/>
          <w:bCs/>
          <w:color w:val="7928A1"/>
          <w:sz w:val="18"/>
          <w:szCs w:val="18"/>
          <w:lang w:val="en-GB"/>
        </w:rPr>
        <w:t>true</w:t>
      </w:r>
    </w:p>
    <w:p w14:paraId="2E3684BD" w14:textId="551673D8" w:rsidR="00007070" w:rsidRPr="001D1A1E" w:rsidRDefault="0006646B" w:rsidP="0006646B">
      <w:pPr>
        <w:pStyle w:val="BITTextkrper"/>
        <w:numPr>
          <w:ilvl w:val="0"/>
          <w:numId w:val="43"/>
        </w:numPr>
        <w:divId w:val="1476946375"/>
      </w:pPr>
      <w:r w:rsidRPr="001D1A1E">
        <w:t>Sauvegarder la base de données du système de fichier</w:t>
      </w:r>
    </w:p>
    <w:p w14:paraId="40FDC480" w14:textId="5C41A5FD" w:rsidR="0006646B" w:rsidRPr="001D1A1E" w:rsidRDefault="0006646B" w:rsidP="0006646B">
      <w:pPr>
        <w:pStyle w:val="BITTextkrper"/>
        <w:ind w:left="720"/>
        <w:divId w:val="1476946375"/>
      </w:pPr>
      <w:r w:rsidRPr="001D1A1E">
        <w:t>A nouveau, sur chaque nœud :</w:t>
      </w:r>
    </w:p>
    <w:p w14:paraId="6FBA2630" w14:textId="7F477E82" w:rsidR="007C346F" w:rsidRPr="00CB2588" w:rsidRDefault="007C34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323439"/>
        <w:rPr>
          <w:rFonts w:ascii="Consolas" w:hAnsi="Consolas" w:cs="Courier New"/>
          <w:color w:val="545454"/>
          <w:sz w:val="18"/>
          <w:szCs w:val="18"/>
          <w:lang w:val="en-GB"/>
        </w:rPr>
      </w:pPr>
      <w:r w:rsidRPr="00CB2588">
        <w:rPr>
          <w:rFonts w:ascii="Consolas" w:hAnsi="Consolas" w:cs="Courier New"/>
          <w:color w:val="545454"/>
          <w:sz w:val="18"/>
          <w:szCs w:val="18"/>
          <w:lang w:val="en-GB"/>
        </w:rPr>
        <w:t>cp -a /</w:t>
      </w:r>
      <w:r w:rsidRPr="00CB2588">
        <w:rPr>
          <w:rFonts w:ascii="Consolas" w:hAnsi="Consolas" w:cs="Courier New"/>
          <w:b/>
          <w:bCs/>
          <w:color w:val="7928A1"/>
          <w:sz w:val="18"/>
          <w:szCs w:val="18"/>
          <w:lang w:val="en-GB"/>
        </w:rPr>
        <w:t>var</w:t>
      </w:r>
      <w:r w:rsidRPr="00CB2588">
        <w:rPr>
          <w:rFonts w:ascii="Consolas" w:hAnsi="Consolas" w:cs="Courier New"/>
          <w:color w:val="545454"/>
          <w:sz w:val="18"/>
          <w:szCs w:val="18"/>
          <w:lang w:val="en-GB"/>
        </w:rPr>
        <w:t xml:space="preserve">/lib/pve-cluster/config.db </w:t>
      </w:r>
      <w:proofErr w:type="gramStart"/>
      <w:r w:rsidRPr="00CB2588">
        <w:rPr>
          <w:rFonts w:ascii="Consolas" w:hAnsi="Consolas" w:cs="Courier New"/>
          <w:color w:val="545454"/>
          <w:sz w:val="18"/>
          <w:szCs w:val="18"/>
          <w:lang w:val="en-GB"/>
        </w:rPr>
        <w:t>/root/config.db.backup.$</w:t>
      </w:r>
      <w:proofErr w:type="gramEnd"/>
      <w:r w:rsidRPr="00CB2588">
        <w:rPr>
          <w:rFonts w:ascii="Consolas" w:hAnsi="Consolas" w:cs="Courier New"/>
          <w:color w:val="545454"/>
          <w:sz w:val="18"/>
          <w:szCs w:val="18"/>
          <w:lang w:val="en-GB"/>
        </w:rPr>
        <w:t>(date +%F-%H%M%S) </w:t>
      </w:r>
    </w:p>
    <w:p w14:paraId="5EC2125A" w14:textId="2E600184" w:rsidR="0006646B" w:rsidRPr="001D1A1E" w:rsidRDefault="0006646B" w:rsidP="0006646B">
      <w:pPr>
        <w:pStyle w:val="BITTextkrper"/>
        <w:numPr>
          <w:ilvl w:val="0"/>
          <w:numId w:val="43"/>
        </w:numPr>
        <w:divId w:val="1476946375"/>
      </w:pPr>
      <w:r w:rsidRPr="001D1A1E">
        <w:t>Désactiver la haute disponibilité</w:t>
      </w:r>
    </w:p>
    <w:p w14:paraId="2411803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699611"/>
        <w:rPr>
          <w:rFonts w:ascii="Consolas" w:hAnsi="Consolas" w:cs="Courier New"/>
          <w:color w:val="545454"/>
          <w:sz w:val="18"/>
          <w:szCs w:val="18"/>
          <w:lang w:val="en-GB"/>
        </w:rPr>
      </w:pPr>
      <w:r w:rsidRPr="00CB2588">
        <w:rPr>
          <w:lang w:val="en-GB"/>
        </w:rPr>
        <w:t>systemctl stop pve-ha-lrm systemctl stop pve-ha-crm</w:t>
      </w:r>
      <w:r w:rsidRPr="00CB2588">
        <w:rPr>
          <w:rFonts w:ascii="Consolas" w:hAnsi="Consolas" w:cs="Courier New"/>
          <w:color w:val="545454"/>
          <w:sz w:val="18"/>
          <w:szCs w:val="18"/>
          <w:lang w:val="en-GB"/>
        </w:rPr>
        <w:t> </w:t>
      </w:r>
    </w:p>
    <w:p w14:paraId="52C8146E" w14:textId="676476CF" w:rsidR="0006646B" w:rsidRPr="001D1A1E" w:rsidRDefault="0006646B" w:rsidP="0006646B">
      <w:pPr>
        <w:pStyle w:val="BITTextkrper"/>
        <w:numPr>
          <w:ilvl w:val="0"/>
          <w:numId w:val="43"/>
        </w:numPr>
        <w:divId w:val="1476946375"/>
      </w:pPr>
      <w:r w:rsidRPr="001D1A1E">
        <w:t>Modifier la configuration réseau sur chaque nœud</w:t>
      </w:r>
    </w:p>
    <w:p w14:paraId="55662F10" w14:textId="17FE1366" w:rsidR="0006646B" w:rsidRPr="001D1A1E" w:rsidRDefault="0006646B" w:rsidP="00E704EB">
      <w:pPr>
        <w:pStyle w:val="BITTextkrper"/>
        <w:ind w:left="360"/>
        <w:divId w:val="1476946375"/>
      </w:pPr>
      <w:r w:rsidRPr="001D1A1E">
        <w:t>Ouvrir le fichier /etc/network/interfaces avec votre éditeur préféré et changer l’IP de vmbr0, voici un exemple de ce à quoi cela pourrait correspondre</w:t>
      </w:r>
      <w:r w:rsidR="00E704EB" w:rsidRPr="001D1A1E">
        <w:t>.</w:t>
      </w:r>
    </w:p>
    <w:p w14:paraId="62D56E0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iface vmbr0</w:t>
      </w:r>
    </w:p>
    <w:p w14:paraId="30EA8085"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inet </w:t>
      </w:r>
      <w:r w:rsidRPr="00CB2588">
        <w:rPr>
          <w:rFonts w:ascii="Consolas" w:hAnsi="Consolas" w:cs="Courier New"/>
          <w:b/>
          <w:bCs/>
          <w:color w:val="7928A1"/>
          <w:sz w:val="18"/>
          <w:szCs w:val="18"/>
          <w:lang w:val="en-GB"/>
        </w:rPr>
        <w:t>static</w:t>
      </w:r>
      <w:r w:rsidRPr="00CB2588">
        <w:rPr>
          <w:rFonts w:ascii="Consolas" w:hAnsi="Consolas" w:cs="Courier New"/>
          <w:color w:val="545454"/>
          <w:sz w:val="18"/>
          <w:szCs w:val="18"/>
          <w:lang w:val="en-GB"/>
        </w:rPr>
        <w:t xml:space="preserve"> address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p>
    <w:p w14:paraId="2F514BD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gateway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59.1</w:t>
      </w:r>
    </w:p>
    <w:p w14:paraId="5CD6D1DD"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bridge-ports nic0</w:t>
      </w:r>
    </w:p>
    <w:p w14:paraId="383E00E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bridge-stp off</w:t>
      </w:r>
    </w:p>
    <w:p w14:paraId="3DB63E51"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bridge-fd </w:t>
      </w:r>
      <w:r w:rsidRPr="00CB2588">
        <w:rPr>
          <w:rFonts w:ascii="Consolas" w:hAnsi="Consolas" w:cs="Courier New"/>
          <w:color w:val="008000"/>
          <w:sz w:val="18"/>
          <w:szCs w:val="18"/>
          <w:lang w:val="en-GB"/>
        </w:rPr>
        <w:t>0</w:t>
      </w:r>
    </w:p>
    <w:p w14:paraId="13818870"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w:t>
      </w:r>
      <w:proofErr w:type="spellStart"/>
      <w:r w:rsidRPr="00CB2588">
        <w:rPr>
          <w:rFonts w:ascii="Consolas" w:hAnsi="Consolas" w:cs="Courier New"/>
          <w:color w:val="545454"/>
          <w:sz w:val="18"/>
          <w:szCs w:val="18"/>
          <w:lang w:val="en-GB"/>
        </w:rPr>
        <w:t>vlan</w:t>
      </w:r>
      <w:proofErr w:type="spellEnd"/>
      <w:r w:rsidRPr="00CB2588">
        <w:rPr>
          <w:rFonts w:ascii="Consolas" w:hAnsi="Consolas" w:cs="Courier New"/>
          <w:color w:val="545454"/>
          <w:sz w:val="18"/>
          <w:szCs w:val="18"/>
          <w:lang w:val="en-GB"/>
        </w:rPr>
        <w:t>-aware yes</w:t>
      </w:r>
    </w:p>
    <w:p w14:paraId="6B5BF07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 xml:space="preserve">bridge-vids </w:t>
      </w:r>
      <w:r w:rsidRPr="001D1A1E">
        <w:rPr>
          <w:rFonts w:ascii="Consolas" w:hAnsi="Consolas" w:cs="Courier New"/>
          <w:color w:val="008000"/>
          <w:sz w:val="18"/>
          <w:szCs w:val="18"/>
        </w:rPr>
        <w:t>280</w:t>
      </w:r>
      <w:r w:rsidRPr="001D1A1E">
        <w:rPr>
          <w:rFonts w:ascii="Consolas" w:hAnsi="Consolas" w:cs="Courier New"/>
          <w:color w:val="545454"/>
          <w:sz w:val="18"/>
          <w:szCs w:val="18"/>
        </w:rPr>
        <w:t>-</w:t>
      </w:r>
      <w:r w:rsidRPr="001D1A1E">
        <w:rPr>
          <w:rFonts w:ascii="Consolas" w:hAnsi="Consolas" w:cs="Courier New"/>
          <w:color w:val="008000"/>
          <w:sz w:val="18"/>
          <w:szCs w:val="18"/>
        </w:rPr>
        <w:t>282</w:t>
      </w:r>
    </w:p>
    <w:p w14:paraId="00485C21" w14:textId="265B1E17" w:rsidR="0006646B" w:rsidRPr="001D1A1E" w:rsidRDefault="0006646B" w:rsidP="0006646B">
      <w:pPr>
        <w:pStyle w:val="BITTextkrper"/>
        <w:divId w:val="750388285"/>
      </w:pPr>
      <w:r w:rsidRPr="001D1A1E">
        <w:t xml:space="preserve">     Une fois la modification faite, recharger </w:t>
      </w:r>
      <w:r w:rsidR="00E704EB" w:rsidRPr="001D1A1E">
        <w:t>les configurations</w:t>
      </w:r>
      <w:r w:rsidRPr="001D1A1E">
        <w:t xml:space="preserve"> avec la commande suivante :</w:t>
      </w:r>
    </w:p>
    <w:p w14:paraId="3BFF52FC" w14:textId="51A7F88C"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4820049"/>
        <w:rPr>
          <w:rFonts w:ascii="Consolas" w:hAnsi="Consolas" w:cs="Courier New"/>
          <w:color w:val="545454"/>
          <w:sz w:val="18"/>
          <w:szCs w:val="18"/>
        </w:rPr>
      </w:pPr>
      <w:r w:rsidRPr="001D1A1E">
        <w:rPr>
          <w:rFonts w:ascii="Consolas" w:hAnsi="Consolas" w:cs="Courier New"/>
          <w:color w:val="545454"/>
          <w:sz w:val="18"/>
          <w:szCs w:val="18"/>
        </w:rPr>
        <w:t>ifreload -a</w:t>
      </w:r>
    </w:p>
    <w:p w14:paraId="21C3EDA2" w14:textId="08E2C73D" w:rsidR="0006646B" w:rsidRPr="001D1A1E" w:rsidRDefault="0006646B" w:rsidP="0006646B">
      <w:pPr>
        <w:pStyle w:val="BITTextkrper"/>
        <w:numPr>
          <w:ilvl w:val="0"/>
          <w:numId w:val="43"/>
        </w:numPr>
        <w:divId w:val="1594820049"/>
      </w:pPr>
      <w:r w:rsidRPr="001D1A1E">
        <w:t>Corriger /etc/hosts</w:t>
      </w:r>
    </w:p>
    <w:p w14:paraId="11F18221" w14:textId="3E96B7EF" w:rsidR="0006646B" w:rsidRPr="001D1A1E" w:rsidRDefault="0006646B" w:rsidP="0006646B">
      <w:pPr>
        <w:pStyle w:val="BITTextkrper"/>
        <w:ind w:left="360"/>
        <w:divId w:val="1594820049"/>
      </w:pPr>
      <w:r w:rsidRPr="001D1A1E">
        <w:t>De la même manière que la modification du fichier du point 4, ouvrir /etc/hosts et y modifier les entrées concernant chaque nœud. Voici un exemple de ce à quoi cela pourrait ressembler :</w:t>
      </w:r>
    </w:p>
    <w:p w14:paraId="35F2F84A"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127.0</w:t>
      </w:r>
      <w:r w:rsidRPr="001D1A1E">
        <w:rPr>
          <w:rFonts w:ascii="Consolas" w:hAnsi="Consolas" w:cs="Courier New"/>
          <w:color w:val="545454"/>
          <w:sz w:val="18"/>
          <w:szCs w:val="18"/>
        </w:rPr>
        <w:t>.</w:t>
      </w:r>
      <w:r w:rsidRPr="001D1A1E">
        <w:rPr>
          <w:rFonts w:ascii="Consolas" w:hAnsi="Consolas" w:cs="Courier New"/>
          <w:color w:val="008000"/>
          <w:sz w:val="18"/>
          <w:szCs w:val="18"/>
        </w:rPr>
        <w:t>0.1</w:t>
      </w:r>
      <w:r w:rsidRPr="001D1A1E">
        <w:rPr>
          <w:rFonts w:ascii="Consolas" w:hAnsi="Consolas" w:cs="Courier New"/>
          <w:color w:val="545454"/>
          <w:sz w:val="18"/>
          <w:szCs w:val="18"/>
        </w:rPr>
        <w:t xml:space="preserve"> localhost.localdomain localhost</w:t>
      </w:r>
    </w:p>
    <w:p w14:paraId="452C07D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4534F46E"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5312CBA8" w14:textId="7535C069" w:rsidR="006154F3" w:rsidRPr="001D1A1E" w:rsidRDefault="0006646B"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008000"/>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7996CAD5" w14:textId="5EA18344" w:rsidR="0006646B" w:rsidRPr="001D1A1E" w:rsidRDefault="0006646B" w:rsidP="006154F3">
      <w:pPr>
        <w:pStyle w:val="BITTextkrper"/>
        <w:numPr>
          <w:ilvl w:val="0"/>
          <w:numId w:val="43"/>
        </w:numPr>
        <w:divId w:val="300769565"/>
      </w:pPr>
      <w:r w:rsidRPr="001D1A1E">
        <w:t xml:space="preserve"> Tester la résolution de nom</w:t>
      </w:r>
    </w:p>
    <w:p w14:paraId="53A03431"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01</w:t>
      </w:r>
    </w:p>
    <w:p w14:paraId="43FF21C7"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02</w:t>
      </w:r>
    </w:p>
    <w:p w14:paraId="2DBFB14D"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008000"/>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03</w:t>
      </w:r>
    </w:p>
    <w:p w14:paraId="54AE583E" w14:textId="77777777" w:rsidR="006154F3" w:rsidRPr="001D1A1E" w:rsidRDefault="006154F3" w:rsidP="006154F3">
      <w:pPr>
        <w:pStyle w:val="BITTextkrper"/>
        <w:divId w:val="1603537584"/>
      </w:pPr>
      <w:r w:rsidRPr="001D1A1E">
        <w:t xml:space="preserve">     Résultat attendu :</w:t>
      </w:r>
    </w:p>
    <w:p w14:paraId="4CE5F8E3"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2D89E8AB"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397F0B01" w14:textId="537AF31B" w:rsidR="006154F3" w:rsidRPr="001D1A1E" w:rsidRDefault="006154F3"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2E01A0EE" w14:textId="5B3C8AA5" w:rsidR="006154F3" w:rsidRPr="001D1A1E" w:rsidRDefault="006154F3" w:rsidP="006154F3">
      <w:pPr>
        <w:pStyle w:val="BITTextkrper"/>
        <w:numPr>
          <w:ilvl w:val="0"/>
          <w:numId w:val="43"/>
        </w:numPr>
        <w:divId w:val="1603537584"/>
      </w:pPr>
      <w:r w:rsidRPr="001D1A1E">
        <w:lastRenderedPageBreak/>
        <w:t>Modifier /etc/pve/corosync.conf</w:t>
      </w:r>
    </w:p>
    <w:p w14:paraId="5A5A79CC" w14:textId="718891C4" w:rsidR="006154F3" w:rsidRPr="001D1A1E" w:rsidRDefault="006154F3" w:rsidP="006154F3">
      <w:pPr>
        <w:pStyle w:val="BITTextkrper"/>
        <w:ind w:left="360"/>
        <w:divId w:val="1603537584"/>
      </w:pPr>
      <w:r w:rsidRPr="001D1A1E">
        <w:t xml:space="preserve">Ouvrir /etc/pve/corosync.conf et uniquement modifier les IPs </w:t>
      </w:r>
      <w:r w:rsidR="00D921E6" w:rsidRPr="001D1A1E">
        <w:t>dans les lignes ringX_addr puis incrémenter config_version de 1</w:t>
      </w:r>
    </w:p>
    <w:p w14:paraId="09B0054F" w14:textId="641EDB6D" w:rsidR="006154F3" w:rsidRPr="001D1A1E" w:rsidRDefault="006154F3" w:rsidP="006154F3">
      <w:pPr>
        <w:pStyle w:val="BITTextkrper"/>
        <w:ind w:left="360"/>
        <w:divId w:val="1603537584"/>
      </w:pPr>
      <w:r w:rsidRPr="001D1A1E">
        <w:t>Voici ce à quoi le fichier devrait ressembler.</w:t>
      </w:r>
    </w:p>
    <w:p w14:paraId="32FED455"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logging {</w:t>
      </w:r>
    </w:p>
    <w:p w14:paraId="75248A3B" w14:textId="14B5610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debug: off</w:t>
      </w:r>
    </w:p>
    <w:p w14:paraId="15D7F2F8" w14:textId="0D5948E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to_syslog: yes</w:t>
      </w:r>
    </w:p>
    <w:p w14:paraId="1890DF8D"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08DCD455" w14:textId="7DA7E48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nodelist {</w:t>
      </w:r>
    </w:p>
    <w:p w14:paraId="1ACA6585" w14:textId="2CF7A6C0"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61A57256" w14:textId="253D472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01</w:t>
      </w:r>
    </w:p>
    <w:p w14:paraId="232030F9" w14:textId="0A3B7E7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1</w:t>
      </w:r>
    </w:p>
    <w:p w14:paraId="2503913B" w14:textId="5A5DB0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E756EF" w14:textId="50FE3B2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p>
    <w:p w14:paraId="09FEC1C7" w14:textId="2B46279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59.243</w:t>
      </w:r>
    </w:p>
    <w:p w14:paraId="0D5CB68E" w14:textId="29B3495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38D40F19" w14:textId="3B7A30D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3A53FDAF" w14:textId="6C8E49D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02</w:t>
      </w:r>
    </w:p>
    <w:p w14:paraId="433806FA" w14:textId="3DE3140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2</w:t>
      </w:r>
    </w:p>
    <w:p w14:paraId="57708DF2" w14:textId="2552A63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0250B0" w14:textId="1D2808C5"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59.241</w:t>
      </w:r>
    </w:p>
    <w:p w14:paraId="37DE2643" w14:textId="2A9E58BC"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59.244</w:t>
      </w:r>
    </w:p>
    <w:p w14:paraId="606EA643" w14:textId="17BEF5E6"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0FED54F3" w14:textId="13EC24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1EE0A461" w14:textId="338213F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03</w:t>
      </w:r>
    </w:p>
    <w:p w14:paraId="2B0ED643" w14:textId="1EA82FB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3</w:t>
      </w:r>
    </w:p>
    <w:p w14:paraId="733E8494" w14:textId="28CB85B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40712378" w14:textId="1594577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59.242</w:t>
      </w:r>
      <w:r w:rsidRPr="00CB2588">
        <w:rPr>
          <w:rFonts w:ascii="Consolas" w:hAnsi="Consolas" w:cs="Courier New"/>
          <w:color w:val="545454"/>
          <w:sz w:val="18"/>
          <w:szCs w:val="18"/>
          <w:lang w:val="en-GB"/>
        </w:rPr>
        <w:t xml:space="preserve"> 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59.245</w:t>
      </w:r>
    </w:p>
    <w:p w14:paraId="4F6A7641" w14:textId="76EC818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4247764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58389918" w14:textId="6DAC050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quorum </w:t>
      </w:r>
      <w:proofErr w:type="gramStart"/>
      <w:r w:rsidRPr="00CB2588">
        <w:rPr>
          <w:rFonts w:ascii="Consolas" w:hAnsi="Consolas" w:cs="Courier New"/>
          <w:color w:val="545454"/>
          <w:sz w:val="18"/>
          <w:szCs w:val="18"/>
          <w:lang w:val="en-GB"/>
        </w:rPr>
        <w:t>{ provider</w:t>
      </w:r>
      <w:proofErr w:type="gramEnd"/>
      <w:r w:rsidRPr="00CB2588">
        <w:rPr>
          <w:rFonts w:ascii="Consolas" w:hAnsi="Consolas" w:cs="Courier New"/>
          <w:color w:val="545454"/>
          <w:sz w:val="18"/>
          <w:szCs w:val="18"/>
          <w:lang w:val="en-GB"/>
        </w:rPr>
        <w:t>: corosync_</w:t>
      </w:r>
      <w:proofErr w:type="gramStart"/>
      <w:r w:rsidRPr="00CB2588">
        <w:rPr>
          <w:rFonts w:ascii="Consolas" w:hAnsi="Consolas" w:cs="Courier New"/>
          <w:color w:val="545454"/>
          <w:sz w:val="18"/>
          <w:szCs w:val="18"/>
          <w:lang w:val="en-GB"/>
        </w:rPr>
        <w:t>votequorum }</w:t>
      </w:r>
      <w:proofErr w:type="gramEnd"/>
    </w:p>
    <w:p w14:paraId="0E561F7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totem {</w:t>
      </w:r>
    </w:p>
    <w:p w14:paraId="1901C15E" w14:textId="7B4A2FC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cluster_name: A41-cluster-</w:t>
      </w:r>
      <w:r w:rsidRPr="00CB2588">
        <w:rPr>
          <w:rFonts w:ascii="Consolas" w:hAnsi="Consolas" w:cs="Courier New"/>
          <w:color w:val="008000"/>
          <w:sz w:val="18"/>
          <w:szCs w:val="18"/>
          <w:lang w:val="en-GB"/>
        </w:rPr>
        <w:t>01</w:t>
      </w:r>
    </w:p>
    <w:p w14:paraId="73640245" w14:textId="68184C98"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 xml:space="preserve">config_version: </w:t>
      </w:r>
      <w:r w:rsidRPr="00CB2588">
        <w:rPr>
          <w:rFonts w:ascii="Consolas" w:hAnsi="Consolas" w:cs="Courier New"/>
          <w:color w:val="008000"/>
          <w:sz w:val="18"/>
          <w:szCs w:val="18"/>
          <w:lang w:val="en-GB"/>
        </w:rPr>
        <w:t>6</w:t>
      </w:r>
    </w:p>
    <w:p w14:paraId="5EB80A13" w14:textId="073F58E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545454"/>
          <w:sz w:val="18"/>
          <w:szCs w:val="18"/>
          <w:lang w:val="en-GB"/>
        </w:rPr>
        <w:t>{ linknumber</w:t>
      </w:r>
      <w:proofErr w:type="gramEnd"/>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roofErr w:type="gramEnd"/>
    </w:p>
    <w:p w14:paraId="5567623A" w14:textId="24438A0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545454"/>
          <w:sz w:val="18"/>
          <w:szCs w:val="18"/>
          <w:lang w:val="en-GB"/>
        </w:rPr>
        <w:t>{ linknumber</w:t>
      </w:r>
      <w:proofErr w:type="gramEnd"/>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roofErr w:type="gramEnd"/>
    </w:p>
    <w:p w14:paraId="7A30376A" w14:textId="4E126FF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ip_version: ipv4-</w:t>
      </w:r>
      <w:r w:rsidRPr="00CB2588">
        <w:rPr>
          <w:rFonts w:ascii="Consolas" w:hAnsi="Consolas" w:cs="Courier New"/>
          <w:color w:val="008000"/>
          <w:sz w:val="18"/>
          <w:szCs w:val="18"/>
          <w:lang w:val="en-GB"/>
        </w:rPr>
        <w:t>6</w:t>
      </w:r>
    </w:p>
    <w:p w14:paraId="26CAD060" w14:textId="345EB053"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CB2588">
        <w:rPr>
          <w:rFonts w:ascii="Consolas" w:hAnsi="Consolas" w:cs="Courier New"/>
          <w:color w:val="545454"/>
          <w:sz w:val="18"/>
          <w:szCs w:val="18"/>
          <w:lang w:val="en-GB"/>
        </w:rPr>
        <w:tab/>
      </w:r>
      <w:r w:rsidRPr="001D1A1E">
        <w:rPr>
          <w:rFonts w:ascii="Consolas" w:hAnsi="Consolas" w:cs="Courier New"/>
          <w:color w:val="545454"/>
          <w:sz w:val="18"/>
          <w:szCs w:val="18"/>
        </w:rPr>
        <w:t>link_mode: passive</w:t>
      </w:r>
    </w:p>
    <w:p w14:paraId="4DA8B7E2" w14:textId="2F9F2636"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secauth: on</w:t>
      </w:r>
    </w:p>
    <w:p w14:paraId="5CA33E1A" w14:textId="0789B91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token_coefficient: </w:t>
      </w:r>
      <w:r w:rsidRPr="001D1A1E">
        <w:rPr>
          <w:rFonts w:ascii="Consolas" w:hAnsi="Consolas" w:cs="Courier New"/>
          <w:color w:val="008000"/>
          <w:sz w:val="18"/>
          <w:szCs w:val="18"/>
        </w:rPr>
        <w:t>125</w:t>
      </w:r>
    </w:p>
    <w:p w14:paraId="7D9265F3" w14:textId="498E682B"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version: </w:t>
      </w:r>
      <w:r w:rsidRPr="001D1A1E">
        <w:rPr>
          <w:rFonts w:ascii="Consolas" w:hAnsi="Consolas" w:cs="Courier New"/>
          <w:color w:val="008000"/>
          <w:sz w:val="18"/>
          <w:szCs w:val="18"/>
        </w:rPr>
        <w:t>2</w:t>
      </w:r>
    </w:p>
    <w:p w14:paraId="745E1ACD"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w:t>
      </w:r>
    </w:p>
    <w:p w14:paraId="593730AB" w14:textId="0EADB148" w:rsidR="00481138" w:rsidRPr="001D1A1E" w:rsidRDefault="00BA2AFD" w:rsidP="00BA2AFD">
      <w:pPr>
        <w:pStyle w:val="BITTextkrper"/>
        <w:numPr>
          <w:ilvl w:val="0"/>
          <w:numId w:val="43"/>
        </w:numPr>
        <w:divId w:val="1525510601"/>
      </w:pPr>
      <w:r w:rsidRPr="001D1A1E">
        <w:t>Redémarrer Corosync</w:t>
      </w:r>
    </w:p>
    <w:p w14:paraId="3E4031EF" w14:textId="49A604E1" w:rsidR="00BA2AFD" w:rsidRPr="001D1A1E" w:rsidRDefault="00BA2AFD" w:rsidP="00BA2AFD">
      <w:pPr>
        <w:pStyle w:val="BITTextkrper"/>
        <w:ind w:left="360"/>
        <w:divId w:val="1525510601"/>
      </w:pPr>
      <w:r w:rsidRPr="001D1A1E">
        <w:t xml:space="preserve">Sur chaque </w:t>
      </w:r>
      <w:r w:rsidR="001D1A1E" w:rsidRPr="001D1A1E">
        <w:t>nœud</w:t>
      </w:r>
    </w:p>
    <w:p w14:paraId="722A32A0" w14:textId="77777777" w:rsidR="00BA2AFD" w:rsidRPr="001D1A1E" w:rsidRDefault="00BA2A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257963"/>
        <w:rPr>
          <w:rFonts w:ascii="Consolas" w:hAnsi="Consolas" w:cs="Courier New"/>
          <w:color w:val="545454"/>
          <w:sz w:val="18"/>
          <w:szCs w:val="18"/>
        </w:rPr>
      </w:pPr>
      <w:r w:rsidRPr="001D1A1E">
        <w:rPr>
          <w:rFonts w:ascii="Consolas" w:hAnsi="Consolas" w:cs="Courier New"/>
          <w:color w:val="545454"/>
          <w:sz w:val="18"/>
          <w:szCs w:val="18"/>
        </w:rPr>
        <w:t>systemctl restart corosync</w:t>
      </w:r>
    </w:p>
    <w:p w14:paraId="57E5259A" w14:textId="6DD4B39B" w:rsidR="00BA2AFD" w:rsidRPr="001D1A1E" w:rsidRDefault="00BA2AFD" w:rsidP="00BA2AFD">
      <w:pPr>
        <w:pStyle w:val="BITTextkrper"/>
        <w:numPr>
          <w:ilvl w:val="0"/>
          <w:numId w:val="43"/>
        </w:numPr>
        <w:divId w:val="132257963"/>
      </w:pPr>
      <w:r w:rsidRPr="001D1A1E">
        <w:t>Vérifier que Ceph est ok</w:t>
      </w:r>
    </w:p>
    <w:p w14:paraId="79A36140"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662659"/>
        <w:rPr>
          <w:rFonts w:ascii="Consolas" w:hAnsi="Consolas" w:cs="Courier New"/>
          <w:color w:val="545454"/>
          <w:sz w:val="18"/>
          <w:szCs w:val="18"/>
        </w:rPr>
      </w:pPr>
      <w:r w:rsidRPr="001D1A1E">
        <w:rPr>
          <w:rFonts w:ascii="Consolas" w:hAnsi="Consolas" w:cs="Courier New"/>
          <w:color w:val="545454"/>
          <w:sz w:val="18"/>
          <w:szCs w:val="18"/>
        </w:rPr>
        <w:t>cepth health</w:t>
      </w:r>
    </w:p>
    <w:p w14:paraId="0BD6C59F" w14:textId="6C5D4960" w:rsidR="00C72FEC" w:rsidRPr="001D1A1E" w:rsidRDefault="00C72FEC" w:rsidP="00C72FEC">
      <w:pPr>
        <w:pStyle w:val="BITTextkrper"/>
        <w:divId w:val="1754662659"/>
      </w:pPr>
      <w:r w:rsidRPr="001D1A1E">
        <w:t xml:space="preserve">     Le résultat devrait être « HEALTH_OK »</w:t>
      </w:r>
    </w:p>
    <w:p w14:paraId="0837A8A3" w14:textId="77777777" w:rsidR="009B1D12" w:rsidRDefault="009B1D12">
      <w:pPr>
        <w:spacing w:before="0" w:after="0"/>
      </w:pPr>
      <w:r>
        <w:br w:type="page"/>
      </w:r>
    </w:p>
    <w:p w14:paraId="6DB8D187" w14:textId="139CFA36" w:rsidR="00C72FEC" w:rsidRPr="001D1A1E" w:rsidRDefault="00C72FEC" w:rsidP="00C72FEC">
      <w:pPr>
        <w:pStyle w:val="BITTextkrper"/>
        <w:numPr>
          <w:ilvl w:val="0"/>
          <w:numId w:val="43"/>
        </w:numPr>
        <w:divId w:val="1754662659"/>
      </w:pPr>
      <w:r w:rsidRPr="001D1A1E">
        <w:lastRenderedPageBreak/>
        <w:t>Réactiver le HA</w:t>
      </w:r>
    </w:p>
    <w:p w14:paraId="016B4F91"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pve-ha-crm</w:t>
      </w:r>
    </w:p>
    <w:p w14:paraId="0CD81F82"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pve-ha-lrm</w:t>
      </w:r>
    </w:p>
    <w:p w14:paraId="5A3D69AF" w14:textId="0F863372" w:rsidR="00C72FEC" w:rsidRPr="001D1A1E" w:rsidRDefault="00C72FEC" w:rsidP="00C72FEC">
      <w:pPr>
        <w:pStyle w:val="BITTextkrper"/>
        <w:numPr>
          <w:ilvl w:val="0"/>
          <w:numId w:val="43"/>
        </w:numPr>
        <w:divId w:val="1441292443"/>
      </w:pPr>
      <w:r w:rsidRPr="001D1A1E">
        <w:t>Vérifications</w:t>
      </w:r>
    </w:p>
    <w:p w14:paraId="343C7267" w14:textId="104D0893" w:rsidR="00C72FEC" w:rsidRPr="001D1A1E" w:rsidRDefault="00C72FEC" w:rsidP="00C72FEC">
      <w:pPr>
        <w:pStyle w:val="BITTextkrper"/>
        <w:ind w:left="360"/>
        <w:divId w:val="1441292443"/>
      </w:pPr>
      <w:r w:rsidRPr="001D1A1E">
        <w:t>Tenter de se loguer sur une des interfaces graphiques, après maximum 1 minutes les nœuds devraient à nouveau être affichés. De plus il est possible de vérifier l’état du quorum.</w:t>
      </w:r>
    </w:p>
    <w:p w14:paraId="659CCDB9"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2761575"/>
        <w:rPr>
          <w:rFonts w:ascii="Consolas" w:hAnsi="Consolas" w:cs="Courier New"/>
          <w:color w:val="545454"/>
          <w:sz w:val="18"/>
          <w:szCs w:val="18"/>
        </w:rPr>
      </w:pPr>
      <w:r w:rsidRPr="001D1A1E">
        <w:rPr>
          <w:rFonts w:ascii="Consolas" w:hAnsi="Consolas" w:cs="Courier New"/>
          <w:color w:val="545454"/>
          <w:sz w:val="18"/>
          <w:szCs w:val="18"/>
        </w:rPr>
        <w:t>ha-manager status</w:t>
      </w:r>
    </w:p>
    <w:p w14:paraId="4B8D22C0" w14:textId="43032AD8" w:rsidR="00C72FEC" w:rsidRPr="001D1A1E" w:rsidRDefault="00C72FEC" w:rsidP="00C72FEC">
      <w:pPr>
        <w:pStyle w:val="BITTextkrper"/>
        <w:divId w:val="1892761575"/>
      </w:pPr>
      <w:r w:rsidRPr="001D1A1E">
        <w:t>Le résultat devrait indiquer quelque chose ressemblant à ceci :</w:t>
      </w:r>
    </w:p>
    <w:p w14:paraId="457B679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quorum OK</w:t>
      </w:r>
    </w:p>
    <w:p w14:paraId="2A42DB6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master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25</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61E72746"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fencing armed (CRM watchdog active)</w:t>
      </w:r>
    </w:p>
    <w:p w14:paraId="7BDA9F1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watchdog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D1710F4"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48F20608"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7DE2CE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ct:</w:t>
      </w:r>
      <w:r w:rsidRPr="00CB2588">
        <w:rPr>
          <w:rFonts w:ascii="Consolas" w:hAnsi="Consolas" w:cs="Courier New"/>
          <w:color w:val="008000"/>
          <w:sz w:val="18"/>
          <w:szCs w:val="18"/>
          <w:lang w:val="en-GB"/>
        </w:rPr>
        <w:t>100</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started)</w:t>
      </w:r>
    </w:p>
    <w:p w14:paraId="716CBAFB"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vm:</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disabled)</w:t>
      </w:r>
    </w:p>
    <w:p w14:paraId="734E2A10" w14:textId="6258CAD0" w:rsidR="00C72FEC" w:rsidRPr="00CB2588" w:rsidRDefault="00C72FEC" w:rsidP="00C72FEC">
      <w:pPr>
        <w:pStyle w:val="BITTextkrper"/>
        <w:divId w:val="470638057"/>
        <w:rPr>
          <w:lang w:val="en-GB"/>
        </w:rPr>
      </w:pPr>
    </w:p>
    <w:p w14:paraId="2B4052F7" w14:textId="7C326446" w:rsidR="000A24C0" w:rsidRPr="001D1A1E" w:rsidRDefault="000A24C0" w:rsidP="00C65584">
      <w:pPr>
        <w:pStyle w:val="Titre1"/>
        <w:rPr>
          <w:lang w:val="fr-CH"/>
        </w:rPr>
      </w:pPr>
      <w:bookmarkStart w:id="61" w:name="_Toc231301841"/>
      <w:r w:rsidRPr="001D1A1E">
        <w:rPr>
          <w:lang w:val="fr-CH"/>
        </w:rPr>
        <w:lastRenderedPageBreak/>
        <w:t>Conclusion</w:t>
      </w:r>
      <w:r w:rsidR="00251608" w:rsidRPr="001D1A1E">
        <w:rPr>
          <w:lang w:val="fr-CH"/>
        </w:rPr>
        <w:t xml:space="preserve"> et perspectives</w:t>
      </w:r>
      <w:bookmarkEnd w:id="61"/>
    </w:p>
    <w:p w14:paraId="7EF3AD6E" w14:textId="485D9F64" w:rsidR="000A24C0" w:rsidRPr="001D1A1E" w:rsidRDefault="00566F4C" w:rsidP="000A24C0">
      <w:pPr>
        <w:pStyle w:val="BITTextkrper"/>
      </w:pPr>
      <w:r>
        <w:t xml:space="preserve">Dans ce chapitre vous retrouverez la conclusion du projet, séparée en </w:t>
      </w:r>
      <w:r w:rsidR="00A0028E">
        <w:t>trois</w:t>
      </w:r>
      <w:r>
        <w:t xml:space="preserve"> sous-chapitres. Le premier revient sur les objectifs du projet, et évalue leur réussite. Le second imagine de possibles améliorations pour le futur.</w:t>
      </w:r>
      <w:r w:rsidR="00A0028E">
        <w:t xml:space="preserve"> Finalement, vous retrouverez mon auto-évaluation de ce projet.</w:t>
      </w:r>
    </w:p>
    <w:p w14:paraId="35A16814" w14:textId="41318820" w:rsidR="00251608" w:rsidRPr="001D1A1E" w:rsidRDefault="00251608" w:rsidP="007E7EEC">
      <w:pPr>
        <w:pStyle w:val="Titre2"/>
      </w:pPr>
      <w:bookmarkStart w:id="62" w:name="_Toc231301842"/>
      <w:r w:rsidRPr="001D1A1E">
        <w:t>Évaluation des objectifs</w:t>
      </w:r>
      <w:bookmarkEnd w:id="62"/>
    </w:p>
    <w:p w14:paraId="17D8BFE5" w14:textId="27B60131" w:rsidR="00034CCC" w:rsidRDefault="00034CCC" w:rsidP="00034CCC">
      <w:pPr>
        <w:pStyle w:val="BITTextkrper"/>
      </w:pPr>
      <w:r>
        <w:t>Les objectifs principaux de ce projet sont atteints. Effectivement, il est possible d’automatiser le déploiement de VMs Windows server 2022 sur un cluster Proxmox à l’aide de Ansible. Il est aussi possible de configurer ces VMs à l’aide de cloud-init et Sysprep. Tout ceci permettant de réduire les risques d’erreurs humaines.</w:t>
      </w:r>
    </w:p>
    <w:p w14:paraId="1516BC16" w14:textId="77777777" w:rsidR="00034CCC" w:rsidRDefault="00034CCC" w:rsidP="00034CCC">
      <w:pPr>
        <w:pStyle w:val="BITTextkrper"/>
      </w:pPr>
      <w:r>
        <w:t>Ce projet permet aussi de démontrer qu’il est possible de standardiser le déploiement à l’aide d’un petit fichier de configuration, en définissant les paramètres avant le lancement. Ceux-ci vont être utilisés pour chaque machine virtuelle, impliquant que toutes ces machines auront les mêmes paramètres.</w:t>
      </w:r>
    </w:p>
    <w:p w14:paraId="3A47171E" w14:textId="2E3F900B" w:rsidR="00034CCC" w:rsidRDefault="00034CCC" w:rsidP="00034CCC">
      <w:pPr>
        <w:pStyle w:val="BITTextkrper"/>
      </w:pPr>
      <w:r w:rsidRPr="00034CCC">
        <w:t xml:space="preserve">L’objectif concernant la documentation est atteint dans le cadre du POC. Le rapport explique les choix techniques, la structure Ansible, les étapes de réalisation, les problèmes rencontrés ainsi que les tests effectués. Une documentation d’exploitation est aussi </w:t>
      </w:r>
      <w:r>
        <w:t>effectuée</w:t>
      </w:r>
      <w:r w:rsidRPr="00034CCC">
        <w:t xml:space="preserve"> afin de permettre à une autre personne de comprendre le fonctionnement général de la solution et de l’utiliser comme base pour une évolution future.</w:t>
      </w:r>
    </w:p>
    <w:p w14:paraId="44047098" w14:textId="14F04B37" w:rsidR="00034CCC" w:rsidRDefault="00034CCC" w:rsidP="00034CCC">
      <w:pPr>
        <w:pStyle w:val="BITTextkrper"/>
      </w:pPr>
      <w:r>
        <w:t>Cependant, tout n’est pas prêt pour un environnement de production. Dans le prochain chapitre vous trouverez des suggestions d’améliorations à mener avant de mettre un tel environnement en place. Il est notamment question de gestion des adresses IPs et de sécurité.</w:t>
      </w:r>
    </w:p>
    <w:p w14:paraId="7C7B26D4" w14:textId="7540E419" w:rsidR="00566F4C" w:rsidRPr="00034CCC" w:rsidRDefault="00566F4C" w:rsidP="00034CCC">
      <w:pPr>
        <w:pStyle w:val="BITTextkrper"/>
      </w:pPr>
      <w:r>
        <w:t>En conclusion, le projet est un succès, il est possible d’automatiser un cluster Proxmox à l’aide de Ansible. La solution n’est de loin bonne pour la production, mais permet de comprendre le fonctionnement de Ansible pour l’automatisation du cluster et pourra être réutilisée dans un projet qui aura pour but de passer l’EMF vers une infrastructure Proxmox.</w:t>
      </w:r>
    </w:p>
    <w:p w14:paraId="5BBD4FE1" w14:textId="77777777" w:rsidR="009B1D12" w:rsidRDefault="009B1D12">
      <w:pPr>
        <w:spacing w:before="0" w:after="0"/>
        <w:rPr>
          <w:b/>
          <w:bCs/>
          <w:sz w:val="28"/>
        </w:rPr>
      </w:pPr>
      <w:r>
        <w:br w:type="page"/>
      </w:r>
    </w:p>
    <w:p w14:paraId="0EE5BC41" w14:textId="5A4D1F79" w:rsidR="000A24C0" w:rsidRPr="001D1A1E" w:rsidRDefault="00D524B0" w:rsidP="007E7EEC">
      <w:pPr>
        <w:pStyle w:val="Titre2"/>
      </w:pPr>
      <w:bookmarkStart w:id="63" w:name="_Toc231301843"/>
      <w:r w:rsidRPr="001D1A1E">
        <w:lastRenderedPageBreak/>
        <w:t>Améliorations possibles</w:t>
      </w:r>
      <w:bookmarkEnd w:id="63"/>
    </w:p>
    <w:p w14:paraId="41CECBF8" w14:textId="23C2CB87" w:rsidR="00763434" w:rsidRDefault="00763434" w:rsidP="00B733F4">
      <w:pPr>
        <w:pStyle w:val="Titre3"/>
      </w:pPr>
      <w:r>
        <w:t>Gestion des adresses IPs</w:t>
      </w:r>
    </w:p>
    <w:p w14:paraId="376E7D1C" w14:textId="2E63444E" w:rsidR="00763434" w:rsidRDefault="00763434" w:rsidP="00763434">
      <w:pPr>
        <w:pStyle w:val="BITTextkrper"/>
      </w:pPr>
      <w:r>
        <w:t>Dans le cadre de ce projet, il ne m’a pas été possible de mettre en place une gestion poussée des adresses IPs. Cela implique que le playbook Ansible ne fait qu’attribuer, via cloud-init, une IP statique à chaque machine, sans gestion DHCP ou de contrôle d’attribution des IPs.</w:t>
      </w:r>
    </w:p>
    <w:p w14:paraId="07D7BEF2" w14:textId="66158187" w:rsidR="00763434" w:rsidRPr="00763434" w:rsidRDefault="00763434" w:rsidP="00763434">
      <w:pPr>
        <w:pStyle w:val="BITTextkrper"/>
      </w:pPr>
      <w:r>
        <w:t>Dans le but d’une mise en production, il sera nécessaire de penser la gestion des adresses IPs de manière plus pérenne, sachant que les VLANs Proxmox de la version utilisée pour ce projet, ne permettent pas l’utilisation du DHCP intégré à Proxmox.</w:t>
      </w:r>
    </w:p>
    <w:p w14:paraId="61E92714" w14:textId="2220078F" w:rsidR="007E7EEC" w:rsidRPr="001D1A1E" w:rsidRDefault="00B733F4" w:rsidP="00B733F4">
      <w:pPr>
        <w:pStyle w:val="Titre3"/>
      </w:pPr>
      <w:r w:rsidRPr="001D1A1E">
        <w:t>Sécurité</w:t>
      </w:r>
    </w:p>
    <w:p w14:paraId="2378F37D" w14:textId="77777777" w:rsidR="00B733F4" w:rsidRPr="001D1A1E" w:rsidRDefault="00B733F4" w:rsidP="00B733F4">
      <w:pPr>
        <w:pStyle w:val="BITTextkrper"/>
      </w:pPr>
      <w:r w:rsidRPr="001D1A1E">
        <w:t>Afin de limiter les risques liés à l’utilisation des identifiants Ansible ou Proxmox depuis un poste non prévu, une restriction d’accès par adresse IP pourrait être mise en place.</w:t>
      </w:r>
    </w:p>
    <w:p w14:paraId="7221B56F" w14:textId="77777777" w:rsidR="00B733F4" w:rsidRPr="001D1A1E" w:rsidRDefault="00B733F4" w:rsidP="00B733F4">
      <w:pPr>
        <w:pStyle w:val="BITTextkrper"/>
      </w:pPr>
      <w:r w:rsidRPr="001D1A1E">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1D1A1E" w:rsidRDefault="00B733F4" w:rsidP="00B733F4">
      <w:pPr>
        <w:pStyle w:val="BITTextkrper"/>
      </w:pPr>
      <w:r w:rsidRPr="001D1A1E">
        <w:t>Cette mesure pourrait être réalisée en limitant les connexions SSH au conteneur Ansible depuis le réseau de management, ainsi qu’en autorisant l’accès à l’API Proxmox uniquement depuis cette machine.</w:t>
      </w:r>
    </w:p>
    <w:p w14:paraId="1AD9567C" w14:textId="73A5DAD2" w:rsidR="00B733F4" w:rsidRPr="001D1A1E" w:rsidRDefault="00B733F4" w:rsidP="00B733F4">
      <w:pPr>
        <w:pStyle w:val="BITTextkrper"/>
      </w:pPr>
      <w:r w:rsidRPr="001D1A1E">
        <w:t>Cette amélioration n’est pas indispensable au fonctionnement du projet, mais elle renforcerait la sécurité et la traçabilité de l’infrastructure.</w:t>
      </w:r>
    </w:p>
    <w:p w14:paraId="6866453E" w14:textId="244CE59A" w:rsidR="002E0D8F" w:rsidRPr="001D1A1E" w:rsidRDefault="002E0D8F" w:rsidP="002E0D8F">
      <w:pPr>
        <w:pStyle w:val="Titre3"/>
      </w:pPr>
      <w:r w:rsidRPr="001D1A1E">
        <w:t>Sysprep</w:t>
      </w:r>
    </w:p>
    <w:p w14:paraId="68BAC606" w14:textId="248CF9A4" w:rsidR="002E0D8F" w:rsidRPr="001D1A1E" w:rsidRDefault="002E0D8F" w:rsidP="002E0D8F">
      <w:pPr>
        <w:pStyle w:val="BITTextkrper"/>
      </w:pPr>
      <w:r w:rsidRPr="001D1A1E">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0320EAB8" w14:textId="2FD5022D" w:rsidR="004B26FC" w:rsidRDefault="004B26FC" w:rsidP="002E0D8F">
      <w:pPr>
        <w:pStyle w:val="BITTextkrper"/>
      </w:pPr>
      <w:r w:rsidRPr="001D1A1E">
        <w:t>En plus de cela, il serait intéressant de ne faire que le strict minimum via</w:t>
      </w:r>
      <w:r w:rsidR="00E704EB" w:rsidRPr="001D1A1E">
        <w:t xml:space="preserve"> sysprep et tout le reste via Ansible. Cela simplifierait énormément la création de templates.</w:t>
      </w:r>
    </w:p>
    <w:p w14:paraId="5AF14585" w14:textId="4C66159B" w:rsidR="00034CCC" w:rsidRDefault="00034CCC" w:rsidP="00034CCC">
      <w:pPr>
        <w:pStyle w:val="Titre3"/>
      </w:pPr>
      <w:r>
        <w:t>Automatisation des tâches de gestion de cluster</w:t>
      </w:r>
    </w:p>
    <w:p w14:paraId="592BC930" w14:textId="1297CF68" w:rsidR="00034CCC" w:rsidRDefault="00034CCC" w:rsidP="00034CCC">
      <w:pPr>
        <w:pStyle w:val="BITTextkrper"/>
      </w:pPr>
      <w:r>
        <w:t>Une amélioration de simplification des tâches serait d’automatiser, via Ansible, les tâches d’administration comme les mises à jour du système. Effectivement, plus il y a de nœuds, plus il faut effectuer de tâches administratives. Il serait donc intéressant de les résoudre via un playbook.</w:t>
      </w:r>
    </w:p>
    <w:p w14:paraId="460C7814" w14:textId="403D2B6D" w:rsidR="00034CCC" w:rsidRDefault="00566F4C" w:rsidP="00034CCC">
      <w:pPr>
        <w:pStyle w:val="Titre3"/>
      </w:pPr>
      <w:r>
        <w:lastRenderedPageBreak/>
        <w:t>Monitoring</w:t>
      </w:r>
    </w:p>
    <w:p w14:paraId="77047588" w14:textId="22E26EA0" w:rsidR="00566F4C" w:rsidRDefault="00566F4C" w:rsidP="00566F4C">
      <w:pPr>
        <w:pStyle w:val="BITTextkrper"/>
      </w:pPr>
      <w:r>
        <w:t>Ajouter du monitoring, ou alors ajouter le projet au monitoring serait aussi une possibilité, voir une nécessité. En effet, automatiser la surveillance du bon fonctionnement du cluster est non seulement une bonne pratique professionnelle, mais permet de diminuer la charge de travail des administrateurs systèmes, ainsi que les erreurs humaines liées au monitoring.</w:t>
      </w:r>
    </w:p>
    <w:p w14:paraId="6DAE88D7" w14:textId="0B62DE0D" w:rsidR="00423747" w:rsidRDefault="00423747" w:rsidP="00423747">
      <w:pPr>
        <w:pStyle w:val="Titre3"/>
      </w:pPr>
      <w:r>
        <w:t>Gestion des erreurs Ansible</w:t>
      </w:r>
    </w:p>
    <w:p w14:paraId="2D62E8C3" w14:textId="022BBDED" w:rsidR="00423747" w:rsidRPr="00423747" w:rsidRDefault="00423747" w:rsidP="00423747">
      <w:pPr>
        <w:pStyle w:val="BITTextkrper"/>
      </w:pPr>
      <w:r>
        <w:t>A l’heure actuelle, aucuns contrôles ne sont effectués sur le fichier de configuration fourni par les enseignants. Il serait intéressant d’en ajouter, afin de s’assurer que le déploiement se fasse dans les règles de l’art.</w:t>
      </w:r>
    </w:p>
    <w:p w14:paraId="1E73CA47" w14:textId="77777777" w:rsidR="000A24C0" w:rsidRPr="001D1A1E" w:rsidRDefault="000A24C0" w:rsidP="000A24C0">
      <w:pPr>
        <w:pStyle w:val="Titre2"/>
      </w:pPr>
      <w:bookmarkStart w:id="64" w:name="_Toc231301844"/>
      <w:r w:rsidRPr="001D1A1E">
        <w:t>Auto-évaluation</w:t>
      </w:r>
      <w:bookmarkEnd w:id="64"/>
    </w:p>
    <w:p w14:paraId="7C121953" w14:textId="402ED436" w:rsidR="00B05967" w:rsidRDefault="009130D2" w:rsidP="00D16622">
      <w:pPr>
        <w:pStyle w:val="BITTextkrper"/>
      </w:pPr>
      <w:r>
        <w:t>Mon projet s’est très bien passé</w:t>
      </w:r>
      <w:r w:rsidR="00D16622">
        <w:t xml:space="preserve"> et j</w:t>
      </w:r>
      <w:r>
        <w:t>e suis satisfaite du résultat</w:t>
      </w:r>
      <w:r w:rsidR="005050D0">
        <w:t>. Il montre à la fois qu’il est possible de créer une infrastructure d’automatisation sur Proxmox, mais il démontre aussi mes capacités en informatique. Outre le fait que ce projet soit noté, il m’a permis de me rendre compte que je suis prête. Je me débrouille bien toute seule, je trouve rapidement des solutions à mes problèmes et je peux intégrer le fonctionnement de Ansible en quelques heures avant de me lancer vraiment dans le développement d’une codebase. Ces compétences sont interdisciplinaires, impliquant que changer la technologie à du Terraform ou simplement à des technologies qui n’ont rien à voir ne sera pas une impossibilité.</w:t>
      </w:r>
    </w:p>
    <w:p w14:paraId="48B13D8E" w14:textId="60C741AE" w:rsidR="005050D0" w:rsidRDefault="005050D0" w:rsidP="00B05967">
      <w:pPr>
        <w:pStyle w:val="BITTextkrper"/>
      </w:pPr>
      <w:r>
        <w:t>Je suis particulièrement fière de mon fonctionnement avec le fichier de configuration pour les enseignants. Il m’a fallu pas mal de temps à ruminer ceci avant d’aller au lit pour trouver une manière qui permettrait une gestion simple de mon côté, tout en permettant aux enseignants de ne pas avoir trop de travail à effectuer.</w:t>
      </w:r>
    </w:p>
    <w:p w14:paraId="57B5B08A" w14:textId="7521D482" w:rsidR="005050D0" w:rsidRDefault="005050D0" w:rsidP="00B05967">
      <w:pPr>
        <w:pStyle w:val="BITTextkrper"/>
      </w:pPr>
      <w:r>
        <w:t>S’il y a un point qui me fait de la peine, c’est la manière dont j’ai appliqué les standards d’entreprise. Je les ai suivis, mais j’ai commis des erreurs. Dans le futur, je compte mettre en place un protocole clair quant à ces standards, pour ne pas me retrouver dans une mauvaise situation une fois le projet fini.</w:t>
      </w:r>
    </w:p>
    <w:p w14:paraId="65874D66" w14:textId="29677086" w:rsidR="005050D0" w:rsidRDefault="005050D0" w:rsidP="00B05967">
      <w:pPr>
        <w:pStyle w:val="BITTextkrper"/>
      </w:pPr>
      <w:r>
        <w:t xml:space="preserve">Je n’ai pas fait </w:t>
      </w:r>
      <w:r w:rsidR="0058613A">
        <w:t>face</w:t>
      </w:r>
      <w:r>
        <w:t xml:space="preserve"> à de </w:t>
      </w:r>
      <w:r w:rsidR="0058613A">
        <w:t>grosses difficultés techniques</w:t>
      </w:r>
      <w:r>
        <w:t xml:space="preserve"> durant le projet.</w:t>
      </w:r>
      <w:r w:rsidR="0058613A">
        <w:t xml:space="preserve"> Proxmox est très bien pensé et gère tout seul les points avec les plus grosses frictions. Par exemple Ceph, dont la mise en place dans Proxmox n’est que quelques boutons à presser. Le défi vient plus à la compréhension de Cepth, ce qui est amplement facilité par l’existence de blog personnels et de vidéos YouTube qui simplifie grandement les quelques spécialités de Ceph.</w:t>
      </w:r>
    </w:p>
    <w:p w14:paraId="41538BAE" w14:textId="265DDD70" w:rsidR="0058613A" w:rsidRDefault="0058613A" w:rsidP="00B05967">
      <w:pPr>
        <w:pStyle w:val="BITTextkrper"/>
      </w:pPr>
      <w:r>
        <w:t>Un problème frustrant a été le Sysprep des machines Windows. Ceci vient du fonctionnement de Sysprep, qui demande des version précises de chaque fichier unattend, mais le problème vient aussi du fait qu’il n’y a pas de manière simple de générer des fichier unattend pour des server Windows, là où il existe une grande quantité de générateur de fichier unattend pour du Windows 10 ou 11. L’autre point de friction est plus personnel : Je n’aime vraiment pas les produits Microsoft. J’ai toujours le sentiment de manque de liberté et de possibilité quand je dois travailler avec ces produits.</w:t>
      </w:r>
    </w:p>
    <w:p w14:paraId="2A935948" w14:textId="77777777" w:rsidR="0058613A" w:rsidRDefault="0058613A" w:rsidP="00B05967">
      <w:pPr>
        <w:pStyle w:val="BITTextkrper"/>
      </w:pPr>
      <w:r>
        <w:t>Face aux problèmes, j’ai toujours la même procédure de travail. D’abord lire le message d’erreur, s’il y en a un. Ensuite, réeffectuer l’action. En général, cela ne mène à rien de nou</w:t>
      </w:r>
      <w:r>
        <w:lastRenderedPageBreak/>
        <w:t>veau, mais je préfère m’assurer que ce n’était pas simplement un manque de chance. Finalement, modifier mon action en me basant sur ma compréhension du message d’erreur et en lisant la documentation officielle. Ce n’est qu’en dernier recours que je me retourne vers l’IA pour de l’aide. En général cette dernière étape n’est pas nécessaire.</w:t>
      </w:r>
    </w:p>
    <w:p w14:paraId="27820619" w14:textId="4B76811A" w:rsidR="0058613A" w:rsidRDefault="00D16622" w:rsidP="00B05967">
      <w:pPr>
        <w:pStyle w:val="BITTextkrper"/>
      </w:pPr>
      <w:r>
        <w:t>Mes apprentissages les plus intéressants durant ce projet ne sont pas liés aux technologies mises en place. Ils sont liés la planification. En effet, j’ai sous-estimé mes capacités en documentation, me donnant quasiment un jour entier d’avance sur la planification. Je contente que je ne me sois pas surestimée, et me permet de voir à quel point j’ai appris à bien documenter mon travail tout du long de mon apprentissage à l’EMF.</w:t>
      </w:r>
    </w:p>
    <w:p w14:paraId="6B6D300E" w14:textId="57BD6E34" w:rsidR="00151420" w:rsidRPr="00B05967" w:rsidRDefault="00151420" w:rsidP="00B05967">
      <w:pPr>
        <w:pStyle w:val="BITTextkrper"/>
      </w:pPr>
      <w:r>
        <w:t>En conclusion, ce projet m’aura permis de réaliser tout ce que j’ai appris à l’EMF. Je me sens prête à (enfin) rejoindre le monde du travail.</w:t>
      </w:r>
    </w:p>
    <w:p w14:paraId="23B95292" w14:textId="3673C78C" w:rsidR="002E4C98" w:rsidRPr="001D1A1E" w:rsidRDefault="00B332B6" w:rsidP="002E4C98">
      <w:pPr>
        <w:pStyle w:val="Titre1"/>
        <w:numPr>
          <w:ilvl w:val="0"/>
          <w:numId w:val="16"/>
        </w:numPr>
        <w:rPr>
          <w:lang w:val="fr-CH"/>
        </w:rPr>
      </w:pPr>
      <w:bookmarkStart w:id="65" w:name="_Toc231301845"/>
      <w:r w:rsidRPr="001D1A1E">
        <w:rPr>
          <w:lang w:val="fr-CH"/>
        </w:rPr>
        <w:lastRenderedPageBreak/>
        <w:t>Bibliographie :</w:t>
      </w:r>
      <w:r w:rsidR="006E50E4" w:rsidRPr="001D1A1E">
        <w:rPr>
          <w:lang w:val="fr-CH"/>
        </w:rPr>
        <w:t xml:space="preserve"> l</w:t>
      </w:r>
      <w:r w:rsidR="00110668" w:rsidRPr="001D1A1E">
        <w:rPr>
          <w:lang w:val="fr-CH"/>
        </w:rPr>
        <w:t>iste des sources et références</w:t>
      </w:r>
      <w:bookmarkEnd w:id="58"/>
      <w:bookmarkEnd w:id="65"/>
    </w:p>
    <w:sdt>
      <w:sdtPr>
        <w:rPr>
          <w:rFonts w:cs="Arial"/>
          <w:color w:val="000000"/>
          <w:szCs w:val="22"/>
        </w:rPr>
        <w:tag w:val="MENDELEY_BIBLIOGRAPHY"/>
        <w:id w:val="2110854842"/>
        <w:placeholder>
          <w:docPart w:val="DefaultPlaceholder_-1854013440"/>
        </w:placeholder>
      </w:sdtPr>
      <w:sdtContent>
        <w:p w14:paraId="4013F310" w14:textId="77777777" w:rsidR="00566F4C" w:rsidRPr="00566F4C" w:rsidRDefault="00566F4C">
          <w:pPr>
            <w:autoSpaceDE w:val="0"/>
            <w:autoSpaceDN w:val="0"/>
            <w:ind w:hanging="480"/>
            <w:divId w:val="1239899345"/>
            <w:rPr>
              <w:rFonts w:cs="Arial"/>
              <w:color w:val="000000"/>
            </w:rPr>
          </w:pPr>
          <w:r w:rsidRPr="00566F4C">
            <w:rPr>
              <w:rFonts w:cs="Arial"/>
              <w:color w:val="000000"/>
            </w:rPr>
            <w:t xml:space="preserve">Ansible Project Contributors. (2026, April 20). </w:t>
          </w:r>
          <w:r w:rsidRPr="00566F4C">
            <w:rPr>
              <w:rFonts w:cs="Arial"/>
              <w:i/>
              <w:iCs/>
              <w:color w:val="000000"/>
            </w:rPr>
            <w:t>community.proxmox — Ansible Community Documentation</w:t>
          </w:r>
          <w:r w:rsidRPr="00566F4C">
            <w:rPr>
              <w:rFonts w:cs="Arial"/>
              <w:color w:val="000000"/>
            </w:rPr>
            <w:t>. https://docs.ansible.com/projects/ansible/latest/collections/community/proxmox/index.html</w:t>
          </w:r>
        </w:p>
        <w:p w14:paraId="5860835A" w14:textId="77777777" w:rsidR="00566F4C" w:rsidRPr="00566F4C" w:rsidRDefault="00566F4C">
          <w:pPr>
            <w:autoSpaceDE w:val="0"/>
            <w:autoSpaceDN w:val="0"/>
            <w:ind w:hanging="480"/>
            <w:divId w:val="522017079"/>
            <w:rPr>
              <w:rFonts w:cs="Arial"/>
              <w:color w:val="000000"/>
            </w:rPr>
          </w:pPr>
          <w:r w:rsidRPr="00566F4C">
            <w:rPr>
              <w:rFonts w:cs="Arial"/>
              <w:color w:val="000000"/>
            </w:rPr>
            <w:t xml:space="preserve">Blaise Hurtlin. (2026). </w:t>
          </w:r>
          <w:r w:rsidRPr="00566F4C">
            <w:rPr>
              <w:rFonts w:cs="Arial"/>
              <w:i/>
              <w:iCs/>
              <w:color w:val="000000"/>
            </w:rPr>
            <w:t>Automatisation sur un cluster Proxmox - Cahier des charges</w:t>
          </w:r>
          <w:r w:rsidRPr="00566F4C">
            <w:rPr>
              <w:rFonts w:cs="Arial"/>
              <w:color w:val="000000"/>
            </w:rPr>
            <w:t>.</w:t>
          </w:r>
        </w:p>
        <w:p w14:paraId="099C0C09" w14:textId="77777777" w:rsidR="00566F4C" w:rsidRPr="00566F4C" w:rsidRDefault="00566F4C">
          <w:pPr>
            <w:autoSpaceDE w:val="0"/>
            <w:autoSpaceDN w:val="0"/>
            <w:ind w:hanging="480"/>
            <w:divId w:val="1512989880"/>
            <w:rPr>
              <w:rFonts w:cs="Arial"/>
              <w:color w:val="000000"/>
              <w:lang w:val="en-GB"/>
            </w:rPr>
          </w:pPr>
          <w:r w:rsidRPr="00566F4C">
            <w:rPr>
              <w:rFonts w:cs="Arial"/>
              <w:color w:val="000000"/>
              <w:lang w:val="en-GB"/>
            </w:rPr>
            <w:t xml:space="preserve">bpg, &amp; 153 </w:t>
          </w:r>
          <w:proofErr w:type="spellStart"/>
          <w:r w:rsidRPr="00566F4C">
            <w:rPr>
              <w:rFonts w:cs="Arial"/>
              <w:color w:val="000000"/>
              <w:lang w:val="en-GB"/>
            </w:rPr>
            <w:t>contributeurs</w:t>
          </w:r>
          <w:proofErr w:type="spellEnd"/>
          <w:r w:rsidRPr="00566F4C">
            <w:rPr>
              <w:rFonts w:cs="Arial"/>
              <w:color w:val="000000"/>
              <w:lang w:val="en-GB"/>
            </w:rPr>
            <w:t xml:space="preserve">. (2019, December 7). </w:t>
          </w:r>
          <w:r w:rsidRPr="00566F4C">
            <w:rPr>
              <w:rFonts w:cs="Arial"/>
              <w:i/>
              <w:iCs/>
              <w:color w:val="000000"/>
              <w:lang w:val="en-GB"/>
            </w:rPr>
            <w:t>bpg/terraform-provider-proxmox: Terraform / OpenTofu Provider for Proxmox VE</w:t>
          </w:r>
          <w:r w:rsidRPr="00566F4C">
            <w:rPr>
              <w:rFonts w:cs="Arial"/>
              <w:color w:val="000000"/>
              <w:lang w:val="en-GB"/>
            </w:rPr>
            <w:t>. https://github.com/bpg/terraform-provider-proxmox</w:t>
          </w:r>
        </w:p>
        <w:p w14:paraId="42865DCE" w14:textId="77777777" w:rsidR="00566F4C" w:rsidRPr="00566F4C" w:rsidRDefault="00566F4C">
          <w:pPr>
            <w:autoSpaceDE w:val="0"/>
            <w:autoSpaceDN w:val="0"/>
            <w:ind w:hanging="480"/>
            <w:divId w:val="707029634"/>
            <w:rPr>
              <w:rFonts w:cs="Arial"/>
              <w:color w:val="000000"/>
              <w:lang w:val="en-GB"/>
            </w:rPr>
          </w:pPr>
          <w:r w:rsidRPr="00566F4C">
            <w:rPr>
              <w:rFonts w:cs="Arial"/>
              <w:color w:val="000000"/>
              <w:lang w:val="en-GB"/>
            </w:rPr>
            <w:t xml:space="preserve">Cloudbase Solutions Srl. (2019, January 1). </w:t>
          </w:r>
          <w:r w:rsidRPr="00566F4C">
            <w:rPr>
              <w:rFonts w:cs="Arial"/>
              <w:i/>
              <w:iCs/>
              <w:color w:val="000000"/>
              <w:lang w:val="en-GB"/>
            </w:rPr>
            <w:t>Welcome to cloudbase-init’s documentation!</w:t>
          </w:r>
          <w:r w:rsidRPr="00566F4C">
            <w:rPr>
              <w:rFonts w:cs="Arial"/>
              <w:color w:val="000000"/>
              <w:lang w:val="en-GB"/>
            </w:rPr>
            <w:t xml:space="preserve"> https://cloudbase-init.readthedocs.io/en/latest/index.html</w:t>
          </w:r>
        </w:p>
        <w:p w14:paraId="37C98BF1" w14:textId="77777777" w:rsidR="00566F4C" w:rsidRPr="00566F4C" w:rsidRDefault="00566F4C">
          <w:pPr>
            <w:autoSpaceDE w:val="0"/>
            <w:autoSpaceDN w:val="0"/>
            <w:ind w:hanging="480"/>
            <w:divId w:val="752092559"/>
            <w:rPr>
              <w:rFonts w:cs="Arial"/>
              <w:color w:val="000000"/>
            </w:rPr>
          </w:pPr>
          <w:r w:rsidRPr="00566F4C">
            <w:rPr>
              <w:rFonts w:cs="Arial"/>
              <w:i/>
              <w:iCs/>
              <w:color w:val="000000"/>
            </w:rPr>
            <w:t>Cloud-Init Support - Proxmox VE</w:t>
          </w:r>
          <w:r w:rsidRPr="00566F4C">
            <w:rPr>
              <w:rFonts w:cs="Arial"/>
              <w:color w:val="000000"/>
            </w:rPr>
            <w:t>. (2025, November 19). https://pve.proxmox.com/wiki/Cloud-Init_Support</w:t>
          </w:r>
        </w:p>
        <w:p w14:paraId="4A0A69CD" w14:textId="77777777" w:rsidR="00566F4C" w:rsidRPr="00566F4C" w:rsidRDefault="00566F4C">
          <w:pPr>
            <w:autoSpaceDE w:val="0"/>
            <w:autoSpaceDN w:val="0"/>
            <w:ind w:hanging="480"/>
            <w:divId w:val="1334794744"/>
            <w:rPr>
              <w:rFonts w:cs="Arial"/>
              <w:color w:val="000000"/>
            </w:rPr>
          </w:pPr>
          <w:r w:rsidRPr="00566F4C">
            <w:rPr>
              <w:rFonts w:cs="Arial"/>
              <w:color w:val="000000"/>
            </w:rPr>
            <w:t xml:space="preserve">EMF-Informatique. (2025). </w:t>
          </w:r>
          <w:r w:rsidRPr="00566F4C">
            <w:rPr>
              <w:rFonts w:cs="Arial"/>
              <w:i/>
              <w:iCs/>
              <w:color w:val="000000"/>
            </w:rPr>
            <w:t>00_Standards Entreprise INFRA</w:t>
          </w:r>
          <w:r w:rsidRPr="00566F4C">
            <w:rPr>
              <w:rFonts w:cs="Arial"/>
              <w:color w:val="000000"/>
            </w:rPr>
            <w:t>. 1–1. https://eduetatfr.sharepoint.com/:b:/r/teams/EMF-GT-INFOApprentis/Shared%20Documents/Apprenti-es/Infrastructures/Standards/00_Standards%20Entreprise%20INFRA.pdf?csf=1&amp;web=1&amp;e=NxPkxO</w:t>
          </w:r>
        </w:p>
        <w:p w14:paraId="0C89C1BB" w14:textId="77777777" w:rsidR="00566F4C" w:rsidRPr="00566F4C" w:rsidRDefault="00566F4C">
          <w:pPr>
            <w:autoSpaceDE w:val="0"/>
            <w:autoSpaceDN w:val="0"/>
            <w:ind w:hanging="480"/>
            <w:divId w:val="406079567"/>
            <w:rPr>
              <w:rFonts w:cs="Arial"/>
              <w:color w:val="000000"/>
              <w:lang w:val="en-GB"/>
            </w:rPr>
          </w:pPr>
          <w:r w:rsidRPr="00566F4C">
            <w:rPr>
              <w:rFonts w:cs="Arial"/>
              <w:color w:val="000000"/>
              <w:lang w:val="en-GB"/>
            </w:rPr>
            <w:t xml:space="preserve">Hashicorp. (n.d.). </w:t>
          </w:r>
          <w:r w:rsidRPr="00566F4C">
            <w:rPr>
              <w:rFonts w:cs="Arial"/>
              <w:i/>
              <w:iCs/>
              <w:color w:val="000000"/>
              <w:lang w:val="en-GB"/>
            </w:rPr>
            <w:t>Terraform overview | Terraform | HashiCorp Developer</w:t>
          </w:r>
          <w:r w:rsidRPr="00566F4C">
            <w:rPr>
              <w:rFonts w:cs="Arial"/>
              <w:color w:val="000000"/>
              <w:lang w:val="en-GB"/>
            </w:rPr>
            <w:t>. Retrieved March 31, 2026, from https://developer.hashicorp.com/terraform/docs</w:t>
          </w:r>
        </w:p>
        <w:p w14:paraId="1BD9D7C3" w14:textId="77777777" w:rsidR="00566F4C" w:rsidRPr="00566F4C" w:rsidRDefault="00566F4C">
          <w:pPr>
            <w:autoSpaceDE w:val="0"/>
            <w:autoSpaceDN w:val="0"/>
            <w:ind w:hanging="480"/>
            <w:divId w:val="614098730"/>
            <w:rPr>
              <w:rFonts w:cs="Arial"/>
              <w:color w:val="000000"/>
              <w:lang w:val="en-GB"/>
            </w:rPr>
          </w:pPr>
          <w:r w:rsidRPr="00566F4C">
            <w:rPr>
              <w:rFonts w:cs="Arial"/>
              <w:color w:val="000000"/>
              <w:lang w:val="en-GB"/>
            </w:rPr>
            <w:t xml:space="preserve">J. P. Kousz, F. K., &amp; S. Leiser. </w:t>
          </w:r>
          <w:r w:rsidRPr="00566F4C">
            <w:rPr>
              <w:rFonts w:cs="Arial"/>
              <w:color w:val="000000"/>
              <w:lang w:val="de-CH"/>
            </w:rPr>
            <w:t xml:space="preserve">(2026). </w:t>
          </w:r>
          <w:r w:rsidRPr="00566F4C">
            <w:rPr>
              <w:rFonts w:cs="Arial"/>
              <w:i/>
              <w:iCs/>
              <w:color w:val="000000"/>
              <w:lang w:val="de-CH"/>
            </w:rPr>
            <w:t>GEN - ICT-FR Manuel 2027</w:t>
          </w:r>
          <w:r w:rsidRPr="00566F4C">
            <w:rPr>
              <w:rFonts w:cs="Arial"/>
              <w:color w:val="000000"/>
              <w:lang w:val="de-CH"/>
            </w:rPr>
            <w:t xml:space="preserve"> (S. Schwab, L. Meuwly, &amp; S. Nuoffer, Trans.). </w:t>
          </w:r>
          <w:r w:rsidRPr="00566F4C">
            <w:rPr>
              <w:rFonts w:cs="Arial"/>
              <w:color w:val="000000"/>
              <w:lang w:val="en-GB"/>
            </w:rPr>
            <w:t>https://2026.pkorg.ch/dokument/2530/view</w:t>
          </w:r>
        </w:p>
        <w:p w14:paraId="0F37097E" w14:textId="77777777" w:rsidR="00566F4C" w:rsidRPr="00566F4C" w:rsidRDefault="00566F4C">
          <w:pPr>
            <w:autoSpaceDE w:val="0"/>
            <w:autoSpaceDN w:val="0"/>
            <w:ind w:hanging="480"/>
            <w:divId w:val="1679847838"/>
            <w:rPr>
              <w:rFonts w:cs="Arial"/>
              <w:color w:val="000000"/>
              <w:lang w:val="en-GB"/>
            </w:rPr>
          </w:pPr>
          <w:r w:rsidRPr="00566F4C">
            <w:rPr>
              <w:rFonts w:cs="Arial"/>
              <w:color w:val="000000"/>
              <w:lang w:val="en-GB"/>
            </w:rPr>
            <w:t xml:space="preserve">Josh Noll. (2024, January 16). </w:t>
          </w:r>
          <w:r w:rsidRPr="00566F4C">
            <w:rPr>
              <w:rFonts w:cs="Arial"/>
              <w:i/>
              <w:iCs/>
              <w:color w:val="000000"/>
              <w:lang w:val="en-GB"/>
            </w:rPr>
            <w:t>Deploying Proxmox VMs with Ansible — Josh Noll</w:t>
          </w:r>
          <w:r w:rsidRPr="00566F4C">
            <w:rPr>
              <w:rFonts w:cs="Arial"/>
              <w:color w:val="000000"/>
              <w:lang w:val="en-GB"/>
            </w:rPr>
            <w:t>. https://joshrnoll.com/deploying-proxmox-vms-with-ansible/</w:t>
          </w:r>
        </w:p>
        <w:p w14:paraId="4D73DC59" w14:textId="77777777" w:rsidR="00566F4C" w:rsidRPr="00566F4C" w:rsidRDefault="00566F4C">
          <w:pPr>
            <w:autoSpaceDE w:val="0"/>
            <w:autoSpaceDN w:val="0"/>
            <w:ind w:hanging="480"/>
            <w:divId w:val="672102087"/>
            <w:rPr>
              <w:rFonts w:cs="Arial"/>
              <w:color w:val="000000"/>
              <w:lang w:val="en-GB"/>
            </w:rPr>
          </w:pPr>
          <w:r w:rsidRPr="00566F4C">
            <w:rPr>
              <w:rFonts w:cs="Arial"/>
              <w:color w:val="000000"/>
              <w:lang w:val="en-GB"/>
            </w:rPr>
            <w:t xml:space="preserve">Jurka007. (2023, June 23). </w:t>
          </w:r>
          <w:r w:rsidRPr="00566F4C">
            <w:rPr>
              <w:rFonts w:cs="Arial"/>
              <w:i/>
              <w:iCs/>
              <w:color w:val="000000"/>
              <w:lang w:val="en-GB"/>
            </w:rPr>
            <w:t xml:space="preserve">Proxmox: “net” </w:t>
          </w:r>
          <w:proofErr w:type="gramStart"/>
          <w:r w:rsidRPr="00566F4C">
            <w:rPr>
              <w:rFonts w:cs="Arial"/>
              <w:i/>
              <w:iCs/>
              <w:color w:val="000000"/>
              <w:lang w:val="en-GB"/>
            </w:rPr>
            <w:t>do</w:t>
          </w:r>
          <w:proofErr w:type="gramEnd"/>
          <w:r w:rsidRPr="00566F4C">
            <w:rPr>
              <w:rFonts w:cs="Arial"/>
              <w:i/>
              <w:iCs/>
              <w:color w:val="000000"/>
              <w:lang w:val="en-GB"/>
            </w:rPr>
            <w:t xml:space="preserve"> not configure network card · Issue #21 · ansible-collections/community.proxmox</w:t>
          </w:r>
          <w:r w:rsidRPr="00566F4C">
            <w:rPr>
              <w:rFonts w:cs="Arial"/>
              <w:color w:val="000000"/>
              <w:lang w:val="en-GB"/>
            </w:rPr>
            <w:t>. Github. https://github.com/ansible-collections/community.proxmox/issues/21#issuecomment-2884820921</w:t>
          </w:r>
        </w:p>
        <w:p w14:paraId="70D9174C" w14:textId="77777777" w:rsidR="00566F4C" w:rsidRPr="00566F4C" w:rsidRDefault="00566F4C">
          <w:pPr>
            <w:autoSpaceDE w:val="0"/>
            <w:autoSpaceDN w:val="0"/>
            <w:ind w:hanging="480"/>
            <w:divId w:val="823275147"/>
            <w:rPr>
              <w:rFonts w:cs="Arial"/>
              <w:color w:val="000000"/>
              <w:lang w:val="en-GB"/>
            </w:rPr>
          </w:pPr>
          <w:r w:rsidRPr="00566F4C">
            <w:rPr>
              <w:rFonts w:cs="Arial"/>
              <w:color w:val="000000"/>
              <w:lang w:val="en-GB"/>
            </w:rPr>
            <w:t xml:space="preserve">Proxmox. (2025a, April 29). </w:t>
          </w:r>
          <w:r w:rsidRPr="00566F4C">
            <w:rPr>
              <w:rFonts w:cs="Arial"/>
              <w:i/>
              <w:iCs/>
              <w:color w:val="000000"/>
              <w:lang w:val="en-GB"/>
            </w:rPr>
            <w:t>Renaming a PVE node - Proxmox VE</w:t>
          </w:r>
          <w:r w:rsidRPr="00566F4C">
            <w:rPr>
              <w:rFonts w:cs="Arial"/>
              <w:color w:val="000000"/>
              <w:lang w:val="en-GB"/>
            </w:rPr>
            <w:t>. https://pve.proxmox.com/wiki/Renaming_a_PVE_node</w:t>
          </w:r>
        </w:p>
        <w:p w14:paraId="535FBE10" w14:textId="77777777" w:rsidR="00566F4C" w:rsidRPr="00566F4C" w:rsidRDefault="00566F4C">
          <w:pPr>
            <w:autoSpaceDE w:val="0"/>
            <w:autoSpaceDN w:val="0"/>
            <w:ind w:hanging="480"/>
            <w:divId w:val="1278562867"/>
            <w:rPr>
              <w:rFonts w:cs="Arial"/>
              <w:color w:val="000000"/>
              <w:lang w:val="en-GB"/>
            </w:rPr>
          </w:pPr>
          <w:r w:rsidRPr="00566F4C">
            <w:rPr>
              <w:rFonts w:cs="Arial"/>
              <w:color w:val="000000"/>
              <w:lang w:val="en-GB"/>
            </w:rPr>
            <w:t xml:space="preserve">Proxmox. (2025b, November 19). </w:t>
          </w:r>
          <w:r w:rsidRPr="00566F4C">
            <w:rPr>
              <w:rFonts w:cs="Arial"/>
              <w:i/>
              <w:iCs/>
              <w:color w:val="000000"/>
              <w:lang w:val="en-GB"/>
            </w:rPr>
            <w:t>Deploy Hyper-Converged Ceph Cluster - Proxmox VE</w:t>
          </w:r>
          <w:r w:rsidRPr="00566F4C">
            <w:rPr>
              <w:rFonts w:cs="Arial"/>
              <w:color w:val="000000"/>
              <w:lang w:val="en-GB"/>
            </w:rPr>
            <w:t>. https://pve.proxmox.com/wiki/Deploy_Hyper-Converged_Ceph_Cluster#pve_ceph_osds</w:t>
          </w:r>
        </w:p>
        <w:p w14:paraId="1B0B449B" w14:textId="77777777" w:rsidR="00566F4C" w:rsidRPr="00566F4C" w:rsidRDefault="00566F4C">
          <w:pPr>
            <w:autoSpaceDE w:val="0"/>
            <w:autoSpaceDN w:val="0"/>
            <w:ind w:hanging="480"/>
            <w:divId w:val="718166244"/>
            <w:rPr>
              <w:rFonts w:cs="Arial"/>
              <w:color w:val="000000"/>
              <w:lang w:val="en-GB"/>
            </w:rPr>
          </w:pPr>
          <w:r w:rsidRPr="00566F4C">
            <w:rPr>
              <w:rFonts w:cs="Arial"/>
              <w:color w:val="000000"/>
              <w:lang w:val="en-GB"/>
            </w:rPr>
            <w:t xml:space="preserve">Proxmox. (2025c, November 19). </w:t>
          </w:r>
          <w:r w:rsidRPr="00566F4C">
            <w:rPr>
              <w:rFonts w:cs="Arial"/>
              <w:i/>
              <w:iCs/>
              <w:color w:val="000000"/>
              <w:lang w:val="en-GB"/>
            </w:rPr>
            <w:t>Network Configuration - Proxmox VE</w:t>
          </w:r>
          <w:r w:rsidRPr="00566F4C">
            <w:rPr>
              <w:rFonts w:cs="Arial"/>
              <w:color w:val="000000"/>
              <w:lang w:val="en-GB"/>
            </w:rPr>
            <w:t>. https://pve.proxmox.com/wiki/Network_Configuration</w:t>
          </w:r>
        </w:p>
        <w:p w14:paraId="1A53AB27" w14:textId="77777777" w:rsidR="00566F4C" w:rsidRPr="00566F4C" w:rsidRDefault="00566F4C">
          <w:pPr>
            <w:autoSpaceDE w:val="0"/>
            <w:autoSpaceDN w:val="0"/>
            <w:ind w:hanging="480"/>
            <w:divId w:val="119422726"/>
            <w:rPr>
              <w:rFonts w:cs="Arial"/>
              <w:color w:val="000000"/>
              <w:lang w:val="en-GB"/>
            </w:rPr>
          </w:pPr>
          <w:r w:rsidRPr="00566F4C">
            <w:rPr>
              <w:rFonts w:cs="Arial"/>
              <w:color w:val="000000"/>
              <w:lang w:val="en-GB"/>
            </w:rPr>
            <w:t xml:space="preserve">Proxmox. (2025d, November 27). </w:t>
          </w:r>
          <w:r w:rsidRPr="00566F4C">
            <w:rPr>
              <w:rFonts w:cs="Arial"/>
              <w:i/>
              <w:iCs/>
              <w:color w:val="000000"/>
              <w:lang w:val="en-GB"/>
            </w:rPr>
            <w:t>Qemu-guest-agent - Proxmox VE</w:t>
          </w:r>
          <w:r w:rsidRPr="00566F4C">
            <w:rPr>
              <w:rFonts w:cs="Arial"/>
              <w:color w:val="000000"/>
              <w:lang w:val="en-GB"/>
            </w:rPr>
            <w:t>. https://pve.proxmox.com/wiki/Qemu-guest-agent</w:t>
          </w:r>
        </w:p>
        <w:p w14:paraId="16D9BD87" w14:textId="77777777" w:rsidR="00566F4C" w:rsidRPr="00566F4C" w:rsidRDefault="00566F4C">
          <w:pPr>
            <w:autoSpaceDE w:val="0"/>
            <w:autoSpaceDN w:val="0"/>
            <w:ind w:hanging="480"/>
            <w:divId w:val="1988896573"/>
            <w:rPr>
              <w:rFonts w:cs="Arial"/>
              <w:color w:val="000000"/>
              <w:lang w:val="en-GB"/>
            </w:rPr>
          </w:pPr>
          <w:r w:rsidRPr="00566F4C">
            <w:rPr>
              <w:rFonts w:cs="Arial"/>
              <w:color w:val="000000"/>
              <w:lang w:val="en-GB"/>
            </w:rPr>
            <w:t xml:space="preserve">Proxmox. (2025e, December 12). </w:t>
          </w:r>
          <w:r w:rsidRPr="00566F4C">
            <w:rPr>
              <w:rFonts w:cs="Arial"/>
              <w:i/>
              <w:iCs/>
              <w:color w:val="000000"/>
              <w:lang w:val="en-GB"/>
            </w:rPr>
            <w:t>Proxmox VE Storage</w:t>
          </w:r>
          <w:r w:rsidRPr="00566F4C">
            <w:rPr>
              <w:rFonts w:cs="Arial"/>
              <w:color w:val="000000"/>
              <w:lang w:val="en-GB"/>
            </w:rPr>
            <w:t>. Proxmox VE Administration Guide. https://pve.proxmox.com/pve-docs/chapter-pvesm.html</w:t>
          </w:r>
        </w:p>
        <w:p w14:paraId="3A48AD06" w14:textId="77777777" w:rsidR="00566F4C" w:rsidRPr="00566F4C" w:rsidRDefault="00566F4C">
          <w:pPr>
            <w:autoSpaceDE w:val="0"/>
            <w:autoSpaceDN w:val="0"/>
            <w:ind w:hanging="480"/>
            <w:divId w:val="115177195"/>
            <w:rPr>
              <w:rFonts w:cs="Arial"/>
              <w:color w:val="000000"/>
              <w:lang w:val="en-GB"/>
            </w:rPr>
          </w:pPr>
          <w:r w:rsidRPr="00566F4C">
            <w:rPr>
              <w:rFonts w:cs="Arial"/>
              <w:color w:val="000000"/>
              <w:lang w:val="en-GB"/>
            </w:rPr>
            <w:t xml:space="preserve">Proxmox. (2025f, December 12). </w:t>
          </w:r>
          <w:r w:rsidRPr="00566F4C">
            <w:rPr>
              <w:rFonts w:cs="Arial"/>
              <w:i/>
              <w:iCs/>
              <w:color w:val="000000"/>
              <w:lang w:val="en-GB"/>
            </w:rPr>
            <w:t>QEMU/KVM Virtual Machines</w:t>
          </w:r>
          <w:r w:rsidRPr="00566F4C">
            <w:rPr>
              <w:rFonts w:cs="Arial"/>
              <w:color w:val="000000"/>
              <w:lang w:val="en-GB"/>
            </w:rPr>
            <w:t>. https://pve.proxmox.com/pve-docs/chapter-qm.html</w:t>
          </w:r>
        </w:p>
        <w:p w14:paraId="112295E0" w14:textId="77777777" w:rsidR="00566F4C" w:rsidRPr="00566F4C" w:rsidRDefault="00566F4C">
          <w:pPr>
            <w:autoSpaceDE w:val="0"/>
            <w:autoSpaceDN w:val="0"/>
            <w:ind w:hanging="480"/>
            <w:divId w:val="1225333473"/>
            <w:rPr>
              <w:rFonts w:cs="Arial"/>
              <w:color w:val="000000"/>
            </w:rPr>
          </w:pPr>
          <w:r w:rsidRPr="00566F4C">
            <w:rPr>
              <w:rFonts w:cs="Arial"/>
              <w:color w:val="000000"/>
            </w:rPr>
            <w:t xml:space="preserve">Red Hat - Inc. (2022, May 27). </w:t>
          </w:r>
          <w:r w:rsidRPr="00566F4C">
            <w:rPr>
              <w:rFonts w:cs="Arial"/>
              <w:i/>
              <w:iCs/>
              <w:color w:val="000000"/>
            </w:rPr>
            <w:t>Ansible Documentation — Ansible Documentation</w:t>
          </w:r>
          <w:r w:rsidRPr="00566F4C">
            <w:rPr>
              <w:rFonts w:cs="Arial"/>
              <w:color w:val="000000"/>
            </w:rPr>
            <w:t>. https://docs.ansible.com/projects/ansible/2.9/?utm_source=chatgpt.com</w:t>
          </w:r>
        </w:p>
        <w:p w14:paraId="76DC6BEB" w14:textId="77777777" w:rsidR="00566F4C" w:rsidRPr="00566F4C" w:rsidRDefault="00566F4C">
          <w:pPr>
            <w:autoSpaceDE w:val="0"/>
            <w:autoSpaceDN w:val="0"/>
            <w:ind w:hanging="480"/>
            <w:divId w:val="2095514212"/>
            <w:rPr>
              <w:rFonts w:cs="Arial"/>
              <w:color w:val="000000"/>
              <w:lang w:val="en-GB"/>
            </w:rPr>
          </w:pPr>
          <w:r w:rsidRPr="00566F4C">
            <w:rPr>
              <w:rFonts w:cs="Arial"/>
              <w:color w:val="000000"/>
              <w:lang w:val="en-GB"/>
            </w:rPr>
            <w:t xml:space="preserve">Telmate, &amp; 108 </w:t>
          </w:r>
          <w:proofErr w:type="spellStart"/>
          <w:r w:rsidRPr="00566F4C">
            <w:rPr>
              <w:rFonts w:cs="Arial"/>
              <w:color w:val="000000"/>
              <w:lang w:val="en-GB"/>
            </w:rPr>
            <w:t>contributeurs</w:t>
          </w:r>
          <w:proofErr w:type="spellEnd"/>
          <w:r w:rsidRPr="00566F4C">
            <w:rPr>
              <w:rFonts w:cs="Arial"/>
              <w:color w:val="000000"/>
              <w:lang w:val="en-GB"/>
            </w:rPr>
            <w:t xml:space="preserve">. (2017, February 7). </w:t>
          </w:r>
          <w:r w:rsidRPr="00566F4C">
            <w:rPr>
              <w:rFonts w:cs="Arial"/>
              <w:i/>
              <w:iCs/>
              <w:color w:val="000000"/>
              <w:lang w:val="en-GB"/>
            </w:rPr>
            <w:t>Telmate/proxmox-</w:t>
          </w:r>
          <w:proofErr w:type="spellStart"/>
          <w:r w:rsidRPr="00566F4C">
            <w:rPr>
              <w:rFonts w:cs="Arial"/>
              <w:i/>
              <w:iCs/>
              <w:color w:val="000000"/>
              <w:lang w:val="en-GB"/>
            </w:rPr>
            <w:t>api</w:t>
          </w:r>
          <w:proofErr w:type="spellEnd"/>
          <w:r w:rsidRPr="00566F4C">
            <w:rPr>
              <w:rFonts w:cs="Arial"/>
              <w:i/>
              <w:iCs/>
              <w:color w:val="000000"/>
              <w:lang w:val="en-GB"/>
            </w:rPr>
            <w:t>-go</w:t>
          </w:r>
          <w:r w:rsidRPr="00566F4C">
            <w:rPr>
              <w:rFonts w:cs="Arial"/>
              <w:color w:val="000000"/>
              <w:lang w:val="en-GB"/>
            </w:rPr>
            <w:t>. https://github.com/Telmate/proxmox-api-go</w:t>
          </w:r>
        </w:p>
        <w:p w14:paraId="17A17838" w14:textId="01250365" w:rsidR="002E4C98" w:rsidRPr="001D1A1E" w:rsidRDefault="00566F4C" w:rsidP="002E4C98">
          <w:pPr>
            <w:pStyle w:val="BITTextkrper"/>
            <w:rPr>
              <w:szCs w:val="22"/>
            </w:rPr>
          </w:pPr>
          <w:r w:rsidRPr="00566F4C">
            <w:rPr>
              <w:rFonts w:cs="Arial"/>
              <w:color w:val="000000"/>
              <w:lang w:val="en-GB"/>
            </w:rPr>
            <w:t> </w:t>
          </w:r>
        </w:p>
      </w:sdtContent>
    </w:sdt>
    <w:p w14:paraId="06D00FF6" w14:textId="12D4390A" w:rsidR="00BA3D1B" w:rsidRPr="001D1A1E" w:rsidRDefault="00D56C6E" w:rsidP="00DD29DC">
      <w:pPr>
        <w:pStyle w:val="BITTextkrper"/>
      </w:pPr>
      <w:r w:rsidRPr="001D1A1E">
        <w:br w:type="page"/>
      </w:r>
    </w:p>
    <w:p w14:paraId="6036A9BA" w14:textId="6BFD62EA" w:rsidR="002E4C98" w:rsidRPr="001D1A1E" w:rsidRDefault="002E4C98" w:rsidP="002E4C98">
      <w:pPr>
        <w:pStyle w:val="Titre1"/>
        <w:numPr>
          <w:ilvl w:val="0"/>
          <w:numId w:val="16"/>
        </w:numPr>
        <w:rPr>
          <w:lang w:val="fr-CH"/>
        </w:rPr>
      </w:pPr>
      <w:bookmarkStart w:id="66" w:name="_Toc114965612"/>
      <w:bookmarkStart w:id="67" w:name="_Toc250790997"/>
      <w:bookmarkStart w:id="68" w:name="_Toc231301846"/>
      <w:r w:rsidRPr="001D1A1E">
        <w:rPr>
          <w:lang w:val="fr-CH"/>
        </w:rPr>
        <w:lastRenderedPageBreak/>
        <w:t>Glossa</w:t>
      </w:r>
      <w:r w:rsidR="00110668" w:rsidRPr="001D1A1E">
        <w:rPr>
          <w:lang w:val="fr-CH"/>
        </w:rPr>
        <w:t>i</w:t>
      </w:r>
      <w:r w:rsidRPr="001D1A1E">
        <w:rPr>
          <w:lang w:val="fr-CH"/>
        </w:rPr>
        <w:t>r</w:t>
      </w:r>
      <w:bookmarkEnd w:id="66"/>
      <w:r w:rsidR="00110668" w:rsidRPr="001D1A1E">
        <w:rPr>
          <w:lang w:val="fr-CH"/>
        </w:rPr>
        <w:t>e</w:t>
      </w:r>
      <w:bookmarkEnd w:id="67"/>
      <w:bookmarkEnd w:id="68"/>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1D1A1E"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1D1A1E" w:rsidRDefault="00110668" w:rsidP="002E4C98">
            <w:pPr>
              <w:pStyle w:val="BITTabellentitel"/>
              <w:rPr>
                <w:szCs w:val="22"/>
              </w:rPr>
            </w:pPr>
            <w:r w:rsidRPr="001D1A1E">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1D1A1E" w:rsidRDefault="00110668" w:rsidP="002E4C98">
            <w:pPr>
              <w:pStyle w:val="BITTabellentitel"/>
              <w:rPr>
                <w:szCs w:val="22"/>
              </w:rPr>
            </w:pPr>
            <w:r w:rsidRPr="001D1A1E">
              <w:rPr>
                <w:szCs w:val="22"/>
              </w:rPr>
              <w:t>Signification</w:t>
            </w:r>
          </w:p>
        </w:tc>
      </w:tr>
      <w:tr w:rsidR="00540707" w:rsidRPr="00540707" w14:paraId="18E6EF30"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91E9A60" w14:textId="77777777" w:rsidR="00540707" w:rsidRPr="00540707" w:rsidRDefault="00540707" w:rsidP="00540707">
            <w:pPr>
              <w:pStyle w:val="BITTabelle"/>
              <w:rPr>
                <w:szCs w:val="22"/>
              </w:rPr>
            </w:pPr>
            <w:r w:rsidRPr="00540707">
              <w:rPr>
                <w:szCs w:val="22"/>
              </w:rPr>
              <w:t>Ansible Vault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26154438" w14:textId="77777777" w:rsidR="00540707" w:rsidRPr="00540707" w:rsidRDefault="00540707" w:rsidP="00540707">
            <w:pPr>
              <w:pStyle w:val="BITTabelle"/>
              <w:rPr>
                <w:szCs w:val="22"/>
              </w:rPr>
            </w:pPr>
            <w:r w:rsidRPr="00540707">
              <w:rPr>
                <w:szCs w:val="22"/>
              </w:rPr>
              <w:t>Fonctionnalité d’Ansible permettant de chiffrer des fichiers contenant des informations sensibles, comme des clés API ou des mots de passe.</w:t>
            </w:r>
          </w:p>
        </w:tc>
      </w:tr>
      <w:tr w:rsidR="00540707" w:rsidRPr="00540707" w14:paraId="0CB5267C"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E72CBEB" w14:textId="77777777" w:rsidR="00540707" w:rsidRPr="00540707" w:rsidRDefault="00540707" w:rsidP="00540707">
            <w:pPr>
              <w:pStyle w:val="BITTabelle"/>
              <w:rPr>
                <w:szCs w:val="22"/>
              </w:rPr>
            </w:pPr>
            <w:r w:rsidRPr="00540707">
              <w:rPr>
                <w:szCs w:val="22"/>
              </w:rPr>
              <w:t>API Token Proxmox</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4505DB26" w14:textId="77777777" w:rsidR="00540707" w:rsidRPr="00540707" w:rsidRDefault="00540707" w:rsidP="00540707">
            <w:pPr>
              <w:pStyle w:val="BITTabelle"/>
              <w:rPr>
                <w:szCs w:val="22"/>
              </w:rPr>
            </w:pPr>
            <w:r w:rsidRPr="00540707">
              <w:rPr>
                <w:szCs w:val="22"/>
              </w:rPr>
              <w:t>Jeton d’authentification utilisé pour permettre à un outil externe, comme Ansible, d’exécuter des actions sur Proxmox sans utiliser directement un mot de passe utilisateur.</w:t>
            </w:r>
          </w:p>
        </w:tc>
      </w:tr>
      <w:tr w:rsidR="00540707" w:rsidRPr="00540707" w14:paraId="4DA028DC"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1C92292F" w14:textId="77777777" w:rsidR="00540707" w:rsidRPr="00540707" w:rsidRDefault="00540707" w:rsidP="00540707">
            <w:pPr>
              <w:pStyle w:val="BITTabelle"/>
              <w:rPr>
                <w:szCs w:val="22"/>
              </w:rPr>
            </w:pPr>
            <w:r w:rsidRPr="00540707">
              <w:rPr>
                <w:szCs w:val="22"/>
              </w:rPr>
              <w:t>CephFS</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2E42A427" w14:textId="77777777" w:rsidR="00540707" w:rsidRPr="00540707" w:rsidRDefault="00540707" w:rsidP="00540707">
            <w:pPr>
              <w:pStyle w:val="BITTabelle"/>
              <w:rPr>
                <w:szCs w:val="22"/>
              </w:rPr>
            </w:pPr>
            <w:r w:rsidRPr="00540707">
              <w:rPr>
                <w:szCs w:val="22"/>
              </w:rPr>
              <w:t>Système de fichiers distribué fourni par Ceph. Dans le contexte du projet, il sert à rendre un stockage accessible depuis plusieurs nœuds du cluster.</w:t>
            </w:r>
          </w:p>
        </w:tc>
      </w:tr>
      <w:tr w:rsidR="00540707" w:rsidRPr="00540707" w14:paraId="59B04AC3"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144C5EB6" w14:textId="77777777" w:rsidR="00540707" w:rsidRPr="00540707" w:rsidRDefault="00540707" w:rsidP="00540707">
            <w:pPr>
              <w:pStyle w:val="BITTabelle"/>
              <w:rPr>
                <w:szCs w:val="22"/>
              </w:rPr>
            </w:pPr>
            <w:r w:rsidRPr="00540707">
              <w:rPr>
                <w:szCs w:val="22"/>
              </w:rPr>
              <w:t>Cloud-init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0DA16FA" w14:textId="77777777" w:rsidR="00540707" w:rsidRPr="00540707" w:rsidRDefault="00540707" w:rsidP="00540707">
            <w:pPr>
              <w:pStyle w:val="BITTabelle"/>
              <w:rPr>
                <w:szCs w:val="22"/>
              </w:rPr>
            </w:pPr>
            <w:r w:rsidRPr="00540707">
              <w:rPr>
                <w:szCs w:val="22"/>
              </w:rPr>
              <w:t>Mécanisme permettant d’appliquer une configuration initiale à une machine virtuelle lors de son premier démarrage, par exemple une adresse IP, un nom d’hôte ou un utilisateur.</w:t>
            </w:r>
          </w:p>
        </w:tc>
      </w:tr>
      <w:tr w:rsidR="00540707" w:rsidRPr="00540707" w14:paraId="69DD825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5B3101CA" w14:textId="77777777" w:rsidR="00540707" w:rsidRPr="00540707" w:rsidRDefault="00540707" w:rsidP="00540707">
            <w:pPr>
              <w:pStyle w:val="BITTabelle"/>
              <w:rPr>
                <w:szCs w:val="22"/>
              </w:rPr>
            </w:pPr>
            <w:r w:rsidRPr="00540707">
              <w:rPr>
                <w:szCs w:val="22"/>
              </w:rPr>
              <w:t>Collection Ansible</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021E9241" w14:textId="77777777" w:rsidR="00540707" w:rsidRPr="00540707" w:rsidRDefault="00540707" w:rsidP="00540707">
            <w:pPr>
              <w:pStyle w:val="BITTabelle"/>
              <w:rPr>
                <w:szCs w:val="22"/>
              </w:rPr>
            </w:pPr>
            <w:r w:rsidRPr="00540707">
              <w:rPr>
                <w:szCs w:val="22"/>
              </w:rPr>
              <w:t>Ensemble de modules, rôles et plugins Ansible. Dans ce projet, une collection communautaire est utilisée pour communiquer avec l’API Proxmox.</w:t>
            </w:r>
          </w:p>
        </w:tc>
      </w:tr>
      <w:tr w:rsidR="00540707" w:rsidRPr="00540707" w14:paraId="3AFC7717"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1DEC67B" w14:textId="77777777" w:rsidR="00540707" w:rsidRPr="00540707" w:rsidRDefault="00540707" w:rsidP="00540707">
            <w:pPr>
              <w:pStyle w:val="BITTabelle"/>
              <w:rPr>
                <w:szCs w:val="22"/>
              </w:rPr>
            </w:pPr>
            <w:r w:rsidRPr="00540707">
              <w:rPr>
                <w:szCs w:val="22"/>
              </w:rPr>
              <w:t>Fichier de configuration enseignant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0A716355" w14:textId="77777777" w:rsidR="00540707" w:rsidRPr="00540707" w:rsidRDefault="00540707" w:rsidP="00540707">
            <w:pPr>
              <w:pStyle w:val="BITTabelle"/>
              <w:rPr>
                <w:szCs w:val="22"/>
              </w:rPr>
            </w:pPr>
            <w:r w:rsidRPr="00540707">
              <w:rPr>
                <w:szCs w:val="22"/>
              </w:rPr>
              <w:t>Fichier YAML utilisé pour centraliser les paramètres nécessaires à la création des machines virtuelles par les enseignants, afin de limiter les modifications à effectuer dans les playbooks.</w:t>
            </w:r>
          </w:p>
        </w:tc>
      </w:tr>
      <w:tr w:rsidR="00540707" w:rsidRPr="00540707" w14:paraId="567522F6"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02718493" w14:textId="77777777" w:rsidR="00540707" w:rsidRPr="00540707" w:rsidRDefault="00540707" w:rsidP="00540707">
            <w:pPr>
              <w:pStyle w:val="BITTabelle"/>
              <w:rPr>
                <w:szCs w:val="22"/>
              </w:rPr>
            </w:pPr>
            <w:r w:rsidRPr="00540707">
              <w:rPr>
                <w:szCs w:val="22"/>
              </w:rPr>
              <w:t>Haute disponibilité</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7F7BF5C" w14:textId="77777777" w:rsidR="00540707" w:rsidRPr="00540707" w:rsidRDefault="00540707" w:rsidP="00540707">
            <w:pPr>
              <w:pStyle w:val="BITTabelle"/>
              <w:rPr>
                <w:szCs w:val="22"/>
              </w:rPr>
            </w:pPr>
            <w:r w:rsidRPr="00540707">
              <w:rPr>
                <w:szCs w:val="22"/>
              </w:rPr>
              <w:t>Capacité d’une infrastructure à continuer de fonctionner malgré la panne d’un composant. Dans le projet, ce principe est testé au niveau du cluster Proxmox et de l’accès au stockage.</w:t>
            </w:r>
          </w:p>
        </w:tc>
      </w:tr>
      <w:tr w:rsidR="00540707" w:rsidRPr="00540707" w14:paraId="6E30AD00"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6CB0F7B" w14:textId="77777777" w:rsidR="00540707" w:rsidRPr="00540707" w:rsidRDefault="00540707" w:rsidP="00540707">
            <w:pPr>
              <w:pStyle w:val="BITTabelle"/>
              <w:rPr>
                <w:szCs w:val="22"/>
              </w:rPr>
            </w:pPr>
            <w:r w:rsidRPr="00540707">
              <w:rPr>
                <w:szCs w:val="22"/>
              </w:rPr>
              <w:t>Hyperconvergence</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71DD2E7" w14:textId="77777777" w:rsidR="00540707" w:rsidRPr="00540707" w:rsidRDefault="00540707" w:rsidP="00540707">
            <w:pPr>
              <w:pStyle w:val="BITTabelle"/>
              <w:rPr>
                <w:szCs w:val="22"/>
              </w:rPr>
            </w:pPr>
            <w:r w:rsidRPr="00540707">
              <w:rPr>
                <w:szCs w:val="22"/>
              </w:rPr>
              <w:t>Architecture où le calcul, le stockage et la virtualisation sont regroupés sur les mêmes nœuds physiques. Ce principe est utilisé avec Proxmox et Ceph.</w:t>
            </w:r>
          </w:p>
        </w:tc>
      </w:tr>
      <w:tr w:rsidR="00540707" w:rsidRPr="00540707" w14:paraId="4DD6AC18"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5C69C4F8" w14:textId="77777777" w:rsidR="00540707" w:rsidRPr="00540707" w:rsidRDefault="00540707" w:rsidP="00540707">
            <w:pPr>
              <w:pStyle w:val="BITTabelle"/>
              <w:rPr>
                <w:szCs w:val="22"/>
              </w:rPr>
            </w:pPr>
            <w:r w:rsidRPr="00540707">
              <w:rPr>
                <w:szCs w:val="22"/>
              </w:rPr>
              <w:t>Inventory Ansible</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60B6548E" w14:textId="77777777" w:rsidR="00540707" w:rsidRPr="00540707" w:rsidRDefault="00540707" w:rsidP="00540707">
            <w:pPr>
              <w:pStyle w:val="BITTabelle"/>
              <w:rPr>
                <w:szCs w:val="22"/>
              </w:rPr>
            </w:pPr>
            <w:r w:rsidRPr="00540707">
              <w:rPr>
                <w:szCs w:val="22"/>
              </w:rPr>
              <w:t>Fichier décrivant les hôtes connus par Ansible et les informations nécessaires pour s’y connecter ou y exécuter des tâches.</w:t>
            </w:r>
          </w:p>
        </w:tc>
      </w:tr>
      <w:tr w:rsidR="00540707" w:rsidRPr="00540707" w14:paraId="26FA80C7"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3F94ECC3" w14:textId="77777777" w:rsidR="00540707" w:rsidRPr="00540707" w:rsidRDefault="00540707" w:rsidP="00540707">
            <w:pPr>
              <w:pStyle w:val="BITTabelle"/>
              <w:rPr>
                <w:szCs w:val="22"/>
              </w:rPr>
            </w:pPr>
            <w:r w:rsidRPr="00540707">
              <w:rPr>
                <w:szCs w:val="22"/>
              </w:rPr>
              <w:t>OSD</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4F4BB8B9" w14:textId="77777777" w:rsidR="00540707" w:rsidRPr="00540707" w:rsidRDefault="00540707" w:rsidP="00540707">
            <w:pPr>
              <w:pStyle w:val="BITTabelle"/>
              <w:rPr>
                <w:szCs w:val="22"/>
              </w:rPr>
            </w:pPr>
            <w:r w:rsidRPr="00540707">
              <w:rPr>
                <w:szCs w:val="22"/>
              </w:rPr>
              <w:t>Composant Ceph correspondant à un disque ou un espace de stockage géré par Ceph. Les OSD participent au stockage et à la réplication des données.</w:t>
            </w:r>
          </w:p>
        </w:tc>
      </w:tr>
      <w:tr w:rsidR="00540707" w:rsidRPr="00540707" w14:paraId="44098DB6"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32B1786" w14:textId="77777777" w:rsidR="00540707" w:rsidRPr="00540707" w:rsidRDefault="00540707" w:rsidP="00540707">
            <w:pPr>
              <w:pStyle w:val="BITTabelle"/>
              <w:rPr>
                <w:szCs w:val="22"/>
              </w:rPr>
            </w:pPr>
            <w:r w:rsidRPr="00540707">
              <w:rPr>
                <w:szCs w:val="22"/>
              </w:rPr>
              <w:t>Playbook</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7326996" w14:textId="77777777" w:rsidR="00540707" w:rsidRPr="00540707" w:rsidRDefault="00540707" w:rsidP="00540707">
            <w:pPr>
              <w:pStyle w:val="BITTabelle"/>
              <w:rPr>
                <w:szCs w:val="22"/>
              </w:rPr>
            </w:pPr>
            <w:r w:rsidRPr="00540707">
              <w:rPr>
                <w:szCs w:val="22"/>
              </w:rPr>
              <w:t>Fichier YAML Ansible décrivant une suite de tâches à exécuter. Dans ce projet, les playbooks servent notamment à créer ou supprimer des machines virtuelles.</w:t>
            </w:r>
          </w:p>
        </w:tc>
      </w:tr>
      <w:tr w:rsidR="00540707" w:rsidRPr="00540707" w14:paraId="0F4B396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3D8E6060" w14:textId="77777777" w:rsidR="00540707" w:rsidRPr="00540707" w:rsidRDefault="00540707" w:rsidP="00540707">
            <w:pPr>
              <w:pStyle w:val="BITTabelle"/>
              <w:rPr>
                <w:szCs w:val="22"/>
              </w:rPr>
            </w:pPr>
            <w:r w:rsidRPr="00540707">
              <w:rPr>
                <w:szCs w:val="22"/>
              </w:rPr>
              <w:t>Pool Ceph</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A1413E0" w14:textId="77777777" w:rsidR="00540707" w:rsidRPr="00540707" w:rsidRDefault="00540707" w:rsidP="00540707">
            <w:pPr>
              <w:pStyle w:val="BITTabelle"/>
              <w:rPr>
                <w:szCs w:val="22"/>
              </w:rPr>
            </w:pPr>
            <w:r w:rsidRPr="00540707">
              <w:rPr>
                <w:szCs w:val="22"/>
              </w:rPr>
              <w:t>Regroupement logique de stockage dans Ceph. Les données des machines virtuelles peuvent être réparties dans un pool selon les règles définies.</w:t>
            </w:r>
          </w:p>
        </w:tc>
      </w:tr>
      <w:tr w:rsidR="00540707" w:rsidRPr="00540707" w14:paraId="0E8A1B90"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53E66475" w14:textId="77777777" w:rsidR="00540707" w:rsidRPr="00540707" w:rsidRDefault="00540707" w:rsidP="00540707">
            <w:pPr>
              <w:pStyle w:val="BITTabelle"/>
              <w:rPr>
                <w:szCs w:val="22"/>
              </w:rPr>
            </w:pPr>
            <w:r w:rsidRPr="00540707">
              <w:rPr>
                <w:szCs w:val="22"/>
              </w:rPr>
              <w:lastRenderedPageBreak/>
              <w:t>Preuve de concept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48A8CB3F" w14:textId="77777777" w:rsidR="00540707" w:rsidRPr="00540707" w:rsidRDefault="00540707" w:rsidP="00540707">
            <w:pPr>
              <w:pStyle w:val="BITTabelle"/>
              <w:rPr>
                <w:szCs w:val="22"/>
              </w:rPr>
            </w:pPr>
            <w:r w:rsidRPr="00540707">
              <w:rPr>
                <w:szCs w:val="22"/>
              </w:rPr>
              <w:t>Réalisation limitée permettant de vérifier la faisabilité d’une solution avant une éventuelle mise en production. Dans ce projet, elle sert à valider l’automatisation Proxmox avec Ansible.</w:t>
            </w:r>
          </w:p>
        </w:tc>
      </w:tr>
      <w:tr w:rsidR="00540707" w:rsidRPr="00540707" w14:paraId="43B94C7E"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3501776" w14:textId="77777777" w:rsidR="00540707" w:rsidRPr="00540707" w:rsidRDefault="00540707" w:rsidP="00540707">
            <w:pPr>
              <w:pStyle w:val="BITTabelle"/>
              <w:rPr>
                <w:szCs w:val="22"/>
              </w:rPr>
            </w:pPr>
            <w:r w:rsidRPr="00540707">
              <w:rPr>
                <w:szCs w:val="22"/>
              </w:rPr>
              <w:t>QEMU Guest Agent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2A0F3E5" w14:textId="77777777" w:rsidR="00540707" w:rsidRPr="00540707" w:rsidRDefault="00540707" w:rsidP="00540707">
            <w:pPr>
              <w:pStyle w:val="BITTabelle"/>
              <w:rPr>
                <w:szCs w:val="22"/>
              </w:rPr>
            </w:pPr>
            <w:r w:rsidRPr="00540707">
              <w:rPr>
                <w:szCs w:val="22"/>
              </w:rPr>
              <w:t>Agent installé dans une machine virtuelle permettant à Proxmox d’obtenir des informations plus précises sur la VM et d’interagir plus proprement avec celle-ci.</w:t>
            </w:r>
          </w:p>
        </w:tc>
      </w:tr>
      <w:tr w:rsidR="00540707" w:rsidRPr="00540707" w14:paraId="7221C02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36B84F5F" w14:textId="77777777" w:rsidR="00540707" w:rsidRPr="00540707" w:rsidRDefault="00540707" w:rsidP="00540707">
            <w:pPr>
              <w:pStyle w:val="BITTabelle"/>
              <w:rPr>
                <w:szCs w:val="22"/>
              </w:rPr>
            </w:pPr>
            <w:r w:rsidRPr="00540707">
              <w:rPr>
                <w:szCs w:val="22"/>
              </w:rPr>
              <w:t>RBD</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7C9C1EF" w14:textId="77777777" w:rsidR="00540707" w:rsidRPr="00540707" w:rsidRDefault="00540707" w:rsidP="00540707">
            <w:pPr>
              <w:pStyle w:val="BITTabelle"/>
              <w:rPr>
                <w:szCs w:val="22"/>
              </w:rPr>
            </w:pPr>
            <w:r w:rsidRPr="00540707">
              <w:rPr>
                <w:szCs w:val="22"/>
              </w:rPr>
              <w:t>Format de stockage bloc fourni par Ceph. Il permet notamment d’héberger des disques de machines virtuelles dans un environnement Proxmox.</w:t>
            </w:r>
          </w:p>
        </w:tc>
      </w:tr>
      <w:tr w:rsidR="00540707" w:rsidRPr="00540707" w14:paraId="34275D63"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13D6235E" w14:textId="77777777" w:rsidR="00540707" w:rsidRPr="00540707" w:rsidRDefault="00540707" w:rsidP="00540707">
            <w:pPr>
              <w:pStyle w:val="BITTabelle"/>
              <w:rPr>
                <w:szCs w:val="22"/>
              </w:rPr>
            </w:pPr>
            <w:r w:rsidRPr="00540707">
              <w:rPr>
                <w:szCs w:val="22"/>
              </w:rPr>
              <w:t>Sysprep</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9177670" w14:textId="77777777" w:rsidR="00540707" w:rsidRPr="00540707" w:rsidRDefault="00540707" w:rsidP="00540707">
            <w:pPr>
              <w:pStyle w:val="BITTabelle"/>
              <w:rPr>
                <w:szCs w:val="22"/>
              </w:rPr>
            </w:pPr>
            <w:r w:rsidRPr="00540707">
              <w:rPr>
                <w:szCs w:val="22"/>
              </w:rPr>
              <w:t>Outil Microsoft utilisé pour généraliser une installation Windows avant d’en faire un modèle réutilisable pour le clonage de machines virtuelles.</w:t>
            </w:r>
          </w:p>
        </w:tc>
      </w:tr>
      <w:tr w:rsidR="00540707" w:rsidRPr="00540707" w14:paraId="6FD24723"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536695E" w14:textId="77777777" w:rsidR="00540707" w:rsidRPr="00540707" w:rsidRDefault="00540707" w:rsidP="00540707">
            <w:pPr>
              <w:pStyle w:val="BITTabelle"/>
              <w:rPr>
                <w:szCs w:val="22"/>
              </w:rPr>
            </w:pPr>
            <w:r w:rsidRPr="00540707">
              <w:rPr>
                <w:szCs w:val="22"/>
              </w:rPr>
              <w:t>Template Proxmox</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73752325" w14:textId="77777777" w:rsidR="00540707" w:rsidRPr="00540707" w:rsidRDefault="00540707" w:rsidP="00540707">
            <w:pPr>
              <w:pStyle w:val="BITTabelle"/>
              <w:rPr>
                <w:szCs w:val="22"/>
              </w:rPr>
            </w:pPr>
            <w:r w:rsidRPr="00540707">
              <w:rPr>
                <w:szCs w:val="22"/>
              </w:rPr>
              <w:t>Machine virtuelle transformée en modèle afin de pouvoir créer rapidement de nouvelles machines virtuelles avec une base commune.</w:t>
            </w:r>
          </w:p>
        </w:tc>
      </w:tr>
      <w:tr w:rsidR="00540707" w:rsidRPr="00540707" w14:paraId="278486D4"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0FFFDED" w14:textId="77777777" w:rsidR="00540707" w:rsidRPr="00540707" w:rsidRDefault="00540707" w:rsidP="00540707">
            <w:pPr>
              <w:pStyle w:val="BITTabelle"/>
              <w:rPr>
                <w:szCs w:val="22"/>
              </w:rPr>
            </w:pPr>
            <w:r w:rsidRPr="00540707">
              <w:rPr>
                <w:szCs w:val="22"/>
              </w:rPr>
              <w:t>Unattend.xml</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27BD62D0" w14:textId="77777777" w:rsidR="00540707" w:rsidRPr="00540707" w:rsidRDefault="00540707" w:rsidP="00540707">
            <w:pPr>
              <w:pStyle w:val="BITTabelle"/>
              <w:rPr>
                <w:szCs w:val="22"/>
              </w:rPr>
            </w:pPr>
            <w:r w:rsidRPr="00540707">
              <w:rPr>
                <w:szCs w:val="22"/>
              </w:rPr>
              <w:t>Fichier de réponses utilisé pendant l’installation ou la généralisation de Windows afin d’automatiser certains paramètres de configuration.</w:t>
            </w:r>
          </w:p>
        </w:tc>
      </w:tr>
      <w:tr w:rsidR="00540707" w:rsidRPr="00540707" w14:paraId="346B0E1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22352E83" w14:textId="77777777" w:rsidR="00540707" w:rsidRPr="00540707" w:rsidRDefault="00540707" w:rsidP="00540707">
            <w:pPr>
              <w:pStyle w:val="BITTabelle"/>
              <w:rPr>
                <w:szCs w:val="22"/>
              </w:rPr>
            </w:pPr>
            <w:proofErr w:type="spellStart"/>
            <w:r w:rsidRPr="00540707">
              <w:rPr>
                <w:szCs w:val="22"/>
              </w:rPr>
              <w:t>vmbr</w:t>
            </w:r>
            <w:proofErr w:type="spellEnd"/>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6D46139B" w14:textId="77777777" w:rsidR="00540707" w:rsidRPr="00540707" w:rsidRDefault="00540707" w:rsidP="00540707">
            <w:pPr>
              <w:pStyle w:val="BITTabelle"/>
              <w:rPr>
                <w:szCs w:val="22"/>
              </w:rPr>
            </w:pPr>
            <w:r w:rsidRPr="00540707">
              <w:rPr>
                <w:szCs w:val="22"/>
              </w:rPr>
              <w:t>Interface bridge utilisée par Proxmox pour connecter les machines virtuelles aux réseaux physiques ou logiques de l’hôte.</w:t>
            </w:r>
          </w:p>
        </w:tc>
      </w:tr>
    </w:tbl>
    <w:p w14:paraId="5742636B" w14:textId="77777777" w:rsidR="00540707" w:rsidRPr="001D1A1E" w:rsidRDefault="00540707" w:rsidP="00DD29DC">
      <w:pPr>
        <w:pStyle w:val="BITTextkrper"/>
      </w:pPr>
    </w:p>
    <w:p w14:paraId="2DD24DBA" w14:textId="77777777" w:rsidR="002E4C98" w:rsidRPr="001D1A1E" w:rsidRDefault="002E4C98" w:rsidP="00DD29DC">
      <w:pPr>
        <w:pStyle w:val="BITTextkrper"/>
      </w:pPr>
    </w:p>
    <w:p w14:paraId="77FCA24C" w14:textId="77777777" w:rsidR="002E4C98" w:rsidRPr="001D1A1E" w:rsidRDefault="00110668" w:rsidP="00725E11">
      <w:pPr>
        <w:pStyle w:val="Titre1"/>
        <w:rPr>
          <w:lang w:val="fr-CH"/>
        </w:rPr>
      </w:pPr>
      <w:bookmarkStart w:id="69" w:name="_Toc250790998"/>
      <w:bookmarkStart w:id="70" w:name="_Toc231301847"/>
      <w:r w:rsidRPr="001D1A1E">
        <w:rPr>
          <w:lang w:val="fr-CH"/>
        </w:rPr>
        <w:lastRenderedPageBreak/>
        <w:t>Signatures</w:t>
      </w:r>
      <w:bookmarkEnd w:id="69"/>
      <w:bookmarkEnd w:id="70"/>
    </w:p>
    <w:p w14:paraId="272837E6" w14:textId="540236BA" w:rsidR="002E4C98" w:rsidRPr="00B479B5" w:rsidRDefault="003B633D" w:rsidP="00B479B5">
      <w:pPr>
        <w:pStyle w:val="BITTextkrper"/>
        <w:jc w:val="both"/>
        <w:rPr>
          <w:rStyle w:val="Hinweistext"/>
          <w:rFonts w:cs="Times New Roman"/>
          <w:i w:val="0"/>
          <w:vanish w:val="0"/>
          <w:color w:val="auto"/>
          <w:sz w:val="22"/>
          <w:szCs w:val="24"/>
        </w:rPr>
      </w:pPr>
      <w:r w:rsidRPr="001D1A1E">
        <w:t xml:space="preserve">Je soussigné déclare que les informations contenues dans ce rapport de travail pratique individuel rendu ce jour le </w:t>
      </w:r>
      <w:r w:rsidR="00B479B5">
        <w:t>08.06.2026</w:t>
      </w:r>
      <w:r w:rsidRPr="001D1A1E">
        <w:t xml:space="preserve"> dans le cadre de la procédure de qualification de mon CFC d’informaticien</w:t>
      </w:r>
      <w:r w:rsidR="00B479B5">
        <w:t>ne</w:t>
      </w:r>
      <w:r w:rsidRPr="001D1A1E">
        <w:t>, ne sont pas plagiées. Toutes les informations de sources extérieures ainsi que les informations fournies par des tiers durant le déroulement du travail sont consignées.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1D1A1E" w14:paraId="39363AA9" w14:textId="77777777" w:rsidTr="002E4C98">
        <w:tc>
          <w:tcPr>
            <w:tcW w:w="1728" w:type="dxa"/>
            <w:shd w:val="pct12" w:color="auto" w:fill="auto"/>
          </w:tcPr>
          <w:p w14:paraId="4CF543ED"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2700" w:type="dxa"/>
            <w:shd w:val="pct12" w:color="auto" w:fill="auto"/>
          </w:tcPr>
          <w:p w14:paraId="783BBEF9" w14:textId="77777777" w:rsidR="002E4C98" w:rsidRPr="001D1A1E" w:rsidRDefault="00110668" w:rsidP="002E4C98">
            <w:pPr>
              <w:pStyle w:val="BITTabellentitel"/>
              <w:rPr>
                <w:szCs w:val="22"/>
              </w:rPr>
            </w:pPr>
            <w:r w:rsidRPr="001D1A1E">
              <w:rPr>
                <w:szCs w:val="22"/>
              </w:rPr>
              <w:t>Nom</w:t>
            </w:r>
          </w:p>
        </w:tc>
        <w:tc>
          <w:tcPr>
            <w:tcW w:w="4499" w:type="dxa"/>
            <w:shd w:val="pct12" w:color="auto" w:fill="auto"/>
          </w:tcPr>
          <w:p w14:paraId="271A5B88" w14:textId="77777777" w:rsidR="002E4C98" w:rsidRPr="001D1A1E" w:rsidRDefault="00110668" w:rsidP="002E4C98">
            <w:pPr>
              <w:pStyle w:val="BITTabellentitel"/>
              <w:rPr>
                <w:szCs w:val="22"/>
              </w:rPr>
            </w:pPr>
            <w:r w:rsidRPr="001D1A1E">
              <w:rPr>
                <w:szCs w:val="22"/>
              </w:rPr>
              <w:t>Signature</w:t>
            </w:r>
          </w:p>
        </w:tc>
      </w:tr>
      <w:tr w:rsidR="002E4C98" w:rsidRPr="001D1A1E" w14:paraId="1A3A2841" w14:textId="77777777" w:rsidTr="002E4C98">
        <w:trPr>
          <w:trHeight w:val="680"/>
        </w:trPr>
        <w:tc>
          <w:tcPr>
            <w:tcW w:w="1728" w:type="dxa"/>
          </w:tcPr>
          <w:p w14:paraId="70753F75" w14:textId="1F0FFA64" w:rsidR="002E4C98" w:rsidRPr="001D1A1E" w:rsidRDefault="00B479B5" w:rsidP="002E4C98">
            <w:pPr>
              <w:keepNext/>
              <w:rPr>
                <w:szCs w:val="22"/>
              </w:rPr>
            </w:pPr>
            <w:r>
              <w:rPr>
                <w:szCs w:val="22"/>
              </w:rPr>
              <w:t>08.06.2026</w:t>
            </w:r>
          </w:p>
        </w:tc>
        <w:tc>
          <w:tcPr>
            <w:tcW w:w="2700" w:type="dxa"/>
          </w:tcPr>
          <w:p w14:paraId="5D105214" w14:textId="6C307330" w:rsidR="002E4C98" w:rsidRPr="001D1A1E" w:rsidRDefault="00B479B5" w:rsidP="002E4C98">
            <w:pPr>
              <w:keepNext/>
              <w:rPr>
                <w:szCs w:val="22"/>
              </w:rPr>
            </w:pPr>
            <w:r>
              <w:rPr>
                <w:szCs w:val="22"/>
              </w:rPr>
              <w:t>Lucielle Voeffray</w:t>
            </w:r>
          </w:p>
        </w:tc>
        <w:tc>
          <w:tcPr>
            <w:tcW w:w="4499" w:type="dxa"/>
          </w:tcPr>
          <w:p w14:paraId="5629BCBB" w14:textId="77777777" w:rsidR="002E4C98" w:rsidRPr="001D1A1E" w:rsidRDefault="002E4C98" w:rsidP="002E4C98">
            <w:pPr>
              <w:keepNext/>
              <w:rPr>
                <w:szCs w:val="22"/>
              </w:rPr>
            </w:pPr>
          </w:p>
        </w:tc>
      </w:tr>
    </w:tbl>
    <w:p w14:paraId="442702AE" w14:textId="77777777" w:rsidR="002E4C98" w:rsidRPr="001D1A1E" w:rsidRDefault="002E4C98" w:rsidP="00DD29DC">
      <w:pPr>
        <w:pStyle w:val="BITTextkrper"/>
      </w:pPr>
    </w:p>
    <w:p w14:paraId="279EA87A" w14:textId="77777777" w:rsidR="002E4C98" w:rsidRDefault="00110668" w:rsidP="002E4C98">
      <w:pPr>
        <w:pStyle w:val="Titre1"/>
        <w:numPr>
          <w:ilvl w:val="0"/>
          <w:numId w:val="16"/>
        </w:numPr>
        <w:rPr>
          <w:lang w:val="fr-CH"/>
        </w:rPr>
      </w:pPr>
      <w:bookmarkStart w:id="71" w:name="_Toc250790999"/>
      <w:bookmarkStart w:id="72" w:name="_Toc231301848"/>
      <w:r w:rsidRPr="001D1A1E">
        <w:rPr>
          <w:lang w:val="fr-CH"/>
        </w:rPr>
        <w:lastRenderedPageBreak/>
        <w:t>Annexes</w:t>
      </w:r>
      <w:bookmarkEnd w:id="71"/>
      <w:bookmarkEnd w:id="72"/>
    </w:p>
    <w:tbl>
      <w:tblPr>
        <w:tblStyle w:val="TableauGrille4-Accentuation1"/>
        <w:tblW w:w="0" w:type="auto"/>
        <w:tblLook w:val="04A0" w:firstRow="1" w:lastRow="0" w:firstColumn="1" w:lastColumn="0" w:noHBand="0" w:noVBand="1"/>
      </w:tblPr>
      <w:tblGrid>
        <w:gridCol w:w="3020"/>
        <w:gridCol w:w="3020"/>
        <w:gridCol w:w="3021"/>
      </w:tblGrid>
      <w:tr w:rsidR="00EC2C66" w14:paraId="5142CA67" w14:textId="77777777" w:rsidTr="006D04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6CC6FE0" w14:textId="7A186435" w:rsidR="00EC2C66" w:rsidRPr="006D0409" w:rsidRDefault="00630C20" w:rsidP="00DD29DC">
            <w:pPr>
              <w:pStyle w:val="BITTextkrper"/>
            </w:pPr>
            <w:r>
              <w:t>A</w:t>
            </w:r>
            <w:r w:rsidR="00EC2C66" w:rsidRPr="006D0409">
              <w:t>nnexe</w:t>
            </w:r>
          </w:p>
        </w:tc>
        <w:tc>
          <w:tcPr>
            <w:tcW w:w="3020" w:type="dxa"/>
          </w:tcPr>
          <w:p w14:paraId="7BECC9AD" w14:textId="7CBD394A" w:rsidR="00EC2C66" w:rsidRPr="006D0409" w:rsidRDefault="00EC2C66" w:rsidP="00DD29DC">
            <w:pPr>
              <w:pStyle w:val="BITTextkrper"/>
              <w:cnfStyle w:val="100000000000" w:firstRow="1" w:lastRow="0" w:firstColumn="0" w:lastColumn="0" w:oddVBand="0" w:evenVBand="0" w:oddHBand="0" w:evenHBand="0" w:firstRowFirstColumn="0" w:firstRowLastColumn="0" w:lastRowFirstColumn="0" w:lastRowLastColumn="0"/>
            </w:pPr>
            <w:r w:rsidRPr="006D0409">
              <w:t>Emplacement</w:t>
            </w:r>
          </w:p>
        </w:tc>
        <w:tc>
          <w:tcPr>
            <w:tcW w:w="3021" w:type="dxa"/>
          </w:tcPr>
          <w:p w14:paraId="4601E1DE" w14:textId="0290DB1F" w:rsidR="00EC2C66" w:rsidRPr="006D0409" w:rsidRDefault="00EC2C66" w:rsidP="00DD29DC">
            <w:pPr>
              <w:pStyle w:val="BITTextkrper"/>
              <w:cnfStyle w:val="100000000000" w:firstRow="1" w:lastRow="0" w:firstColumn="0" w:lastColumn="0" w:oddVBand="0" w:evenVBand="0" w:oddHBand="0" w:evenHBand="0" w:firstRowFirstColumn="0" w:firstRowLastColumn="0" w:lastRowFirstColumn="0" w:lastRowLastColumn="0"/>
            </w:pPr>
            <w:r w:rsidRPr="006D0409">
              <w:t>Description</w:t>
            </w:r>
          </w:p>
        </w:tc>
      </w:tr>
      <w:tr w:rsidR="00EC2C66" w14:paraId="5D18FA9E"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A5BB992" w14:textId="6FDACDA2" w:rsidR="00EC2C66" w:rsidRPr="006D0409" w:rsidRDefault="00EC2C66" w:rsidP="00DD29DC">
            <w:pPr>
              <w:pStyle w:val="BITTextkrper"/>
              <w:rPr>
                <w:b w:val="0"/>
                <w:bCs w:val="0"/>
              </w:rPr>
            </w:pPr>
            <w:r w:rsidRPr="006D0409">
              <w:rPr>
                <w:b w:val="0"/>
                <w:bCs w:val="0"/>
              </w:rPr>
              <w:t>Journal de travail</w:t>
            </w:r>
          </w:p>
        </w:tc>
        <w:tc>
          <w:tcPr>
            <w:tcW w:w="3020" w:type="dxa"/>
          </w:tcPr>
          <w:p w14:paraId="7BEADBF2" w14:textId="08FE46B1"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./157443_Voeffray_Lucielle_Journal.xlsx</w:t>
            </w:r>
          </w:p>
        </w:tc>
        <w:tc>
          <w:tcPr>
            <w:tcW w:w="3021" w:type="dxa"/>
          </w:tcPr>
          <w:p w14:paraId="7C04BECF" w14:textId="37497C03"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journal de travail, rempli selon les demandes du manuel ICT</w:t>
            </w:r>
          </w:p>
        </w:tc>
      </w:tr>
      <w:tr w:rsidR="00EC2C66" w14:paraId="344CEC69"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22535D23" w14:textId="079AEEA0" w:rsidR="00EC2C66" w:rsidRPr="006D0409" w:rsidRDefault="00EC2C66" w:rsidP="00DD29DC">
            <w:pPr>
              <w:pStyle w:val="BITTextkrper"/>
              <w:rPr>
                <w:b w:val="0"/>
                <w:bCs w:val="0"/>
              </w:rPr>
            </w:pPr>
            <w:r w:rsidRPr="006D0409">
              <w:rPr>
                <w:b w:val="0"/>
                <w:bCs w:val="0"/>
              </w:rPr>
              <w:t>Planification</w:t>
            </w:r>
          </w:p>
        </w:tc>
        <w:tc>
          <w:tcPr>
            <w:tcW w:w="3020" w:type="dxa"/>
          </w:tcPr>
          <w:p w14:paraId="7328C41B" w14:textId="7BCBD60A"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./157443_Voeffray_Lucielle_Planification.xlsx</w:t>
            </w:r>
          </w:p>
        </w:tc>
        <w:tc>
          <w:tcPr>
            <w:tcW w:w="3021" w:type="dxa"/>
          </w:tcPr>
          <w:p w14:paraId="7DF82914" w14:textId="6FC5811E"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La planification du projet, remplie selon les demandes du manuel ICT</w:t>
            </w:r>
          </w:p>
        </w:tc>
      </w:tr>
      <w:tr w:rsidR="00EC2C66" w14:paraId="0FEC99FC"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61653A3" w14:textId="5D80DDCD" w:rsidR="00EC2C66" w:rsidRPr="006D0409" w:rsidRDefault="00EC2C66" w:rsidP="00DD29DC">
            <w:pPr>
              <w:pStyle w:val="BITTextkrper"/>
              <w:rPr>
                <w:b w:val="0"/>
                <w:bCs w:val="0"/>
              </w:rPr>
            </w:pPr>
            <w:r w:rsidRPr="006D0409">
              <w:rPr>
                <w:b w:val="0"/>
                <w:bCs w:val="0"/>
              </w:rPr>
              <w:t>Protocole de tests</w:t>
            </w:r>
          </w:p>
        </w:tc>
        <w:tc>
          <w:tcPr>
            <w:tcW w:w="3020" w:type="dxa"/>
          </w:tcPr>
          <w:p w14:paraId="21933F60" w14:textId="37084C00"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./157443_Voeffray_Lucielle_ProtocoleDeTest.xls</w:t>
            </w:r>
          </w:p>
        </w:tc>
        <w:tc>
          <w:tcPr>
            <w:tcW w:w="3021" w:type="dxa"/>
          </w:tcPr>
          <w:p w14:paraId="28F31154" w14:textId="564CEF18"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 xml:space="preserve">Les tests effectués. </w:t>
            </w:r>
            <w:proofErr w:type="spellStart"/>
            <w:r w:rsidRPr="006D0409">
              <w:t>Se</w:t>
            </w:r>
            <w:proofErr w:type="spellEnd"/>
            <w:r w:rsidRPr="006D0409">
              <w:t xml:space="preserve"> sont les mêmes que vous retrouvez dans ce rapport</w:t>
            </w:r>
          </w:p>
        </w:tc>
      </w:tr>
      <w:tr w:rsidR="00EC2C66" w14:paraId="0A6A9E64"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02DC238E" w14:textId="75BA2445" w:rsidR="00EC2C66" w:rsidRPr="006D0409" w:rsidRDefault="00EC2C66" w:rsidP="00DD29DC">
            <w:pPr>
              <w:pStyle w:val="BITTextkrper"/>
              <w:rPr>
                <w:b w:val="0"/>
                <w:bCs w:val="0"/>
              </w:rPr>
            </w:pPr>
            <w:r w:rsidRPr="006D0409">
              <w:rPr>
                <w:b w:val="0"/>
                <w:bCs w:val="0"/>
              </w:rPr>
              <w:t>Configuration Cloudbase-init</w:t>
            </w:r>
          </w:p>
        </w:tc>
        <w:tc>
          <w:tcPr>
            <w:tcW w:w="3020" w:type="dxa"/>
          </w:tcPr>
          <w:p w14:paraId="524CAB3E" w14:textId="7B5AEA5E"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./cloudbase-init.conf</w:t>
            </w:r>
          </w:p>
        </w:tc>
        <w:tc>
          <w:tcPr>
            <w:tcW w:w="3021" w:type="dxa"/>
          </w:tcPr>
          <w:p w14:paraId="62524D41" w14:textId="6A40603D"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Le fichier de configuration de Cloudbase-init utilisé dans le Template Windows server 2022</w:t>
            </w:r>
          </w:p>
        </w:tc>
      </w:tr>
      <w:tr w:rsidR="00EC2C66" w14:paraId="7ACF6408"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74B2BC2" w14:textId="32E51C71" w:rsidR="00EC2C66" w:rsidRPr="006D0409" w:rsidRDefault="00EC2C66" w:rsidP="00DD29DC">
            <w:pPr>
              <w:pStyle w:val="BITTextkrper"/>
              <w:rPr>
                <w:b w:val="0"/>
                <w:bCs w:val="0"/>
              </w:rPr>
            </w:pPr>
            <w:r w:rsidRPr="006D0409">
              <w:rPr>
                <w:b w:val="0"/>
                <w:bCs w:val="0"/>
              </w:rPr>
              <w:t>Guide utilisateur</w:t>
            </w:r>
          </w:p>
        </w:tc>
        <w:tc>
          <w:tcPr>
            <w:tcW w:w="3020" w:type="dxa"/>
          </w:tcPr>
          <w:p w14:paraId="59DA8B9D" w14:textId="67402105"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./guide_utilisateur.md</w:t>
            </w:r>
          </w:p>
        </w:tc>
        <w:tc>
          <w:tcPr>
            <w:tcW w:w="3021" w:type="dxa"/>
          </w:tcPr>
          <w:p w14:paraId="302AF395" w14:textId="7644470B"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guide utilisateur, comme demandé par le cahier des charges</w:t>
            </w:r>
          </w:p>
        </w:tc>
      </w:tr>
      <w:tr w:rsidR="00EC2C66" w14:paraId="7B574C80"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7C180DFC" w14:textId="4520E849" w:rsidR="00EC2C66" w:rsidRPr="006D0409" w:rsidRDefault="00EC2C66" w:rsidP="00DD29DC">
            <w:pPr>
              <w:pStyle w:val="BITTextkrper"/>
              <w:rPr>
                <w:b w:val="0"/>
                <w:bCs w:val="0"/>
              </w:rPr>
            </w:pPr>
            <w:r w:rsidRPr="006D0409">
              <w:rPr>
                <w:b w:val="0"/>
                <w:bCs w:val="0"/>
              </w:rPr>
              <w:t>Mots de passe KeePassXC</w:t>
            </w:r>
          </w:p>
        </w:tc>
        <w:tc>
          <w:tcPr>
            <w:tcW w:w="3020" w:type="dxa"/>
          </w:tcPr>
          <w:p w14:paraId="41DD64D9" w14:textId="6285588C"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 xml:space="preserve">./Mots de </w:t>
            </w:r>
            <w:proofErr w:type="spellStart"/>
            <w:r w:rsidRPr="006D0409">
              <w:t>passe.kdbx</w:t>
            </w:r>
            <w:proofErr w:type="spellEnd"/>
          </w:p>
        </w:tc>
        <w:tc>
          <w:tcPr>
            <w:tcW w:w="3021" w:type="dxa"/>
          </w:tcPr>
          <w:p w14:paraId="6572ACAD" w14:textId="68A5563A"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La base de données KeePassXC avec les mots de passe des utilisateurs.</w:t>
            </w:r>
          </w:p>
        </w:tc>
      </w:tr>
      <w:tr w:rsidR="00EC2C66" w14:paraId="0F3BECE9"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C886EA" w14:textId="4A53977B" w:rsidR="00EC2C66" w:rsidRPr="006D0409" w:rsidRDefault="00EC2C66" w:rsidP="00DD29DC">
            <w:pPr>
              <w:pStyle w:val="BITTextkrper"/>
              <w:rPr>
                <w:b w:val="0"/>
                <w:bCs w:val="0"/>
              </w:rPr>
            </w:pPr>
            <w:r w:rsidRPr="006D0409">
              <w:rPr>
                <w:b w:val="0"/>
                <w:bCs w:val="0"/>
              </w:rPr>
              <w:t>Schémas</w:t>
            </w:r>
          </w:p>
        </w:tc>
        <w:tc>
          <w:tcPr>
            <w:tcW w:w="3020" w:type="dxa"/>
          </w:tcPr>
          <w:p w14:paraId="5AECAFB3" w14:textId="2F6C12FF"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./Schéma.pdf</w:t>
            </w:r>
          </w:p>
        </w:tc>
        <w:tc>
          <w:tcPr>
            <w:tcW w:w="3021" w:type="dxa"/>
          </w:tcPr>
          <w:p w14:paraId="451D470F" w14:textId="64F8B037"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document PDF des schémas présents dans le rapport.</w:t>
            </w:r>
          </w:p>
        </w:tc>
      </w:tr>
      <w:tr w:rsidR="00EC2C66" w:rsidRPr="006D0409" w14:paraId="6EB981FE"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2B0D8FE7" w14:textId="6C9C0528" w:rsidR="00EC2C66" w:rsidRPr="006D0409" w:rsidRDefault="00EC2C66" w:rsidP="00DD29DC">
            <w:pPr>
              <w:pStyle w:val="BITTextkrper"/>
              <w:rPr>
                <w:b w:val="0"/>
                <w:bCs w:val="0"/>
              </w:rPr>
            </w:pPr>
            <w:r w:rsidRPr="006D0409">
              <w:rPr>
                <w:b w:val="0"/>
                <w:bCs w:val="0"/>
              </w:rPr>
              <w:t>Configuration unattend</w:t>
            </w:r>
          </w:p>
        </w:tc>
        <w:tc>
          <w:tcPr>
            <w:tcW w:w="3020" w:type="dxa"/>
          </w:tcPr>
          <w:p w14:paraId="42565447" w14:textId="62A5A504" w:rsidR="00EC2C66" w:rsidRPr="00F04E37" w:rsidRDefault="006D0409" w:rsidP="00DD29DC">
            <w:pPr>
              <w:pStyle w:val="BITTextkrper"/>
              <w:cnfStyle w:val="000000000000" w:firstRow="0" w:lastRow="0" w:firstColumn="0" w:lastColumn="0" w:oddVBand="0" w:evenVBand="0" w:oddHBand="0" w:evenHBand="0" w:firstRowFirstColumn="0" w:firstRowLastColumn="0" w:lastRowFirstColumn="0" w:lastRowLastColumn="0"/>
              <w:rPr>
                <w:lang w:val="de-CH"/>
              </w:rPr>
            </w:pPr>
            <w:r w:rsidRPr="00F04E37">
              <w:rPr>
                <w:lang w:val="de-CH"/>
              </w:rPr>
              <w:t>./win-server-22-minimal-unattend.xml</w:t>
            </w:r>
          </w:p>
        </w:tc>
        <w:tc>
          <w:tcPr>
            <w:tcW w:w="3021" w:type="dxa"/>
          </w:tcPr>
          <w:p w14:paraId="04EC0CF3" w14:textId="7C371313" w:rsidR="00EC2C66" w:rsidRPr="006D0409" w:rsidRDefault="006D0409" w:rsidP="00DD29DC">
            <w:pPr>
              <w:pStyle w:val="BITTextkrper"/>
              <w:cnfStyle w:val="000000000000" w:firstRow="0" w:lastRow="0" w:firstColumn="0" w:lastColumn="0" w:oddVBand="0" w:evenVBand="0" w:oddHBand="0" w:evenHBand="0" w:firstRowFirstColumn="0" w:firstRowLastColumn="0" w:lastRowFirstColumn="0" w:lastRowLastColumn="0"/>
            </w:pPr>
            <w:r w:rsidRPr="006D0409">
              <w:t xml:space="preserve">Le fichier de configuration </w:t>
            </w:r>
            <w:r>
              <w:t xml:space="preserve">Sysprep utilisé pour le templates </w:t>
            </w:r>
            <w:proofErr w:type="spellStart"/>
            <w:r>
              <w:t>windows</w:t>
            </w:r>
            <w:proofErr w:type="spellEnd"/>
            <w:r>
              <w:t xml:space="preserve"> server 2022</w:t>
            </w:r>
          </w:p>
        </w:tc>
      </w:tr>
      <w:tr w:rsidR="006D0409" w:rsidRPr="006D0409" w14:paraId="277A4C0E"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E3F9CBB" w14:textId="584AE627" w:rsidR="006D0409" w:rsidRPr="006D0409" w:rsidRDefault="006D0409" w:rsidP="00DD29DC">
            <w:pPr>
              <w:pStyle w:val="BITTextkrper"/>
              <w:rPr>
                <w:b w:val="0"/>
                <w:bCs w:val="0"/>
              </w:rPr>
            </w:pPr>
            <w:proofErr w:type="spellStart"/>
            <w:r>
              <w:rPr>
                <w:b w:val="0"/>
                <w:bCs w:val="0"/>
              </w:rPr>
              <w:t>PVs</w:t>
            </w:r>
            <w:proofErr w:type="spellEnd"/>
            <w:r>
              <w:rPr>
                <w:b w:val="0"/>
                <w:bCs w:val="0"/>
              </w:rPr>
              <w:t xml:space="preserve"> de rendez-vous</w:t>
            </w:r>
          </w:p>
        </w:tc>
        <w:tc>
          <w:tcPr>
            <w:tcW w:w="3020" w:type="dxa"/>
          </w:tcPr>
          <w:p w14:paraId="596C6D20" w14:textId="19723E48" w:rsidR="006D0409" w:rsidRPr="006D0409" w:rsidRDefault="006D0409" w:rsidP="00DD29DC">
            <w:pPr>
              <w:pStyle w:val="BITTextkrper"/>
              <w:cnfStyle w:val="000000100000" w:firstRow="0" w:lastRow="0" w:firstColumn="0" w:lastColumn="0" w:oddVBand="0" w:evenVBand="0" w:oddHBand="1" w:evenHBand="0" w:firstRowFirstColumn="0" w:firstRowLastColumn="0" w:lastRowFirstColumn="0" w:lastRowLastColumn="0"/>
            </w:pPr>
            <w:r>
              <w:t>./</w:t>
            </w:r>
            <w:proofErr w:type="spellStart"/>
            <w:r>
              <w:t>PVs</w:t>
            </w:r>
            <w:proofErr w:type="spellEnd"/>
            <w:r>
              <w:t>/</w:t>
            </w:r>
          </w:p>
        </w:tc>
        <w:tc>
          <w:tcPr>
            <w:tcW w:w="3021" w:type="dxa"/>
          </w:tcPr>
          <w:p w14:paraId="2FA3517F" w14:textId="3AA823CD" w:rsidR="006D0409" w:rsidRPr="006D0409" w:rsidRDefault="006D0409" w:rsidP="00DD29DC">
            <w:pPr>
              <w:pStyle w:val="BITTextkrper"/>
              <w:cnfStyle w:val="000000100000" w:firstRow="0" w:lastRow="0" w:firstColumn="0" w:lastColumn="0" w:oddVBand="0" w:evenVBand="0" w:oddHBand="1" w:evenHBand="0" w:firstRowFirstColumn="0" w:firstRowLastColumn="0" w:lastRowFirstColumn="0" w:lastRowLastColumn="0"/>
            </w:pPr>
            <w:r>
              <w:t xml:space="preserve">Dossier contenant les </w:t>
            </w:r>
            <w:proofErr w:type="spellStart"/>
            <w:r>
              <w:t>PVs</w:t>
            </w:r>
            <w:proofErr w:type="spellEnd"/>
            <w:r>
              <w:t xml:space="preserve"> des deux rencontres avec les experts.</w:t>
            </w:r>
          </w:p>
        </w:tc>
      </w:tr>
      <w:tr w:rsidR="00630C20" w:rsidRPr="006D0409" w14:paraId="30401D72" w14:textId="77777777" w:rsidTr="00630C20">
        <w:trPr>
          <w:trHeight w:val="2290"/>
        </w:trPr>
        <w:tc>
          <w:tcPr>
            <w:cnfStyle w:val="001000000000" w:firstRow="0" w:lastRow="0" w:firstColumn="1" w:lastColumn="0" w:oddVBand="0" w:evenVBand="0" w:oddHBand="0" w:evenHBand="0" w:firstRowFirstColumn="0" w:firstRowLastColumn="0" w:lastRowFirstColumn="0" w:lastRowLastColumn="0"/>
            <w:tcW w:w="3020" w:type="dxa"/>
          </w:tcPr>
          <w:p w14:paraId="2EFE2BD2" w14:textId="7FD51E8B" w:rsidR="00630C20" w:rsidRDefault="00630C20" w:rsidP="00630C20">
            <w:pPr>
              <w:pStyle w:val="BITTextkrper"/>
              <w:rPr>
                <w:b w:val="0"/>
                <w:bCs w:val="0"/>
              </w:rPr>
            </w:pPr>
            <w:r>
              <w:rPr>
                <w:b w:val="0"/>
                <w:bCs w:val="0"/>
              </w:rPr>
              <w:t>Codebase Ansible</w:t>
            </w:r>
          </w:p>
        </w:tc>
        <w:tc>
          <w:tcPr>
            <w:tcW w:w="3020" w:type="dxa"/>
          </w:tcPr>
          <w:p w14:paraId="67E3D960" w14:textId="2E01B36F" w:rsidR="00630C20" w:rsidRDefault="00630C20" w:rsidP="00630C20">
            <w:pPr>
              <w:pStyle w:val="BITTextkrper"/>
              <w:cnfStyle w:val="000000000000" w:firstRow="0" w:lastRow="0" w:firstColumn="0" w:lastColumn="0" w:oddVBand="0" w:evenVBand="0" w:oddHBand="0" w:evenHBand="0" w:firstRowFirstColumn="0" w:firstRowLastColumn="0" w:lastRowFirstColumn="0" w:lastRowLastColumn="0"/>
            </w:pPr>
            <w:r>
              <w:t>./ansible/</w:t>
            </w:r>
          </w:p>
        </w:tc>
        <w:tc>
          <w:tcPr>
            <w:tcW w:w="3021" w:type="dxa"/>
          </w:tcPr>
          <w:p w14:paraId="2B1719A8" w14:textId="124D6366" w:rsidR="00630C20" w:rsidRDefault="00630C20" w:rsidP="00630C20">
            <w:pPr>
              <w:pStyle w:val="BITTextkrper"/>
              <w:cnfStyle w:val="000000000000" w:firstRow="0" w:lastRow="0" w:firstColumn="0" w:lastColumn="0" w:oddVBand="0" w:evenVBand="0" w:oddHBand="0" w:evenHBand="0" w:firstRowFirstColumn="0" w:firstRowLastColumn="0" w:lastRowFirstColumn="0" w:lastRowLastColumn="0"/>
            </w:pPr>
            <w:r>
              <w:t xml:space="preserve">Dossier contenant tous les fichiers nécessaires au bon fonctionnement de la codebase. Vous retrouverez les explications pour chacun des fichiers dans le chapitre </w:t>
            </w:r>
            <w:hyperlink w:anchor="_Conception_de_Ansible" w:history="1">
              <w:r>
                <w:rPr>
                  <w:rStyle w:val="Lienhypertexte"/>
                </w:rPr>
                <w:t>3.7 Conception de Ansible</w:t>
              </w:r>
            </w:hyperlink>
          </w:p>
        </w:tc>
      </w:tr>
      <w:tr w:rsidR="00630C20" w:rsidRPr="006D0409" w14:paraId="38FC0C9B" w14:textId="77777777" w:rsidTr="00630C20">
        <w:trPr>
          <w:cnfStyle w:val="000000100000" w:firstRow="0" w:lastRow="0" w:firstColumn="0" w:lastColumn="0" w:oddVBand="0" w:evenVBand="0" w:oddHBand="1" w:evenHBand="0" w:firstRowFirstColumn="0" w:firstRowLastColumn="0" w:lastRowFirstColumn="0" w:lastRowLastColumn="0"/>
          <w:trHeight w:val="1122"/>
        </w:trPr>
        <w:tc>
          <w:tcPr>
            <w:cnfStyle w:val="001000000000" w:firstRow="0" w:lastRow="0" w:firstColumn="1" w:lastColumn="0" w:oddVBand="0" w:evenVBand="0" w:oddHBand="0" w:evenHBand="0" w:firstRowFirstColumn="0" w:firstRowLastColumn="0" w:lastRowFirstColumn="0" w:lastRowLastColumn="0"/>
            <w:tcW w:w="3020" w:type="dxa"/>
          </w:tcPr>
          <w:p w14:paraId="1F453A50" w14:textId="1870A50B" w:rsidR="00630C20" w:rsidRDefault="00630C20" w:rsidP="00630C20">
            <w:pPr>
              <w:pStyle w:val="BITTextkrper"/>
              <w:rPr>
                <w:b w:val="0"/>
                <w:bCs w:val="0"/>
              </w:rPr>
            </w:pPr>
            <w:r>
              <w:rPr>
                <w:b w:val="0"/>
                <w:bCs w:val="0"/>
              </w:rPr>
              <w:lastRenderedPageBreak/>
              <w:t>Preuves des tests</w:t>
            </w:r>
          </w:p>
        </w:tc>
        <w:tc>
          <w:tcPr>
            <w:tcW w:w="3020" w:type="dxa"/>
          </w:tcPr>
          <w:p w14:paraId="3DDACDEE" w14:textId="0E5064BA" w:rsidR="00630C20" w:rsidRDefault="00630C20" w:rsidP="00630C20">
            <w:pPr>
              <w:pStyle w:val="BITTextkrper"/>
              <w:cnfStyle w:val="000000100000" w:firstRow="0" w:lastRow="0" w:firstColumn="0" w:lastColumn="0" w:oddVBand="0" w:evenVBand="0" w:oddHBand="1" w:evenHBand="0" w:firstRowFirstColumn="0" w:firstRowLastColumn="0" w:lastRowFirstColumn="0" w:lastRowLastColumn="0"/>
            </w:pPr>
            <w:r>
              <w:t>./captures/tests/</w:t>
            </w:r>
          </w:p>
        </w:tc>
        <w:tc>
          <w:tcPr>
            <w:tcW w:w="3021" w:type="dxa"/>
          </w:tcPr>
          <w:p w14:paraId="0E1AE627" w14:textId="5A9E58DC" w:rsidR="00630C20" w:rsidRDefault="00630C20" w:rsidP="00630C20">
            <w:pPr>
              <w:pStyle w:val="BITTextkrper"/>
              <w:cnfStyle w:val="000000100000" w:firstRow="0" w:lastRow="0" w:firstColumn="0" w:lastColumn="0" w:oddVBand="0" w:evenVBand="0" w:oddHBand="1" w:evenHBand="0" w:firstRowFirstColumn="0" w:firstRowLastColumn="0" w:lastRowFirstColumn="0" w:lastRowLastColumn="0"/>
            </w:pPr>
            <w:r>
              <w:t>Dossier contenant les preuves des tests effectués durant le projet.</w:t>
            </w:r>
          </w:p>
        </w:tc>
      </w:tr>
      <w:bookmarkEnd w:id="22"/>
    </w:tbl>
    <w:p w14:paraId="1F6F98A8" w14:textId="04CE7094" w:rsidR="005479BD" w:rsidRPr="006D0409" w:rsidRDefault="005479BD" w:rsidP="00DD29DC">
      <w:pPr>
        <w:pStyle w:val="BITTextkrper"/>
      </w:pPr>
    </w:p>
    <w:sectPr w:rsidR="005479BD" w:rsidRPr="006D0409" w:rsidSect="000D6544">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17598" w14:textId="77777777" w:rsidR="00190511" w:rsidRPr="00DA07B5" w:rsidRDefault="00190511">
      <w:r w:rsidRPr="00DA07B5">
        <w:separator/>
      </w:r>
    </w:p>
    <w:p w14:paraId="0A18E91E" w14:textId="77777777" w:rsidR="00190511" w:rsidRPr="00DA07B5" w:rsidRDefault="00190511"/>
    <w:p w14:paraId="78B3CD68" w14:textId="77777777" w:rsidR="00190511" w:rsidRPr="00DA07B5" w:rsidRDefault="00190511"/>
  </w:endnote>
  <w:endnote w:type="continuationSeparator" w:id="0">
    <w:p w14:paraId="2A87A03A" w14:textId="77777777" w:rsidR="00190511" w:rsidRPr="00DA07B5" w:rsidRDefault="00190511">
      <w:r w:rsidRPr="00DA07B5">
        <w:continuationSeparator/>
      </w:r>
    </w:p>
    <w:p w14:paraId="301AA07F" w14:textId="77777777" w:rsidR="00190511" w:rsidRPr="00DA07B5" w:rsidRDefault="00190511"/>
    <w:p w14:paraId="088BF04C" w14:textId="77777777" w:rsidR="00190511" w:rsidRPr="00DA07B5" w:rsidRDefault="00190511">
      <w:proofErr w:type="spellStart"/>
      <w:r w:rsidRPr="00DA07B5">
        <w:t>Haupttitel</w:t>
      </w:r>
      <w:proofErr w:type="spellEnd"/>
    </w:p>
    <w:p w14:paraId="7B8E4402" w14:textId="77777777" w:rsidR="00190511" w:rsidRPr="00DA07B5" w:rsidRDefault="00190511">
      <w:proofErr w:type="spellStart"/>
      <w:r w:rsidRPr="00DA07B5">
        <w:t>Haupttitel</w:t>
      </w:r>
      <w:proofErr w:type="spellEnd"/>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48B523E0"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p>
              <w:p w14:paraId="68E264BA" w14:textId="3F6B36FE"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F04E37">
                  <w:t>02.06.2026 14:30</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54345E18"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F04E37">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F04E37">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F04E37">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34BE5DD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5D7AE1" w:rsidRPr="00DA07B5">
                  <w:rPr>
                    <w:noProof w:val="0"/>
                  </w:rPr>
                  <w:t>4</w:t>
                </w:r>
              </w:p>
              <w:p w14:paraId="30F3E4A0" w14:textId="5442A0DC"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F04E37">
                  <w:t>02.06.2026 14:30</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30" w:name="tm_pfad" w:displacedByCustomXml="next"/>
            <w:bookmarkStart w:id="31"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11CB9441"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372D7B" w:rsidRPr="00DA07B5">
                  <w:rPr>
                    <w:noProof w:val="0"/>
                  </w:rPr>
                  <w:t>4</w:t>
                </w:r>
              </w:p>
              <w:p w14:paraId="3BB7D6CB" w14:textId="69366A95"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F04E37">
                  <w:t>02.06.2026 14:30</w:t>
                </w:r>
                <w:r w:rsidRPr="00DA07B5">
                  <w:rPr>
                    <w:noProof w:val="0"/>
                  </w:rPr>
                  <w:fldChar w:fldCharType="end"/>
                </w:r>
              </w:p>
            </w:tc>
          </w:tr>
        </w:tbl>
        <w:bookmarkEnd w:id="30"/>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31"/>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1691C3" w14:textId="77777777" w:rsidR="00190511" w:rsidRPr="00DA07B5" w:rsidRDefault="00190511">
      <w:r w:rsidRPr="00DA07B5">
        <w:separator/>
      </w:r>
    </w:p>
    <w:p w14:paraId="64E296D7" w14:textId="77777777" w:rsidR="00190511" w:rsidRPr="00DA07B5" w:rsidRDefault="00190511"/>
    <w:p w14:paraId="63C1AE5D" w14:textId="77777777" w:rsidR="00190511" w:rsidRPr="00DA07B5" w:rsidRDefault="00190511"/>
  </w:footnote>
  <w:footnote w:type="continuationSeparator" w:id="0">
    <w:p w14:paraId="134E2B7E" w14:textId="77777777" w:rsidR="00190511" w:rsidRPr="00DA07B5" w:rsidRDefault="00190511">
      <w:r w:rsidRPr="00DA07B5">
        <w:continuationSeparator/>
      </w:r>
    </w:p>
    <w:p w14:paraId="38E74DA7" w14:textId="77777777" w:rsidR="00190511" w:rsidRPr="00DA07B5" w:rsidRDefault="00190511"/>
    <w:p w14:paraId="1C9AC115" w14:textId="77777777" w:rsidR="00190511" w:rsidRPr="00DA07B5" w:rsidRDefault="001905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906989"/>
    <w:multiLevelType w:val="hybridMultilevel"/>
    <w:tmpl w:val="2844057A"/>
    <w:lvl w:ilvl="0" w:tplc="100C0011">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2"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1"/>
  </w:num>
  <w:num w:numId="2" w16cid:durableId="1166171494">
    <w:abstractNumId w:val="16"/>
  </w:num>
  <w:num w:numId="3" w16cid:durableId="1177840494">
    <w:abstractNumId w:val="25"/>
  </w:num>
  <w:num w:numId="4" w16cid:durableId="676541397">
    <w:abstractNumId w:val="17"/>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20"/>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5"/>
  </w:num>
  <w:num w:numId="29" w16cid:durableId="646981797">
    <w:abstractNumId w:val="18"/>
  </w:num>
  <w:num w:numId="30" w16cid:durableId="409079497">
    <w:abstractNumId w:val="23"/>
  </w:num>
  <w:num w:numId="31" w16cid:durableId="356783750">
    <w:abstractNumId w:val="11"/>
  </w:num>
  <w:num w:numId="32" w16cid:durableId="1295788963">
    <w:abstractNumId w:val="26"/>
  </w:num>
  <w:num w:numId="33" w16cid:durableId="645624870">
    <w:abstractNumId w:val="22"/>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4"/>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9"/>
  </w:num>
  <w:num w:numId="42" w16cid:durableId="242419406">
    <w:abstractNumId w:val="27"/>
  </w:num>
  <w:num w:numId="43" w16cid:durableId="11172610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7070"/>
    <w:rsid w:val="00010272"/>
    <w:rsid w:val="00022EB2"/>
    <w:rsid w:val="00030FFE"/>
    <w:rsid w:val="0003119A"/>
    <w:rsid w:val="00032492"/>
    <w:rsid w:val="00034CCC"/>
    <w:rsid w:val="00037755"/>
    <w:rsid w:val="000378DD"/>
    <w:rsid w:val="00051126"/>
    <w:rsid w:val="00051D01"/>
    <w:rsid w:val="00052836"/>
    <w:rsid w:val="00053334"/>
    <w:rsid w:val="0005381D"/>
    <w:rsid w:val="00056D9B"/>
    <w:rsid w:val="000634B4"/>
    <w:rsid w:val="0006646B"/>
    <w:rsid w:val="000671FB"/>
    <w:rsid w:val="00070FE6"/>
    <w:rsid w:val="00075594"/>
    <w:rsid w:val="000837C4"/>
    <w:rsid w:val="000852F7"/>
    <w:rsid w:val="000923F3"/>
    <w:rsid w:val="000A0150"/>
    <w:rsid w:val="000A24C0"/>
    <w:rsid w:val="000A310F"/>
    <w:rsid w:val="000A7A6A"/>
    <w:rsid w:val="000B44D3"/>
    <w:rsid w:val="000B63C9"/>
    <w:rsid w:val="000D22F7"/>
    <w:rsid w:val="000D23EC"/>
    <w:rsid w:val="000D29E4"/>
    <w:rsid w:val="000D4206"/>
    <w:rsid w:val="000D6544"/>
    <w:rsid w:val="000F3062"/>
    <w:rsid w:val="00100702"/>
    <w:rsid w:val="001064BE"/>
    <w:rsid w:val="00110668"/>
    <w:rsid w:val="001109F5"/>
    <w:rsid w:val="001206D9"/>
    <w:rsid w:val="001234C9"/>
    <w:rsid w:val="00123865"/>
    <w:rsid w:val="001251AA"/>
    <w:rsid w:val="00137C1A"/>
    <w:rsid w:val="0014227E"/>
    <w:rsid w:val="001435B2"/>
    <w:rsid w:val="00151420"/>
    <w:rsid w:val="00156AE2"/>
    <w:rsid w:val="001631E3"/>
    <w:rsid w:val="00163645"/>
    <w:rsid w:val="0017692C"/>
    <w:rsid w:val="00181D24"/>
    <w:rsid w:val="00183E01"/>
    <w:rsid w:val="00190511"/>
    <w:rsid w:val="0019065C"/>
    <w:rsid w:val="0019505A"/>
    <w:rsid w:val="001A351F"/>
    <w:rsid w:val="001B11C6"/>
    <w:rsid w:val="001B42B9"/>
    <w:rsid w:val="001C18E5"/>
    <w:rsid w:val="001C1CD1"/>
    <w:rsid w:val="001C4EE1"/>
    <w:rsid w:val="001C7002"/>
    <w:rsid w:val="001D1A1E"/>
    <w:rsid w:val="001D3C86"/>
    <w:rsid w:val="001E1127"/>
    <w:rsid w:val="001E1F44"/>
    <w:rsid w:val="001E5CB2"/>
    <w:rsid w:val="001F26A2"/>
    <w:rsid w:val="001F3BF8"/>
    <w:rsid w:val="00201B5E"/>
    <w:rsid w:val="0020277B"/>
    <w:rsid w:val="002033C5"/>
    <w:rsid w:val="002053B3"/>
    <w:rsid w:val="0020693C"/>
    <w:rsid w:val="00213072"/>
    <w:rsid w:val="002130D6"/>
    <w:rsid w:val="0021543A"/>
    <w:rsid w:val="00231209"/>
    <w:rsid w:val="00240173"/>
    <w:rsid w:val="00245BBE"/>
    <w:rsid w:val="00247F9B"/>
    <w:rsid w:val="00251608"/>
    <w:rsid w:val="00253E52"/>
    <w:rsid w:val="00256D9E"/>
    <w:rsid w:val="00263419"/>
    <w:rsid w:val="00264CE9"/>
    <w:rsid w:val="00276410"/>
    <w:rsid w:val="00280FED"/>
    <w:rsid w:val="00281ED7"/>
    <w:rsid w:val="00293B4D"/>
    <w:rsid w:val="00295333"/>
    <w:rsid w:val="002967F4"/>
    <w:rsid w:val="002B0128"/>
    <w:rsid w:val="002B0E65"/>
    <w:rsid w:val="002B210D"/>
    <w:rsid w:val="002C5A8B"/>
    <w:rsid w:val="002C5E78"/>
    <w:rsid w:val="002D1094"/>
    <w:rsid w:val="002D29ED"/>
    <w:rsid w:val="002E02A8"/>
    <w:rsid w:val="002E0D8F"/>
    <w:rsid w:val="002E4C98"/>
    <w:rsid w:val="002F2AEC"/>
    <w:rsid w:val="002F3F3A"/>
    <w:rsid w:val="002F5BAE"/>
    <w:rsid w:val="002F5FDA"/>
    <w:rsid w:val="002F7560"/>
    <w:rsid w:val="0030738A"/>
    <w:rsid w:val="00311C82"/>
    <w:rsid w:val="003127E6"/>
    <w:rsid w:val="003128AC"/>
    <w:rsid w:val="003132C5"/>
    <w:rsid w:val="00323EDB"/>
    <w:rsid w:val="00326979"/>
    <w:rsid w:val="003313C4"/>
    <w:rsid w:val="00340E65"/>
    <w:rsid w:val="00343A1A"/>
    <w:rsid w:val="003443DE"/>
    <w:rsid w:val="00347EB2"/>
    <w:rsid w:val="0035504C"/>
    <w:rsid w:val="003629EB"/>
    <w:rsid w:val="003728DD"/>
    <w:rsid w:val="00372D7B"/>
    <w:rsid w:val="0037332A"/>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3F1C93"/>
    <w:rsid w:val="003F7675"/>
    <w:rsid w:val="00402EE0"/>
    <w:rsid w:val="00410383"/>
    <w:rsid w:val="00412913"/>
    <w:rsid w:val="00417CCA"/>
    <w:rsid w:val="00422736"/>
    <w:rsid w:val="00423747"/>
    <w:rsid w:val="00427DC5"/>
    <w:rsid w:val="00437C51"/>
    <w:rsid w:val="00441130"/>
    <w:rsid w:val="00457010"/>
    <w:rsid w:val="0046067A"/>
    <w:rsid w:val="0046270C"/>
    <w:rsid w:val="0046354D"/>
    <w:rsid w:val="00463857"/>
    <w:rsid w:val="00470BF5"/>
    <w:rsid w:val="004723AE"/>
    <w:rsid w:val="00481138"/>
    <w:rsid w:val="004901E8"/>
    <w:rsid w:val="004924AB"/>
    <w:rsid w:val="0049475D"/>
    <w:rsid w:val="004A5872"/>
    <w:rsid w:val="004A59DE"/>
    <w:rsid w:val="004B26FC"/>
    <w:rsid w:val="004B5991"/>
    <w:rsid w:val="004C0F20"/>
    <w:rsid w:val="004C1140"/>
    <w:rsid w:val="004C2C71"/>
    <w:rsid w:val="004D016D"/>
    <w:rsid w:val="004D2ED1"/>
    <w:rsid w:val="004D4591"/>
    <w:rsid w:val="004D5B40"/>
    <w:rsid w:val="004E0159"/>
    <w:rsid w:val="004E044C"/>
    <w:rsid w:val="004E7270"/>
    <w:rsid w:val="004E7528"/>
    <w:rsid w:val="004F5FB4"/>
    <w:rsid w:val="00501CDC"/>
    <w:rsid w:val="005027A8"/>
    <w:rsid w:val="00504949"/>
    <w:rsid w:val="005050D0"/>
    <w:rsid w:val="0050736F"/>
    <w:rsid w:val="005160B0"/>
    <w:rsid w:val="00520B58"/>
    <w:rsid w:val="0053251E"/>
    <w:rsid w:val="00534370"/>
    <w:rsid w:val="00534DEE"/>
    <w:rsid w:val="005360E8"/>
    <w:rsid w:val="005377FD"/>
    <w:rsid w:val="00540707"/>
    <w:rsid w:val="005479BD"/>
    <w:rsid w:val="005538EE"/>
    <w:rsid w:val="00556AE9"/>
    <w:rsid w:val="005577D4"/>
    <w:rsid w:val="00561E9D"/>
    <w:rsid w:val="00563ECA"/>
    <w:rsid w:val="00566B0D"/>
    <w:rsid w:val="00566F4C"/>
    <w:rsid w:val="00572351"/>
    <w:rsid w:val="005753D8"/>
    <w:rsid w:val="00575F64"/>
    <w:rsid w:val="00582A02"/>
    <w:rsid w:val="0058613A"/>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5E73D0"/>
    <w:rsid w:val="00600445"/>
    <w:rsid w:val="00600D19"/>
    <w:rsid w:val="00600E1C"/>
    <w:rsid w:val="0060791D"/>
    <w:rsid w:val="00611EA6"/>
    <w:rsid w:val="0061359F"/>
    <w:rsid w:val="006154F3"/>
    <w:rsid w:val="00626507"/>
    <w:rsid w:val="00627291"/>
    <w:rsid w:val="00630C20"/>
    <w:rsid w:val="00631607"/>
    <w:rsid w:val="00633C2C"/>
    <w:rsid w:val="00635DAD"/>
    <w:rsid w:val="006403F4"/>
    <w:rsid w:val="00644BB8"/>
    <w:rsid w:val="006507A7"/>
    <w:rsid w:val="0065142F"/>
    <w:rsid w:val="006613BE"/>
    <w:rsid w:val="00661CFE"/>
    <w:rsid w:val="00667374"/>
    <w:rsid w:val="006763C3"/>
    <w:rsid w:val="00682F2D"/>
    <w:rsid w:val="00683E05"/>
    <w:rsid w:val="00690A73"/>
    <w:rsid w:val="00694A79"/>
    <w:rsid w:val="006965B3"/>
    <w:rsid w:val="006A6D2E"/>
    <w:rsid w:val="006A77AF"/>
    <w:rsid w:val="006B0055"/>
    <w:rsid w:val="006B29A7"/>
    <w:rsid w:val="006B3C7A"/>
    <w:rsid w:val="006B5694"/>
    <w:rsid w:val="006C13E7"/>
    <w:rsid w:val="006C3EFB"/>
    <w:rsid w:val="006C46C0"/>
    <w:rsid w:val="006C7E44"/>
    <w:rsid w:val="006D0409"/>
    <w:rsid w:val="006D061F"/>
    <w:rsid w:val="006D3129"/>
    <w:rsid w:val="006D795C"/>
    <w:rsid w:val="006E4EC6"/>
    <w:rsid w:val="006E50E4"/>
    <w:rsid w:val="006F1A78"/>
    <w:rsid w:val="00704CAF"/>
    <w:rsid w:val="00705C5C"/>
    <w:rsid w:val="00714627"/>
    <w:rsid w:val="00725E11"/>
    <w:rsid w:val="0073051A"/>
    <w:rsid w:val="00731293"/>
    <w:rsid w:val="007431C6"/>
    <w:rsid w:val="00746ED9"/>
    <w:rsid w:val="007513DB"/>
    <w:rsid w:val="00751921"/>
    <w:rsid w:val="00754801"/>
    <w:rsid w:val="007563F1"/>
    <w:rsid w:val="007564B7"/>
    <w:rsid w:val="00760845"/>
    <w:rsid w:val="00763434"/>
    <w:rsid w:val="00764EC6"/>
    <w:rsid w:val="007666C9"/>
    <w:rsid w:val="00766B89"/>
    <w:rsid w:val="0077027E"/>
    <w:rsid w:val="00774DD1"/>
    <w:rsid w:val="00774E5E"/>
    <w:rsid w:val="007814F0"/>
    <w:rsid w:val="0079262D"/>
    <w:rsid w:val="00796991"/>
    <w:rsid w:val="007A10E5"/>
    <w:rsid w:val="007A1F29"/>
    <w:rsid w:val="007A32B5"/>
    <w:rsid w:val="007B07DC"/>
    <w:rsid w:val="007B374A"/>
    <w:rsid w:val="007B3AD4"/>
    <w:rsid w:val="007B7946"/>
    <w:rsid w:val="007C346F"/>
    <w:rsid w:val="007C79EE"/>
    <w:rsid w:val="007D0A9D"/>
    <w:rsid w:val="007D0C36"/>
    <w:rsid w:val="007D2A35"/>
    <w:rsid w:val="007D3265"/>
    <w:rsid w:val="007D41B6"/>
    <w:rsid w:val="007D4C5C"/>
    <w:rsid w:val="007E1556"/>
    <w:rsid w:val="007E1D32"/>
    <w:rsid w:val="007E3D2F"/>
    <w:rsid w:val="007E7EEC"/>
    <w:rsid w:val="008070B4"/>
    <w:rsid w:val="00810BE0"/>
    <w:rsid w:val="0081131C"/>
    <w:rsid w:val="00811B10"/>
    <w:rsid w:val="008126FC"/>
    <w:rsid w:val="008145E2"/>
    <w:rsid w:val="008148A3"/>
    <w:rsid w:val="008178A0"/>
    <w:rsid w:val="00826B8C"/>
    <w:rsid w:val="008313B7"/>
    <w:rsid w:val="00834A29"/>
    <w:rsid w:val="00837025"/>
    <w:rsid w:val="00837BB1"/>
    <w:rsid w:val="0084367D"/>
    <w:rsid w:val="008470D1"/>
    <w:rsid w:val="00851D91"/>
    <w:rsid w:val="00854F41"/>
    <w:rsid w:val="00856A90"/>
    <w:rsid w:val="00861BCA"/>
    <w:rsid w:val="00862BB2"/>
    <w:rsid w:val="0086406F"/>
    <w:rsid w:val="008667AE"/>
    <w:rsid w:val="008710AB"/>
    <w:rsid w:val="0087218D"/>
    <w:rsid w:val="00873822"/>
    <w:rsid w:val="00875846"/>
    <w:rsid w:val="00876DF2"/>
    <w:rsid w:val="0087706F"/>
    <w:rsid w:val="00877883"/>
    <w:rsid w:val="00887343"/>
    <w:rsid w:val="00891975"/>
    <w:rsid w:val="00892BF1"/>
    <w:rsid w:val="008942D3"/>
    <w:rsid w:val="0089690A"/>
    <w:rsid w:val="00897DFC"/>
    <w:rsid w:val="008A05E5"/>
    <w:rsid w:val="008B4AD2"/>
    <w:rsid w:val="008B7276"/>
    <w:rsid w:val="008C171D"/>
    <w:rsid w:val="008C78FF"/>
    <w:rsid w:val="008C7B7A"/>
    <w:rsid w:val="008D1CE0"/>
    <w:rsid w:val="008D40BE"/>
    <w:rsid w:val="008D4994"/>
    <w:rsid w:val="008D6779"/>
    <w:rsid w:val="008E058B"/>
    <w:rsid w:val="008E2AB0"/>
    <w:rsid w:val="008E504A"/>
    <w:rsid w:val="008E54A4"/>
    <w:rsid w:val="008E791F"/>
    <w:rsid w:val="008F0E76"/>
    <w:rsid w:val="008F1D69"/>
    <w:rsid w:val="008F4E06"/>
    <w:rsid w:val="008F7046"/>
    <w:rsid w:val="009005DB"/>
    <w:rsid w:val="009130D2"/>
    <w:rsid w:val="00917D4F"/>
    <w:rsid w:val="00917FAF"/>
    <w:rsid w:val="00920673"/>
    <w:rsid w:val="00920DCF"/>
    <w:rsid w:val="0093282C"/>
    <w:rsid w:val="00940654"/>
    <w:rsid w:val="00942576"/>
    <w:rsid w:val="00943298"/>
    <w:rsid w:val="0095168D"/>
    <w:rsid w:val="0095220E"/>
    <w:rsid w:val="00954AEC"/>
    <w:rsid w:val="009560BD"/>
    <w:rsid w:val="00956907"/>
    <w:rsid w:val="00962506"/>
    <w:rsid w:val="00963F8D"/>
    <w:rsid w:val="009710BE"/>
    <w:rsid w:val="009762FF"/>
    <w:rsid w:val="00980423"/>
    <w:rsid w:val="0098769E"/>
    <w:rsid w:val="0099297D"/>
    <w:rsid w:val="00996E4A"/>
    <w:rsid w:val="009A4DA7"/>
    <w:rsid w:val="009A51AC"/>
    <w:rsid w:val="009B0F10"/>
    <w:rsid w:val="009B1D12"/>
    <w:rsid w:val="009B5900"/>
    <w:rsid w:val="009B59C1"/>
    <w:rsid w:val="009B6B82"/>
    <w:rsid w:val="009B7290"/>
    <w:rsid w:val="009B72BB"/>
    <w:rsid w:val="009C15B9"/>
    <w:rsid w:val="009C3BC8"/>
    <w:rsid w:val="009C4E7A"/>
    <w:rsid w:val="009C7FC3"/>
    <w:rsid w:val="009D3243"/>
    <w:rsid w:val="009E3D2B"/>
    <w:rsid w:val="009F0C3A"/>
    <w:rsid w:val="009F4EC1"/>
    <w:rsid w:val="009F507C"/>
    <w:rsid w:val="00A0028E"/>
    <w:rsid w:val="00A1243D"/>
    <w:rsid w:val="00A14B6B"/>
    <w:rsid w:val="00A14EC8"/>
    <w:rsid w:val="00A1658F"/>
    <w:rsid w:val="00A17EB4"/>
    <w:rsid w:val="00A20F37"/>
    <w:rsid w:val="00A230F8"/>
    <w:rsid w:val="00A347FC"/>
    <w:rsid w:val="00A37C90"/>
    <w:rsid w:val="00A42C0A"/>
    <w:rsid w:val="00A42F00"/>
    <w:rsid w:val="00A4326B"/>
    <w:rsid w:val="00A52485"/>
    <w:rsid w:val="00A52E28"/>
    <w:rsid w:val="00A62CE7"/>
    <w:rsid w:val="00A71C08"/>
    <w:rsid w:val="00A91987"/>
    <w:rsid w:val="00A91EF6"/>
    <w:rsid w:val="00A94CCA"/>
    <w:rsid w:val="00AA0FF1"/>
    <w:rsid w:val="00AA6646"/>
    <w:rsid w:val="00AA6DB1"/>
    <w:rsid w:val="00AA7BA0"/>
    <w:rsid w:val="00AB26F1"/>
    <w:rsid w:val="00AB5594"/>
    <w:rsid w:val="00AC58FB"/>
    <w:rsid w:val="00AD6B88"/>
    <w:rsid w:val="00AE4B69"/>
    <w:rsid w:val="00AF2B49"/>
    <w:rsid w:val="00AF37CA"/>
    <w:rsid w:val="00AF4C43"/>
    <w:rsid w:val="00AF6CDF"/>
    <w:rsid w:val="00AF754B"/>
    <w:rsid w:val="00B0335D"/>
    <w:rsid w:val="00B036B8"/>
    <w:rsid w:val="00B03FD4"/>
    <w:rsid w:val="00B05967"/>
    <w:rsid w:val="00B10C36"/>
    <w:rsid w:val="00B1314D"/>
    <w:rsid w:val="00B15630"/>
    <w:rsid w:val="00B15643"/>
    <w:rsid w:val="00B16804"/>
    <w:rsid w:val="00B23196"/>
    <w:rsid w:val="00B30A4C"/>
    <w:rsid w:val="00B332B6"/>
    <w:rsid w:val="00B457C0"/>
    <w:rsid w:val="00B479B5"/>
    <w:rsid w:val="00B50CCB"/>
    <w:rsid w:val="00B56135"/>
    <w:rsid w:val="00B57AAB"/>
    <w:rsid w:val="00B634AF"/>
    <w:rsid w:val="00B646A3"/>
    <w:rsid w:val="00B7034D"/>
    <w:rsid w:val="00B733F4"/>
    <w:rsid w:val="00B759BA"/>
    <w:rsid w:val="00B84E46"/>
    <w:rsid w:val="00B856D1"/>
    <w:rsid w:val="00B86A0E"/>
    <w:rsid w:val="00B958B8"/>
    <w:rsid w:val="00BA0A24"/>
    <w:rsid w:val="00BA2AFD"/>
    <w:rsid w:val="00BA3D1B"/>
    <w:rsid w:val="00BA43F7"/>
    <w:rsid w:val="00BB0541"/>
    <w:rsid w:val="00BB4A6C"/>
    <w:rsid w:val="00BC344B"/>
    <w:rsid w:val="00BC4937"/>
    <w:rsid w:val="00BC6E89"/>
    <w:rsid w:val="00BD21D7"/>
    <w:rsid w:val="00BD4B24"/>
    <w:rsid w:val="00BE322F"/>
    <w:rsid w:val="00BE37BB"/>
    <w:rsid w:val="00BE57C8"/>
    <w:rsid w:val="00BF276C"/>
    <w:rsid w:val="00BF5731"/>
    <w:rsid w:val="00BF5CB8"/>
    <w:rsid w:val="00C02334"/>
    <w:rsid w:val="00C07C11"/>
    <w:rsid w:val="00C17514"/>
    <w:rsid w:val="00C226B4"/>
    <w:rsid w:val="00C22C9B"/>
    <w:rsid w:val="00C25522"/>
    <w:rsid w:val="00C31896"/>
    <w:rsid w:val="00C326A7"/>
    <w:rsid w:val="00C35594"/>
    <w:rsid w:val="00C35B2E"/>
    <w:rsid w:val="00C4163E"/>
    <w:rsid w:val="00C43FF7"/>
    <w:rsid w:val="00C476F8"/>
    <w:rsid w:val="00C524B6"/>
    <w:rsid w:val="00C57565"/>
    <w:rsid w:val="00C57AD9"/>
    <w:rsid w:val="00C65584"/>
    <w:rsid w:val="00C66B30"/>
    <w:rsid w:val="00C72FEC"/>
    <w:rsid w:val="00C74DBA"/>
    <w:rsid w:val="00C842B1"/>
    <w:rsid w:val="00C917AC"/>
    <w:rsid w:val="00C930DA"/>
    <w:rsid w:val="00CB2588"/>
    <w:rsid w:val="00CB640E"/>
    <w:rsid w:val="00CB7394"/>
    <w:rsid w:val="00CC0782"/>
    <w:rsid w:val="00CC187B"/>
    <w:rsid w:val="00CC3C16"/>
    <w:rsid w:val="00CD23FE"/>
    <w:rsid w:val="00CD322A"/>
    <w:rsid w:val="00CD64D8"/>
    <w:rsid w:val="00CD6DA0"/>
    <w:rsid w:val="00CE5DEE"/>
    <w:rsid w:val="00CF4B6A"/>
    <w:rsid w:val="00CF773D"/>
    <w:rsid w:val="00D0033D"/>
    <w:rsid w:val="00D055C1"/>
    <w:rsid w:val="00D13730"/>
    <w:rsid w:val="00D140B0"/>
    <w:rsid w:val="00D140BE"/>
    <w:rsid w:val="00D15441"/>
    <w:rsid w:val="00D16622"/>
    <w:rsid w:val="00D17720"/>
    <w:rsid w:val="00D22758"/>
    <w:rsid w:val="00D26DE3"/>
    <w:rsid w:val="00D26DE7"/>
    <w:rsid w:val="00D27B10"/>
    <w:rsid w:val="00D31577"/>
    <w:rsid w:val="00D322D8"/>
    <w:rsid w:val="00D344D9"/>
    <w:rsid w:val="00D35375"/>
    <w:rsid w:val="00D44F90"/>
    <w:rsid w:val="00D47A21"/>
    <w:rsid w:val="00D50D7B"/>
    <w:rsid w:val="00D524B0"/>
    <w:rsid w:val="00D53FA2"/>
    <w:rsid w:val="00D54082"/>
    <w:rsid w:val="00D54E42"/>
    <w:rsid w:val="00D55D43"/>
    <w:rsid w:val="00D56C6E"/>
    <w:rsid w:val="00D6053F"/>
    <w:rsid w:val="00D61A86"/>
    <w:rsid w:val="00D61F5D"/>
    <w:rsid w:val="00D646BC"/>
    <w:rsid w:val="00D66C3F"/>
    <w:rsid w:val="00D74BCA"/>
    <w:rsid w:val="00D74C27"/>
    <w:rsid w:val="00D76462"/>
    <w:rsid w:val="00D81266"/>
    <w:rsid w:val="00D86A73"/>
    <w:rsid w:val="00D87A52"/>
    <w:rsid w:val="00D921E6"/>
    <w:rsid w:val="00D95AD9"/>
    <w:rsid w:val="00D96D88"/>
    <w:rsid w:val="00DA07B5"/>
    <w:rsid w:val="00DA1FE5"/>
    <w:rsid w:val="00DA2404"/>
    <w:rsid w:val="00DA7A10"/>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14F92"/>
    <w:rsid w:val="00E2119B"/>
    <w:rsid w:val="00E2208E"/>
    <w:rsid w:val="00E2588C"/>
    <w:rsid w:val="00E445EE"/>
    <w:rsid w:val="00E45934"/>
    <w:rsid w:val="00E47685"/>
    <w:rsid w:val="00E47B1F"/>
    <w:rsid w:val="00E6112C"/>
    <w:rsid w:val="00E670A2"/>
    <w:rsid w:val="00E704EB"/>
    <w:rsid w:val="00E7093C"/>
    <w:rsid w:val="00E76023"/>
    <w:rsid w:val="00E82501"/>
    <w:rsid w:val="00E834E4"/>
    <w:rsid w:val="00E90963"/>
    <w:rsid w:val="00E921FF"/>
    <w:rsid w:val="00E9234B"/>
    <w:rsid w:val="00E946C1"/>
    <w:rsid w:val="00EA0E1E"/>
    <w:rsid w:val="00EC22D8"/>
    <w:rsid w:val="00EC2C46"/>
    <w:rsid w:val="00EC2C66"/>
    <w:rsid w:val="00EC5269"/>
    <w:rsid w:val="00ED4F24"/>
    <w:rsid w:val="00EE2CAB"/>
    <w:rsid w:val="00EE402D"/>
    <w:rsid w:val="00EE4CF7"/>
    <w:rsid w:val="00EF261A"/>
    <w:rsid w:val="00EF35CB"/>
    <w:rsid w:val="00EF41BC"/>
    <w:rsid w:val="00EF4863"/>
    <w:rsid w:val="00EF785B"/>
    <w:rsid w:val="00F04E37"/>
    <w:rsid w:val="00F13FDF"/>
    <w:rsid w:val="00F148D3"/>
    <w:rsid w:val="00F201FF"/>
    <w:rsid w:val="00F20323"/>
    <w:rsid w:val="00F2138D"/>
    <w:rsid w:val="00F234FD"/>
    <w:rsid w:val="00F350E6"/>
    <w:rsid w:val="00F45D0C"/>
    <w:rsid w:val="00F45EE9"/>
    <w:rsid w:val="00F62B25"/>
    <w:rsid w:val="00F70358"/>
    <w:rsid w:val="00F71ED9"/>
    <w:rsid w:val="00F7517B"/>
    <w:rsid w:val="00F76F1F"/>
    <w:rsid w:val="00F8250E"/>
    <w:rsid w:val="00F8368C"/>
    <w:rsid w:val="00F866E3"/>
    <w:rsid w:val="00F9264E"/>
    <w:rsid w:val="00FB6AF2"/>
    <w:rsid w:val="00FD07C9"/>
    <w:rsid w:val="00FD1E45"/>
    <w:rsid w:val="00FD25B9"/>
    <w:rsid w:val="00FD3398"/>
    <w:rsid w:val="00FD3F1D"/>
    <w:rsid w:val="00FD6556"/>
    <w:rsid w:val="00FD6E31"/>
    <w:rsid w:val="00FE2258"/>
    <w:rsid w:val="00FE360D"/>
    <w:rsid w:val="00FE7273"/>
    <w:rsid w:val="00FE739D"/>
    <w:rsid w:val="00FF41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 w:type="character" w:styleId="Lienhypertextesuivivisit">
    <w:name w:val="FollowedHyperlink"/>
    <w:basedOn w:val="Policepardfaut"/>
    <w:uiPriority w:val="99"/>
    <w:semiHidden/>
    <w:unhideWhenUsed/>
    <w:rsid w:val="006D04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4912050">
      <w:bodyDiv w:val="1"/>
      <w:marLeft w:val="0"/>
      <w:marRight w:val="0"/>
      <w:marTop w:val="0"/>
      <w:marBottom w:val="0"/>
      <w:divBdr>
        <w:top w:val="none" w:sz="0" w:space="0" w:color="auto"/>
        <w:left w:val="none" w:sz="0" w:space="0" w:color="auto"/>
        <w:bottom w:val="none" w:sz="0" w:space="0" w:color="auto"/>
        <w:right w:val="none" w:sz="0" w:space="0" w:color="auto"/>
      </w:divBdr>
      <w:divsChild>
        <w:div w:id="1754662659">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238660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177195">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422726">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29908667">
      <w:bodyDiv w:val="1"/>
      <w:marLeft w:val="0"/>
      <w:marRight w:val="0"/>
      <w:marTop w:val="0"/>
      <w:marBottom w:val="0"/>
      <w:divBdr>
        <w:top w:val="none" w:sz="0" w:space="0" w:color="auto"/>
        <w:left w:val="none" w:sz="0" w:space="0" w:color="auto"/>
        <w:bottom w:val="none" w:sz="0" w:space="0" w:color="auto"/>
        <w:right w:val="none" w:sz="0" w:space="0" w:color="auto"/>
      </w:divBdr>
      <w:divsChild>
        <w:div w:id="756904328">
          <w:marLeft w:val="0"/>
          <w:marRight w:val="0"/>
          <w:marTop w:val="0"/>
          <w:marBottom w:val="0"/>
          <w:divBdr>
            <w:top w:val="none" w:sz="0" w:space="0" w:color="auto"/>
            <w:left w:val="none" w:sz="0" w:space="0" w:color="auto"/>
            <w:bottom w:val="none" w:sz="0" w:space="0" w:color="auto"/>
            <w:right w:val="none" w:sz="0" w:space="0" w:color="auto"/>
          </w:divBdr>
        </w:div>
      </w:divsChild>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6256848">
      <w:bodyDiv w:val="1"/>
      <w:marLeft w:val="0"/>
      <w:marRight w:val="0"/>
      <w:marTop w:val="0"/>
      <w:marBottom w:val="0"/>
      <w:divBdr>
        <w:top w:val="none" w:sz="0" w:space="0" w:color="auto"/>
        <w:left w:val="none" w:sz="0" w:space="0" w:color="auto"/>
        <w:bottom w:val="none" w:sz="0" w:space="0" w:color="auto"/>
        <w:right w:val="none" w:sz="0" w:space="0" w:color="auto"/>
      </w:divBdr>
      <w:divsChild>
        <w:div w:id="1892761575">
          <w:marLeft w:val="0"/>
          <w:marRight w:val="0"/>
          <w:marTop w:val="0"/>
          <w:marBottom w:val="0"/>
          <w:divBdr>
            <w:top w:val="none" w:sz="0" w:space="0" w:color="auto"/>
            <w:left w:val="none" w:sz="0" w:space="0" w:color="auto"/>
            <w:bottom w:val="none" w:sz="0" w:space="0" w:color="auto"/>
            <w:right w:val="none" w:sz="0" w:space="0" w:color="auto"/>
          </w:divBdr>
        </w:div>
      </w:divsChild>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17714458">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0774028">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3313182">
      <w:marLeft w:val="480"/>
      <w:marRight w:val="0"/>
      <w:marTop w:val="0"/>
      <w:marBottom w:val="0"/>
      <w:divBdr>
        <w:top w:val="none" w:sz="0" w:space="0" w:color="auto"/>
        <w:left w:val="none" w:sz="0" w:space="0" w:color="auto"/>
        <w:bottom w:val="none" w:sz="0" w:space="0" w:color="auto"/>
        <w:right w:val="none" w:sz="0" w:space="0" w:color="auto"/>
      </w:divBdr>
    </w:div>
    <w:div w:id="286082927">
      <w:bodyDiv w:val="1"/>
      <w:marLeft w:val="0"/>
      <w:marRight w:val="0"/>
      <w:marTop w:val="0"/>
      <w:marBottom w:val="0"/>
      <w:divBdr>
        <w:top w:val="none" w:sz="0" w:space="0" w:color="auto"/>
        <w:left w:val="none" w:sz="0" w:space="0" w:color="auto"/>
        <w:bottom w:val="none" w:sz="0" w:space="0" w:color="auto"/>
        <w:right w:val="none" w:sz="0" w:space="0" w:color="auto"/>
      </w:divBdr>
      <w:divsChild>
        <w:div w:id="750388285">
          <w:marLeft w:val="0"/>
          <w:marRight w:val="0"/>
          <w:marTop w:val="0"/>
          <w:marBottom w:val="0"/>
          <w:divBdr>
            <w:top w:val="none" w:sz="0" w:space="0" w:color="auto"/>
            <w:left w:val="none" w:sz="0" w:space="0" w:color="auto"/>
            <w:bottom w:val="none" w:sz="0" w:space="0" w:color="auto"/>
            <w:right w:val="none" w:sz="0" w:space="0" w:color="auto"/>
          </w:divBdr>
        </w:div>
      </w:divsChild>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758797">
      <w:bodyDiv w:val="1"/>
      <w:marLeft w:val="0"/>
      <w:marRight w:val="0"/>
      <w:marTop w:val="0"/>
      <w:marBottom w:val="0"/>
      <w:divBdr>
        <w:top w:val="none" w:sz="0" w:space="0" w:color="auto"/>
        <w:left w:val="none" w:sz="0" w:space="0" w:color="auto"/>
        <w:bottom w:val="none" w:sz="0" w:space="0" w:color="auto"/>
        <w:right w:val="none" w:sz="0" w:space="0" w:color="auto"/>
      </w:divBdr>
      <w:divsChild>
        <w:div w:id="1603537584">
          <w:marLeft w:val="0"/>
          <w:marRight w:val="0"/>
          <w:marTop w:val="0"/>
          <w:marBottom w:val="0"/>
          <w:divBdr>
            <w:top w:val="none" w:sz="0" w:space="0" w:color="auto"/>
            <w:left w:val="none" w:sz="0" w:space="0" w:color="auto"/>
            <w:bottom w:val="none" w:sz="0" w:space="0" w:color="auto"/>
            <w:right w:val="none" w:sz="0" w:space="0" w:color="auto"/>
          </w:divBdr>
          <w:divsChild>
            <w:div w:id="1796211351">
              <w:marLeft w:val="0"/>
              <w:marRight w:val="0"/>
              <w:marTop w:val="0"/>
              <w:marBottom w:val="0"/>
              <w:divBdr>
                <w:top w:val="none" w:sz="0" w:space="0" w:color="auto"/>
                <w:left w:val="none" w:sz="0" w:space="0" w:color="auto"/>
                <w:bottom w:val="none" w:sz="0" w:space="0" w:color="auto"/>
                <w:right w:val="none" w:sz="0" w:space="0" w:color="auto"/>
              </w:divBdr>
              <w:divsChild>
                <w:div w:id="1361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06079567">
      <w:marLeft w:val="480"/>
      <w:marRight w:val="0"/>
      <w:marTop w:val="0"/>
      <w:marBottom w:val="0"/>
      <w:divBdr>
        <w:top w:val="none" w:sz="0" w:space="0" w:color="auto"/>
        <w:left w:val="none" w:sz="0" w:space="0" w:color="auto"/>
        <w:bottom w:val="none" w:sz="0" w:space="0" w:color="auto"/>
        <w:right w:val="none" w:sz="0" w:space="0" w:color="auto"/>
      </w:divBdr>
    </w:div>
    <w:div w:id="412166804">
      <w:bodyDiv w:val="1"/>
      <w:marLeft w:val="0"/>
      <w:marRight w:val="0"/>
      <w:marTop w:val="0"/>
      <w:marBottom w:val="0"/>
      <w:divBdr>
        <w:top w:val="none" w:sz="0" w:space="0" w:color="auto"/>
        <w:left w:val="none" w:sz="0" w:space="0" w:color="auto"/>
        <w:bottom w:val="none" w:sz="0" w:space="0" w:color="auto"/>
        <w:right w:val="none" w:sz="0" w:space="0" w:color="auto"/>
      </w:divBdr>
      <w:divsChild>
        <w:div w:id="1365667171">
          <w:marLeft w:val="0"/>
          <w:marRight w:val="0"/>
          <w:marTop w:val="0"/>
          <w:marBottom w:val="0"/>
          <w:divBdr>
            <w:top w:val="none" w:sz="0" w:space="0" w:color="auto"/>
            <w:left w:val="none" w:sz="0" w:space="0" w:color="auto"/>
            <w:bottom w:val="none" w:sz="0" w:space="0" w:color="auto"/>
            <w:right w:val="none" w:sz="0" w:space="0" w:color="auto"/>
          </w:divBdr>
        </w:div>
      </w:divsChild>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38725217">
      <w:bodyDiv w:val="1"/>
      <w:marLeft w:val="0"/>
      <w:marRight w:val="0"/>
      <w:marTop w:val="0"/>
      <w:marBottom w:val="0"/>
      <w:divBdr>
        <w:top w:val="none" w:sz="0" w:space="0" w:color="auto"/>
        <w:left w:val="none" w:sz="0" w:space="0" w:color="auto"/>
        <w:bottom w:val="none" w:sz="0" w:space="0" w:color="auto"/>
        <w:right w:val="none" w:sz="0" w:space="0" w:color="auto"/>
      </w:divBdr>
      <w:divsChild>
        <w:div w:id="1476946375">
          <w:marLeft w:val="0"/>
          <w:marRight w:val="0"/>
          <w:marTop w:val="0"/>
          <w:marBottom w:val="0"/>
          <w:divBdr>
            <w:top w:val="none" w:sz="0" w:space="0" w:color="auto"/>
            <w:left w:val="none" w:sz="0" w:space="0" w:color="auto"/>
            <w:bottom w:val="none" w:sz="0" w:space="0" w:color="auto"/>
            <w:right w:val="none" w:sz="0" w:space="0" w:color="auto"/>
          </w:divBdr>
          <w:divsChild>
            <w:div w:id="1095781018">
              <w:marLeft w:val="0"/>
              <w:marRight w:val="0"/>
              <w:marTop w:val="0"/>
              <w:marBottom w:val="0"/>
              <w:divBdr>
                <w:top w:val="none" w:sz="0" w:space="0" w:color="auto"/>
                <w:left w:val="none" w:sz="0" w:space="0" w:color="auto"/>
                <w:bottom w:val="none" w:sz="0" w:space="0" w:color="auto"/>
                <w:right w:val="none" w:sz="0" w:space="0" w:color="auto"/>
              </w:divBdr>
              <w:divsChild>
                <w:div w:id="2052068982">
                  <w:marLeft w:val="0"/>
                  <w:marRight w:val="0"/>
                  <w:marTop w:val="0"/>
                  <w:marBottom w:val="0"/>
                  <w:divBdr>
                    <w:top w:val="none" w:sz="0" w:space="0" w:color="auto"/>
                    <w:left w:val="none" w:sz="0" w:space="0" w:color="auto"/>
                    <w:bottom w:val="none" w:sz="0" w:space="0" w:color="auto"/>
                    <w:right w:val="none" w:sz="0" w:space="0" w:color="auto"/>
                  </w:divBdr>
                </w:div>
              </w:divsChild>
            </w:div>
            <w:div w:id="699816818">
              <w:marLeft w:val="0"/>
              <w:marRight w:val="0"/>
              <w:marTop w:val="0"/>
              <w:marBottom w:val="0"/>
              <w:divBdr>
                <w:top w:val="none" w:sz="0" w:space="0" w:color="auto"/>
                <w:left w:val="none" w:sz="0" w:space="0" w:color="auto"/>
                <w:bottom w:val="none" w:sz="0" w:space="0" w:color="auto"/>
                <w:right w:val="none" w:sz="0" w:space="0" w:color="auto"/>
              </w:divBdr>
              <w:divsChild>
                <w:div w:id="160699611">
                  <w:marLeft w:val="0"/>
                  <w:marRight w:val="0"/>
                  <w:marTop w:val="0"/>
                  <w:marBottom w:val="0"/>
                  <w:divBdr>
                    <w:top w:val="none" w:sz="0" w:space="0" w:color="auto"/>
                    <w:left w:val="none" w:sz="0" w:space="0" w:color="auto"/>
                    <w:bottom w:val="none" w:sz="0" w:space="0" w:color="auto"/>
                    <w:right w:val="none" w:sz="0" w:space="0" w:color="auto"/>
                  </w:divBdr>
                </w:div>
              </w:divsChild>
            </w:div>
            <w:div w:id="2045790033">
              <w:marLeft w:val="0"/>
              <w:marRight w:val="0"/>
              <w:marTop w:val="0"/>
              <w:marBottom w:val="0"/>
              <w:divBdr>
                <w:top w:val="none" w:sz="0" w:space="0" w:color="auto"/>
                <w:left w:val="none" w:sz="0" w:space="0" w:color="auto"/>
                <w:bottom w:val="none" w:sz="0" w:space="0" w:color="auto"/>
                <w:right w:val="none" w:sz="0" w:space="0" w:color="auto"/>
              </w:divBdr>
              <w:divsChild>
                <w:div w:id="16523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6800306">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6507427">
      <w:bodyDiv w:val="1"/>
      <w:marLeft w:val="0"/>
      <w:marRight w:val="0"/>
      <w:marTop w:val="0"/>
      <w:marBottom w:val="0"/>
      <w:divBdr>
        <w:top w:val="none" w:sz="0" w:space="0" w:color="auto"/>
        <w:left w:val="none" w:sz="0" w:space="0" w:color="auto"/>
        <w:bottom w:val="none" w:sz="0" w:space="0" w:color="auto"/>
        <w:right w:val="none" w:sz="0" w:space="0" w:color="auto"/>
      </w:divBdr>
      <w:divsChild>
        <w:div w:id="1594820049">
          <w:marLeft w:val="0"/>
          <w:marRight w:val="0"/>
          <w:marTop w:val="0"/>
          <w:marBottom w:val="0"/>
          <w:divBdr>
            <w:top w:val="none" w:sz="0" w:space="0" w:color="auto"/>
            <w:left w:val="none" w:sz="0" w:space="0" w:color="auto"/>
            <w:bottom w:val="none" w:sz="0" w:space="0" w:color="auto"/>
            <w:right w:val="none" w:sz="0" w:space="0" w:color="auto"/>
          </w:divBdr>
        </w:div>
      </w:divsChild>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0627094">
      <w:bodyDiv w:val="1"/>
      <w:marLeft w:val="0"/>
      <w:marRight w:val="0"/>
      <w:marTop w:val="0"/>
      <w:marBottom w:val="0"/>
      <w:divBdr>
        <w:top w:val="none" w:sz="0" w:space="0" w:color="auto"/>
        <w:left w:val="none" w:sz="0" w:space="0" w:color="auto"/>
        <w:bottom w:val="none" w:sz="0" w:space="0" w:color="auto"/>
        <w:right w:val="none" w:sz="0" w:space="0" w:color="auto"/>
      </w:divBdr>
      <w:divsChild>
        <w:div w:id="709257504">
          <w:marLeft w:val="0"/>
          <w:marRight w:val="0"/>
          <w:marTop w:val="0"/>
          <w:marBottom w:val="0"/>
          <w:divBdr>
            <w:top w:val="none" w:sz="0" w:space="0" w:color="auto"/>
            <w:left w:val="none" w:sz="0" w:space="0" w:color="auto"/>
            <w:bottom w:val="none" w:sz="0" w:space="0" w:color="auto"/>
            <w:right w:val="none" w:sz="0" w:space="0" w:color="auto"/>
          </w:divBdr>
        </w:div>
      </w:divsChild>
    </w:div>
    <w:div w:id="522017079">
      <w:marLeft w:val="480"/>
      <w:marRight w:val="0"/>
      <w:marTop w:val="0"/>
      <w:marBottom w:val="0"/>
      <w:divBdr>
        <w:top w:val="none" w:sz="0" w:space="0" w:color="auto"/>
        <w:left w:val="none" w:sz="0" w:space="0" w:color="auto"/>
        <w:bottom w:val="none" w:sz="0" w:space="0" w:color="auto"/>
        <w:right w:val="none" w:sz="0" w:space="0" w:color="auto"/>
      </w:divBdr>
    </w:div>
    <w:div w:id="523522514">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68300">
      <w:bodyDiv w:val="1"/>
      <w:marLeft w:val="0"/>
      <w:marRight w:val="0"/>
      <w:marTop w:val="0"/>
      <w:marBottom w:val="0"/>
      <w:divBdr>
        <w:top w:val="none" w:sz="0" w:space="0" w:color="auto"/>
        <w:left w:val="none" w:sz="0" w:space="0" w:color="auto"/>
        <w:bottom w:val="none" w:sz="0" w:space="0" w:color="auto"/>
        <w:right w:val="none" w:sz="0" w:space="0" w:color="auto"/>
      </w:divBdr>
      <w:divsChild>
        <w:div w:id="1175337869">
          <w:marLeft w:val="0"/>
          <w:marRight w:val="0"/>
          <w:marTop w:val="0"/>
          <w:marBottom w:val="0"/>
          <w:divBdr>
            <w:top w:val="none" w:sz="0" w:space="0" w:color="auto"/>
            <w:left w:val="none" w:sz="0" w:space="0" w:color="auto"/>
            <w:bottom w:val="none" w:sz="0" w:space="0" w:color="auto"/>
            <w:right w:val="none" w:sz="0" w:space="0" w:color="auto"/>
          </w:divBdr>
        </w:div>
      </w:divsChild>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098730">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2102087">
      <w:marLeft w:val="480"/>
      <w:marRight w:val="0"/>
      <w:marTop w:val="0"/>
      <w:marBottom w:val="0"/>
      <w:divBdr>
        <w:top w:val="none" w:sz="0" w:space="0" w:color="auto"/>
        <w:left w:val="none" w:sz="0" w:space="0" w:color="auto"/>
        <w:bottom w:val="none" w:sz="0" w:space="0" w:color="auto"/>
        <w:right w:val="none" w:sz="0" w:space="0" w:color="auto"/>
      </w:divBdr>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702963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18166244">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52092559">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444848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275147">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2588387">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0936421">
      <w:bodyDiv w:val="1"/>
      <w:marLeft w:val="0"/>
      <w:marRight w:val="0"/>
      <w:marTop w:val="0"/>
      <w:marBottom w:val="0"/>
      <w:divBdr>
        <w:top w:val="none" w:sz="0" w:space="0" w:color="auto"/>
        <w:left w:val="none" w:sz="0" w:space="0" w:color="auto"/>
        <w:bottom w:val="none" w:sz="0" w:space="0" w:color="auto"/>
        <w:right w:val="none" w:sz="0" w:space="0" w:color="auto"/>
      </w:divBdr>
      <w:divsChild>
        <w:div w:id="1538472085">
          <w:marLeft w:val="0"/>
          <w:marRight w:val="0"/>
          <w:marTop w:val="0"/>
          <w:marBottom w:val="0"/>
          <w:divBdr>
            <w:top w:val="none" w:sz="0" w:space="0" w:color="auto"/>
            <w:left w:val="none" w:sz="0" w:space="0" w:color="auto"/>
            <w:bottom w:val="none" w:sz="0" w:space="0" w:color="auto"/>
            <w:right w:val="none" w:sz="0" w:space="0" w:color="auto"/>
          </w:divBdr>
        </w:div>
      </w:divsChild>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34113589">
      <w:bodyDiv w:val="1"/>
      <w:marLeft w:val="0"/>
      <w:marRight w:val="0"/>
      <w:marTop w:val="0"/>
      <w:marBottom w:val="0"/>
      <w:divBdr>
        <w:top w:val="none" w:sz="0" w:space="0" w:color="auto"/>
        <w:left w:val="none" w:sz="0" w:space="0" w:color="auto"/>
        <w:bottom w:val="none" w:sz="0" w:space="0" w:color="auto"/>
        <w:right w:val="none" w:sz="0" w:space="0" w:color="auto"/>
      </w:divBdr>
      <w:divsChild>
        <w:div w:id="300769565">
          <w:marLeft w:val="0"/>
          <w:marRight w:val="0"/>
          <w:marTop w:val="0"/>
          <w:marBottom w:val="0"/>
          <w:divBdr>
            <w:top w:val="none" w:sz="0" w:space="0" w:color="auto"/>
            <w:left w:val="none" w:sz="0" w:space="0" w:color="auto"/>
            <w:bottom w:val="none" w:sz="0" w:space="0" w:color="auto"/>
            <w:right w:val="none" w:sz="0" w:space="0" w:color="auto"/>
          </w:divBdr>
        </w:div>
      </w:divsChild>
    </w:div>
    <w:div w:id="1036738529">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88374581">
      <w:bodyDiv w:val="1"/>
      <w:marLeft w:val="0"/>
      <w:marRight w:val="0"/>
      <w:marTop w:val="0"/>
      <w:marBottom w:val="0"/>
      <w:divBdr>
        <w:top w:val="none" w:sz="0" w:space="0" w:color="auto"/>
        <w:left w:val="none" w:sz="0" w:space="0" w:color="auto"/>
        <w:bottom w:val="none" w:sz="0" w:space="0" w:color="auto"/>
        <w:right w:val="none" w:sz="0" w:space="0" w:color="auto"/>
      </w:divBdr>
      <w:divsChild>
        <w:div w:id="301086429">
          <w:marLeft w:val="0"/>
          <w:marRight w:val="0"/>
          <w:marTop w:val="0"/>
          <w:marBottom w:val="0"/>
          <w:divBdr>
            <w:top w:val="none" w:sz="0" w:space="0" w:color="auto"/>
            <w:left w:val="none" w:sz="0" w:space="0" w:color="auto"/>
            <w:bottom w:val="none" w:sz="0" w:space="0" w:color="auto"/>
            <w:right w:val="none" w:sz="0" w:space="0" w:color="auto"/>
          </w:divBdr>
        </w:div>
      </w:divsChild>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5333473">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39899345">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78562867">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0669599">
      <w:bodyDiv w:val="1"/>
      <w:marLeft w:val="0"/>
      <w:marRight w:val="0"/>
      <w:marTop w:val="0"/>
      <w:marBottom w:val="0"/>
      <w:divBdr>
        <w:top w:val="none" w:sz="0" w:space="0" w:color="auto"/>
        <w:left w:val="none" w:sz="0" w:space="0" w:color="auto"/>
        <w:bottom w:val="none" w:sz="0" w:space="0" w:color="auto"/>
        <w:right w:val="none" w:sz="0" w:space="0" w:color="auto"/>
      </w:divBdr>
      <w:divsChild>
        <w:div w:id="1106386808">
          <w:marLeft w:val="0"/>
          <w:marRight w:val="0"/>
          <w:marTop w:val="0"/>
          <w:marBottom w:val="0"/>
          <w:divBdr>
            <w:top w:val="none" w:sz="0" w:space="0" w:color="auto"/>
            <w:left w:val="none" w:sz="0" w:space="0" w:color="auto"/>
            <w:bottom w:val="none" w:sz="0" w:space="0" w:color="auto"/>
            <w:right w:val="none" w:sz="0" w:space="0" w:color="auto"/>
          </w:divBdr>
        </w:div>
      </w:divsChild>
    </w:div>
    <w:div w:id="1334794744">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40233652">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192414">
      <w:bodyDiv w:val="1"/>
      <w:marLeft w:val="0"/>
      <w:marRight w:val="0"/>
      <w:marTop w:val="0"/>
      <w:marBottom w:val="0"/>
      <w:divBdr>
        <w:top w:val="none" w:sz="0" w:space="0" w:color="auto"/>
        <w:left w:val="none" w:sz="0" w:space="0" w:color="auto"/>
        <w:bottom w:val="none" w:sz="0" w:space="0" w:color="auto"/>
        <w:right w:val="none" w:sz="0" w:space="0" w:color="auto"/>
      </w:divBdr>
      <w:divsChild>
        <w:div w:id="1441292443">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5523225">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493522868">
      <w:bodyDiv w:val="1"/>
      <w:marLeft w:val="0"/>
      <w:marRight w:val="0"/>
      <w:marTop w:val="0"/>
      <w:marBottom w:val="0"/>
      <w:divBdr>
        <w:top w:val="none" w:sz="0" w:space="0" w:color="auto"/>
        <w:left w:val="none" w:sz="0" w:space="0" w:color="auto"/>
        <w:bottom w:val="none" w:sz="0" w:space="0" w:color="auto"/>
        <w:right w:val="none" w:sz="0" w:space="0" w:color="auto"/>
      </w:divBdr>
      <w:divsChild>
        <w:div w:id="470638057">
          <w:marLeft w:val="0"/>
          <w:marRight w:val="0"/>
          <w:marTop w:val="0"/>
          <w:marBottom w:val="0"/>
          <w:divBdr>
            <w:top w:val="none" w:sz="0" w:space="0" w:color="auto"/>
            <w:left w:val="none" w:sz="0" w:space="0" w:color="auto"/>
            <w:bottom w:val="none" w:sz="0" w:space="0" w:color="auto"/>
            <w:right w:val="none" w:sz="0" w:space="0" w:color="auto"/>
          </w:divBdr>
        </w:div>
      </w:divsChild>
    </w:div>
    <w:div w:id="1500388851">
      <w:bodyDiv w:val="1"/>
      <w:marLeft w:val="0"/>
      <w:marRight w:val="0"/>
      <w:marTop w:val="0"/>
      <w:marBottom w:val="0"/>
      <w:divBdr>
        <w:top w:val="none" w:sz="0" w:space="0" w:color="auto"/>
        <w:left w:val="none" w:sz="0" w:space="0" w:color="auto"/>
        <w:bottom w:val="none" w:sz="0" w:space="0" w:color="auto"/>
        <w:right w:val="none" w:sz="0" w:space="0" w:color="auto"/>
      </w:divBdr>
      <w:divsChild>
        <w:div w:id="239142818">
          <w:marLeft w:val="0"/>
          <w:marRight w:val="0"/>
          <w:marTop w:val="0"/>
          <w:marBottom w:val="0"/>
          <w:divBdr>
            <w:top w:val="none" w:sz="0" w:space="0" w:color="auto"/>
            <w:left w:val="none" w:sz="0" w:space="0" w:color="auto"/>
            <w:bottom w:val="none" w:sz="0" w:space="0" w:color="auto"/>
            <w:right w:val="none" w:sz="0" w:space="0" w:color="auto"/>
          </w:divBdr>
        </w:div>
      </w:divsChild>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12989880">
      <w:marLeft w:val="480"/>
      <w:marRight w:val="0"/>
      <w:marTop w:val="0"/>
      <w:marBottom w:val="0"/>
      <w:divBdr>
        <w:top w:val="none" w:sz="0" w:space="0" w:color="auto"/>
        <w:left w:val="none" w:sz="0" w:space="0" w:color="auto"/>
        <w:bottom w:val="none" w:sz="0" w:space="0" w:color="auto"/>
        <w:right w:val="none" w:sz="0" w:space="0" w:color="auto"/>
      </w:divBdr>
    </w:div>
    <w:div w:id="1520389091">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300721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79847838">
      <w:marLeft w:val="480"/>
      <w:marRight w:val="0"/>
      <w:marTop w:val="0"/>
      <w:marBottom w:val="0"/>
      <w:divBdr>
        <w:top w:val="none" w:sz="0" w:space="0" w:color="auto"/>
        <w:left w:val="none" w:sz="0" w:space="0" w:color="auto"/>
        <w:bottom w:val="none" w:sz="0" w:space="0" w:color="auto"/>
        <w:right w:val="none" w:sz="0" w:space="0" w:color="auto"/>
      </w:divBdr>
    </w:div>
    <w:div w:id="1681853054">
      <w:bodyDiv w:val="1"/>
      <w:marLeft w:val="0"/>
      <w:marRight w:val="0"/>
      <w:marTop w:val="0"/>
      <w:marBottom w:val="0"/>
      <w:divBdr>
        <w:top w:val="none" w:sz="0" w:space="0" w:color="auto"/>
        <w:left w:val="none" w:sz="0" w:space="0" w:color="auto"/>
        <w:bottom w:val="none" w:sz="0" w:space="0" w:color="auto"/>
        <w:right w:val="none" w:sz="0" w:space="0" w:color="auto"/>
      </w:divBdr>
      <w:divsChild>
        <w:div w:id="1525510601">
          <w:marLeft w:val="0"/>
          <w:marRight w:val="0"/>
          <w:marTop w:val="0"/>
          <w:marBottom w:val="0"/>
          <w:divBdr>
            <w:top w:val="none" w:sz="0" w:space="0" w:color="auto"/>
            <w:left w:val="none" w:sz="0" w:space="0" w:color="auto"/>
            <w:bottom w:val="none" w:sz="0" w:space="0" w:color="auto"/>
            <w:right w:val="none" w:sz="0" w:space="0" w:color="auto"/>
          </w:divBdr>
        </w:div>
      </w:divsChild>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1295592">
      <w:marLeft w:val="480"/>
      <w:marRight w:val="0"/>
      <w:marTop w:val="0"/>
      <w:marBottom w:val="0"/>
      <w:divBdr>
        <w:top w:val="none" w:sz="0" w:space="0" w:color="auto"/>
        <w:left w:val="none" w:sz="0" w:space="0" w:color="auto"/>
        <w:bottom w:val="none" w:sz="0" w:space="0" w:color="auto"/>
        <w:right w:val="none" w:sz="0" w:space="0" w:color="auto"/>
      </w:divBdr>
    </w:div>
    <w:div w:id="1781758693">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6483883">
      <w:bodyDiv w:val="1"/>
      <w:marLeft w:val="0"/>
      <w:marRight w:val="0"/>
      <w:marTop w:val="0"/>
      <w:marBottom w:val="0"/>
      <w:divBdr>
        <w:top w:val="none" w:sz="0" w:space="0" w:color="auto"/>
        <w:left w:val="none" w:sz="0" w:space="0" w:color="auto"/>
        <w:bottom w:val="none" w:sz="0" w:space="0" w:color="auto"/>
        <w:right w:val="none" w:sz="0" w:space="0" w:color="auto"/>
      </w:divBdr>
      <w:divsChild>
        <w:div w:id="132257963">
          <w:marLeft w:val="0"/>
          <w:marRight w:val="0"/>
          <w:marTop w:val="0"/>
          <w:marBottom w:val="0"/>
          <w:divBdr>
            <w:top w:val="none" w:sz="0" w:space="0" w:color="auto"/>
            <w:left w:val="none" w:sz="0" w:space="0" w:color="auto"/>
            <w:bottom w:val="none" w:sz="0" w:space="0" w:color="auto"/>
            <w:right w:val="none" w:sz="0" w:space="0" w:color="auto"/>
          </w:divBdr>
          <w:divsChild>
            <w:div w:id="692464202">
              <w:marLeft w:val="0"/>
              <w:marRight w:val="0"/>
              <w:marTop w:val="0"/>
              <w:marBottom w:val="0"/>
              <w:divBdr>
                <w:top w:val="none" w:sz="0" w:space="0" w:color="auto"/>
                <w:left w:val="none" w:sz="0" w:space="0" w:color="auto"/>
                <w:bottom w:val="none" w:sz="0" w:space="0" w:color="auto"/>
                <w:right w:val="none" w:sz="0" w:space="0" w:color="auto"/>
              </w:divBdr>
              <w:divsChild>
                <w:div w:id="1254625933">
                  <w:marLeft w:val="0"/>
                  <w:marRight w:val="0"/>
                  <w:marTop w:val="0"/>
                  <w:marBottom w:val="0"/>
                  <w:divBdr>
                    <w:top w:val="none" w:sz="0" w:space="0" w:color="auto"/>
                    <w:left w:val="none" w:sz="0" w:space="0" w:color="auto"/>
                    <w:bottom w:val="none" w:sz="0" w:space="0" w:color="auto"/>
                    <w:right w:val="none" w:sz="0" w:space="0" w:color="auto"/>
                  </w:divBdr>
                </w:div>
              </w:divsChild>
            </w:div>
            <w:div w:id="577789255">
              <w:marLeft w:val="0"/>
              <w:marRight w:val="0"/>
              <w:marTop w:val="0"/>
              <w:marBottom w:val="0"/>
              <w:divBdr>
                <w:top w:val="none" w:sz="0" w:space="0" w:color="auto"/>
                <w:left w:val="none" w:sz="0" w:space="0" w:color="auto"/>
                <w:bottom w:val="none" w:sz="0" w:space="0" w:color="auto"/>
                <w:right w:val="none" w:sz="0" w:space="0" w:color="auto"/>
              </w:divBdr>
              <w:divsChild>
                <w:div w:id="14606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48267059">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88896573">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8209738">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3066456">
      <w:bodyDiv w:val="1"/>
      <w:marLeft w:val="0"/>
      <w:marRight w:val="0"/>
      <w:marTop w:val="0"/>
      <w:marBottom w:val="0"/>
      <w:divBdr>
        <w:top w:val="none" w:sz="0" w:space="0" w:color="auto"/>
        <w:left w:val="none" w:sz="0" w:space="0" w:color="auto"/>
        <w:bottom w:val="none" w:sz="0" w:space="0" w:color="auto"/>
        <w:right w:val="none" w:sz="0" w:space="0" w:color="auto"/>
      </w:divBdr>
      <w:divsChild>
        <w:div w:id="27145403">
          <w:marLeft w:val="0"/>
          <w:marRight w:val="0"/>
          <w:marTop w:val="0"/>
          <w:marBottom w:val="0"/>
          <w:divBdr>
            <w:top w:val="none" w:sz="0" w:space="0" w:color="auto"/>
            <w:left w:val="none" w:sz="0" w:space="0" w:color="auto"/>
            <w:bottom w:val="none" w:sz="0" w:space="0" w:color="auto"/>
            <w:right w:val="none" w:sz="0" w:space="0" w:color="auto"/>
          </w:divBdr>
        </w:div>
      </w:divsChild>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57844">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1930079">
      <w:bodyDiv w:val="1"/>
      <w:marLeft w:val="0"/>
      <w:marRight w:val="0"/>
      <w:marTop w:val="0"/>
      <w:marBottom w:val="0"/>
      <w:divBdr>
        <w:top w:val="none" w:sz="0" w:space="0" w:color="auto"/>
        <w:left w:val="none" w:sz="0" w:space="0" w:color="auto"/>
        <w:bottom w:val="none" w:sz="0" w:space="0" w:color="auto"/>
        <w:right w:val="none" w:sz="0" w:space="0" w:color="auto"/>
      </w:divBdr>
      <w:divsChild>
        <w:div w:id="1754545553">
          <w:marLeft w:val="0"/>
          <w:marRight w:val="0"/>
          <w:marTop w:val="0"/>
          <w:marBottom w:val="0"/>
          <w:divBdr>
            <w:top w:val="none" w:sz="0" w:space="0" w:color="auto"/>
            <w:left w:val="none" w:sz="0" w:space="0" w:color="auto"/>
            <w:bottom w:val="none" w:sz="0" w:space="0" w:color="auto"/>
            <w:right w:val="none" w:sz="0" w:space="0" w:color="auto"/>
          </w:divBdr>
        </w:div>
      </w:divsChild>
    </w:div>
    <w:div w:id="2095009640">
      <w:marLeft w:val="480"/>
      <w:marRight w:val="0"/>
      <w:marTop w:val="0"/>
      <w:marBottom w:val="0"/>
      <w:divBdr>
        <w:top w:val="none" w:sz="0" w:space="0" w:color="auto"/>
        <w:left w:val="none" w:sz="0" w:space="0" w:color="auto"/>
        <w:bottom w:val="none" w:sz="0" w:space="0" w:color="auto"/>
        <w:right w:val="none" w:sz="0" w:space="0" w:color="auto"/>
      </w:divBdr>
    </w:div>
    <w:div w:id="2095514212">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126"/>
    <w:rsid w:val="00051D01"/>
    <w:rsid w:val="000B6621"/>
    <w:rsid w:val="00130A2E"/>
    <w:rsid w:val="00186045"/>
    <w:rsid w:val="00247F9B"/>
    <w:rsid w:val="00253E52"/>
    <w:rsid w:val="00271D38"/>
    <w:rsid w:val="002B069D"/>
    <w:rsid w:val="002E02A8"/>
    <w:rsid w:val="002F486A"/>
    <w:rsid w:val="00307334"/>
    <w:rsid w:val="003E682A"/>
    <w:rsid w:val="005027A8"/>
    <w:rsid w:val="00521D83"/>
    <w:rsid w:val="00540217"/>
    <w:rsid w:val="005A67CE"/>
    <w:rsid w:val="005E468E"/>
    <w:rsid w:val="005E73D0"/>
    <w:rsid w:val="00631607"/>
    <w:rsid w:val="00683E05"/>
    <w:rsid w:val="006B0397"/>
    <w:rsid w:val="006C4084"/>
    <w:rsid w:val="00774DD1"/>
    <w:rsid w:val="008070B4"/>
    <w:rsid w:val="00826543"/>
    <w:rsid w:val="00834A29"/>
    <w:rsid w:val="00837025"/>
    <w:rsid w:val="00851624"/>
    <w:rsid w:val="00856A90"/>
    <w:rsid w:val="008A0D45"/>
    <w:rsid w:val="009425B8"/>
    <w:rsid w:val="009D316A"/>
    <w:rsid w:val="009E095D"/>
    <w:rsid w:val="009E12F5"/>
    <w:rsid w:val="00A074DE"/>
    <w:rsid w:val="00A12AEA"/>
    <w:rsid w:val="00A419DC"/>
    <w:rsid w:val="00B250B0"/>
    <w:rsid w:val="00B85E2E"/>
    <w:rsid w:val="00B97057"/>
    <w:rsid w:val="00BC344B"/>
    <w:rsid w:val="00BD71A9"/>
    <w:rsid w:val="00CA5706"/>
    <w:rsid w:val="00CB657F"/>
    <w:rsid w:val="00CD64D8"/>
    <w:rsid w:val="00CE2A4B"/>
    <w:rsid w:val="00D0033D"/>
    <w:rsid w:val="00D140BE"/>
    <w:rsid w:val="00D47A21"/>
    <w:rsid w:val="00D61F5D"/>
    <w:rsid w:val="00D76462"/>
    <w:rsid w:val="00DD7C7C"/>
    <w:rsid w:val="00E6069F"/>
    <w:rsid w:val="00E834E4"/>
    <w:rsid w:val="00E9234B"/>
    <w:rsid w:val="00F1051B"/>
    <w:rsid w:val="00F13D1D"/>
    <w:rsid w:val="00F70358"/>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80389709634"/>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container-title-short&quot;:&quot;&quot;},&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65</Pages>
  <Words>13535</Words>
  <Characters>76881</Characters>
  <Application>Microsoft Office Word</Application>
  <DocSecurity>0</DocSecurity>
  <Lines>2847</Lines>
  <Paragraphs>1738</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88678</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174</cp:revision>
  <cp:lastPrinted>2026-06-01T14:11:00Z</cp:lastPrinted>
  <dcterms:created xsi:type="dcterms:W3CDTF">2025-09-05T13:19:00Z</dcterms:created>
  <dcterms:modified xsi:type="dcterms:W3CDTF">2026-06-02T12:55:00Z</dcterms:modified>
  <cp:category>&lt;X0.1&gt;</cp:category>
</cp:coreProperties>
</file>