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Paper 3 — Development Roadmap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Risk-Aware Multi-Robot Cooperative Search via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Hierarchical MARL with GP-Guided Lyapunov-MPC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Complete Architecture + Phase-by-Phase Execution Plan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Estimated Duration: 18-20 Weeks  |  Start: May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System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framework consists of three tightly coupled layers operating at different frequencies, with a shared distributed Gaussian Process providing environmental uncertainty information to all layers.</w:t>
      </w:r>
    </w:p>
    <w:p>
      <w:pPr>
        <w:pStyle w:val="Heading2"/>
      </w:pPr>
      <w:r>
        <w:rPr>
          <w:rFonts w:ascii="Arial" w:cs="Arial" w:eastAsia="Arial" w:hAnsi="Arial"/>
        </w:rPr>
        <w:t xml:space="preserve">1.1 Full Architecture Diagram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+================================================================+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|                    SHARED ENVIRONMENT                         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|  Unknown map with obstacles, targets, and stochastic hazards  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+================================================================+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|  sensor obs              |  sensor obs         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+-------v--------+  +-------------v---------+  +---------v------+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| Robot 1 (Local)|  | Robot 2 (Local)       |  | Robot N (Local)|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| GP_1 posterior  |  | GP_2 posterior        |  | GP_N posterior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+-------+--------+  +-------------+---------+  +---------+------+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|  mu_1, sigma_1           |                     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+------------+-------------+----------------------+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+----------v-----------+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| DISTRIBUTED GP FUSION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| Bayesian Committee   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| Machine (BCM)        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| --&gt; mu_global,       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|    sigma_global      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+----------+-----------+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+----------------v-----------------+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  HIGH-LEVEL: MAPPO (every K steps)|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  Obs: global GP map + robot poses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       + energy levels + coverage  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  Act: subgoal (x_g,y_g) per robot 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  Reward: info_gain - CVaR_risk    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          - energy_cost + detect    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+----------------+-----------------+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| subgoals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+-------+--------+--------+-------+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       |                 |      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+---v---+ +-v-----+     +----v--+ +--v----+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|LMPC_1 | |LMPC_2 |     |LMPC_i | |LMPC_N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|       | |       | ... |       | |      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| Lyap  | | Lyap  |     | Lyap  | | Lyap 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| constr| | constr|     | constr| | constr|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+---+---+ +---+---+     +---+---+ +---+---+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         |             |        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         v             v         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(v,w)_1   (v,w)_2      (v,w)_i   (v,w)_N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velocity   velocity    velocity   velocity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commands   commands    commands   commands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Layer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High-Level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MAPPO (CTDE)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K=50 steps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GP map, robot poses, energy, coverage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Subgoal (x_g, y_g) per robot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Low-Level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Lyapunov-MPC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control step (10 Hz)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Subgoal, local sensors, GP obstacles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(v, omega) commands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Perception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GP + BCM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5 steps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sensor readings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mu, sigma map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1.3 Lyapunov-MPC Formulation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minimize   J = sum_{k=0}^{N-1} [ ||x_k - x_goal||^2_Q + ||u_k||^2_R 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+ ||x_N - x_goal||^2_P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subject to: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x_{k+1} = f(x_k, u_k)              # robot dynamics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u_min &lt;= u_k &lt;= u_max               # actuator saturation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h(x_k, GP_map) &gt;= safety_margin     # obstacle avoidance via GP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V(e_{k+1}) &lt;= (1 - alpha) * V(e_k)  # Lyapunov contraction (NEW)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where: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V(e) = e^T P e                      # from backstepping design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 = x - x_ref                       # tracking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alpha in (0, 1)                     # contraction rate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1.4 MAPPO Observation and Action Space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 per agent i: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occupancy grid (ego-centric, e.g., 48x48)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GP uncertainty map patch (local sigma values)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Relative positions of all other robots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Own energy level (remaining budget fraction)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Global coverage percentage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ID (one-hot encoded)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state (for critic):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merged occupancy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GP uncertainty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robot positions and energy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Global coverage and detection statistics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space: </w:t>
      </w:r>
      <w:r>
        <w:rPr>
          <w:rFonts w:ascii="Arial" w:cs="Arial" w:eastAsia="Arial" w:hAnsi="Arial"/>
          <w:sz w:val="22"/>
          <w:szCs w:val="22"/>
        </w:rPr>
        <w:t xml:space="preserve">Discrete grid cells or continuous (x_g, y_g) subgoal coordinates. Start with discrete (simpler), upgrade to continuous if needed.</w:t>
      </w:r>
    </w:p>
    <w:p>
      <w:pPr>
        <w:pStyle w:val="Heading2"/>
      </w:pPr>
      <w:r>
        <w:rPr>
          <w:rFonts w:ascii="Arial" w:cs="Arial" w:eastAsia="Arial" w:hAnsi="Arial"/>
        </w:rPr>
        <w:t xml:space="preserve">1.5 Reward Function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R_total = w1 * R_info + w2 * R_detect + w3 * R_risk + w4 * R_energy + w5 * R_coord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R_info   = sum_i [ 0.5 * log(sigma_prior / sigma_post) ]   # information gain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R_detect = +large_bonus when target detected                # sparse detection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R_risk   = -CVaR_0.05(collision_prob from GP)               # risk penalty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R_energy = -delta_energy / total_budget                     # energy efficiency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R_coord  = +bonus if min_dist(robots) &gt; threshold           # anti-clustering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Suggested initial weights: w1=1.0, w2=5.0, w3=0.5, w4=0.3, w5=0.2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B3A5C" w:sz="2" w:space="8"/>
        </w:pBdr>
        <w:spacing w:after="200" w:before="200"/>
      </w:pPr>
    </w:p>
    <w:p>
      <w:r>
        <w:br w:type="page"/>
      </w:r>
    </w:p>
    <w:p>
      <w:pPr>
        <w:shd w:fill="1B3A5C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PHASE 1: Foundation Setup (Weeks 1-3)</w:t>
      </w:r>
    </w:p>
    <w:p>
      <w:pPr>
        <w:pStyle w:val="Heading2"/>
      </w:pPr>
      <w:r>
        <w:rPr>
          <w:rFonts w:ascii="Arial" w:cs="Arial" w:eastAsia="Arial" w:hAnsi="Arial"/>
        </w:rPr>
        <w:t xml:space="preserve">1A. MAPPO Learning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Run MAPPO on standard benchmarks, understand training pipeline.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Clone github.com/marlbenchmark/on-policy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Setup conda env: Python 3.8, PyTorch 1.12+, gym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Run MAPPO on simple_spread (MPE) — get training curves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Understand: actor/critic networks, GAE, value normalization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Modify simple_spread reward and verify behavior changes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Training curves on MPE, understanding of MAPPO codebase.</w:t>
      </w:r>
    </w:p>
    <w:p>
      <w:pPr>
        <w:pStyle w:val="Heading2"/>
      </w:pPr>
      <w:r>
        <w:rPr>
          <w:rFonts w:ascii="Arial" w:cs="Arial" w:eastAsia="Arial" w:hAnsi="Arial"/>
        </w:rPr>
        <w:t xml:space="preserve">1B. Environment Design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Create custom multi-robot search environment compatible with MAPPO.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Design 2D grid world (e.g., 100x100) with obstacles and hidden targets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Implement OpenAI Gym interface: reset(), step(), render()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Support N robots with local observation windows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Implement coverage tracking and target detection mechanics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Test with random policy — verify environment correctness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Working multi-robot search environment with Gym interface.</w:t>
      </w:r>
    </w:p>
    <w:p>
      <w:pPr>
        <w:pBdr>
          <w:bottom w:val="single" w:color="1B3A5C" w:sz="2" w:space="8"/>
        </w:pBdr>
        <w:spacing w:after="200" w:before="200"/>
      </w:pPr>
    </w:p>
    <w:p>
      <w:pPr>
        <w:shd w:fill="1B3A5C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PHASE 2: Core Modules (Weeks 4-8)</w:t>
      </w:r>
    </w:p>
    <w:p>
      <w:pPr>
        <w:pStyle w:val="Heading2"/>
      </w:pPr>
      <w:r>
        <w:rPr>
          <w:rFonts w:ascii="Arial" w:cs="Arial" w:eastAsia="Arial" w:hAnsi="Arial"/>
        </w:rPr>
        <w:t xml:space="preserve">2A. Lyapunov-MPC Low-Level Controller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Adapt your existing CasADi MPC to include Lyapunov contraction constraint.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Define unicycle/differential-drive robot dynamics in CasADi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Design backstepping controller and construct Lyapunov function V(e)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Add constraint: V(x_{k+1}) &lt;= (1-alpha)*V(x_k) to NLP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Add actuator saturation constraints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Test: single robot tracking waypoint with stability proof plot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Verify V(t) is monotonically decreasing (plot it)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Working Lyapunov-MPC with stability verification plots.</w:t>
      </w:r>
    </w:p>
    <w:p>
      <w:pPr>
        <w:pStyle w:val="Heading2"/>
      </w:pPr>
      <w:r>
        <w:rPr>
          <w:rFonts w:ascii="Arial" w:cs="Arial" w:eastAsia="Arial" w:hAnsi="Arial"/>
        </w:rPr>
        <w:t xml:space="preserve">2B. Distributed Gaussian Process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Implement distributed GP with BCM fusion for multi-robot.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Implement local GP per robot (reuse Paper 1 code)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Implement BCM fusion: sigma_global, mu_global from local posteriors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Compute information gain from GP updates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Test: 3 robots exploring, verify GP map converges to ground truth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Distributed GP module with fusion and information gain computation.</w:t>
      </w:r>
    </w:p>
    <w:p>
      <w:pPr>
        <w:pStyle w:val="Heading2"/>
      </w:pPr>
      <w:r>
        <w:rPr>
          <w:rFonts w:ascii="Arial" w:cs="Arial" w:eastAsia="Arial" w:hAnsi="Arial"/>
        </w:rPr>
        <w:t xml:space="preserve">2C. CVaR Risk Module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Implement CVaR risk computation from GP predictions.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CVaR_alpha computation from GP posterior at robot locations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Integrate into MPC as obstacle avoidance constraint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Integrate into MARL reward as risk penalty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CVaR module providing risk values for both MPC and MARL layers.</w:t>
      </w:r>
    </w:p>
    <w:p>
      <w:pPr>
        <w:pBdr>
          <w:bottom w:val="single" w:color="1B3A5C" w:sz="2" w:space="8"/>
        </w:pBdr>
        <w:spacing w:after="200" w:before="200"/>
      </w:pPr>
    </w:p>
    <w:p>
      <w:pPr>
        <w:shd w:fill="1B3A5C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PHASE 3: Integration (Weeks 9-12)</w:t>
      </w:r>
    </w:p>
    <w:p>
      <w:pPr>
        <w:pStyle w:val="Heading2"/>
      </w:pPr>
      <w:r>
        <w:rPr>
          <w:rFonts w:ascii="Arial" w:cs="Arial" w:eastAsia="Arial" w:hAnsi="Arial"/>
        </w:rPr>
        <w:t xml:space="preserve">3A. MAPPO + Environment Training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Train MAPPO on your custom search environment with full reward.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Connect MAPPO to custom search environment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Implement full reward: info_gain + detect + CVaR + energy + coord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Train with simple local planner first (A*) — verify MARL learns coordination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Tune reward weights through ablation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Training curves: coverage rate, detection rate, collision rate, energy usage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Trained MAPPO policy achieving good search coordination.</w:t>
      </w:r>
    </w:p>
    <w:p>
      <w:pPr>
        <w:pStyle w:val="Heading2"/>
      </w:pPr>
      <w:r>
        <w:rPr>
          <w:rFonts w:ascii="Arial" w:cs="Arial" w:eastAsia="Arial" w:hAnsi="Arial"/>
        </w:rPr>
        <w:t xml:space="preserve">3B. Replace Local Planner with Lyapunov-MPC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Swap A* with your Lyapunov-MPC as the low-level controller.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Interface MPC to receive subgoals from MAPPO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MPC returns feedback (reached, energy, risk) to MAPPO obs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Re-train MAPPO with MPC-in-the-loop (slower training, but realistic)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Compare: MAPPO+A* vs MAPPO+Lyapunov-MPC — show MPC advantage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Full hierarchical system: MAPPO + Lyapunov-MPC working end-to-end.</w:t>
      </w:r>
    </w:p>
    <w:p>
      <w:pPr>
        <w:pBdr>
          <w:bottom w:val="single" w:color="1B3A5C" w:sz="2" w:space="8"/>
        </w:pBdr>
        <w:spacing w:after="200" w:before="200"/>
      </w:pPr>
    </w:p>
    <w:p>
      <w:pPr>
        <w:shd w:fill="1B3A5C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PHASE 4: Experiments and Ablation (Weeks 13-16)</w:t>
      </w:r>
    </w:p>
    <w:p>
      <w:pPr>
        <w:pStyle w:val="Heading2"/>
      </w:pPr>
      <w:r>
        <w:rPr>
          <w:rFonts w:ascii="Arial" w:cs="Arial" w:eastAsia="Arial" w:hAnsi="Arial"/>
        </w:rPr>
        <w:t xml:space="preserve">4A. Baselines to Compare Against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Random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frontier selection + A*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bound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Nearest Frontier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robot goes to nearest unexplored frontier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Classical baseline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Voronoi Partition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Voronoi-based area division + local exploration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Classical SOTA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ACE (MAPPO only)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MAPPO + A* (no GP, no CVaR, no MPC)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MARL baseline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Ours w/o CVaR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minus CVaR risk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Ablation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Ours w/o GP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minus distributed GP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Ablation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Ours w/o Lyap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MAPPO + plain MPC (no Lyapunov)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Ablation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Ours (Full)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MAPPO + Lyap-MPC + GP + CVaR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Proposed method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4B. 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Coverage Rate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of area explored over time (higher = better)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Detection Success Rate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targets found within time/energy budget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Collision Rate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collisions per episode (lower = better)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Energy Efficiency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achieved per unit energy consumed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CVaR Risk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tail-risk encountered during search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Exploration Overlap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Redundant area covered by multiple robots (lower = better)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Lyapunov Stability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V(t) monotonically decreasing during tracking (yes/no + plot)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4C. Experiment Scenarios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1 (Simple): </w:t>
      </w:r>
      <w:r>
        <w:rPr>
          <w:rFonts w:ascii="Arial" w:cs="Arial" w:eastAsia="Arial" w:hAnsi="Arial"/>
          <w:sz w:val="22"/>
          <w:szCs w:val="22"/>
        </w:rPr>
        <w:t xml:space="preserve">Open 50x50 grid, 3 robots, 5 targets, no hazards. Validate basic coordination.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2 (Complex): </w:t>
      </w:r>
      <w:r>
        <w:rPr>
          <w:rFonts w:ascii="Arial" w:cs="Arial" w:eastAsia="Arial" w:hAnsi="Arial"/>
          <w:sz w:val="22"/>
          <w:szCs w:val="22"/>
        </w:rPr>
        <w:t xml:space="preserve">100x100 grid with obstacle corridors, 5 robots, 10 targets, stochastic hazard zones. Main evaluation.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3 (Scalability): </w:t>
      </w:r>
      <w:r>
        <w:rPr>
          <w:rFonts w:ascii="Arial" w:cs="Arial" w:eastAsia="Arial" w:hAnsi="Arial"/>
          <w:sz w:val="22"/>
          <w:szCs w:val="22"/>
        </w:rPr>
        <w:t xml:space="preserve">100x100 grid, vary N from 3 to 8 robots. Show scalability.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4 (Energy-Constrained): </w:t>
      </w:r>
      <w:r>
        <w:rPr>
          <w:rFonts w:ascii="Arial" w:cs="Arial" w:eastAsia="Arial" w:hAnsi="Arial"/>
          <w:sz w:val="22"/>
          <w:szCs w:val="22"/>
        </w:rPr>
        <w:t xml:space="preserve">Limited energy budget. Show energy-aware coordination superiority.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5 (Communication Failure): </w:t>
      </w:r>
      <w:r>
        <w:rPr>
          <w:rFonts w:ascii="Arial" w:cs="Arial" w:eastAsia="Arial" w:hAnsi="Arial"/>
          <w:sz w:val="22"/>
          <w:szCs w:val="22"/>
        </w:rPr>
        <w:t xml:space="preserve">Intermittent GP fusion. Show robustness of distributed approach.</w:t>
      </w:r>
    </w:p>
    <w:p>
      <w:pPr>
        <w:pBdr>
          <w:bottom w:val="single" w:color="1B3A5C" w:sz="2" w:space="8"/>
        </w:pBdr>
        <w:spacing w:after="200" w:before="200"/>
      </w:pPr>
    </w:p>
    <w:p>
      <w:pPr>
        <w:shd w:fill="1B3A5C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PHASE 5: Paper Writing (Weeks 17-20)</w:t>
      </w:r>
    </w:p>
    <w:p>
      <w:pPr>
        <w:pStyle w:val="Heading2"/>
      </w:pPr>
      <w:r>
        <w:rPr>
          <w:rFonts w:ascii="Arial" w:cs="Arial" w:eastAsia="Arial" w:hAnsi="Arial"/>
        </w:rPr>
        <w:t xml:space="preserve">5A. Paper Structure (IEEE Format)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I. Introduction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Problem, motivation, contributions list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II. Related Work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MARL exploration, hierarchical RL+MPC, risk-aware MARL, multi-robot GP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III. Problem Formulation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Multi-robot search as Dec-POMDP, objectives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IV. Proposed Method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Architecture, MAPPO, Lyapunov-MPC, distributed GP, CVaR reward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V. Stability Analysis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Lyapunov contraction proof, recursive feasibility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VI. Experiments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Setup, baselines, results, ablation studies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VII. Conclusion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Summary, future work (NN-MPC, real robot deployment)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</w:t>
      </w:r>
      <w:r>
        <w:rPr>
          <w:rFonts w:ascii="Arial" w:cs="Arial" w:eastAsia="Arial" w:hAnsi="Arial"/>
          <w:sz w:val="22"/>
          <w:szCs w:val="22"/>
        </w:rPr>
        <w:t xml:space="preserve">~11-12 pages (IEEE two-column). Suitable for T-ASE or RA-L.</w:t>
      </w:r>
    </w:p>
    <w:p>
      <w:pPr>
        <w:pStyle w:val="Heading2"/>
      </w:pPr>
      <w:r>
        <w:rPr>
          <w:rFonts w:ascii="Arial" w:cs="Arial" w:eastAsia="Arial" w:hAnsi="Arial"/>
        </w:rPr>
        <w:t xml:space="preserve">5B. Key Figures to Prepare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architecture diagram (draw.io or TikZ)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curves: reward, coverage rate, collision rate vs episodes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Exploration snapshots: t=0, t=T/4, t=T/2, t=T showing GP map evolution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Comparison bar charts: all metrics across all baselines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Ablation bar charts: effect of removing each component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Lyapunov function V(t) plot showing monotonic decrease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Scalability plot: performance vs number of robots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Robot trajectory visualization with GP uncertainty heatmap overlay</w:t>
      </w:r>
    </w:p>
    <w:p>
      <w:pPr>
        <w:pBdr>
          <w:bottom w:val="single" w:color="1B3A5C" w:sz="2" w:space="8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2. Timeline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2500"/>
        <w:gridCol w:w="250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1-3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Foundation: MAPPO + Env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MAPPO on custom env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standard setup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4-8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Modules: LMPC + GP + CVaR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modules tested standalone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Lyapunov tuning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9-12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Integration: End-to-end system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 training done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MPC-in-loop slow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13-16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Experiments and Ablation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results and figures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compute time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17-20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Writing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Submission-ready draft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you have experience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B3A5C" w:sz="2" w:space="8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3. Risk Mitigation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 MPC-in-the-loop training too slow. </w:t>
      </w:r>
      <w:r>
        <w:rPr>
          <w:rFonts w:ascii="Arial" w:cs="Arial" w:eastAsia="Arial" w:hAnsi="Arial"/>
          <w:sz w:val="22"/>
          <w:szCs w:val="22"/>
        </w:rPr>
        <w:t xml:space="preserve">Mitigation: Train MAPPO with A* first, then fine-tune with MPC for fewer epochs. Or use MPC only at evaluation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 MAPPO doesn't converge on custom env. </w:t>
      </w:r>
      <w:r>
        <w:rPr>
          <w:rFonts w:ascii="Arial" w:cs="Arial" w:eastAsia="Arial" w:hAnsi="Arial"/>
          <w:sz w:val="22"/>
          <w:szCs w:val="22"/>
        </w:rPr>
        <w:t xml:space="preserve">Mitigation: Start with simpler env (30x30, 2 robots), gradually increase complexity. Use curriculum learning.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 Distributed GP fusion is inaccurate. </w:t>
      </w:r>
      <w:r>
        <w:rPr>
          <w:rFonts w:ascii="Arial" w:cs="Arial" w:eastAsia="Arial" w:hAnsi="Arial"/>
          <w:sz w:val="22"/>
          <w:szCs w:val="22"/>
        </w:rPr>
        <w:t xml:space="preserve">Mitigation: Start with centralized GP, switch to BCM after core system works. Centralized GP is a valid ablation baseline.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 Lyapunov constraint makes MPC infeasible. </w:t>
      </w:r>
      <w:r>
        <w:rPr>
          <w:rFonts w:ascii="Arial" w:cs="Arial" w:eastAsia="Arial" w:hAnsi="Arial"/>
          <w:sz w:val="22"/>
          <w:szCs w:val="22"/>
        </w:rPr>
        <w:t xml:space="preserve">Mitigation: Use soft constraint (penalty) initially, switch to hard constraint after tuning alpha.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 Too many contributions, paper unfocused. </w:t>
      </w:r>
      <w:r>
        <w:rPr>
          <w:rFonts w:ascii="Arial" w:cs="Arial" w:eastAsia="Arial" w:hAnsi="Arial"/>
          <w:sz w:val="22"/>
          <w:szCs w:val="22"/>
        </w:rPr>
        <w:t xml:space="preserve">Mitigation: C1 (hierarchy) and C4 (Lyapunov) are core. C2 (CVaR) and C3 (GP) are supporting. If timeline tight, simplify GP to centralized.</w:t>
      </w:r>
    </w:p>
    <w:p>
      <w:pPr>
        <w:pBdr>
          <w:bottom w:val="single" w:color="1B3A5C" w:sz="2" w:space="8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4. Immediate Next Actions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TODAY: </w:t>
      </w:r>
      <w:r>
        <w:rPr>
          <w:rFonts w:ascii="Arial" w:cs="Arial" w:eastAsia="Arial" w:hAnsi="Arial"/>
          <w:sz w:val="22"/>
          <w:szCs w:val="22"/>
        </w:rPr>
        <w:t xml:space="preserve">Clone MAPPO repo, setup conda environment, run simple_spread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THIS WEEK: </w:t>
      </w:r>
      <w:r>
        <w:rPr>
          <w:rFonts w:ascii="Arial" w:cs="Arial" w:eastAsia="Arial" w:hAnsi="Arial"/>
          <w:sz w:val="22"/>
          <w:szCs w:val="22"/>
        </w:rPr>
        <w:t xml:space="preserve">Modify simple_spread to add coverage reward. Understand training loop.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NEXT WEEK: </w:t>
      </w:r>
      <w:r>
        <w:rPr>
          <w:rFonts w:ascii="Arial" w:cs="Arial" w:eastAsia="Arial" w:hAnsi="Arial"/>
          <w:sz w:val="22"/>
          <w:szCs w:val="22"/>
        </w:rPr>
        <w:t xml:space="preserve">Start designing custom multi-robot search environment (Gym interface).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SEND TO SUPERVISOR: </w:t>
      </w:r>
      <w:r>
        <w:rPr>
          <w:rFonts w:ascii="Arial" w:cs="Arial" w:eastAsia="Arial" w:hAnsi="Arial"/>
          <w:sz w:val="22"/>
          <w:szCs w:val="22"/>
        </w:rPr>
        <w:t xml:space="preserve">The reply message about Lyapunov-MPC integration. Then show him MAPPO training results by end of Week 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2026-05-04T06:53:17.701Z</dcterms:created>
  <dcterms:modified xsi:type="dcterms:W3CDTF">2026-05-04T06:53:17.701Z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