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0019D8">
        <w:rPr>
          <w:rFonts w:ascii="Arial" w:hAnsi="Arial" w:cs="Arial"/>
          <w:sz w:val="32"/>
        </w:rPr>
        <w:t>Operating System Lab - 06</w:t>
      </w:r>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rsidR="00FD0DCC" w:rsidRPr="007C1FD9" w:rsidRDefault="00FD0DCC">
          <w:pPr>
            <w:pStyle w:val="TOCHeading"/>
            <w:rPr>
              <w:rFonts w:ascii="Arial" w:hAnsi="Arial" w:cs="Arial"/>
            </w:rPr>
          </w:pPr>
          <w:r w:rsidRPr="007C1FD9">
            <w:rPr>
              <w:rFonts w:ascii="Arial" w:hAnsi="Arial" w:cs="Arial"/>
            </w:rPr>
            <w:t>Contents</w:t>
          </w:r>
        </w:p>
        <w:p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6405BC">
              <w:rPr>
                <w:noProof/>
                <w:webHidden/>
              </w:rPr>
              <w:t>2</w:t>
            </w:r>
            <w:r>
              <w:rPr>
                <w:noProof/>
                <w:webHidden/>
              </w:rPr>
              <w:fldChar w:fldCharType="end"/>
            </w:r>
          </w:hyperlink>
        </w:p>
        <w:p w:rsidR="008B3C4A" w:rsidRDefault="00BB711C">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rsidR="008B3C4A" w:rsidRDefault="00BB711C">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sidR="006405BC">
              <w:rPr>
                <w:noProof/>
                <w:webHidden/>
              </w:rPr>
              <w:t>2</w:t>
            </w:r>
            <w:r w:rsidR="008B3C4A">
              <w:rPr>
                <w:noProof/>
                <w:webHidden/>
              </w:rPr>
              <w:fldChar w:fldCharType="end"/>
            </w:r>
          </w:hyperlink>
        </w:p>
        <w:p w:rsidR="008B3C4A" w:rsidRDefault="00BB711C">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sidR="006405BC">
              <w:rPr>
                <w:noProof/>
                <w:webHidden/>
              </w:rPr>
              <w:t>3</w:t>
            </w:r>
            <w:r w:rsidR="008B3C4A">
              <w:rPr>
                <w:noProof/>
                <w:webHidden/>
              </w:rPr>
              <w:fldChar w:fldCharType="end"/>
            </w:r>
          </w:hyperlink>
        </w:p>
        <w:p w:rsidR="008B3C4A" w:rsidRDefault="00BB711C">
          <w:pPr>
            <w:pStyle w:val="TOC1"/>
            <w:tabs>
              <w:tab w:val="right" w:leader="dot" w:pos="9350"/>
            </w:tabs>
            <w:rPr>
              <w:noProof/>
              <w:lang w:eastAsia="en-US"/>
            </w:rPr>
          </w:pPr>
          <w:hyperlink w:anchor="_Toc495305162" w:history="1">
            <w:r w:rsidR="008B3C4A" w:rsidRPr="00577D5D">
              <w:rPr>
                <w:rStyle w:val="Hyperlink"/>
                <w:rFonts w:ascii="Arial" w:hAnsi="Arial" w:cs="Arial"/>
                <w:noProof/>
              </w:rPr>
              <w:t>Message Queue</w:t>
            </w:r>
            <w:r w:rsidR="008B3C4A">
              <w:rPr>
                <w:noProof/>
                <w:webHidden/>
              </w:rPr>
              <w:tab/>
            </w:r>
            <w:r w:rsidR="008B3C4A">
              <w:rPr>
                <w:noProof/>
                <w:webHidden/>
              </w:rPr>
              <w:fldChar w:fldCharType="begin"/>
            </w:r>
            <w:r w:rsidR="008B3C4A">
              <w:rPr>
                <w:noProof/>
                <w:webHidden/>
              </w:rPr>
              <w:instrText xml:space="preserve"> PAGEREF _Toc495305162 \h </w:instrText>
            </w:r>
            <w:r w:rsidR="008B3C4A">
              <w:rPr>
                <w:noProof/>
                <w:webHidden/>
              </w:rPr>
            </w:r>
            <w:r w:rsidR="008B3C4A">
              <w:rPr>
                <w:noProof/>
                <w:webHidden/>
              </w:rPr>
              <w:fldChar w:fldCharType="separate"/>
            </w:r>
            <w:r w:rsidR="006405BC">
              <w:rPr>
                <w:noProof/>
                <w:webHidden/>
              </w:rPr>
              <w:t>4</w:t>
            </w:r>
            <w:r w:rsidR="008B3C4A">
              <w:rPr>
                <w:noProof/>
                <w:webHidden/>
              </w:rPr>
              <w:fldChar w:fldCharType="end"/>
            </w:r>
          </w:hyperlink>
        </w:p>
        <w:p w:rsidR="008B3C4A" w:rsidRDefault="00BB711C">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sidR="006405BC">
              <w:rPr>
                <w:noProof/>
                <w:webHidden/>
              </w:rPr>
              <w:t>6</w:t>
            </w:r>
            <w:r w:rsidR="008B3C4A">
              <w:rPr>
                <w:noProof/>
                <w:webHidden/>
              </w:rPr>
              <w:fldChar w:fldCharType="end"/>
            </w:r>
          </w:hyperlink>
        </w:p>
        <w:p w:rsidR="00FD0DCC" w:rsidRPr="007C1FD9" w:rsidRDefault="008B3C4A">
          <w:pPr>
            <w:rPr>
              <w:rFonts w:ascii="Arial" w:hAnsi="Arial" w:cs="Arial"/>
            </w:rPr>
          </w:pPr>
          <w:r w:rsidRPr="007C1FD9">
            <w:rPr>
              <w:rFonts w:ascii="Arial" w:hAnsi="Arial" w:cs="Arial"/>
              <w:b/>
              <w:bCs/>
              <w:noProof/>
            </w:rPr>
            <w:fldChar w:fldCharType="end"/>
          </w:r>
        </w:p>
      </w:sdtContent>
    </w:sdt>
    <w:p w:rsidR="00FD0DCC" w:rsidRPr="007C1FD9" w:rsidRDefault="00FD0DCC">
      <w:pPr>
        <w:rPr>
          <w:rFonts w:ascii="Arial" w:hAnsi="Arial" w:cs="Arial"/>
        </w:rPr>
      </w:pPr>
    </w:p>
    <w:p w:rsidR="00FD0DCC" w:rsidRPr="007C1FD9" w:rsidRDefault="00FD0DCC" w:rsidP="00FD0DCC">
      <w:pPr>
        <w:rPr>
          <w:rFonts w:ascii="Arial" w:hAnsi="Arial" w:cs="Arial"/>
        </w:rPr>
      </w:pPr>
      <w:r w:rsidRPr="007C1FD9">
        <w:rPr>
          <w:rFonts w:ascii="Arial" w:hAnsi="Arial" w:cs="Arial"/>
        </w:rPr>
        <w:br w:type="page"/>
      </w:r>
    </w:p>
    <w:p w:rsidR="002B7613" w:rsidRPr="007C1FD9" w:rsidRDefault="00FD0DCC" w:rsidP="00FD0DCC">
      <w:pPr>
        <w:pStyle w:val="Heading1"/>
        <w:rPr>
          <w:rFonts w:ascii="Arial" w:hAnsi="Arial" w:cs="Arial"/>
        </w:rPr>
      </w:pPr>
      <w:bookmarkStart w:id="0" w:name="_Toc495305158"/>
      <w:r w:rsidRPr="007C1FD9">
        <w:rPr>
          <w:rFonts w:ascii="Arial" w:hAnsi="Arial" w:cs="Arial"/>
        </w:rPr>
        <w:lastRenderedPageBreak/>
        <w:t>Objective</w:t>
      </w:r>
      <w:bookmarkEnd w:id="0"/>
    </w:p>
    <w:p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rsidR="00FD0DCC" w:rsidRPr="007C1FD9" w:rsidRDefault="00FD0DCC" w:rsidP="00FD0DCC">
      <w:pPr>
        <w:pStyle w:val="Heading1"/>
        <w:rPr>
          <w:rFonts w:ascii="Arial" w:hAnsi="Arial" w:cs="Arial"/>
        </w:rPr>
      </w:pPr>
      <w:bookmarkStart w:id="1" w:name="_Toc495305159"/>
      <w:r w:rsidRPr="007C1FD9">
        <w:rPr>
          <w:rFonts w:ascii="Arial" w:hAnsi="Arial" w:cs="Arial"/>
        </w:rPr>
        <w:t>Inter-Process Communication (IPC) &amp; its Methodolog</w:t>
      </w:r>
      <w:r w:rsidR="008B3C4A">
        <w:rPr>
          <w:rFonts w:ascii="Arial" w:hAnsi="Arial" w:cs="Arial"/>
        </w:rPr>
        <w:t>ies</w:t>
      </w:r>
      <w:bookmarkEnd w:id="1"/>
    </w:p>
    <w:p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Named 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Signals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Message Queue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Shared Memory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Semaphores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Remote procedure calls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Sockets</w:t>
      </w:r>
    </w:p>
    <w:p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rsidR="00FD0DCC" w:rsidRPr="007C1FD9" w:rsidRDefault="00FD0DCC" w:rsidP="00FD0DCC">
      <w:pPr>
        <w:pStyle w:val="Heading1"/>
        <w:rPr>
          <w:rFonts w:ascii="Arial" w:hAnsi="Arial" w:cs="Arial"/>
        </w:rPr>
      </w:pPr>
      <w:bookmarkStart w:id="2" w:name="_Toc495305160"/>
      <w:r w:rsidRPr="007C1FD9">
        <w:rPr>
          <w:rFonts w:ascii="Arial" w:hAnsi="Arial" w:cs="Arial"/>
        </w:rPr>
        <w:t>Pipe</w:t>
      </w:r>
      <w:bookmarkEnd w:id="2"/>
    </w:p>
    <w:p w:rsidR="00FD0DCC" w:rsidRDefault="00FD0DCC" w:rsidP="004A69C7">
      <w:pPr>
        <w:jc w:val="both"/>
        <w:rPr>
          <w:rFonts w:ascii="Arial" w:hAnsi="Arial" w:cs="Arial"/>
        </w:rPr>
      </w:pPr>
      <w:r w:rsidRPr="007C1FD9">
        <w:rPr>
          <w:rFonts w:ascii="Arial" w:hAnsi="Arial" w:cs="Arial"/>
        </w:rPr>
        <w:t xml:space="preserve">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w:t>
      </w:r>
      <w:proofErr w:type="gramStart"/>
      <w:r w:rsidRPr="007C1FD9">
        <w:rPr>
          <w:rFonts w:ascii="Arial" w:hAnsi="Arial" w:cs="Arial"/>
        </w:rPr>
        <w:t>communication</w:t>
      </w:r>
      <w:proofErr w:type="gramEnd"/>
      <w:r w:rsidRPr="007C1FD9">
        <w:rPr>
          <w:rFonts w:ascii="Arial" w:hAnsi="Arial" w:cs="Arial"/>
        </w:rPr>
        <w:t xml:space="preserve"> then 2 pipes have to be used. Another thing to remember that pipes can only be used between related processes. No two different unrelated processes can use pipe. None will water plants in neighbor’s house. This is the case here.</w:t>
      </w:r>
    </w:p>
    <w:p w:rsidR="001543EA" w:rsidRPr="007C1FD9" w:rsidRDefault="001543EA" w:rsidP="001543EA">
      <w:pPr>
        <w:jc w:val="center"/>
        <w:rPr>
          <w:rFonts w:ascii="Arial" w:hAnsi="Arial" w:cs="Arial"/>
        </w:rPr>
      </w:pPr>
      <w:r>
        <w:rPr>
          <w:rFonts w:ascii="Arial" w:hAnsi="Arial" w:cs="Arial"/>
          <w:noProof/>
          <w:lang w:eastAsia="en-US"/>
        </w:rPr>
        <w:drawing>
          <wp:inline distT="0" distB="0" distL="0" distR="0">
            <wp:extent cx="34671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rsidR="004F6E92" w:rsidRPr="007C1FD9" w:rsidRDefault="00BB48D2" w:rsidP="004A69C7">
      <w:pPr>
        <w:jc w:val="both"/>
        <w:rPr>
          <w:rFonts w:ascii="Arial" w:hAnsi="Arial" w:cs="Arial"/>
        </w:rPr>
      </w:pPr>
      <w:r w:rsidRPr="007C1FD9">
        <w:rPr>
          <w:rFonts w:ascii="Arial" w:hAnsi="Arial" w:cs="Arial"/>
        </w:rPr>
        <w:t xml:space="preserve">PIPE can be created with </w:t>
      </w:r>
      <w:proofErr w:type="gramStart"/>
      <w:r w:rsidRPr="007C1FD9">
        <w:rPr>
          <w:rFonts w:ascii="Arial" w:hAnsi="Arial" w:cs="Arial"/>
        </w:rPr>
        <w:t>pipe(</w:t>
      </w:r>
      <w:proofErr w:type="gramEnd"/>
      <w:r w:rsidRPr="007C1FD9">
        <w:rPr>
          <w:rFonts w:ascii="Arial" w:hAnsi="Arial" w:cs="Arial"/>
        </w:rPr>
        <w:t>) system call and it will return two file descriptors accepting array of integers a</w:t>
      </w:r>
      <w:r w:rsidR="001543EA">
        <w:rPr>
          <w:rFonts w:ascii="Arial" w:hAnsi="Arial" w:cs="Arial"/>
        </w:rPr>
        <w:t>s an</w:t>
      </w:r>
      <w:r w:rsidRPr="007C1FD9">
        <w:rPr>
          <w:rFonts w:ascii="Arial" w:hAnsi="Arial" w:cs="Arial"/>
        </w:rPr>
        <w:t xml:space="preserve"> argument. One file descriptor (FD) will be used as Read end file descriptor and second one can be used as Write end file descriptor. File descriptor is an integer allotted by the system for each file that is created. </w:t>
      </w:r>
    </w:p>
    <w:p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rsidR="00BB48D2" w:rsidRPr="007C1FD9" w:rsidRDefault="00BB48D2" w:rsidP="004A69C7">
      <w:pPr>
        <w:jc w:val="both"/>
        <w:rPr>
          <w:rFonts w:ascii="Arial" w:hAnsi="Arial" w:cs="Arial"/>
        </w:rPr>
      </w:pPr>
      <w:r w:rsidRPr="007C1FD9">
        <w:rPr>
          <w:rFonts w:ascii="Arial" w:hAnsi="Arial" w:cs="Arial"/>
        </w:rPr>
        <w:lastRenderedPageBreak/>
        <w:t xml:space="preserve">Keeping the above basic points in mind, one can easily walkthrough the code presented below: </w:t>
      </w:r>
    </w:p>
    <w:p w:rsidR="00BB48D2" w:rsidRPr="007C1FD9" w:rsidRDefault="006405BC" w:rsidP="00132398">
      <w:pPr>
        <w:jc w:val="center"/>
        <w:rPr>
          <w:rFonts w:ascii="Arial" w:hAnsi="Arial" w:cs="Arial"/>
        </w:rPr>
      </w:pPr>
      <w:r w:rsidRPr="007C1FD9">
        <w:rPr>
          <w:rFonts w:ascii="Arial" w:hAnsi="Arial" w:cs="Arial"/>
        </w:rPr>
        <w:object w:dxaOrig="150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1.25pt" o:ole="">
            <v:imagedata r:id="rId7" o:title=""/>
          </v:shape>
          <o:OLEObject Type="Embed" ProgID="Package" ShapeID="_x0000_i1025" DrawAspect="Content" ObjectID="_1613202758" r:id="rId8"/>
        </w:object>
      </w:r>
    </w:p>
    <w:p w:rsidR="00FD0DCC" w:rsidRPr="007C1FD9" w:rsidRDefault="00DD04F8" w:rsidP="00FD0DCC">
      <w:pPr>
        <w:rPr>
          <w:rFonts w:ascii="Arial" w:hAnsi="Arial" w:cs="Arial"/>
        </w:rPr>
      </w:pPr>
      <w:r w:rsidRPr="007C1FD9">
        <w:rPr>
          <w:rFonts w:ascii="Arial" w:hAnsi="Arial" w:cs="Arial"/>
        </w:rPr>
        <w:t>The execution of the above code is shown below:</w:t>
      </w:r>
    </w:p>
    <w:p w:rsidR="00DD04F8" w:rsidRPr="007C1FD9" w:rsidRDefault="00DD04F8" w:rsidP="00FD0DCC">
      <w:pPr>
        <w:rPr>
          <w:rFonts w:ascii="Arial" w:hAnsi="Arial" w:cs="Arial"/>
        </w:rPr>
      </w:pPr>
    </w:p>
    <w:p w:rsidR="00DD04F8" w:rsidRPr="007C1FD9" w:rsidRDefault="00DD04F8" w:rsidP="00FD0DCC">
      <w:pPr>
        <w:rPr>
          <w:rFonts w:ascii="Arial" w:hAnsi="Arial" w:cs="Arial"/>
        </w:rPr>
      </w:pPr>
      <w:r w:rsidRPr="007C1FD9">
        <w:rPr>
          <w:rFonts w:ascii="Arial" w:hAnsi="Arial" w:cs="Arial"/>
          <w:noProof/>
          <w:lang w:eastAsia="en-US"/>
        </w:rPr>
        <w:drawing>
          <wp:inline distT="0" distB="0" distL="0" distR="0">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rsidR="00DD04F8" w:rsidRPr="007C1FD9" w:rsidRDefault="00DD04F8" w:rsidP="004A69C7">
      <w:pPr>
        <w:jc w:val="both"/>
        <w:rPr>
          <w:rFonts w:ascii="Arial" w:hAnsi="Arial" w:cs="Arial"/>
        </w:rPr>
      </w:pPr>
      <w:r w:rsidRPr="007C1FD9">
        <w:rPr>
          <w:rFonts w:ascii="Arial" w:hAnsi="Arial" w:cs="Arial"/>
        </w:rPr>
        <w:t>So ‘</w:t>
      </w:r>
      <w:proofErr w:type="spellStart"/>
      <w:r w:rsidRPr="007C1FD9">
        <w:rPr>
          <w:rFonts w:ascii="Arial" w:hAnsi="Arial" w:cs="Arial"/>
        </w:rPr>
        <w:t>Hellow</w:t>
      </w:r>
      <w:proofErr w:type="spellEnd"/>
      <w:r w:rsidRPr="007C1FD9">
        <w:rPr>
          <w:rFonts w:ascii="Arial" w:hAnsi="Arial" w:cs="Arial"/>
        </w:rPr>
        <w:t xml:space="preserve"> </w:t>
      </w:r>
      <w:proofErr w:type="spellStart"/>
      <w:proofErr w:type="gramStart"/>
      <w:r w:rsidRPr="007C1FD9">
        <w:rPr>
          <w:rFonts w:ascii="Arial" w:hAnsi="Arial" w:cs="Arial"/>
        </w:rPr>
        <w:t>Mr.Linux</w:t>
      </w:r>
      <w:proofErr w:type="spellEnd"/>
      <w:proofErr w:type="gramEnd"/>
      <w:r w:rsidRPr="007C1FD9">
        <w:rPr>
          <w:rFonts w:ascii="Arial" w:hAnsi="Arial" w:cs="Arial"/>
        </w:rPr>
        <w:t xml:space="preserve">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rsidR="00DD04F8" w:rsidRPr="007C1FD9" w:rsidRDefault="00DD04F8" w:rsidP="00DD04F8">
      <w:pPr>
        <w:pStyle w:val="Heading1"/>
        <w:rPr>
          <w:rFonts w:ascii="Arial" w:hAnsi="Arial" w:cs="Arial"/>
        </w:rPr>
      </w:pPr>
      <w:bookmarkStart w:id="3" w:name="_Toc495305161"/>
      <w:r w:rsidRPr="007C1FD9">
        <w:rPr>
          <w:rFonts w:ascii="Arial" w:hAnsi="Arial" w:cs="Arial"/>
        </w:rPr>
        <w:t>Named Pipe</w:t>
      </w:r>
      <w:bookmarkEnd w:id="3"/>
    </w:p>
    <w:p w:rsidR="00DD04F8" w:rsidRDefault="001543EA" w:rsidP="004A69C7">
      <w:pPr>
        <w:jc w:val="both"/>
        <w:rPr>
          <w:rFonts w:ascii="Arial" w:hAnsi="Arial" w:cs="Arial"/>
        </w:rPr>
      </w:pPr>
      <w:r>
        <w:rPr>
          <w:rFonts w:ascii="Arial" w:hAnsi="Arial" w:cs="Arial"/>
          <w:noProof/>
          <w:lang w:eastAsia="en-US"/>
        </w:rPr>
        <w:drawing>
          <wp:anchor distT="0" distB="0" distL="114300" distR="114300" simplePos="0" relativeHeight="251659264" behindDoc="1" locked="0" layoutInCell="1" allowOverlap="1">
            <wp:simplePos x="0" y="0"/>
            <wp:positionH relativeFrom="column">
              <wp:posOffset>3536950</wp:posOffset>
            </wp:positionH>
            <wp:positionV relativeFrom="paragraph">
              <wp:posOffset>788670</wp:posOffset>
            </wp:positionV>
            <wp:extent cx="2638425" cy="1762125"/>
            <wp:effectExtent l="0" t="0" r="9525" b="9525"/>
            <wp:wrapTight wrapText="bothSides">
              <wp:wrapPolygon edited="0">
                <wp:start x="0" y="0"/>
                <wp:lineTo x="0" y="21483"/>
                <wp:lineTo x="21522" y="2148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0_pipe1.png"/>
                    <pic:cNvPicPr/>
                  </pic:nvPicPr>
                  <pic:blipFill>
                    <a:blip r:embed="rId10">
                      <a:extLst>
                        <a:ext uri="{28A0092B-C50C-407E-A947-70E740481C1C}">
                          <a14:useLocalDpi xmlns:a14="http://schemas.microsoft.com/office/drawing/2010/main" val="0"/>
                        </a:ext>
                      </a:extLst>
                    </a:blip>
                    <a:stretch>
                      <a:fillRect/>
                    </a:stretch>
                  </pic:blipFill>
                  <pic:spPr>
                    <a:xfrm>
                      <a:off x="0" y="0"/>
                      <a:ext cx="2638425" cy="1762125"/>
                    </a:xfrm>
                    <a:prstGeom prst="rect">
                      <a:avLst/>
                    </a:prstGeom>
                  </pic:spPr>
                </pic:pic>
              </a:graphicData>
            </a:graphic>
            <wp14:sizeRelH relativeFrom="page">
              <wp14:pctWidth>0</wp14:pctWidth>
            </wp14:sizeRelH>
            <wp14:sizeRelV relativeFrom="page">
              <wp14:pctHeight>0</wp14:pctHeight>
            </wp14:sizeRelV>
          </wp:anchor>
        </w:drawing>
      </w:r>
      <w:r w:rsidR="007F048E" w:rsidRPr="007C1FD9">
        <w:rPr>
          <w:rFonts w:ascii="Arial" w:hAnsi="Arial" w:cs="Arial"/>
        </w:rPr>
        <w:t xml:space="preserve">To overcome that we can use ‘Named Pipes’ which is also known as FIFO (First </w:t>
      </w:r>
      <w:proofErr w:type="gramStart"/>
      <w:r w:rsidR="007F048E" w:rsidRPr="007C1FD9">
        <w:rPr>
          <w:rFonts w:ascii="Arial" w:hAnsi="Arial" w:cs="Arial"/>
        </w:rPr>
        <w:t>In</w:t>
      </w:r>
      <w:proofErr w:type="gramEnd"/>
      <w:r w:rsidR="007F048E" w:rsidRPr="007C1FD9">
        <w:rPr>
          <w:rFonts w:ascii="Arial" w:hAnsi="Arial" w:cs="Arial"/>
        </w:rPr>
        <w:t xml:space="preserve">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Simple solution is that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System call </w:t>
      </w:r>
      <w:proofErr w:type="spellStart"/>
      <w:r w:rsidR="00797ED8" w:rsidRPr="007C1FD9">
        <w:rPr>
          <w:rFonts w:ascii="Arial" w:hAnsi="Arial" w:cs="Arial"/>
        </w:rPr>
        <w:t>mkfifo</w:t>
      </w:r>
      <w:proofErr w:type="spellEnd"/>
      <w:r w:rsidR="00797ED8" w:rsidRPr="007C1FD9">
        <w:rPr>
          <w:rFonts w:ascii="Arial" w:hAnsi="Arial" w:cs="Arial"/>
        </w:rPr>
        <w:t xml:space="preserve"> can be used to create a FIFO. In FIFO two different processes can communicate which is revealed with following given C code, where </w:t>
      </w:r>
      <w:proofErr w:type="spellStart"/>
      <w:r w:rsidR="00797ED8" w:rsidRPr="007C1FD9">
        <w:rPr>
          <w:rFonts w:ascii="Arial" w:hAnsi="Arial" w:cs="Arial"/>
        </w:rPr>
        <w:t>fifo_write.c</w:t>
      </w:r>
      <w:proofErr w:type="spellEnd"/>
      <w:r w:rsidR="00797ED8" w:rsidRPr="007C1FD9">
        <w:rPr>
          <w:rFonts w:ascii="Arial" w:hAnsi="Arial" w:cs="Arial"/>
        </w:rPr>
        <w:t xml:space="preserve"> is FIFO write program and </w:t>
      </w:r>
      <w:proofErr w:type="spellStart"/>
      <w:r w:rsidR="00797ED8" w:rsidRPr="007C1FD9">
        <w:rPr>
          <w:rFonts w:ascii="Arial" w:hAnsi="Arial" w:cs="Arial"/>
        </w:rPr>
        <w:t>fifo_read.c</w:t>
      </w:r>
      <w:proofErr w:type="spellEnd"/>
      <w:r w:rsidR="00797ED8" w:rsidRPr="007C1FD9">
        <w:rPr>
          <w:rFonts w:ascii="Arial" w:hAnsi="Arial" w:cs="Arial"/>
        </w:rPr>
        <w:t xml:space="preserve"> is read program. Write program has to be executed first then read can be executed. Even if the user executes read program, it will wait for the writer to write the data. So, here exists an auto synchronization which is highly appreciable feature. </w:t>
      </w:r>
    </w:p>
    <w:p w:rsidR="001543EA" w:rsidRPr="007C1FD9" w:rsidRDefault="001543EA" w:rsidP="004A69C7">
      <w:pPr>
        <w:jc w:val="both"/>
        <w:rPr>
          <w:rFonts w:ascii="Arial" w:hAnsi="Arial" w:cs="Arial"/>
        </w:rPr>
      </w:pPr>
    </w:p>
    <w:p w:rsidR="00797ED8" w:rsidRPr="007C1FD9" w:rsidRDefault="00797ED8" w:rsidP="004A69C7">
      <w:pPr>
        <w:jc w:val="both"/>
        <w:rPr>
          <w:rFonts w:ascii="Arial" w:hAnsi="Arial" w:cs="Arial"/>
        </w:rPr>
      </w:pPr>
      <w:r w:rsidRPr="007C1FD9">
        <w:rPr>
          <w:rFonts w:ascii="Arial" w:hAnsi="Arial" w:cs="Arial"/>
        </w:rPr>
        <w:lastRenderedPageBreak/>
        <w:t xml:space="preserve">C code for both read and write are presented below, </w:t>
      </w:r>
      <w:proofErr w:type="spellStart"/>
      <w:r w:rsidRPr="007C1FD9">
        <w:rPr>
          <w:rFonts w:ascii="Arial" w:hAnsi="Arial" w:cs="Arial"/>
        </w:rPr>
        <w:t>mkfifo</w:t>
      </w:r>
      <w:proofErr w:type="spellEnd"/>
      <w:r w:rsidRPr="007C1FD9">
        <w:rPr>
          <w:rFonts w:ascii="Arial" w:hAnsi="Arial" w:cs="Arial"/>
        </w:rPr>
        <w:t xml:space="preserve"> has to be specified with the access permissions. Recall from lab manual 02 that A file when created has got permissions associated with it. There are basically three kinds of users available in Linux and three kinds of permissions associated with a file. </w:t>
      </w:r>
      <w:r w:rsidR="004A69C7" w:rsidRPr="007C1FD9">
        <w:rPr>
          <w:rFonts w:ascii="Arial" w:hAnsi="Arial" w:cs="Arial"/>
        </w:rPr>
        <w:t>Next question would arise in minds that can the permissions be change? Yes, it can be altered. ‘</w:t>
      </w:r>
      <w:proofErr w:type="spellStart"/>
      <w:r w:rsidR="004A69C7" w:rsidRPr="007C1FD9">
        <w:rPr>
          <w:rFonts w:ascii="Arial" w:hAnsi="Arial" w:cs="Arial"/>
        </w:rPr>
        <w:t>chmod</w:t>
      </w:r>
      <w:proofErr w:type="spellEnd"/>
      <w:r w:rsidR="004A69C7" w:rsidRPr="007C1FD9">
        <w:rPr>
          <w:rFonts w:ascii="Arial" w:hAnsi="Arial" w:cs="Arial"/>
        </w:rPr>
        <w:t xml:space="preserve">’ is the command meant for it. </w:t>
      </w:r>
    </w:p>
    <w:p w:rsidR="004A69C7" w:rsidRPr="007C1FD9" w:rsidRDefault="001543EA" w:rsidP="004A69C7">
      <w:pPr>
        <w:jc w:val="both"/>
        <w:rPr>
          <w:rFonts w:ascii="Arial" w:hAnsi="Arial" w:cs="Arial"/>
        </w:rPr>
      </w:pPr>
      <w:r w:rsidRPr="007C1FD9">
        <w:rPr>
          <w:rFonts w:ascii="Arial" w:hAnsi="Arial" w:cs="Arial"/>
        </w:rPr>
        <w:object w:dxaOrig="1020" w:dyaOrig="830">
          <v:shape id="_x0000_i1026" type="#_x0000_t75" style="width:50.25pt;height:41.25pt" o:ole="">
            <v:imagedata r:id="rId11" o:title=""/>
          </v:shape>
          <o:OLEObject Type="Embed" ProgID="Package" ShapeID="_x0000_i1026" DrawAspect="Content" ObjectID="_1613202759" r:id="rId12"/>
        </w:object>
      </w:r>
      <w:r w:rsidRPr="007C1FD9">
        <w:rPr>
          <w:rFonts w:ascii="Arial" w:hAnsi="Arial" w:cs="Arial"/>
        </w:rPr>
        <w:object w:dxaOrig="1060" w:dyaOrig="830">
          <v:shape id="_x0000_i1027" type="#_x0000_t75" style="width:52.5pt;height:41.25pt" o:ole="">
            <v:imagedata r:id="rId13" o:title=""/>
          </v:shape>
          <o:OLEObject Type="Embed" ProgID="Package" ShapeID="_x0000_i1027" DrawAspect="Content" ObjectID="_1613202760" r:id="rId14"/>
        </w:object>
      </w:r>
    </w:p>
    <w:p w:rsidR="00D23905" w:rsidRPr="007C1FD9" w:rsidRDefault="00D23905" w:rsidP="004A69C7">
      <w:pPr>
        <w:jc w:val="both"/>
        <w:rPr>
          <w:rFonts w:ascii="Arial" w:hAnsi="Arial" w:cs="Arial"/>
        </w:rPr>
      </w:pPr>
      <w:r w:rsidRPr="007C1FD9">
        <w:rPr>
          <w:rFonts w:ascii="Arial" w:hAnsi="Arial" w:cs="Arial"/>
        </w:rPr>
        <w:t>The execution of the above code is given below</w:t>
      </w:r>
    </w:p>
    <w:p w:rsidR="00D23905" w:rsidRPr="007C1FD9" w:rsidRDefault="00D23905" w:rsidP="004A69C7">
      <w:pPr>
        <w:jc w:val="both"/>
        <w:rPr>
          <w:rFonts w:ascii="Arial" w:hAnsi="Arial" w:cs="Arial"/>
        </w:rPr>
      </w:pPr>
      <w:r w:rsidRPr="007C1FD9">
        <w:rPr>
          <w:rFonts w:ascii="Arial" w:hAnsi="Arial" w:cs="Arial"/>
          <w:noProof/>
          <w:lang w:eastAsia="en-US"/>
        </w:rPr>
        <w:drawing>
          <wp:inline distT="0" distB="0" distL="0" distR="0">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rsidR="00D23905" w:rsidRPr="007C1FD9" w:rsidRDefault="00D23905" w:rsidP="004A69C7">
      <w:pPr>
        <w:jc w:val="both"/>
        <w:rPr>
          <w:rFonts w:ascii="Arial" w:hAnsi="Arial" w:cs="Arial"/>
        </w:rPr>
      </w:pPr>
      <w:r w:rsidRPr="007C1FD9">
        <w:rPr>
          <w:rFonts w:ascii="Arial" w:hAnsi="Arial" w:cs="Arial"/>
        </w:rPr>
        <w:t xml:space="preserve">The execution of </w:t>
      </w:r>
      <w:proofErr w:type="spellStart"/>
      <w:r w:rsidRPr="007C1FD9">
        <w:rPr>
          <w:rFonts w:ascii="Arial" w:hAnsi="Arial" w:cs="Arial"/>
        </w:rPr>
        <w:t>fifo_write</w:t>
      </w:r>
      <w:proofErr w:type="spellEnd"/>
      <w:r w:rsidRPr="007C1FD9">
        <w:rPr>
          <w:rFonts w:ascii="Arial" w:hAnsi="Arial" w:cs="Arial"/>
        </w:rPr>
        <w:t xml:space="preserve"> and </w:t>
      </w:r>
      <w:proofErr w:type="spellStart"/>
      <w:r w:rsidRPr="007C1FD9">
        <w:rPr>
          <w:rFonts w:ascii="Arial" w:hAnsi="Arial" w:cs="Arial"/>
        </w:rPr>
        <w:t>fifo_read</w:t>
      </w:r>
      <w:proofErr w:type="spellEnd"/>
      <w:r w:rsidRPr="007C1FD9">
        <w:rPr>
          <w:rFonts w:ascii="Arial" w:hAnsi="Arial" w:cs="Arial"/>
        </w:rPr>
        <w:t xml:space="preserve"> is shown. If the read is executed first, it will wait until write is executed. Automatic synchronization will be there.</w:t>
      </w:r>
    </w:p>
    <w:p w:rsidR="00D23905" w:rsidRPr="007C1FD9" w:rsidRDefault="00D23905" w:rsidP="00D23905">
      <w:pPr>
        <w:pStyle w:val="Heading1"/>
        <w:rPr>
          <w:rFonts w:ascii="Arial" w:hAnsi="Arial" w:cs="Arial"/>
        </w:rPr>
      </w:pPr>
      <w:bookmarkStart w:id="4" w:name="_Toc495305162"/>
      <w:r w:rsidRPr="007C1FD9">
        <w:rPr>
          <w:rFonts w:ascii="Arial" w:hAnsi="Arial" w:cs="Arial"/>
        </w:rPr>
        <w:t>Message Queue</w:t>
      </w:r>
      <w:bookmarkEnd w:id="4"/>
    </w:p>
    <w:p w:rsidR="00D23905" w:rsidRPr="007C1FD9" w:rsidRDefault="00D23905" w:rsidP="00D23905">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rsidR="000726E4" w:rsidRPr="007C1FD9" w:rsidRDefault="000726E4" w:rsidP="00D23905">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Taking input from the keyboard</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To display output on the screen</w:t>
      </w:r>
    </w:p>
    <w:p w:rsidR="000726E4" w:rsidRDefault="000726E4" w:rsidP="000726E4">
      <w:pPr>
        <w:pStyle w:val="ListParagraph"/>
        <w:numPr>
          <w:ilvl w:val="0"/>
          <w:numId w:val="2"/>
        </w:numPr>
        <w:rPr>
          <w:rFonts w:ascii="Arial" w:hAnsi="Arial" w:cs="Arial"/>
        </w:rPr>
      </w:pPr>
      <w:r w:rsidRPr="007C1FD9">
        <w:rPr>
          <w:rFonts w:ascii="Arial" w:hAnsi="Arial" w:cs="Arial"/>
        </w:rPr>
        <w:t xml:space="preserve">Voltage reading from sensor etc. </w:t>
      </w:r>
    </w:p>
    <w:p w:rsidR="001543EA" w:rsidRPr="001543EA" w:rsidRDefault="001543EA" w:rsidP="001543EA">
      <w:pPr>
        <w:ind w:left="360"/>
        <w:jc w:val="center"/>
        <w:rPr>
          <w:rFonts w:ascii="Arial" w:hAnsi="Arial" w:cs="Arial"/>
        </w:rPr>
      </w:pPr>
      <w:r>
        <w:rPr>
          <w:rFonts w:ascii="Arial" w:hAnsi="Arial" w:cs="Arial"/>
          <w:noProof/>
          <w:lang w:eastAsia="en-US"/>
        </w:rPr>
        <w:drawing>
          <wp:inline distT="0" distB="0" distL="0" distR="0">
            <wp:extent cx="3739291" cy="183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queue-example.png"/>
                    <pic:cNvPicPr/>
                  </pic:nvPicPr>
                  <pic:blipFill>
                    <a:blip r:embed="rId16">
                      <a:extLst>
                        <a:ext uri="{28A0092B-C50C-407E-A947-70E740481C1C}">
                          <a14:useLocalDpi xmlns:a14="http://schemas.microsoft.com/office/drawing/2010/main" val="0"/>
                        </a:ext>
                      </a:extLst>
                    </a:blip>
                    <a:stretch>
                      <a:fillRect/>
                    </a:stretch>
                  </pic:blipFill>
                  <pic:spPr>
                    <a:xfrm>
                      <a:off x="0" y="0"/>
                      <a:ext cx="3746061" cy="1838472"/>
                    </a:xfrm>
                    <a:prstGeom prst="rect">
                      <a:avLst/>
                    </a:prstGeom>
                  </pic:spPr>
                </pic:pic>
              </a:graphicData>
            </a:graphic>
          </wp:inline>
        </w:drawing>
      </w:r>
    </w:p>
    <w:p w:rsidR="000726E4" w:rsidRPr="007C1FD9" w:rsidRDefault="000726E4" w:rsidP="000726E4">
      <w:pPr>
        <w:rPr>
          <w:rFonts w:ascii="Arial" w:hAnsi="Arial" w:cs="Arial"/>
        </w:rPr>
      </w:pPr>
      <w:r w:rsidRPr="007C1FD9">
        <w:rPr>
          <w:rFonts w:ascii="Arial" w:hAnsi="Arial" w:cs="Arial"/>
        </w:rPr>
        <w:lastRenderedPageBreak/>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rsidR="004A2C13" w:rsidRPr="007C1FD9" w:rsidRDefault="004A2C13" w:rsidP="000726E4">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 xml:space="preserve">Creation/Deletion of queue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Sending/Receiving of message</w:t>
      </w:r>
    </w:p>
    <w:p w:rsidR="004A2C13" w:rsidRPr="007C1FD9" w:rsidRDefault="00625795" w:rsidP="004A2C13">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w:t>
      </w:r>
      <w:proofErr w:type="gramStart"/>
      <w:r w:rsidRPr="007C1FD9">
        <w:rPr>
          <w:rFonts w:ascii="Arial" w:hAnsi="Arial" w:cs="Arial"/>
        </w:rPr>
        <w:t>support</w:t>
      </w:r>
      <w:proofErr w:type="gramEnd"/>
      <w:r w:rsidRPr="007C1FD9">
        <w:rPr>
          <w:rFonts w:ascii="Arial" w:hAnsi="Arial" w:cs="Arial"/>
        </w:rPr>
        <w:t xml:space="preserve"> automatic synchronization between the sender and receiver. Receiver will wait until sender writes. Another advantage is memory can be freed after usage which is very essential in all software system. </w:t>
      </w:r>
    </w:p>
    <w:p w:rsidR="00625795" w:rsidRPr="007C1FD9" w:rsidRDefault="00625795" w:rsidP="004A2C13">
      <w:pPr>
        <w:rPr>
          <w:rFonts w:ascii="Arial" w:hAnsi="Arial" w:cs="Arial"/>
        </w:rPr>
      </w:pPr>
      <w:r w:rsidRPr="007C1FD9">
        <w:rPr>
          <w:rFonts w:ascii="Arial" w:hAnsi="Arial" w:cs="Arial"/>
        </w:rPr>
        <w:t xml:space="preserve">Few </w:t>
      </w:r>
      <w:proofErr w:type="gramStart"/>
      <w:r w:rsidRPr="007C1FD9">
        <w:rPr>
          <w:rFonts w:ascii="Arial" w:hAnsi="Arial" w:cs="Arial"/>
        </w:rPr>
        <w:t>thing</w:t>
      </w:r>
      <w:proofErr w:type="gramEnd"/>
      <w:r w:rsidRPr="007C1FD9">
        <w:rPr>
          <w:rFonts w:ascii="Arial" w:hAnsi="Arial" w:cs="Arial"/>
        </w:rPr>
        <w:t xml:space="preserve"> can be taken into consideration before writing code for queue. </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 xml:space="preserve">An Identifier has to be generated (key) </w:t>
      </w:r>
    </w:p>
    <w:p w:rsidR="00625795" w:rsidRPr="007C1FD9" w:rsidRDefault="00625795" w:rsidP="00625795">
      <w:pPr>
        <w:pStyle w:val="ListParagraph"/>
        <w:numPr>
          <w:ilvl w:val="0"/>
          <w:numId w:val="4"/>
        </w:numPr>
        <w:rPr>
          <w:rFonts w:ascii="Arial" w:hAnsi="Arial" w:cs="Arial"/>
        </w:rPr>
      </w:pPr>
      <w:proofErr w:type="spellStart"/>
      <w:proofErr w:type="gramStart"/>
      <w:r w:rsidRPr="007C1FD9">
        <w:rPr>
          <w:rFonts w:ascii="Arial" w:hAnsi="Arial" w:cs="Arial"/>
        </w:rPr>
        <w:t>msgsnd</w:t>
      </w:r>
      <w:proofErr w:type="spellEnd"/>
      <w:r w:rsidRPr="007C1FD9">
        <w:rPr>
          <w:rFonts w:ascii="Arial" w:hAnsi="Arial" w:cs="Arial"/>
        </w:rPr>
        <w:t>(</w:t>
      </w:r>
      <w:proofErr w:type="gramEnd"/>
      <w:r w:rsidRPr="007C1FD9">
        <w:rPr>
          <w:rFonts w:ascii="Arial" w:hAnsi="Arial" w:cs="Arial"/>
        </w:rPr>
        <w:t>) -&gt; will initialize the queue.</w:t>
      </w:r>
    </w:p>
    <w:p w:rsidR="00625795" w:rsidRPr="007C1FD9" w:rsidRDefault="00625795" w:rsidP="00625795">
      <w:pPr>
        <w:pStyle w:val="ListParagraph"/>
        <w:numPr>
          <w:ilvl w:val="0"/>
          <w:numId w:val="4"/>
        </w:numPr>
        <w:rPr>
          <w:rFonts w:ascii="Arial" w:hAnsi="Arial" w:cs="Arial"/>
        </w:rPr>
      </w:pPr>
      <w:proofErr w:type="spellStart"/>
      <w:proofErr w:type="gramStart"/>
      <w:r w:rsidRPr="007C1FD9">
        <w:rPr>
          <w:rFonts w:ascii="Arial" w:hAnsi="Arial" w:cs="Arial"/>
        </w:rPr>
        <w:t>msgrcv</w:t>
      </w:r>
      <w:proofErr w:type="spellEnd"/>
      <w:r w:rsidRPr="007C1FD9">
        <w:rPr>
          <w:rFonts w:ascii="Arial" w:hAnsi="Arial" w:cs="Arial"/>
        </w:rPr>
        <w:t>(</w:t>
      </w:r>
      <w:proofErr w:type="gramEnd"/>
      <w:r w:rsidRPr="007C1FD9">
        <w:rPr>
          <w:rFonts w:ascii="Arial" w:hAnsi="Arial" w:cs="Arial"/>
        </w:rPr>
        <w:t>) -&gt; will be used to receive the message</w:t>
      </w:r>
    </w:p>
    <w:p w:rsidR="00625795" w:rsidRPr="007C1FD9" w:rsidRDefault="00625795" w:rsidP="00625795">
      <w:pPr>
        <w:pStyle w:val="ListParagraph"/>
        <w:numPr>
          <w:ilvl w:val="0"/>
          <w:numId w:val="4"/>
        </w:numPr>
        <w:rPr>
          <w:rFonts w:ascii="Arial" w:hAnsi="Arial" w:cs="Arial"/>
        </w:rPr>
      </w:pPr>
      <w:proofErr w:type="spellStart"/>
      <w:proofErr w:type="gramStart"/>
      <w:r w:rsidRPr="007C1FD9">
        <w:rPr>
          <w:rFonts w:ascii="Arial" w:hAnsi="Arial" w:cs="Arial"/>
        </w:rPr>
        <w:t>msgclt</w:t>
      </w:r>
      <w:proofErr w:type="spellEnd"/>
      <w:r w:rsidRPr="007C1FD9">
        <w:rPr>
          <w:rFonts w:ascii="Arial" w:hAnsi="Arial" w:cs="Arial"/>
        </w:rPr>
        <w:t>(</w:t>
      </w:r>
      <w:proofErr w:type="gramEnd"/>
      <w:r w:rsidRPr="007C1FD9">
        <w:rPr>
          <w:rFonts w:ascii="Arial" w:hAnsi="Arial" w:cs="Arial"/>
        </w:rPr>
        <w:t xml:space="preserve">) -&gt; Control action can be performed with this call i.e. deletion can be done with </w:t>
      </w:r>
      <w:proofErr w:type="spellStart"/>
      <w:r w:rsidRPr="007C1FD9">
        <w:rPr>
          <w:rFonts w:ascii="Arial" w:hAnsi="Arial" w:cs="Arial"/>
        </w:rPr>
        <w:t>msgclt</w:t>
      </w:r>
      <w:proofErr w:type="spellEnd"/>
      <w:r w:rsidRPr="007C1FD9">
        <w:rPr>
          <w:rFonts w:ascii="Arial" w:hAnsi="Arial" w:cs="Arial"/>
        </w:rPr>
        <w:t xml:space="preserve">(). </w:t>
      </w:r>
    </w:p>
    <w:p w:rsidR="00625795" w:rsidRPr="007C1FD9" w:rsidRDefault="00625795" w:rsidP="00625795">
      <w:pPr>
        <w:rPr>
          <w:rFonts w:ascii="Arial" w:hAnsi="Arial" w:cs="Arial"/>
        </w:rPr>
      </w:pPr>
      <w:r w:rsidRPr="007C1FD9">
        <w:rPr>
          <w:rFonts w:ascii="Arial" w:hAnsi="Arial" w:cs="Arial"/>
        </w:rPr>
        <w:t>Below codes are for demonstrating message queue, you may face administrative privileges if not having while running these codes.</w:t>
      </w:r>
    </w:p>
    <w:p w:rsidR="00625795" w:rsidRPr="007C1FD9" w:rsidRDefault="001543EA" w:rsidP="00625795">
      <w:pPr>
        <w:rPr>
          <w:rFonts w:ascii="Arial" w:hAnsi="Arial" w:cs="Arial"/>
        </w:rPr>
      </w:pPr>
      <w:r>
        <w:rPr>
          <w:rFonts w:ascii="Arial" w:hAnsi="Arial" w:cs="Arial"/>
        </w:rPr>
        <w:object w:dxaOrig="1600" w:dyaOrig="830">
          <v:shape id="_x0000_i1028" type="#_x0000_t75" style="width:79.5pt;height:41.25pt" o:ole="">
            <v:imagedata r:id="rId17" o:title=""/>
          </v:shape>
          <o:OLEObject Type="Embed" ProgID="Package" ShapeID="_x0000_i1028" DrawAspect="Content" ObjectID="_1613202761" r:id="rId18"/>
        </w:object>
      </w:r>
      <w:r>
        <w:rPr>
          <w:rFonts w:ascii="Arial" w:hAnsi="Arial" w:cs="Arial"/>
        </w:rPr>
        <w:object w:dxaOrig="1870" w:dyaOrig="830">
          <v:shape id="_x0000_i1029" type="#_x0000_t75" style="width:93pt;height:41.25pt" o:ole="">
            <v:imagedata r:id="rId19" o:title=""/>
          </v:shape>
          <o:OLEObject Type="Embed" ProgID="Package" ShapeID="_x0000_i1029" DrawAspect="Content" ObjectID="_1613202762" r:id="rId20"/>
        </w:object>
      </w:r>
    </w:p>
    <w:p w:rsidR="00625795" w:rsidRPr="007C1FD9" w:rsidRDefault="00625795" w:rsidP="00625795">
      <w:pPr>
        <w:rPr>
          <w:rFonts w:ascii="Arial" w:hAnsi="Arial" w:cs="Arial"/>
        </w:rPr>
      </w:pPr>
      <w:r w:rsidRPr="007C1FD9">
        <w:rPr>
          <w:rFonts w:ascii="Arial" w:hAnsi="Arial" w:cs="Arial"/>
        </w:rPr>
        <w:t xml:space="preserve">The execution is shown below. </w:t>
      </w:r>
    </w:p>
    <w:p w:rsidR="008B3C4A" w:rsidRDefault="008B3C4A" w:rsidP="00625795">
      <w:pPr>
        <w:rPr>
          <w:rFonts w:ascii="Arial" w:hAnsi="Arial" w:cs="Arial"/>
        </w:rPr>
      </w:pPr>
      <w:r>
        <w:rPr>
          <w:rFonts w:ascii="Arial" w:hAnsi="Arial" w:cs="Arial"/>
          <w:noProof/>
          <w:lang w:eastAsia="en-US"/>
        </w:rPr>
        <w:lastRenderedPageBreak/>
        <w:drawing>
          <wp:inline distT="0" distB="0" distL="0" distR="0">
            <wp:extent cx="6042660" cy="2451370"/>
            <wp:effectExtent l="0" t="0" r="0" b="635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7254" cy="2497858"/>
                    </a:xfrm>
                    <a:prstGeom prst="rect">
                      <a:avLst/>
                    </a:prstGeom>
                    <a:noFill/>
                    <a:ln>
                      <a:noFill/>
                    </a:ln>
                  </pic:spPr>
                </pic:pic>
              </a:graphicData>
            </a:graphic>
          </wp:inline>
        </w:drawing>
      </w:r>
    </w:p>
    <w:p w:rsidR="00625795" w:rsidRPr="007C1FD9" w:rsidRDefault="00625795" w:rsidP="00625795">
      <w:pPr>
        <w:rPr>
          <w:rFonts w:ascii="Arial" w:hAnsi="Arial" w:cs="Arial"/>
        </w:rPr>
      </w:pPr>
      <w:r w:rsidRPr="007C1FD9">
        <w:rPr>
          <w:rFonts w:ascii="Arial" w:hAnsi="Arial" w:cs="Arial"/>
        </w:rPr>
        <w:t xml:space="preserve">So the code should prompt the sender for typing the data to be sent to receiver. In parallel, from another terminal </w:t>
      </w:r>
      <w:proofErr w:type="spellStart"/>
      <w:r w:rsidRPr="007C1FD9">
        <w:rPr>
          <w:rFonts w:ascii="Arial" w:hAnsi="Arial" w:cs="Arial"/>
        </w:rPr>
        <w:t>message_rcv</w:t>
      </w:r>
      <w:proofErr w:type="spellEnd"/>
      <w:r w:rsidRPr="007C1FD9">
        <w:rPr>
          <w:rFonts w:ascii="Arial" w:hAnsi="Arial" w:cs="Arial"/>
        </w:rPr>
        <w:t xml:space="preserve"> would receive all the information that sender types. If receiver compiles and executes first, program will wait until sender drops the message.</w:t>
      </w:r>
    </w:p>
    <w:p w:rsidR="005E1AD1" w:rsidRPr="007C1FD9" w:rsidRDefault="005E1AD1" w:rsidP="005E1AD1">
      <w:pPr>
        <w:pStyle w:val="Heading1"/>
        <w:rPr>
          <w:rFonts w:ascii="Arial" w:hAnsi="Arial" w:cs="Arial"/>
        </w:rPr>
      </w:pPr>
      <w:bookmarkStart w:id="5" w:name="_Toc495305163"/>
      <w:r w:rsidRPr="007C1FD9">
        <w:rPr>
          <w:rFonts w:ascii="Arial" w:hAnsi="Arial" w:cs="Arial"/>
        </w:rPr>
        <w:t>Shared Memory</w:t>
      </w:r>
      <w:bookmarkEnd w:id="5"/>
      <w:r w:rsidRPr="007C1FD9">
        <w:rPr>
          <w:rFonts w:ascii="Arial" w:hAnsi="Arial" w:cs="Arial"/>
        </w:rPr>
        <w:t xml:space="preserve"> </w:t>
      </w:r>
    </w:p>
    <w:p w:rsidR="007C1FD9" w:rsidRDefault="009519A6" w:rsidP="00511A15">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simplePos x="0" y="0"/>
            <wp:positionH relativeFrom="margin">
              <wp:posOffset>3648210</wp:posOffset>
            </wp:positionH>
            <wp:positionV relativeFrom="paragraph">
              <wp:posOffset>8431</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FD9" w:rsidRPr="007C1FD9">
        <w:rPr>
          <w:rFonts w:ascii="Arial" w:hAnsi="Arial" w:cs="Arial"/>
        </w:rPr>
        <w:t xml:space="preserve">In the discussion of the fork </w:t>
      </w:r>
      <w:proofErr w:type="gramStart"/>
      <w:r w:rsidR="007C1FD9" w:rsidRPr="007C1FD9">
        <w:rPr>
          <w:rFonts w:ascii="Arial" w:hAnsi="Arial" w:cs="Arial"/>
        </w:rPr>
        <w:t>( )</w:t>
      </w:r>
      <w:proofErr w:type="gramEnd"/>
      <w:r w:rsidR="007C1FD9" w:rsidRPr="007C1FD9">
        <w:rPr>
          <w:rFonts w:ascii="Arial" w:hAnsi="Arial" w:cs="Arial"/>
        </w:rPr>
        <w:t xml:space="preserve">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is part of its own address space. In some sense, the original address space is "extended" by attaching this shared memory.</w:t>
      </w:r>
    </w:p>
    <w:p w:rsidR="00511A15" w:rsidRPr="007C1FD9" w:rsidRDefault="005E1AD1" w:rsidP="00511A15">
      <w:pPr>
        <w:jc w:val="both"/>
        <w:rPr>
          <w:rFonts w:ascii="Arial" w:hAnsi="Arial" w:cs="Arial"/>
        </w:rPr>
      </w:pPr>
      <w:r w:rsidRPr="007C1FD9">
        <w:rPr>
          <w:rFonts w:ascii="Arial" w:hAnsi="Arial" w:cs="Arial"/>
        </w:rPr>
        <w:t xml:space="preserve">This mechanism is very important and most frequently used. Shared memory can even be used between unrelated processes. By </w:t>
      </w:r>
      <w:proofErr w:type="gramStart"/>
      <w:r w:rsidRPr="007C1FD9">
        <w:rPr>
          <w:rFonts w:ascii="Arial" w:hAnsi="Arial" w:cs="Arial"/>
        </w:rPr>
        <w:t>default</w:t>
      </w:r>
      <w:proofErr w:type="gramEnd"/>
      <w:r w:rsidRPr="007C1FD9">
        <w:rPr>
          <w:rFonts w:ascii="Arial" w:hAnsi="Arial" w:cs="Arial"/>
        </w:rPr>
        <w:t xml:space="preserve">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w:t>
      </w:r>
      <w:proofErr w:type="spellStart"/>
      <w:proofErr w:type="gramStart"/>
      <w:r w:rsidRPr="007C1FD9">
        <w:rPr>
          <w:rFonts w:ascii="Arial" w:hAnsi="Arial" w:cs="Arial"/>
        </w:rPr>
        <w:t>shmget</w:t>
      </w:r>
      <w:proofErr w:type="spellEnd"/>
      <w:r w:rsidRPr="007C1FD9">
        <w:rPr>
          <w:rFonts w:ascii="Arial" w:hAnsi="Arial" w:cs="Arial"/>
        </w:rPr>
        <w:t>(</w:t>
      </w:r>
      <w:proofErr w:type="gramEnd"/>
      <w:r w:rsidRPr="007C1FD9">
        <w:rPr>
          <w:rFonts w:ascii="Arial" w:hAnsi="Arial" w:cs="Arial"/>
        </w:rPr>
        <w:t xml:space="preserve">). The original owner of a shared memory segment can assign ownership to another user with </w:t>
      </w:r>
      <w:proofErr w:type="spellStart"/>
      <w:proofErr w:type="gramStart"/>
      <w:r w:rsidRPr="007C1FD9">
        <w:rPr>
          <w:rFonts w:ascii="Arial" w:hAnsi="Arial" w:cs="Arial"/>
        </w:rPr>
        <w:t>shmclt</w:t>
      </w:r>
      <w:proofErr w:type="spellEnd"/>
      <w:r w:rsidRPr="007C1FD9">
        <w:rPr>
          <w:rFonts w:ascii="Arial" w:hAnsi="Arial" w:cs="Arial"/>
        </w:rPr>
        <w:t>(</w:t>
      </w:r>
      <w:proofErr w:type="gramEnd"/>
      <w:r w:rsidRPr="007C1FD9">
        <w:rPr>
          <w:rFonts w:ascii="Arial" w:hAnsi="Arial" w:cs="Arial"/>
        </w:rPr>
        <w:t xml:space="preserve">). It can also revoke this assignment. Other processes with proper permission can perform various control functions on the shared memory segment using </w:t>
      </w:r>
      <w:proofErr w:type="spellStart"/>
      <w:proofErr w:type="gramStart"/>
      <w:r w:rsidRPr="007C1FD9">
        <w:rPr>
          <w:rFonts w:ascii="Arial" w:hAnsi="Arial" w:cs="Arial"/>
        </w:rPr>
        <w:t>shmctl</w:t>
      </w:r>
      <w:proofErr w:type="spellEnd"/>
      <w:r w:rsidRPr="007C1FD9">
        <w:rPr>
          <w:rFonts w:ascii="Arial" w:hAnsi="Arial" w:cs="Arial"/>
        </w:rPr>
        <w:t>(</w:t>
      </w:r>
      <w:proofErr w:type="gramEnd"/>
      <w:r w:rsidRPr="007C1FD9">
        <w:rPr>
          <w:rFonts w:ascii="Arial" w:hAnsi="Arial" w:cs="Arial"/>
        </w:rPr>
        <w:t xml:space="preserve">). Once created a shared memory segment can be attached to a process address space using </w:t>
      </w:r>
      <w:proofErr w:type="spellStart"/>
      <w:proofErr w:type="gramStart"/>
      <w:r w:rsidRPr="007C1FD9">
        <w:rPr>
          <w:rFonts w:ascii="Arial" w:hAnsi="Arial" w:cs="Arial"/>
        </w:rPr>
        <w:t>shmcat</w:t>
      </w:r>
      <w:proofErr w:type="spellEnd"/>
      <w:r w:rsidRPr="007C1FD9">
        <w:rPr>
          <w:rFonts w:ascii="Arial" w:hAnsi="Arial" w:cs="Arial"/>
        </w:rPr>
        <w:t>(</w:t>
      </w:r>
      <w:proofErr w:type="gramEnd"/>
      <w:r w:rsidRPr="007C1FD9">
        <w:rPr>
          <w:rFonts w:ascii="Arial" w:hAnsi="Arial" w:cs="Arial"/>
        </w:rPr>
        <w:t xml:space="preserve">). It can be detached using </w:t>
      </w:r>
      <w:proofErr w:type="spellStart"/>
      <w:proofErr w:type="gramStart"/>
      <w:r w:rsidRPr="007C1FD9">
        <w:rPr>
          <w:rFonts w:ascii="Arial" w:hAnsi="Arial" w:cs="Arial"/>
        </w:rPr>
        <w:t>shmdt</w:t>
      </w:r>
      <w:proofErr w:type="spellEnd"/>
      <w:r w:rsidRPr="007C1FD9">
        <w:rPr>
          <w:rFonts w:ascii="Arial" w:hAnsi="Arial" w:cs="Arial"/>
        </w:rPr>
        <w:t>(</w:t>
      </w:r>
      <w:proofErr w:type="gramEnd"/>
      <w:r w:rsidRPr="007C1FD9">
        <w:rPr>
          <w:rFonts w:ascii="Arial" w:hAnsi="Arial" w:cs="Arial"/>
        </w:rPr>
        <w:t xml:space="preserve">). The </w:t>
      </w:r>
      <w:r w:rsidRPr="007C1FD9">
        <w:rPr>
          <w:rFonts w:ascii="Arial" w:hAnsi="Arial" w:cs="Arial"/>
        </w:rPr>
        <w:lastRenderedPageBreak/>
        <w:t>attaching process must be appropriate</w:t>
      </w:r>
      <w:r w:rsidR="00511A15" w:rsidRPr="007C1FD9">
        <w:rPr>
          <w:rFonts w:ascii="Arial" w:hAnsi="Arial" w:cs="Arial"/>
        </w:rPr>
        <w:t xml:space="preserve"> permissions for </w:t>
      </w:r>
      <w:proofErr w:type="spellStart"/>
      <w:proofErr w:type="gramStart"/>
      <w:r w:rsidR="00511A15" w:rsidRPr="007C1FD9">
        <w:rPr>
          <w:rFonts w:ascii="Arial" w:hAnsi="Arial" w:cs="Arial"/>
        </w:rPr>
        <w:t>shmat</w:t>
      </w:r>
      <w:proofErr w:type="spellEnd"/>
      <w:r w:rsidR="00511A15" w:rsidRPr="007C1FD9">
        <w:rPr>
          <w:rFonts w:ascii="Arial" w:hAnsi="Arial" w:cs="Arial"/>
        </w:rPr>
        <w:t>(</w:t>
      </w:r>
      <w:proofErr w:type="gramEnd"/>
      <w:r w:rsidR="00511A15" w:rsidRPr="007C1FD9">
        <w:rPr>
          <w:rFonts w:ascii="Arial" w:hAnsi="Arial" w:cs="Arial"/>
        </w:rPr>
        <w: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 xml:space="preserve">can be attached multiple times by the same process. A shared memory segment is described by a control structure with a unique ID that points to an area of physical memory. The identifier of the segment is called the </w:t>
      </w:r>
      <w:proofErr w:type="spellStart"/>
      <w:r w:rsidR="00511A15" w:rsidRPr="007C1FD9">
        <w:rPr>
          <w:rFonts w:ascii="Arial" w:hAnsi="Arial" w:cs="Arial"/>
        </w:rPr>
        <w:t>shmid</w:t>
      </w:r>
      <w:proofErr w:type="spellEnd"/>
      <w:r w:rsidR="00511A15" w:rsidRPr="007C1FD9">
        <w:rPr>
          <w:rFonts w:ascii="Arial" w:hAnsi="Arial" w:cs="Arial"/>
        </w:rPr>
        <w:t>. The structure definition for the shared memory segment control structure and prototypes can be found in &lt;sys/</w:t>
      </w:r>
      <w:proofErr w:type="spellStart"/>
      <w:r w:rsidR="00511A15" w:rsidRPr="007C1FD9">
        <w:rPr>
          <w:rFonts w:ascii="Arial" w:hAnsi="Arial" w:cs="Arial"/>
        </w:rPr>
        <w:t>shm.h</w:t>
      </w:r>
      <w:proofErr w:type="spellEnd"/>
      <w:r w:rsidR="00511A15" w:rsidRPr="007C1FD9">
        <w:rPr>
          <w:rFonts w:ascii="Arial" w:hAnsi="Arial" w:cs="Arial"/>
        </w:rPr>
        <w:t>&gt;. There are three steps:</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rsidR="00511A15" w:rsidRDefault="00511A15" w:rsidP="00511A15">
      <w:pPr>
        <w:pStyle w:val="ListParagraph"/>
        <w:numPr>
          <w:ilvl w:val="0"/>
          <w:numId w:val="6"/>
        </w:numPr>
        <w:rPr>
          <w:rFonts w:ascii="Arial" w:hAnsi="Arial" w:cs="Arial"/>
        </w:rPr>
      </w:pPr>
      <w:r w:rsidRPr="007C1FD9">
        <w:rPr>
          <w:rFonts w:ascii="Arial" w:hAnsi="Arial" w:cs="Arial"/>
        </w:rPr>
        <w:t>Detach</w:t>
      </w:r>
    </w:p>
    <w:p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rsidR="007C1FD9" w:rsidRDefault="007C1FD9" w:rsidP="007C1FD9">
      <w:pPr>
        <w:rPr>
          <w:rFonts w:ascii="Arial" w:hAnsi="Arial" w:cs="Arial"/>
          <w:b/>
        </w:rPr>
      </w:pPr>
      <w:r w:rsidRPr="007C1FD9">
        <w:rPr>
          <w:rFonts w:ascii="Arial" w:hAnsi="Arial" w:cs="Arial"/>
          <w:b/>
        </w:rPr>
        <w:t>For Server</w:t>
      </w:r>
    </w:p>
    <w:p w:rsidR="007C1FD9" w:rsidRDefault="007C1FD9" w:rsidP="007C1FD9">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w:t>
      </w:r>
      <w:proofErr w:type="spellStart"/>
      <w:proofErr w:type="gramStart"/>
      <w:r>
        <w:rPr>
          <w:rFonts w:ascii="Arial" w:hAnsi="Arial" w:cs="Arial"/>
        </w:rPr>
        <w:t>shmget</w:t>
      </w:r>
      <w:proofErr w:type="spellEnd"/>
      <w:r>
        <w:rPr>
          <w:rFonts w:ascii="Arial" w:hAnsi="Arial" w:cs="Arial"/>
        </w:rPr>
        <w:t>(</w:t>
      </w:r>
      <w:proofErr w:type="gramEnd"/>
      <w:r>
        <w:rPr>
          <w:rFonts w:ascii="Arial" w:hAnsi="Arial" w:cs="Arial"/>
        </w:rPr>
        <w:t xml:space="preserve">). </w:t>
      </w:r>
    </w:p>
    <w:p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w:t>
      </w:r>
      <w:proofErr w:type="spellStart"/>
      <w:proofErr w:type="gramStart"/>
      <w:r>
        <w:rPr>
          <w:rFonts w:ascii="Arial" w:hAnsi="Arial" w:cs="Arial"/>
        </w:rPr>
        <w:t>shmat</w:t>
      </w:r>
      <w:proofErr w:type="spellEnd"/>
      <w:r>
        <w:rPr>
          <w:rFonts w:ascii="Arial" w:hAnsi="Arial" w:cs="Arial"/>
        </w:rPr>
        <w:t>(</w:t>
      </w:r>
      <w:proofErr w:type="gramEnd"/>
      <w:r>
        <w:rPr>
          <w:rFonts w:ascii="Arial" w:hAnsi="Arial" w:cs="Arial"/>
        </w:rPr>
        <w:t xml:space="preserve">). </w:t>
      </w:r>
    </w:p>
    <w:p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rsidR="007C1FD9" w:rsidRDefault="007C1FD9" w:rsidP="007C1FD9">
      <w:pPr>
        <w:pStyle w:val="ListParagraph"/>
        <w:numPr>
          <w:ilvl w:val="0"/>
          <w:numId w:val="7"/>
        </w:numPr>
        <w:rPr>
          <w:rFonts w:ascii="Arial" w:hAnsi="Arial" w:cs="Arial"/>
        </w:rPr>
      </w:pPr>
      <w:r>
        <w:rPr>
          <w:rFonts w:ascii="Arial" w:hAnsi="Arial" w:cs="Arial"/>
        </w:rPr>
        <w:t xml:space="preserve">Detach the shared memory with system call </w:t>
      </w:r>
      <w:proofErr w:type="spellStart"/>
      <w:proofErr w:type="gramStart"/>
      <w:r>
        <w:rPr>
          <w:rFonts w:ascii="Arial" w:hAnsi="Arial" w:cs="Arial"/>
        </w:rPr>
        <w:t>shmdt</w:t>
      </w:r>
      <w:proofErr w:type="spellEnd"/>
      <w:r>
        <w:rPr>
          <w:rFonts w:ascii="Arial" w:hAnsi="Arial" w:cs="Arial"/>
        </w:rPr>
        <w:t>(</w:t>
      </w:r>
      <w:proofErr w:type="gramEnd"/>
      <w:r>
        <w:rPr>
          <w:rFonts w:ascii="Arial" w:hAnsi="Arial" w:cs="Arial"/>
        </w:rPr>
        <w:t>).</w:t>
      </w:r>
    </w:p>
    <w:p w:rsidR="007C1FD9" w:rsidRDefault="007C1FD9" w:rsidP="007C1FD9">
      <w:pPr>
        <w:pStyle w:val="ListParagraph"/>
        <w:numPr>
          <w:ilvl w:val="0"/>
          <w:numId w:val="7"/>
        </w:numPr>
        <w:rPr>
          <w:rFonts w:ascii="Arial" w:hAnsi="Arial" w:cs="Arial"/>
        </w:rPr>
      </w:pPr>
      <w:r>
        <w:rPr>
          <w:rFonts w:ascii="Arial" w:hAnsi="Arial" w:cs="Arial"/>
        </w:rPr>
        <w:t xml:space="preserve">Remove the shared memory with system call </w:t>
      </w:r>
      <w:proofErr w:type="spellStart"/>
      <w:proofErr w:type="gramStart"/>
      <w:r>
        <w:rPr>
          <w:rFonts w:ascii="Arial" w:hAnsi="Arial" w:cs="Arial"/>
        </w:rPr>
        <w:t>shmclt</w:t>
      </w:r>
      <w:proofErr w:type="spellEnd"/>
      <w:r>
        <w:rPr>
          <w:rFonts w:ascii="Arial" w:hAnsi="Arial" w:cs="Arial"/>
        </w:rPr>
        <w:t>(</w:t>
      </w:r>
      <w:proofErr w:type="gramEnd"/>
      <w:r>
        <w:rPr>
          <w:rFonts w:ascii="Arial" w:hAnsi="Arial" w:cs="Arial"/>
        </w:rPr>
        <w:t>).</w:t>
      </w:r>
    </w:p>
    <w:p w:rsidR="007C1FD9" w:rsidRDefault="007C1FD9" w:rsidP="007C1FD9">
      <w:pPr>
        <w:rPr>
          <w:rFonts w:ascii="Arial" w:hAnsi="Arial" w:cs="Arial"/>
          <w:b/>
        </w:rPr>
      </w:pPr>
      <w:r w:rsidRPr="007C1FD9">
        <w:rPr>
          <w:rFonts w:ascii="Arial" w:hAnsi="Arial" w:cs="Arial"/>
          <w:b/>
        </w:rPr>
        <w:t>For Client</w:t>
      </w:r>
    </w:p>
    <w:p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rsidR="007C1FD9" w:rsidRDefault="007C1FD9" w:rsidP="007C1FD9">
      <w:pPr>
        <w:pStyle w:val="ListParagraph"/>
        <w:numPr>
          <w:ilvl w:val="0"/>
          <w:numId w:val="8"/>
        </w:numPr>
        <w:rPr>
          <w:rFonts w:ascii="Arial" w:hAnsi="Arial" w:cs="Arial"/>
        </w:rPr>
      </w:pPr>
      <w:r>
        <w:rPr>
          <w:rFonts w:ascii="Arial" w:hAnsi="Arial" w:cs="Arial"/>
        </w:rPr>
        <w:t>Use the memory</w:t>
      </w:r>
    </w:p>
    <w:p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rsidR="007C1FD9" w:rsidRPr="007C1FD9" w:rsidRDefault="007C1FD9" w:rsidP="007C1FD9">
      <w:pPr>
        <w:pStyle w:val="ListParagraph"/>
        <w:numPr>
          <w:ilvl w:val="0"/>
          <w:numId w:val="8"/>
        </w:numPr>
        <w:rPr>
          <w:rFonts w:ascii="Arial" w:hAnsi="Arial" w:cs="Arial"/>
        </w:rPr>
      </w:pPr>
      <w:r>
        <w:rPr>
          <w:rFonts w:ascii="Arial" w:hAnsi="Arial" w:cs="Arial"/>
        </w:rPr>
        <w:t xml:space="preserve">Exit. </w:t>
      </w:r>
    </w:p>
    <w:p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rsidR="008364ED" w:rsidRDefault="001543EA" w:rsidP="00511A15">
      <w:pPr>
        <w:rPr>
          <w:rFonts w:ascii="Arial" w:hAnsi="Arial" w:cs="Arial"/>
        </w:rPr>
      </w:pPr>
      <w:r>
        <w:rPr>
          <w:rFonts w:ascii="Arial" w:hAnsi="Arial" w:cs="Arial"/>
        </w:rPr>
        <w:object w:dxaOrig="1260" w:dyaOrig="830">
          <v:shape id="_x0000_i1030" type="#_x0000_t75" style="width:63pt;height:41.25pt" o:ole="">
            <v:imagedata r:id="rId23" o:title=""/>
          </v:shape>
          <o:OLEObject Type="Embed" ProgID="Package" ShapeID="_x0000_i1030" DrawAspect="Content" ObjectID="_1613202763" r:id="rId24"/>
        </w:object>
      </w:r>
      <w:r>
        <w:rPr>
          <w:rFonts w:ascii="Arial" w:hAnsi="Arial" w:cs="Arial"/>
        </w:rPr>
        <w:object w:dxaOrig="1180" w:dyaOrig="830">
          <v:shape id="_x0000_i1031" type="#_x0000_t75" style="width:59.25pt;height:41.25pt" o:ole="">
            <v:imagedata r:id="rId25" o:title=""/>
          </v:shape>
          <o:OLEObject Type="Embed" ProgID="Package" ShapeID="_x0000_i1031" DrawAspect="Content" ObjectID="_1613202764" r:id="rId26"/>
        </w:object>
      </w:r>
    </w:p>
    <w:p w:rsidR="008364ED" w:rsidRDefault="009519A6" w:rsidP="00511A15">
      <w:pPr>
        <w:rPr>
          <w:rFonts w:ascii="Arial" w:hAnsi="Arial" w:cs="Arial"/>
        </w:rPr>
      </w:pPr>
      <w:r>
        <w:rPr>
          <w:rFonts w:ascii="Arial" w:hAnsi="Arial" w:cs="Arial"/>
          <w:noProof/>
          <w:lang w:eastAsia="en-US"/>
        </w:rPr>
        <w:drawing>
          <wp:anchor distT="0" distB="0" distL="114300" distR="114300" simplePos="0" relativeHeight="251660288" behindDoc="1" locked="0" layoutInCell="1" allowOverlap="1">
            <wp:simplePos x="0" y="0"/>
            <wp:positionH relativeFrom="margin">
              <wp:align>left</wp:align>
            </wp:positionH>
            <wp:positionV relativeFrom="paragraph">
              <wp:posOffset>1169075</wp:posOffset>
            </wp:positionV>
            <wp:extent cx="6293908" cy="1085850"/>
            <wp:effectExtent l="0" t="0" r="0" b="0"/>
            <wp:wrapNone/>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49839"/>
                    <a:stretch/>
                  </pic:blipFill>
                  <pic:spPr bwMode="auto">
                    <a:xfrm>
                      <a:off x="0" y="0"/>
                      <a:ext cx="6293908"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4ED">
        <w:rPr>
          <w:rFonts w:ascii="Arial" w:hAnsi="Arial" w:cs="Arial"/>
          <w:noProof/>
          <w:lang w:eastAsia="en-US"/>
        </w:rPr>
        <w:drawing>
          <wp:inline distT="0" distB="0" distL="0" distR="0">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rsidR="00511A15" w:rsidRDefault="00511A15" w:rsidP="00511A15">
      <w:pPr>
        <w:rPr>
          <w:rFonts w:ascii="Arial" w:hAnsi="Arial" w:cs="Arial"/>
        </w:rPr>
      </w:pPr>
    </w:p>
    <w:p w:rsidR="007F0CAE" w:rsidRDefault="007F0CAE" w:rsidP="00511A15">
      <w:pPr>
        <w:rPr>
          <w:rFonts w:ascii="Arial" w:hAnsi="Arial" w:cs="Arial"/>
        </w:rPr>
      </w:pPr>
    </w:p>
    <w:p w:rsidR="007F0CAE" w:rsidRDefault="007F0CAE" w:rsidP="00511A15">
      <w:pPr>
        <w:rPr>
          <w:rFonts w:ascii="Arial" w:hAnsi="Arial" w:cs="Arial"/>
        </w:rPr>
      </w:pPr>
    </w:p>
    <w:p w:rsidR="007F0CAE" w:rsidRPr="00E15A8C" w:rsidRDefault="007F0CAE" w:rsidP="007F0CAE">
      <w:pPr>
        <w:pStyle w:val="Heading1"/>
        <w:rPr>
          <w:rFonts w:ascii="Arial" w:hAnsi="Arial" w:cs="Arial"/>
        </w:rPr>
      </w:pPr>
      <w:r w:rsidRPr="00E15A8C">
        <w:rPr>
          <w:rFonts w:ascii="Arial" w:hAnsi="Arial" w:cs="Arial"/>
        </w:rPr>
        <w:lastRenderedPageBreak/>
        <w:t xml:space="preserve">Lab Activity </w:t>
      </w:r>
    </w:p>
    <w:p w:rsidR="007F0CAE" w:rsidRPr="00E15A8C" w:rsidRDefault="007F0CAE" w:rsidP="007F0CAE">
      <w:pPr>
        <w:pStyle w:val="ListParagraph"/>
        <w:numPr>
          <w:ilvl w:val="0"/>
          <w:numId w:val="9"/>
        </w:numPr>
        <w:rPr>
          <w:rFonts w:ascii="Arial" w:hAnsi="Arial" w:cs="Arial"/>
        </w:rPr>
      </w:pPr>
      <w:r w:rsidRPr="00E15A8C">
        <w:rPr>
          <w:rFonts w:ascii="Arial" w:hAnsi="Arial" w:cs="Arial"/>
        </w:rPr>
        <w:t>Reverse the example in ‘</w:t>
      </w:r>
      <w:proofErr w:type="spellStart"/>
      <w:r w:rsidRPr="00E15A8C">
        <w:rPr>
          <w:rFonts w:ascii="Arial" w:hAnsi="Arial" w:cs="Arial"/>
        </w:rPr>
        <w:t>unnamed_pipe.c</w:t>
      </w:r>
      <w:proofErr w:type="spellEnd"/>
      <w:r w:rsidRPr="00E15A8C">
        <w:rPr>
          <w:rFonts w:ascii="Arial" w:hAnsi="Arial" w:cs="Arial"/>
        </w:rPr>
        <w:t>’ so that child would send message to parent and parent would print the message on screen.</w:t>
      </w:r>
      <w:r>
        <w:rPr>
          <w:rFonts w:ascii="Arial" w:hAnsi="Arial" w:cs="Arial"/>
        </w:rPr>
        <w:br/>
      </w:r>
    </w:p>
    <w:p w:rsidR="007F0CAE" w:rsidRPr="00C22ED5" w:rsidRDefault="007F0CAE" w:rsidP="00C22ED5">
      <w:pPr>
        <w:pStyle w:val="ListParagraph"/>
        <w:numPr>
          <w:ilvl w:val="0"/>
          <w:numId w:val="9"/>
        </w:numPr>
        <w:rPr>
          <w:rFonts w:ascii="Arial" w:hAnsi="Arial" w:cs="Arial"/>
        </w:rPr>
      </w:pPr>
      <w:r w:rsidRPr="00E15A8C">
        <w:rPr>
          <w:rFonts w:ascii="Arial" w:hAnsi="Arial" w:cs="Arial"/>
        </w:rPr>
        <w:t xml:space="preserve">Run the FIFO example with three read processes and one write process. </w:t>
      </w:r>
      <w:r w:rsidRPr="00C22ED5">
        <w:rPr>
          <w:rFonts w:ascii="Arial" w:hAnsi="Arial" w:cs="Arial"/>
        </w:rPr>
        <w:br/>
      </w:r>
    </w:p>
    <w:p w:rsidR="007F0CAE" w:rsidRPr="00E15A8C" w:rsidRDefault="007F0CAE" w:rsidP="007F0CAE">
      <w:pPr>
        <w:pStyle w:val="ListParagraph"/>
        <w:numPr>
          <w:ilvl w:val="0"/>
          <w:numId w:val="9"/>
        </w:numPr>
        <w:rPr>
          <w:rFonts w:ascii="Arial" w:hAnsi="Arial" w:cs="Arial"/>
        </w:rPr>
      </w:pPr>
      <w:r w:rsidRPr="00E15A8C">
        <w:rPr>
          <w:rFonts w:ascii="Arial" w:hAnsi="Arial" w:cs="Arial"/>
        </w:rPr>
        <w:t>Write two programs that would implement the concept of shared memory, the requirements are as follow:</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first program would create a shared memory and put a number in it.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second program would store the number (which would come as string) in an integer variable and then writes in the memory “ready”.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term “ready” is then picked up by the first program, it prints this value onto the screen and puts ‘*’ in the memory.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second program when read ‘*’ will put the table of the number which it stored in part b from 1 – 10. Such that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Assume </w:t>
      </w:r>
      <w:proofErr w:type="spellStart"/>
      <w:r w:rsidRPr="00E15A8C">
        <w:rPr>
          <w:rFonts w:ascii="Arial" w:hAnsi="Arial" w:cs="Arial"/>
        </w:rPr>
        <w:t>num</w:t>
      </w:r>
      <w:proofErr w:type="spellEnd"/>
      <w:r w:rsidRPr="00E15A8C">
        <w:rPr>
          <w:rFonts w:ascii="Arial" w:hAnsi="Arial" w:cs="Arial"/>
        </w:rPr>
        <w:t xml:space="preserve"> is the variable it stored the number came from program 1.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It will initiate an iterator say </w:t>
      </w:r>
      <w:proofErr w:type="spellStart"/>
      <w:r w:rsidRPr="00E15A8C">
        <w:rPr>
          <w:rFonts w:ascii="Arial" w:hAnsi="Arial" w:cs="Arial"/>
        </w:rPr>
        <w:t>int</w:t>
      </w:r>
      <w:proofErr w:type="spellEnd"/>
      <w:r w:rsidRPr="00E15A8C">
        <w:rPr>
          <w:rFonts w:ascii="Arial" w:hAnsi="Arial" w:cs="Arial"/>
        </w:rPr>
        <w:t xml:space="preserve"> </w:t>
      </w:r>
      <w:proofErr w:type="spellStart"/>
      <w:r w:rsidRPr="00E15A8C">
        <w:rPr>
          <w:rFonts w:ascii="Arial" w:hAnsi="Arial" w:cs="Arial"/>
        </w:rPr>
        <w:t>i</w:t>
      </w:r>
      <w:proofErr w:type="spellEnd"/>
      <w:r w:rsidRPr="00E15A8C">
        <w:rPr>
          <w:rFonts w:ascii="Arial" w:hAnsi="Arial" w:cs="Arial"/>
        </w:rPr>
        <w:t xml:space="preserve"> and assign 1 in it.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Whenever it sees ‘*’ in the shared memory it will put the value calculated from the equation: </w:t>
      </w:r>
      <w:proofErr w:type="spellStart"/>
      <w:r w:rsidRPr="00E15A8C">
        <w:rPr>
          <w:rFonts w:ascii="Arial" w:hAnsi="Arial" w:cs="Arial"/>
        </w:rPr>
        <w:t>i</w:t>
      </w:r>
      <w:proofErr w:type="spellEnd"/>
      <w:r w:rsidRPr="00E15A8C">
        <w:rPr>
          <w:rFonts w:ascii="Arial" w:hAnsi="Arial" w:cs="Arial"/>
        </w:rPr>
        <w:t xml:space="preserve">*n in the shared memory. Which then picked up by the first program and again it will read the value, print it on the screen and put ‘*’ again. </w:t>
      </w:r>
    </w:p>
    <w:p w:rsidR="007F0CAE" w:rsidRDefault="007F0CAE" w:rsidP="007F0CAE">
      <w:pPr>
        <w:pStyle w:val="ListParagraph"/>
        <w:numPr>
          <w:ilvl w:val="2"/>
          <w:numId w:val="9"/>
        </w:numPr>
        <w:rPr>
          <w:rFonts w:ascii="Arial" w:hAnsi="Arial" w:cs="Arial"/>
        </w:rPr>
      </w:pPr>
      <w:r w:rsidRPr="00E15A8C">
        <w:rPr>
          <w:rFonts w:ascii="Arial" w:hAnsi="Arial" w:cs="Arial"/>
        </w:rPr>
        <w:t xml:space="preserve">This cycle continues till </w:t>
      </w:r>
      <w:proofErr w:type="spellStart"/>
      <w:r w:rsidRPr="00E15A8C">
        <w:rPr>
          <w:rFonts w:ascii="Arial" w:hAnsi="Arial" w:cs="Arial"/>
        </w:rPr>
        <w:t>i</w:t>
      </w:r>
      <w:proofErr w:type="spellEnd"/>
      <w:r w:rsidRPr="00E15A8C">
        <w:rPr>
          <w:rFonts w:ascii="Arial" w:hAnsi="Arial" w:cs="Arial"/>
        </w:rPr>
        <w:t xml:space="preserve"> &gt; 10</w:t>
      </w:r>
    </w:p>
    <w:p w:rsidR="00C22ED5" w:rsidRDefault="00C22ED5" w:rsidP="00C22ED5">
      <w:pPr>
        <w:pStyle w:val="ListParagraph"/>
        <w:ind w:left="2160"/>
        <w:rPr>
          <w:rFonts w:ascii="Arial" w:hAnsi="Arial" w:cs="Arial"/>
        </w:rPr>
      </w:pPr>
    </w:p>
    <w:p w:rsidR="00C22ED5" w:rsidRPr="00C22ED5" w:rsidRDefault="00C22ED5" w:rsidP="00C22ED5">
      <w:pPr>
        <w:pStyle w:val="ListParagraph"/>
        <w:numPr>
          <w:ilvl w:val="0"/>
          <w:numId w:val="9"/>
        </w:numPr>
        <w:rPr>
          <w:rFonts w:ascii="Arial" w:hAnsi="Arial" w:cs="Arial"/>
        </w:rPr>
      </w:pPr>
      <w:r w:rsidRPr="00C22ED5">
        <w:rPr>
          <w:rFonts w:ascii="Arial" w:hAnsi="Arial" w:cs="Arial"/>
        </w:rPr>
        <w:t xml:space="preserve">In mathematics, the Fibonacci numbers are the numbers in the following integer sequence, called the Fibonacci sequence, and characterized by the fact that every number after the first two is the sum of the two preceding ones: </w:t>
      </w:r>
      <w:r w:rsidRPr="00C22ED5">
        <w:rPr>
          <w:rFonts w:ascii="Arial" w:hAnsi="Arial" w:cs="Arial"/>
        </w:rPr>
        <w:br/>
      </w:r>
      <w:r w:rsidRPr="00C22ED5">
        <w:rPr>
          <w:rFonts w:ascii="Arial" w:hAnsi="Arial" w:cs="Arial"/>
        </w:rPr>
        <w:br/>
      </w:r>
      <w:r w:rsidRPr="00C22ED5">
        <w:rPr>
          <w:rFonts w:ascii="Arial" w:hAnsi="Arial" w:cs="Arial"/>
          <w:bdr w:val="single" w:sz="4" w:space="0" w:color="auto"/>
        </w:rPr>
        <w:t xml:space="preserve"> 0 ,1 ,1 ,2 ,3 ,5 ,8 ,13 ,21 ,34 ,55 ,89 ,144,…. </w:t>
      </w:r>
    </w:p>
    <w:p w:rsidR="00C22ED5" w:rsidRPr="00C22ED5" w:rsidRDefault="00C22ED5" w:rsidP="00C22ED5">
      <w:pPr>
        <w:pStyle w:val="ListParagraph"/>
        <w:rPr>
          <w:rFonts w:ascii="Arial" w:hAnsi="Arial" w:cs="Arial"/>
        </w:rPr>
      </w:pPr>
      <w:r w:rsidRPr="00C22ED5">
        <w:rPr>
          <w:rFonts w:ascii="Arial" w:hAnsi="Arial" w:cs="Arial"/>
          <w:bdr w:val="single" w:sz="4" w:space="0" w:color="auto"/>
        </w:rPr>
        <w:br/>
      </w:r>
      <w:r w:rsidRPr="00C22ED5">
        <w:rPr>
          <w:rFonts w:ascii="Arial" w:hAnsi="Arial" w:cs="Arial"/>
        </w:rPr>
        <w:t>Write three programs two writers (say A, B) and one reader (say C). Initially A and B will have a shared memory (A = 0 and B = 1) and C would attach these shared memories and would generate Fibonacci series. Given below is a general algorithm</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Read memory of A </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C: Read memory of B</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Add A+B </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C: Assign memory of B to memory of A</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Assign value of A+B to memory of B </w:t>
      </w:r>
    </w:p>
    <w:p w:rsidR="00C22ED5" w:rsidRDefault="00C22ED5" w:rsidP="00C22ED5">
      <w:pPr>
        <w:pStyle w:val="ListParagraph"/>
        <w:numPr>
          <w:ilvl w:val="0"/>
          <w:numId w:val="10"/>
        </w:numPr>
        <w:rPr>
          <w:rFonts w:ascii="Arial" w:hAnsi="Arial" w:cs="Arial"/>
        </w:rPr>
      </w:pPr>
      <w:r w:rsidRPr="00C22ED5">
        <w:rPr>
          <w:rFonts w:ascii="Arial" w:hAnsi="Arial" w:cs="Arial"/>
        </w:rPr>
        <w:t>The above iteration is done n times (where n can be any value from one – hundred)</w:t>
      </w:r>
    </w:p>
    <w:p w:rsidR="00625795" w:rsidRPr="007C1FD9" w:rsidRDefault="00625795" w:rsidP="00625795">
      <w:pPr>
        <w:rPr>
          <w:rFonts w:ascii="Arial" w:hAnsi="Arial" w:cs="Arial"/>
        </w:rPr>
      </w:pPr>
      <w:bookmarkStart w:id="6" w:name="_GoBack"/>
      <w:bookmarkEnd w:id="6"/>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867"/>
    <w:multiLevelType w:val="hybridMultilevel"/>
    <w:tmpl w:val="1642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E7B08"/>
    <w:multiLevelType w:val="hybridMultilevel"/>
    <w:tmpl w:val="687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3"/>
  </w:num>
  <w:num w:numId="5">
    <w:abstractNumId w:val="6"/>
  </w:num>
  <w:num w:numId="6">
    <w:abstractNumId w:val="4"/>
  </w:num>
  <w:num w:numId="7">
    <w:abstractNumId w:val="5"/>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CC"/>
    <w:rsid w:val="000019D8"/>
    <w:rsid w:val="000726E4"/>
    <w:rsid w:val="00127A6A"/>
    <w:rsid w:val="00132398"/>
    <w:rsid w:val="001543EA"/>
    <w:rsid w:val="00164AC3"/>
    <w:rsid w:val="001D55D3"/>
    <w:rsid w:val="002829E9"/>
    <w:rsid w:val="002B7613"/>
    <w:rsid w:val="00354F46"/>
    <w:rsid w:val="00397786"/>
    <w:rsid w:val="004A2C13"/>
    <w:rsid w:val="004A4A4F"/>
    <w:rsid w:val="004A69C7"/>
    <w:rsid w:val="004F0D24"/>
    <w:rsid w:val="004F6E92"/>
    <w:rsid w:val="00511A15"/>
    <w:rsid w:val="005E1AD1"/>
    <w:rsid w:val="00625795"/>
    <w:rsid w:val="006405BC"/>
    <w:rsid w:val="00797ED8"/>
    <w:rsid w:val="007C1FD9"/>
    <w:rsid w:val="007C3D16"/>
    <w:rsid w:val="007D368F"/>
    <w:rsid w:val="007F048E"/>
    <w:rsid w:val="007F0CAE"/>
    <w:rsid w:val="008165D6"/>
    <w:rsid w:val="008364ED"/>
    <w:rsid w:val="00881630"/>
    <w:rsid w:val="008B3C4A"/>
    <w:rsid w:val="008D7BA0"/>
    <w:rsid w:val="009519A6"/>
    <w:rsid w:val="00AC7A70"/>
    <w:rsid w:val="00BB48D2"/>
    <w:rsid w:val="00BB711C"/>
    <w:rsid w:val="00C22ED5"/>
    <w:rsid w:val="00D23905"/>
    <w:rsid w:val="00DD04F8"/>
    <w:rsid w:val="00EE4820"/>
    <w:rsid w:val="00F81D17"/>
    <w:rsid w:val="00FA1354"/>
    <w:rsid w:val="00FA419E"/>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F8979D"/>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477A-7F1E-4D31-BDE6-654623A6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Sumaiyah</cp:lastModifiedBy>
  <cp:revision>28</cp:revision>
  <cp:lastPrinted>2018-03-04T20:19:00Z</cp:lastPrinted>
  <dcterms:created xsi:type="dcterms:W3CDTF">2017-10-08T16:45:00Z</dcterms:created>
  <dcterms:modified xsi:type="dcterms:W3CDTF">2019-03-04T06:06:00Z</dcterms:modified>
</cp:coreProperties>
</file>