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mic Sans MS" w:hAnsi="Comic Sans MS"/>
          <w:color w:val="00FF00"/>
          <w:sz w:val="36"/>
        </w:rPr>
        <w:t>Устинов Егор Максимович</w:t>
      </w:r>
    </w:p>
    <w:p>
      <w:r>
        <w:br w:type="page"/>
      </w:r>
    </w:p>
    <w:p>
      <w:r>
        <w:rPr>
          <w:rFonts w:ascii="Comic Sans MS" w:hAnsi="Comic Sans MS"/>
          <w:color w:val="40EB34"/>
          <w:sz w:val="36"/>
        </w:rPr>
        <w:t>Операционные Системы</w:t>
      </w:r>
    </w:p>
    <w:p>
      <w:r>
        <w:br w:type="page"/>
      </w:r>
    </w:p>
    <w:p>
      <w:r>
        <w:rPr>
          <w:rFonts w:ascii="Comic Sans MS" w:hAnsi="Comic Sans MS"/>
          <w:color w:val="40EB34"/>
          <w:sz w:val="36"/>
        </w:rPr>
        <w:t>Лабораторная работа №2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