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kmzp4qon92y" w:id="0"/>
      <w:bookmarkEnd w:id="0"/>
      <w:r w:rsidDel="00000000" w:rsidR="00000000" w:rsidRPr="00000000">
        <w:rPr>
          <w:rtl w:val="0"/>
        </w:rPr>
        <w:t xml:space="preserve">Событийная декомпозиция приготовления завтрака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057242" cy="27670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242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Рисунок 3. Изначальная декомпозиция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1.1 Цель: Определение набора действий необходимых для приготовления завтрака состоящего из 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вареного яйца, тоста с маслом, сока и чая. </w:t>
      </w:r>
    </w:p>
    <w:p w:rsidR="00000000" w:rsidDel="00000000" w:rsidP="00000000" w:rsidRDefault="00000000" w:rsidRPr="00000000" w14:paraId="00000006">
      <w:pPr>
        <w:ind w:left="0" w:firstLine="0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1.2 Уровней декомпозиции: 3</w:t>
      </w:r>
    </w:p>
    <w:p w:rsidR="00000000" w:rsidDel="00000000" w:rsidP="00000000" w:rsidRDefault="00000000" w:rsidRPr="00000000" w14:paraId="00000007">
      <w:pPr>
        <w:ind w:left="0" w:firstLine="0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1.3 Ошибки декомпозиции: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отсутствуют элементы 1 уровня “Приготовить чай” и “Приготовить сок”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212121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элемент 1.3 должен быть “Сварить яйцо”, а элемент 2.1 должен быть “Поджарить хлеб”, тк все элементы 1 уровня отвечают на вопрос “что для этого нужно сделать?”</w:t>
      </w:r>
    </w:p>
    <w:p w:rsidR="00000000" w:rsidDel="00000000" w:rsidP="00000000" w:rsidRDefault="00000000" w:rsidRPr="00000000" w14:paraId="0000000A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Исправленная версия декомпозиции:</w:t>
      </w:r>
    </w:p>
    <w:p w:rsidR="00000000" w:rsidDel="00000000" w:rsidP="00000000" w:rsidRDefault="00000000" w:rsidRPr="00000000" w14:paraId="0000000C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</w:rPr>
        <w:drawing>
          <wp:inline distB="114300" distT="114300" distL="114300" distR="114300">
            <wp:extent cx="57312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u42ueblwfc2" w:id="1"/>
      <w:bookmarkEnd w:id="1"/>
      <w:r w:rsidDel="00000000" w:rsidR="00000000" w:rsidRPr="00000000">
        <w:rPr>
          <w:rtl w:val="0"/>
        </w:rPr>
        <w:t xml:space="preserve">Объектная декомпозиция приготовления завтрака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Указать объекты необходимые для приготовления завтрака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29"/>
        <w:tblGridChange w:id="0">
          <w:tblGrid>
            <w:gridCol w:w="3000"/>
            <w:gridCol w:w="3000"/>
            <w:gridCol w:w="3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уровень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rtl w:val="0"/>
              </w:rPr>
              <w:t xml:space="preserve">Для приготовления чего нужны предметы?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666666"/>
                <w:sz w:val="20"/>
                <w:szCs w:val="20"/>
                <w:rtl w:val="0"/>
              </w:rPr>
              <w:t xml:space="preserve">Какие именно это предметы?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Предметы для приготовления завтрака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Предметы для приготовления яиц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Яйца 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Вода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Кастрюля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Ложка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Плита / Варочная панель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Предметы для приготовления чая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Чайник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Вода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Чайный пакетик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Стакан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Предметы для приготовления сока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Сок пакетированный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Лёд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Предметы для приготовления тоста с маслом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Тостер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Масло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Хлеб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Нож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