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9239" w14:textId="77777777" w:rsidR="007B17B3" w:rsidRPr="007B17B3" w:rsidRDefault="007B17B3" w:rsidP="00195C79">
      <w:pPr>
        <w:pStyle w:val="ActivityBullet"/>
        <w:numPr>
          <w:ilvl w:val="0"/>
          <w:numId w:val="0"/>
        </w:numPr>
        <w:ind w:left="720" w:hanging="360"/>
      </w:pPr>
      <w:bookmarkStart w:id="0" w:name="_Toc3212732"/>
      <w:r w:rsidRPr="007B17B3">
        <w:rPr>
          <w:noProof/>
        </w:rPr>
        <mc:AlternateContent>
          <mc:Choice Requires="wps">
            <w:drawing>
              <wp:anchor distT="0" distB="0" distL="114300" distR="114300" simplePos="0" relativeHeight="251663360" behindDoc="1" locked="0" layoutInCell="1" allowOverlap="1" wp14:anchorId="123CD770" wp14:editId="4321AE51">
                <wp:simplePos x="0" y="0"/>
                <wp:positionH relativeFrom="margin">
                  <wp:posOffset>-1010031</wp:posOffset>
                </wp:positionH>
                <wp:positionV relativeFrom="page">
                  <wp:align>top</wp:align>
                </wp:positionV>
                <wp:extent cx="7839075" cy="10048875"/>
                <wp:effectExtent l="0" t="0" r="9525" b="9525"/>
                <wp:wrapNone/>
                <wp:docPr id="355773799" name="Rectangle 355773799"/>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284BE510" w14:textId="77777777" w:rsidR="007B17B3" w:rsidRDefault="007B17B3" w:rsidP="007B17B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CD770" id="Rectangle 355773799" o:spid="_x0000_s1026" style="position:absolute;left:0;text-align:left;margin-left:-79.55pt;margin-top:0;width:617.25pt;height:791.25pt;z-index:-251653120;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" fillcolor="#3e332e" stroked="f" strokeweight="1pt">
                <v:textbox>
                  <w:txbxContent>
                    <w:p w14:paraId="284BE510" w14:textId="77777777" w:rsidR="007B17B3" w:rsidRDefault="007B17B3" w:rsidP="007B17B3"/>
                  </w:txbxContent>
                </v:textbox>
                <w10:wrap anchorx="margin" anchory="page"/>
              </v:rect>
            </w:pict>
          </mc:Fallback>
        </mc:AlternateContent>
      </w:r>
    </w:p>
    <w:p w14:paraId="72D37450" w14:textId="77777777" w:rsidR="007B17B3" w:rsidRPr="007B17B3" w:rsidRDefault="007B17B3" w:rsidP="007B17B3">
      <w:pPr>
        <w:spacing w:line="240" w:lineRule="auto"/>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anchor distT="0" distB="0" distL="114300" distR="114300" simplePos="0" relativeHeight="251661312" behindDoc="0" locked="0" layoutInCell="1" allowOverlap="1" wp14:anchorId="7E292FF7" wp14:editId="0D220F12">
            <wp:simplePos x="0" y="0"/>
            <wp:positionH relativeFrom="margin">
              <wp:posOffset>1861820</wp:posOffset>
            </wp:positionH>
            <wp:positionV relativeFrom="margin">
              <wp:posOffset>-457200</wp:posOffset>
            </wp:positionV>
            <wp:extent cx="2452254" cy="3191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2254" cy="3191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17B3">
        <w:rPr>
          <w:rFonts w:ascii="Corbel" w:eastAsia="Calibri" w:hAnsi="Corbel" w:cs="Arial"/>
          <w:noProof/>
          <w:color w:val="404040"/>
          <w:kern w:val="0"/>
          <w:szCs w:val="22"/>
          <w14:ligatures w14:val="none"/>
        </w:rPr>
        <mc:AlternateContent>
          <mc:Choice Requires="wps">
            <w:drawing>
              <wp:anchor distT="0" distB="0" distL="114300" distR="114300" simplePos="0" relativeHeight="251659264" behindDoc="1" locked="0" layoutInCell="1" allowOverlap="1" wp14:anchorId="6EA8CE39" wp14:editId="5CFC52BF">
                <wp:simplePos x="0" y="0"/>
                <wp:positionH relativeFrom="margin">
                  <wp:align>center</wp:align>
                </wp:positionH>
                <wp:positionV relativeFrom="page">
                  <wp:posOffset>-635</wp:posOffset>
                </wp:positionV>
                <wp:extent cx="7839075" cy="10048875"/>
                <wp:effectExtent l="0" t="0" r="9525" b="9525"/>
                <wp:wrapNone/>
                <wp:docPr id="1" name="Rectangle 1"/>
                <wp:cNvGraphicFramePr/>
                <a:graphic xmlns:a="http://schemas.openxmlformats.org/drawingml/2006/main">
                  <a:graphicData uri="http://schemas.microsoft.com/office/word/2010/wordprocessingShape">
                    <wps:wsp>
                      <wps:cNvSpPr/>
                      <wps:spPr>
                        <a:xfrm>
                          <a:off x="0" y="0"/>
                          <a:ext cx="7839075" cy="10048875"/>
                        </a:xfrm>
                        <a:prstGeom prst="rect">
                          <a:avLst/>
                        </a:prstGeom>
                        <a:solidFill>
                          <a:srgbClr val="3E332E"/>
                        </a:solidFill>
                        <a:ln w="12700" cap="flat" cmpd="sng" algn="ctr">
                          <a:noFill/>
                          <a:prstDash val="solid"/>
                          <a:miter lim="800000"/>
                        </a:ln>
                        <a:effectLst/>
                      </wps:spPr>
                      <wps:txbx>
                        <w:txbxContent>
                          <w:p w14:paraId="3866F737" w14:textId="77777777" w:rsidR="007B17B3" w:rsidRDefault="007B17B3" w:rsidP="007B17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8CE39" id="Rectangle 1" o:spid="_x0000_s1027" style="position:absolute;margin-left:0;margin-top:-.05pt;width:617.25pt;height:791.2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" fillcolor="#3e332e" stroked="f" strokeweight="1pt">
                <v:textbox>
                  <w:txbxContent>
                    <w:p w14:paraId="3866F737" w14:textId="77777777" w:rsidR="007B17B3" w:rsidRDefault="007B17B3" w:rsidP="007B17B3">
                      <w:pPr>
                        <w:jc w:val="center"/>
                      </w:pPr>
                    </w:p>
                  </w:txbxContent>
                </v:textbox>
                <w10:wrap anchorx="margin" anchory="page"/>
              </v:rect>
            </w:pict>
          </mc:Fallback>
        </mc:AlternateContent>
      </w:r>
      <w:r w:rsidRPr="007B17B3">
        <w:rPr>
          <w:rFonts w:ascii="Corbel" w:eastAsia="Calibri" w:hAnsi="Corbel" w:cs="Arial"/>
          <w:color w:val="404040"/>
          <w:kern w:val="0"/>
          <w:szCs w:val="22"/>
          <w14:ligatures w14:val="none"/>
        </w:rPr>
        <w:t xml:space="preserve"> </w:t>
      </w:r>
    </w:p>
    <w:p w14:paraId="35221893"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78158E73"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E06C3D1"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14931473"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69844C6D"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1374EAD6" w14:textId="77777777" w:rsidR="007B17B3" w:rsidRPr="007B17B3" w:rsidRDefault="007B17B3" w:rsidP="007B17B3">
      <w:pPr>
        <w:spacing w:line="240" w:lineRule="auto"/>
        <w:ind w:right="648"/>
        <w:rPr>
          <w:rFonts w:ascii="Corbel" w:eastAsia="Calibri" w:hAnsi="Corbel" w:cs="Arial"/>
          <w:color w:val="404040"/>
          <w:kern w:val="0"/>
          <w:szCs w:val="22"/>
          <w14:ligatures w14:val="none"/>
        </w:rPr>
      </w:pPr>
    </w:p>
    <w:p w14:paraId="0761C32D" w14:textId="77777777" w:rsidR="007B17B3" w:rsidRPr="007B17B3" w:rsidRDefault="007B17B3" w:rsidP="007B17B3">
      <w:pPr>
        <w:tabs>
          <w:tab w:val="left" w:pos="3630"/>
        </w:tabs>
        <w:spacing w:line="240" w:lineRule="auto"/>
        <w:ind w:right="648"/>
        <w:rPr>
          <w:rFonts w:ascii="Corbel" w:eastAsia="Calibri" w:hAnsi="Corbel" w:cs="Arial"/>
          <w:bCs/>
          <w:color w:val="404040"/>
          <w:kern w:val="0"/>
          <w:szCs w:val="22"/>
          <w14:ligatures w14:val="none"/>
        </w:rPr>
      </w:pPr>
    </w:p>
    <w:p w14:paraId="4C894800"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bookmarkStart w:id="1" w:name="_Hlk27833087"/>
      <w:r w:rsidRPr="007B17B3">
        <w:rPr>
          <w:rFonts w:ascii="Corbel" w:eastAsia="Calibri" w:hAnsi="Corbel" w:cs="Calibri Light"/>
          <w:b/>
          <w:color w:val="404040"/>
          <w:kern w:val="0"/>
          <w:sz w:val="36"/>
          <w:szCs w:val="36"/>
          <w14:ligatures w14:val="none"/>
        </w:rPr>
        <w:tab/>
      </w:r>
    </w:p>
    <w:p w14:paraId="499BF9BF" w14:textId="77777777" w:rsidR="007B17B3" w:rsidRPr="007B17B3" w:rsidRDefault="007B17B3" w:rsidP="007B17B3">
      <w:pPr>
        <w:tabs>
          <w:tab w:val="center" w:pos="5184"/>
          <w:tab w:val="left" w:pos="9300"/>
        </w:tabs>
        <w:spacing w:line="240" w:lineRule="auto"/>
        <w:ind w:right="648"/>
        <w:rPr>
          <w:rFonts w:ascii="Corbel" w:eastAsia="Calibri" w:hAnsi="Corbel" w:cs="Calibri Light"/>
          <w:b/>
          <w:color w:val="404040"/>
          <w:kern w:val="0"/>
          <w:sz w:val="36"/>
          <w:szCs w:val="36"/>
          <w14:ligatures w14:val="none"/>
        </w:rPr>
      </w:pPr>
    </w:p>
    <w:p w14:paraId="7FC8F4BE" w14:textId="77777777" w:rsidR="007B17B3" w:rsidRPr="007B17B3" w:rsidRDefault="007B17B3" w:rsidP="007B17B3">
      <w:pPr>
        <w:tabs>
          <w:tab w:val="center" w:pos="5184"/>
          <w:tab w:val="left" w:pos="9300"/>
        </w:tabs>
        <w:spacing w:line="320" w:lineRule="exact"/>
        <w:ind w:right="43"/>
        <w:jc w:val="center"/>
        <w:rPr>
          <w:rFonts w:ascii="Corbel" w:eastAsia="Calibri" w:hAnsi="Corbel" w:cs="Biome"/>
          <w:bCs/>
          <w:caps/>
          <w:color w:val="FF6633"/>
          <w:spacing w:val="30"/>
          <w:kern w:val="0"/>
          <w:sz w:val="32"/>
          <w:szCs w:val="32"/>
          <w14:ligatures w14:val="none"/>
        </w:rPr>
      </w:pPr>
      <w:r w:rsidRPr="007B17B3">
        <w:rPr>
          <w:rFonts w:ascii="Corbel" w:eastAsia="Calibri" w:hAnsi="Corbel" w:cs="Biome"/>
          <w:bCs/>
          <w:caps/>
          <w:color w:val="FF6633"/>
          <w:spacing w:val="30"/>
          <w:kern w:val="0"/>
          <w:sz w:val="44"/>
          <w:szCs w:val="44"/>
          <w14:ligatures w14:val="none"/>
        </w:rPr>
        <w:br/>
      </w:r>
      <w:r w:rsidRPr="007B17B3">
        <w:rPr>
          <w:rFonts w:ascii="Corbel" w:eastAsia="Calibri" w:hAnsi="Corbel" w:cs="Biome"/>
          <w:bCs/>
          <w:caps/>
          <w:color w:val="FF6633"/>
          <w:spacing w:val="30"/>
          <w:kern w:val="0"/>
          <w:sz w:val="32"/>
          <w:szCs w:val="32"/>
          <w14:ligatures w14:val="none"/>
        </w:rPr>
        <w:t>(DRAFT) findings</w:t>
      </w:r>
    </w:p>
    <w:bookmarkEnd w:id="1"/>
    <w:p w14:paraId="5B620D7D" w14:textId="77777777" w:rsidR="007B17B3" w:rsidRPr="007B17B3" w:rsidRDefault="007B17B3" w:rsidP="007B17B3">
      <w:pPr>
        <w:tabs>
          <w:tab w:val="center" w:pos="5184"/>
          <w:tab w:val="left" w:pos="9300"/>
        </w:tabs>
        <w:spacing w:line="880" w:lineRule="exact"/>
        <w:ind w:right="43"/>
        <w:jc w:val="center"/>
        <w:rPr>
          <w:rFonts w:ascii="Handel Gothic D" w:eastAsia="Calibri" w:hAnsi="Handel Gothic D" w:cs="Biome"/>
          <w:b/>
          <w:caps/>
          <w:color w:val="FFFFFF"/>
          <w:kern w:val="0"/>
          <w:sz w:val="100"/>
          <w:szCs w:val="100"/>
          <w14:ligatures w14:val="none"/>
        </w:rPr>
      </w:pPr>
      <w:r w:rsidRPr="007B17B3">
        <w:rPr>
          <w:rFonts w:ascii="Handel Gothic D" w:eastAsia="Calibri" w:hAnsi="Handel Gothic D" w:cs="Biome"/>
          <w:b/>
          <w:caps/>
          <w:color w:val="FFFFFF"/>
          <w:kern w:val="0"/>
          <w:sz w:val="100"/>
          <w:szCs w:val="100"/>
          <w14:ligatures w14:val="none"/>
        </w:rPr>
        <w:t>Penetration Testing</w:t>
      </w:r>
    </w:p>
    <w:p w14:paraId="5BAC66F9" w14:textId="77777777" w:rsidR="007B17B3" w:rsidRPr="007B17B3" w:rsidRDefault="00717227" w:rsidP="007B17B3">
      <w:pPr>
        <w:tabs>
          <w:tab w:val="center" w:pos="5184"/>
          <w:tab w:val="left" w:pos="9300"/>
        </w:tabs>
        <w:spacing w:line="440" w:lineRule="exact"/>
        <w:ind w:right="43"/>
        <w:jc w:val="center"/>
        <w:rPr>
          <w:rFonts w:ascii="Corbel" w:eastAsia="Calibri" w:hAnsi="Corbel" w:cs="Biome"/>
          <w:caps/>
          <w:color w:val="FF6633"/>
          <w:spacing w:val="30"/>
          <w:kern w:val="0"/>
          <w:sz w:val="32"/>
          <w:szCs w:val="32"/>
          <w14:ligatures w14:val="none"/>
        </w:rPr>
      </w:pPr>
      <w:r>
        <w:rPr>
          <w:rFonts w:ascii="Corbel" w:eastAsia="Calibri" w:hAnsi="Corbel" w:cs="Biome"/>
          <w:caps/>
          <w:color w:val="FF6633"/>
          <w:spacing w:val="30"/>
          <w:kern w:val="0"/>
          <w:sz w:val="32"/>
          <w:szCs w:val="32"/>
          <w14:ligatures w14:val="none"/>
        </w:rPr>
        <w:t>[customer name]</w:t>
      </w:r>
      <w:r w:rsidR="007B17B3" w:rsidRPr="007B17B3">
        <w:rPr>
          <w:rFonts w:ascii="Corbel" w:eastAsia="Calibri" w:hAnsi="Corbel" w:cs="Biome"/>
          <w:caps/>
          <w:color w:val="FF6633"/>
          <w:spacing w:val="30"/>
          <w:kern w:val="0"/>
          <w:sz w:val="32"/>
          <w:szCs w:val="32"/>
          <w14:ligatures w14:val="none"/>
        </w:rPr>
        <w:br/>
        <w:t>2025</w:t>
      </w:r>
    </w:p>
    <w:p w14:paraId="7FF7543E" w14:textId="77777777" w:rsidR="007B17B3" w:rsidRPr="007B17B3" w:rsidRDefault="007B17B3" w:rsidP="007B17B3">
      <w:pPr>
        <w:tabs>
          <w:tab w:val="center" w:pos="4374"/>
          <w:tab w:val="center" w:pos="5184"/>
          <w:tab w:val="left" w:pos="7840"/>
          <w:tab w:val="left" w:pos="9300"/>
        </w:tabs>
        <w:spacing w:line="240" w:lineRule="auto"/>
        <w:ind w:left="180" w:right="648"/>
        <w:rPr>
          <w:rFonts w:ascii="Corbel" w:eastAsia="Calibri" w:hAnsi="Corbel" w:cs="Calibri Light"/>
          <w:bCs/>
          <w:color w:val="4BA8B5"/>
          <w:spacing w:val="30"/>
          <w:kern w:val="0"/>
          <w:sz w:val="44"/>
          <w:szCs w:val="44"/>
          <w14:ligatures w14:val="none"/>
        </w:rPr>
      </w:pPr>
      <w:r w:rsidRPr="007B17B3">
        <w:rPr>
          <w:rFonts w:ascii="Corbel" w:eastAsia="Calibri" w:hAnsi="Corbel" w:cs="Calibri"/>
          <w:bCs/>
          <w:i/>
          <w:color w:val="404040"/>
          <w:kern w:val="0"/>
          <w:szCs w:val="18"/>
          <w14:ligatures w14:val="none"/>
        </w:rPr>
        <w:tab/>
      </w:r>
      <w:r w:rsidRPr="007B17B3">
        <w:rPr>
          <w:rFonts w:ascii="Corbel" w:eastAsia="Calibri" w:hAnsi="Corbel" w:cs="Arial"/>
          <w:noProof/>
          <w:color w:val="404040"/>
          <w:kern w:val="0"/>
          <w:szCs w:val="22"/>
          <w14:ligatures w14:val="none"/>
        </w:rPr>
        <w:drawing>
          <wp:anchor distT="0" distB="0" distL="114300" distR="114300" simplePos="0" relativeHeight="251662336" behindDoc="0" locked="0" layoutInCell="1" allowOverlap="1" wp14:anchorId="56FF54E8" wp14:editId="702D07A6">
            <wp:simplePos x="0" y="0"/>
            <wp:positionH relativeFrom="margin">
              <wp:posOffset>1163955</wp:posOffset>
            </wp:positionH>
            <wp:positionV relativeFrom="page">
              <wp:posOffset>7400925</wp:posOffset>
            </wp:positionV>
            <wp:extent cx="3352800" cy="1219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2800" cy="1219200"/>
                    </a:xfrm>
                    <a:prstGeom prst="rect">
                      <a:avLst/>
                    </a:prstGeom>
                    <a:noFill/>
                    <a:ln>
                      <a:noFill/>
                    </a:ln>
                  </pic:spPr>
                </pic:pic>
              </a:graphicData>
            </a:graphic>
          </wp:anchor>
        </w:drawing>
      </w:r>
      <w:r w:rsidRPr="007B17B3">
        <w:rPr>
          <w:rFonts w:ascii="Corbel" w:eastAsia="Calibri" w:hAnsi="Corbel" w:cs="Arial"/>
          <w:noProof/>
          <w:color w:val="404040"/>
          <w:kern w:val="0"/>
          <w:szCs w:val="22"/>
          <w14:ligatures w14:val="none"/>
        </w:rPr>
        <mc:AlternateContent>
          <mc:Choice Requires="wps">
            <w:drawing>
              <wp:anchor distT="45720" distB="45720" distL="114300" distR="114300" simplePos="0" relativeHeight="251660288" behindDoc="0" locked="0" layoutInCell="1" allowOverlap="1" wp14:anchorId="0C11C59D" wp14:editId="20D6CB97">
                <wp:simplePos x="0" y="0"/>
                <wp:positionH relativeFrom="page">
                  <wp:posOffset>2536825</wp:posOffset>
                </wp:positionH>
                <wp:positionV relativeFrom="paragraph">
                  <wp:posOffset>2793365</wp:posOffset>
                </wp:positionV>
                <wp:extent cx="2698750" cy="6096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609600"/>
                        </a:xfrm>
                        <a:prstGeom prst="rect">
                          <a:avLst/>
                        </a:prstGeom>
                        <a:noFill/>
                        <a:ln w="9525">
                          <a:noFill/>
                          <a:miter lim="800000"/>
                          <a:headEnd/>
                          <a:tailEnd/>
                        </a:ln>
                      </wps:spPr>
                      <wps:txbx>
                        <w:txbxContent>
                          <w:p w14:paraId="25A9F68C"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046430E7"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12B4D1CE" w14:textId="77777777" w:rsidR="007B17B3" w:rsidRPr="00FF44F1" w:rsidRDefault="007B17B3" w:rsidP="007B17B3">
                            <w:pPr>
                              <w:spacing w:after="0" w:line="240" w:lineRule="exact"/>
                              <w:jc w:val="center"/>
                              <w:rPr>
                                <w:rFonts w:cs="Biome Light"/>
                                <w:color w:val="FF6633"/>
                                <w:spacing w:val="30"/>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11C59D" id="_x0000_t202" coordsize="21600,21600" o:spt="202" path="m,l,21600r21600,l21600,xe">
                <v:stroke joinstyle="miter"/>
                <v:path gradientshapeok="t" o:connecttype="rect"/>
              </v:shapetype>
              <v:shape id="Text Box 2" o:spid="_x0000_s1028" type="#_x0000_t202" style="position:absolute;left:0;text-align:left;margin-left:199.75pt;margin-top:219.95pt;width:212.5pt;height:48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" filled="f" stroked="f">
                <v:textbox>
                  <w:txbxContent>
                    <w:p w14:paraId="25A9F68C"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t>
                      </w:r>
                      <w:r w:rsidRPr="00FF44F1">
                        <w:rPr>
                          <w:rFonts w:cs="Biome Light"/>
                          <w:color w:val="FF6633"/>
                          <w:spacing w:val="30"/>
                        </w:rPr>
                        <w:t>844</w:t>
                      </w:r>
                      <w:r w:rsidRPr="00FF44F1">
                        <w:rPr>
                          <w:rFonts w:cs="Biome Light"/>
                          <w:color w:val="FF6633"/>
                          <w:spacing w:val="30"/>
                          <w:sz w:val="22"/>
                        </w:rPr>
                        <w:t xml:space="preserve">) </w:t>
                      </w:r>
                      <w:r w:rsidRPr="00FF44F1">
                        <w:rPr>
                          <w:rFonts w:cs="Biome Light"/>
                          <w:color w:val="FF6633"/>
                          <w:spacing w:val="30"/>
                        </w:rPr>
                        <w:t>ORB-FIRE</w:t>
                      </w:r>
                    </w:p>
                    <w:p w14:paraId="046430E7" w14:textId="77777777" w:rsidR="007B17B3" w:rsidRPr="00FF44F1" w:rsidRDefault="007B17B3" w:rsidP="007B17B3">
                      <w:pPr>
                        <w:spacing w:after="0" w:line="240" w:lineRule="exact"/>
                        <w:jc w:val="center"/>
                        <w:rPr>
                          <w:rFonts w:cs="Biome Light"/>
                          <w:color w:val="FF6633"/>
                          <w:spacing w:val="30"/>
                          <w:sz w:val="22"/>
                        </w:rPr>
                      </w:pPr>
                      <w:r w:rsidRPr="00FF44F1">
                        <w:rPr>
                          <w:rFonts w:cs="Biome Light"/>
                          <w:color w:val="FF6633"/>
                          <w:spacing w:val="30"/>
                          <w:sz w:val="22"/>
                        </w:rPr>
                        <w:t>WWW.</w:t>
                      </w:r>
                      <w:r w:rsidRPr="00FF44F1">
                        <w:rPr>
                          <w:rFonts w:cs="Biome Light"/>
                          <w:color w:val="FF6633"/>
                          <w:spacing w:val="30"/>
                        </w:rPr>
                        <w:t>ORBITALFIRE</w:t>
                      </w:r>
                      <w:r w:rsidRPr="00FF44F1">
                        <w:rPr>
                          <w:rFonts w:cs="Biome Light"/>
                          <w:color w:val="FF6633"/>
                          <w:spacing w:val="30"/>
                          <w:sz w:val="22"/>
                        </w:rPr>
                        <w:t>.COM</w:t>
                      </w:r>
                    </w:p>
                    <w:p w14:paraId="12B4D1CE" w14:textId="77777777" w:rsidR="007B17B3" w:rsidRPr="00FF44F1" w:rsidRDefault="007B17B3" w:rsidP="007B17B3">
                      <w:pPr>
                        <w:spacing w:after="0" w:line="240" w:lineRule="exact"/>
                        <w:jc w:val="center"/>
                        <w:rPr>
                          <w:rFonts w:cs="Biome Light"/>
                          <w:color w:val="FF6633"/>
                          <w:spacing w:val="30"/>
                          <w:sz w:val="22"/>
                        </w:rPr>
                      </w:pPr>
                    </w:p>
                  </w:txbxContent>
                </v:textbox>
                <w10:wrap type="square" anchorx="page"/>
              </v:shape>
            </w:pict>
          </mc:Fallback>
        </mc:AlternateContent>
      </w:r>
      <w:r w:rsidRPr="007B17B3">
        <w:rPr>
          <w:rFonts w:ascii="Corbel" w:eastAsia="Calibri" w:hAnsi="Corbel" w:cs="Calibri"/>
          <w:bCs/>
          <w:i/>
          <w:color w:val="404040"/>
          <w:kern w:val="0"/>
          <w:szCs w:val="18"/>
          <w14:ligatures w14:val="none"/>
        </w:rPr>
        <w:br w:type="page"/>
      </w:r>
      <w:r w:rsidRPr="007B17B3">
        <w:rPr>
          <w:rFonts w:ascii="Corbel" w:eastAsia="Calibri" w:hAnsi="Corbel" w:cs="Calibri"/>
          <w:bCs/>
          <w:i/>
          <w:color w:val="404040"/>
          <w:kern w:val="0"/>
          <w:szCs w:val="18"/>
          <w14:ligatures w14:val="none"/>
        </w:rPr>
        <w:lastRenderedPageBreak/>
        <w:tab/>
      </w:r>
    </w:p>
    <w:p w14:paraId="4E67BD0B"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CCC25D6"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3ED47096"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6F00F6B"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728C6F68"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109AEC95"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2272D717" w14:textId="77777777" w:rsidR="007B17B3" w:rsidRPr="007B17B3" w:rsidRDefault="007B17B3" w:rsidP="007B17B3">
      <w:pPr>
        <w:spacing w:after="70" w:line="240" w:lineRule="auto"/>
        <w:ind w:right="36"/>
        <w:jc w:val="center"/>
        <w:rPr>
          <w:rFonts w:ascii="Candara" w:eastAsia="Times New Roman" w:hAnsi="Candara" w:cs="Calibri Light"/>
          <w:bCs/>
          <w:color w:val="404040"/>
          <w:kern w:val="0"/>
          <w:sz w:val="22"/>
          <w:szCs w:val="18"/>
          <w14:ligatures w14:val="none"/>
        </w:rPr>
      </w:pPr>
    </w:p>
    <w:p w14:paraId="2AB2415B" w14:textId="77777777" w:rsidR="007B17B3" w:rsidRPr="007B17B3" w:rsidRDefault="007B17B3" w:rsidP="007B17B3">
      <w:pPr>
        <w:tabs>
          <w:tab w:val="left" w:pos="4440"/>
        </w:tabs>
        <w:spacing w:after="70" w:line="240" w:lineRule="auto"/>
        <w:ind w:right="36"/>
        <w:jc w:val="center"/>
        <w:rPr>
          <w:rFonts w:ascii="Candara" w:eastAsia="Times New Roman" w:hAnsi="Candara" w:cs="Calibri Light"/>
          <w:bCs/>
          <w:color w:val="404040"/>
          <w:kern w:val="0"/>
          <w:sz w:val="22"/>
          <w:szCs w:val="18"/>
          <w14:ligatures w14:val="none"/>
        </w:rPr>
      </w:pPr>
    </w:p>
    <w:p w14:paraId="13821C26"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r w:rsidRPr="007B17B3">
        <w:rPr>
          <w:rFonts w:ascii="Corbel" w:eastAsia="Calibri" w:hAnsi="Corbel" w:cs="Arial"/>
          <w:color w:val="404040"/>
          <w:kern w:val="0"/>
          <w:szCs w:val="22"/>
          <w14:ligatures w14:val="none"/>
        </w:rPr>
        <w:t xml:space="preserve">The information </w:t>
      </w:r>
      <w:r w:rsidRPr="007B17B3">
        <w:rPr>
          <w:rFonts w:ascii="Corbel" w:eastAsia="Calibri" w:hAnsi="Corbel" w:cs="Arial"/>
          <w:snapToGrid w:val="0"/>
          <w:color w:val="404040"/>
          <w:kern w:val="0"/>
          <w:szCs w:val="22"/>
          <w14:ligatures w14:val="none"/>
        </w:rPr>
        <w:t xml:space="preserve">contained in this document is confidential and proprietary. It is intended for the exclusive use of </w:t>
      </w:r>
      <w:proofErr w:type="spellStart"/>
      <w:r w:rsidRPr="007B17B3">
        <w:rPr>
          <w:rFonts w:ascii="Corbel" w:eastAsia="Calibri" w:hAnsi="Corbel" w:cs="Arial"/>
          <w:snapToGrid w:val="0"/>
          <w:color w:val="404040"/>
          <w:kern w:val="0"/>
          <w:szCs w:val="22"/>
          <w14:ligatures w14:val="none"/>
        </w:rPr>
        <w:t>orbital fire</w:t>
      </w:r>
      <w:proofErr w:type="spellEnd"/>
      <w:r w:rsidRPr="007B17B3">
        <w:rPr>
          <w:rFonts w:ascii="Corbel" w:eastAsia="Calibri" w:hAnsi="Corbel" w:cs="Arial"/>
          <w:snapToGrid w:val="0"/>
          <w:color w:val="404040"/>
          <w:kern w:val="0"/>
          <w:szCs w:val="22"/>
          <w14:ligatures w14:val="none"/>
        </w:rPr>
        <w:t>, LLC and the Customer entity named in this document.</w:t>
      </w:r>
    </w:p>
    <w:p w14:paraId="017E9A5A" w14:textId="77777777" w:rsidR="007B17B3" w:rsidRPr="007B17B3" w:rsidRDefault="007B17B3" w:rsidP="007B17B3">
      <w:pPr>
        <w:spacing w:line="259" w:lineRule="auto"/>
        <w:ind w:right="36"/>
        <w:jc w:val="center"/>
        <w:rPr>
          <w:rFonts w:ascii="Corbel" w:eastAsia="Calibri" w:hAnsi="Corbel" w:cs="Arial"/>
          <w:i/>
          <w:snapToGrid w:val="0"/>
          <w:color w:val="404040"/>
          <w:kern w:val="0"/>
          <w:szCs w:val="22"/>
          <w14:ligatures w14:val="none"/>
        </w:rPr>
      </w:pPr>
    </w:p>
    <w:p w14:paraId="70F4192D" w14:textId="77777777" w:rsidR="007B17B3" w:rsidRPr="007B17B3" w:rsidRDefault="007B17B3" w:rsidP="007B17B3">
      <w:pPr>
        <w:spacing w:line="259" w:lineRule="auto"/>
        <w:ind w:right="36"/>
        <w:jc w:val="center"/>
        <w:rPr>
          <w:rFonts w:ascii="Corbel" w:eastAsia="Calibri" w:hAnsi="Corbel" w:cs="Arial"/>
          <w:i/>
          <w:color w:val="404040"/>
          <w:kern w:val="0"/>
          <w:szCs w:val="22"/>
          <w14:ligatures w14:val="none"/>
        </w:rPr>
      </w:pPr>
      <w:r w:rsidRPr="007B17B3">
        <w:rPr>
          <w:rFonts w:ascii="Corbel" w:eastAsia="Calibri" w:hAnsi="Corbel" w:cs="Arial"/>
          <w:snapToGrid w:val="0"/>
          <w:color w:val="404040"/>
          <w:kern w:val="0"/>
          <w:szCs w:val="22"/>
          <w14:ligatures w14:val="none"/>
        </w:rPr>
        <w:t>orbital fire</w:t>
      </w:r>
      <w:r w:rsidRPr="007B17B3">
        <w:rPr>
          <w:rFonts w:ascii="Corbel" w:eastAsia="Calibri" w:hAnsi="Corbel" w:cs="Arial"/>
          <w:color w:val="404040"/>
          <w:kern w:val="0"/>
          <w:szCs w:val="22"/>
          <w14:ligatures w14:val="none"/>
        </w:rPr>
        <w:t xml:space="preserve"> MAKES NO WARRANTIES, EXPRESS OR IMPLIED, IN THIS DOCUMENT.</w:t>
      </w:r>
    </w:p>
    <w:p w14:paraId="5F76D32D" w14:textId="77777777" w:rsidR="007B17B3" w:rsidRPr="007B17B3" w:rsidRDefault="007B17B3" w:rsidP="007B17B3">
      <w:pPr>
        <w:spacing w:line="240" w:lineRule="auto"/>
        <w:ind w:right="648"/>
        <w:jc w:val="center"/>
        <w:rPr>
          <w:rFonts w:ascii="Corbel" w:eastAsia="Calibri" w:hAnsi="Corbel" w:cs="Calibri Light"/>
          <w:bCs/>
          <w:color w:val="A6A6A6"/>
          <w:kern w:val="0"/>
          <w:sz w:val="44"/>
          <w:szCs w:val="44"/>
          <w14:ligatures w14:val="none"/>
        </w:rPr>
      </w:pPr>
      <w:r w:rsidRPr="007B17B3">
        <w:rPr>
          <w:rFonts w:ascii="Corbel" w:eastAsia="Calibri" w:hAnsi="Corbel" w:cs="Calibri Light"/>
          <w:bCs/>
          <w:color w:val="A6A6A6"/>
          <w:kern w:val="0"/>
          <w:sz w:val="44"/>
          <w:szCs w:val="44"/>
          <w14:ligatures w14:val="none"/>
        </w:rPr>
        <w:br w:type="page"/>
      </w:r>
      <w:bookmarkEnd w:id="0"/>
    </w:p>
    <w:p w14:paraId="6C904614" w14:textId="77777777" w:rsidR="007B17B3" w:rsidRPr="007B17B3" w:rsidRDefault="007B17B3" w:rsidP="007B17B3">
      <w:pPr>
        <w:tabs>
          <w:tab w:val="right" w:leader="dot" w:pos="9206"/>
        </w:tabs>
        <w:spacing w:before="120" w:after="120" w:line="259" w:lineRule="auto"/>
        <w:ind w:left="180" w:right="648"/>
        <w:rPr>
          <w:rFonts w:ascii="Handel Gothic D" w:eastAsia="Calibri" w:hAnsi="Handel Gothic D" w:cs="Calibri"/>
          <w:b/>
          <w:bCs/>
          <w:caps/>
          <w:color w:val="FF6633"/>
          <w:kern w:val="0"/>
          <w:sz w:val="44"/>
          <w:szCs w:val="44"/>
          <w14:ligatures w14:val="none"/>
        </w:rPr>
      </w:pPr>
      <w:r w:rsidRPr="007B17B3">
        <w:rPr>
          <w:rFonts w:ascii="Handel Gothic D" w:eastAsia="Calibri" w:hAnsi="Handel Gothic D" w:cs="Calibri"/>
          <w:b/>
          <w:bCs/>
          <w:caps/>
          <w:color w:val="FF6633"/>
          <w:kern w:val="0"/>
          <w:sz w:val="44"/>
          <w:szCs w:val="44"/>
          <w14:ligatures w14:val="none"/>
        </w:rPr>
        <w:lastRenderedPageBreak/>
        <w:t>Table of contents</w:t>
      </w:r>
    </w:p>
    <w:p w14:paraId="75DD5A35"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r w:rsidRPr="007B17B3">
        <w:rPr>
          <w:rFonts w:ascii="Handel Gothic D" w:eastAsia="Calibri" w:hAnsi="Handel Gothic D" w:cs="Calibri"/>
          <w:b/>
          <w:bCs/>
          <w:caps/>
          <w:color w:val="FF6633"/>
          <w:kern w:val="0"/>
          <w:sz w:val="44"/>
          <w:szCs w:val="44"/>
          <w14:ligatures w14:val="none"/>
        </w:rPr>
        <w:fldChar w:fldCharType="begin"/>
      </w:r>
      <w:r w:rsidRPr="007B17B3">
        <w:rPr>
          <w:rFonts w:ascii="Handel Gothic D" w:eastAsia="Calibri" w:hAnsi="Handel Gothic D" w:cs="Calibri"/>
          <w:b/>
          <w:bCs/>
          <w:caps/>
          <w:color w:val="FF6633"/>
          <w:kern w:val="0"/>
          <w:sz w:val="44"/>
          <w:szCs w:val="44"/>
          <w14:ligatures w14:val="none"/>
        </w:rPr>
        <w:instrText xml:space="preserve"> TOC \o "1-1" \h \z \u </w:instrText>
      </w:r>
      <w:r w:rsidRPr="007B17B3">
        <w:rPr>
          <w:rFonts w:ascii="Handel Gothic D" w:eastAsia="Calibri" w:hAnsi="Handel Gothic D" w:cs="Calibri"/>
          <w:b/>
          <w:bCs/>
          <w:caps/>
          <w:color w:val="FF6633"/>
          <w:kern w:val="0"/>
          <w:sz w:val="44"/>
          <w:szCs w:val="44"/>
          <w14:ligatures w14:val="none"/>
        </w:rPr>
        <w:fldChar w:fldCharType="separate"/>
      </w:r>
      <w:hyperlink w:anchor="_Toc190866251" w:history="1">
        <w:r w:rsidRPr="007B17B3">
          <w:rPr>
            <w:rFonts w:ascii="Corbel" w:eastAsia="Calibri" w:hAnsi="Corbel" w:cs="Calibri"/>
            <w:caps/>
            <w:noProof/>
            <w:color w:val="404040"/>
            <w:kern w:val="0"/>
            <w:u w:val="single"/>
            <w14:ligatures w14:val="none"/>
          </w:rPr>
          <w:t>Introduction</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_Toc190866251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47DAA7A7"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2" w:history="1">
        <w:r w:rsidRPr="007B17B3">
          <w:rPr>
            <w:rFonts w:ascii="Corbel" w:eastAsia="Calibri" w:hAnsi="Corbel" w:cs="Calibri"/>
            <w:caps/>
            <w:noProof/>
            <w:color w:val="404040"/>
            <w:kern w:val="0"/>
            <w:u w:val="single"/>
            <w14:ligatures w14:val="none"/>
          </w:rPr>
          <w:t>overview</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_Toc190866252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4</w:t>
        </w:r>
        <w:r w:rsidRPr="007B17B3">
          <w:rPr>
            <w:rFonts w:ascii="Corbel" w:eastAsia="Calibri" w:hAnsi="Corbel" w:cs="Calibri"/>
            <w:caps/>
            <w:noProof/>
            <w:webHidden/>
            <w:color w:val="404040"/>
            <w:kern w:val="0"/>
            <w14:ligatures w14:val="none"/>
          </w:rPr>
          <w:fldChar w:fldCharType="end"/>
        </w:r>
      </w:hyperlink>
    </w:p>
    <w:p w14:paraId="2A5E8A03"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3" w:history="1">
        <w:r w:rsidRPr="007B17B3">
          <w:rPr>
            <w:rFonts w:ascii="Corbel" w:eastAsia="Calibri" w:hAnsi="Corbel" w:cs="Calibri"/>
            <w:caps/>
            <w:noProof/>
            <w:color w:val="404040"/>
            <w:kern w:val="0"/>
            <w:u w:val="single"/>
            <w14:ligatures w14:val="none"/>
          </w:rPr>
          <w:t>Narrative</w:t>
        </w:r>
        <w:r w:rsidRPr="007B17B3">
          <w:rPr>
            <w:rFonts w:ascii="Corbel" w:eastAsia="Calibri" w:hAnsi="Corbel" w:cs="Calibri"/>
            <w:caps/>
            <w:noProof/>
            <w:webHidden/>
            <w:color w:val="404040"/>
            <w:kern w:val="0"/>
            <w14:ligatures w14:val="none"/>
          </w:rPr>
          <w:tab/>
          <w:t>7</w:t>
        </w:r>
      </w:hyperlink>
    </w:p>
    <w:p w14:paraId="07E14E7D"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4" w:history="1">
        <w:r w:rsidRPr="007B17B3">
          <w:rPr>
            <w:rFonts w:ascii="Corbel" w:eastAsia="Calibri" w:hAnsi="Corbel" w:cs="Calibri"/>
            <w:caps/>
            <w:noProof/>
            <w:color w:val="404040"/>
            <w:kern w:val="0"/>
            <w:u w:val="single"/>
            <w14:ligatures w14:val="none"/>
          </w:rPr>
          <w:t>findings summary</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_Toc190866254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8</w:t>
        </w:r>
        <w:r w:rsidRPr="007B17B3">
          <w:rPr>
            <w:rFonts w:ascii="Corbel" w:eastAsia="Calibri" w:hAnsi="Corbel" w:cs="Calibri"/>
            <w:caps/>
            <w:noProof/>
            <w:webHidden/>
            <w:color w:val="404040"/>
            <w:kern w:val="0"/>
            <w14:ligatures w14:val="none"/>
          </w:rPr>
          <w:fldChar w:fldCharType="end"/>
        </w:r>
      </w:hyperlink>
    </w:p>
    <w:p w14:paraId="698CCA21" w14:textId="77777777" w:rsidR="00052AB9" w:rsidRPr="000E730B" w:rsidRDefault="007B17B3" w:rsidP="000E730B">
      <w:pPr>
        <w:tabs>
          <w:tab w:val="right" w:leader="dot" w:pos="9206"/>
        </w:tabs>
        <w:spacing w:before="120" w:after="120" w:line="259" w:lineRule="auto"/>
        <w:ind w:left="180" w:right="648"/>
        <w:rPr>
          <w:rFonts w:ascii="Corbel" w:eastAsia="DengXian" w:hAnsi="Corbel" w:cs="Arial"/>
          <w:noProof/>
          <w:color w:val="404040"/>
        </w:rPr>
      </w:pPr>
      <w:hyperlink w:anchor="_Toc190866255" w:history="1">
        <w:r w:rsidRPr="007B17B3">
          <w:rPr>
            <w:rFonts w:ascii="Corbel" w:eastAsia="Calibri" w:hAnsi="Corbel" w:cs="Calibri"/>
            <w:caps/>
            <w:noProof/>
            <w:color w:val="404040"/>
            <w:kern w:val="0"/>
            <w:u w:val="single"/>
            <w14:ligatures w14:val="none"/>
          </w:rPr>
          <w:t>findings details</w:t>
        </w:r>
        <w:r w:rsidRPr="007B17B3">
          <w:rPr>
            <w:rFonts w:ascii="Corbel" w:eastAsia="Calibri" w:hAnsi="Corbel" w:cs="Calibri"/>
            <w:caps/>
            <w:noProof/>
            <w:webHidden/>
            <w:color w:val="404040"/>
            <w:kern w:val="0"/>
            <w14:ligatures w14:val="none"/>
          </w:rPr>
          <w:tab/>
        </w:r>
        <w:r w:rsidRPr="007B17B3">
          <w:rPr>
            <w:rFonts w:ascii="Corbel" w:eastAsia="Calibri" w:hAnsi="Corbel" w:cs="Calibri"/>
            <w:caps/>
            <w:noProof/>
            <w:webHidden/>
            <w:color w:val="404040"/>
            <w:kern w:val="0"/>
            <w14:ligatures w14:val="none"/>
          </w:rPr>
          <w:fldChar w:fldCharType="begin"/>
        </w:r>
        <w:r w:rsidRPr="007B17B3">
          <w:rPr>
            <w:rFonts w:ascii="Corbel" w:eastAsia="Calibri" w:hAnsi="Corbel" w:cs="Calibri"/>
            <w:caps/>
            <w:noProof/>
            <w:webHidden/>
            <w:color w:val="404040"/>
            <w:kern w:val="0"/>
            <w14:ligatures w14:val="none"/>
          </w:rPr>
          <w:instrText xml:space="preserve"> PAGEREF _Toc190866255 \h </w:instrText>
        </w:r>
        <w:r w:rsidRPr="007B17B3">
          <w:rPr>
            <w:rFonts w:ascii="Corbel" w:eastAsia="Calibri" w:hAnsi="Corbel" w:cs="Calibri"/>
            <w:caps/>
            <w:noProof/>
            <w:webHidden/>
            <w:color w:val="404040"/>
            <w:kern w:val="0"/>
            <w14:ligatures w14:val="none"/>
          </w:rPr>
        </w:r>
        <w:r w:rsidRPr="007B17B3">
          <w:rPr>
            <w:rFonts w:ascii="Corbel" w:eastAsia="Calibri" w:hAnsi="Corbel" w:cs="Calibri"/>
            <w:caps/>
            <w:noProof/>
            <w:webHidden/>
            <w:color w:val="404040"/>
            <w:kern w:val="0"/>
            <w14:ligatures w14:val="none"/>
          </w:rPr>
          <w:fldChar w:fldCharType="separate"/>
        </w:r>
        <w:r w:rsidRPr="007B17B3">
          <w:rPr>
            <w:rFonts w:ascii="Corbel" w:eastAsia="Calibri" w:hAnsi="Corbel" w:cs="Calibri"/>
            <w:caps/>
            <w:noProof/>
            <w:webHidden/>
            <w:color w:val="404040"/>
            <w:kern w:val="0"/>
            <w14:ligatures w14:val="none"/>
          </w:rPr>
          <w:t>10</w:t>
        </w:r>
        <w:r w:rsidRPr="007B17B3">
          <w:rPr>
            <w:rFonts w:ascii="Corbel" w:eastAsia="Calibri" w:hAnsi="Corbel" w:cs="Calibri"/>
            <w:caps/>
            <w:noProof/>
            <w:webHidden/>
            <w:color w:val="404040"/>
            <w:kern w:val="0"/>
            <w14:ligatures w14:val="none"/>
          </w:rPr>
          <w:fldChar w:fldCharType="end"/>
        </w:r>
      </w:hyperlink>
    </w:p>
    <w:p w14:paraId="59334115"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6" w:history="1">
        <w:r w:rsidRPr="007B17B3">
          <w:rPr>
            <w:rFonts w:ascii="Corbel" w:eastAsia="Calibri" w:hAnsi="Corbel" w:cs="Calibri"/>
            <w:caps/>
            <w:noProof/>
            <w:color w:val="404040"/>
            <w:kern w:val="0"/>
            <w:u w:val="single"/>
            <w14:ligatures w14:val="none"/>
          </w:rPr>
          <w:t>Recommendations</w:t>
        </w:r>
        <w:r w:rsidRPr="007B17B3">
          <w:rPr>
            <w:rFonts w:ascii="Corbel" w:eastAsia="Calibri" w:hAnsi="Corbel" w:cs="Calibri"/>
            <w:caps/>
            <w:noProof/>
            <w:webHidden/>
            <w:color w:val="404040"/>
            <w:kern w:val="0"/>
            <w14:ligatures w14:val="none"/>
          </w:rPr>
          <w:tab/>
          <w:t>17</w:t>
        </w:r>
      </w:hyperlink>
    </w:p>
    <w:p w14:paraId="1E54AE74" w14:textId="77777777" w:rsidR="007B17B3" w:rsidRPr="007B17B3" w:rsidRDefault="007B17B3" w:rsidP="007B17B3">
      <w:pPr>
        <w:tabs>
          <w:tab w:val="right" w:leader="dot" w:pos="9206"/>
        </w:tabs>
        <w:spacing w:before="120" w:after="120" w:line="259" w:lineRule="auto"/>
        <w:ind w:left="180" w:right="648"/>
        <w:rPr>
          <w:rFonts w:ascii="Corbel" w:eastAsia="DengXian" w:hAnsi="Corbel" w:cs="Arial"/>
          <w:noProof/>
          <w:color w:val="404040"/>
        </w:rPr>
      </w:pPr>
      <w:hyperlink w:anchor="_Toc190866257" w:history="1">
        <w:r w:rsidRPr="007B17B3">
          <w:rPr>
            <w:rFonts w:ascii="Corbel" w:eastAsia="Calibri" w:hAnsi="Corbel" w:cs="Calibri"/>
            <w:caps/>
            <w:noProof/>
            <w:color w:val="404040"/>
            <w:kern w:val="0"/>
            <w:u w:val="single"/>
            <w14:ligatures w14:val="none"/>
          </w:rPr>
          <w:t>appendix</w:t>
        </w:r>
        <w:r w:rsidRPr="007B17B3">
          <w:rPr>
            <w:rFonts w:ascii="Corbel" w:eastAsia="Calibri" w:hAnsi="Corbel" w:cs="Calibri"/>
            <w:caps/>
            <w:noProof/>
            <w:webHidden/>
            <w:color w:val="404040"/>
            <w:kern w:val="0"/>
            <w14:ligatures w14:val="none"/>
          </w:rPr>
          <w:tab/>
          <w:t>18</w:t>
        </w:r>
      </w:hyperlink>
    </w:p>
    <w:p w14:paraId="31B55A3B" w14:textId="77777777" w:rsidR="007B17B3" w:rsidRPr="007B17B3" w:rsidRDefault="007B17B3" w:rsidP="007B17B3">
      <w:pPr>
        <w:spacing w:line="259" w:lineRule="auto"/>
        <w:rPr>
          <w:rFonts w:ascii="Handel Gothic D" w:eastAsia="DengXian Light" w:hAnsi="Handel Gothic D" w:cs="Times New Roman"/>
          <w:b/>
          <w:caps/>
          <w:color w:val="FF6633"/>
          <w:kern w:val="0"/>
          <w:sz w:val="44"/>
          <w:szCs w:val="32"/>
          <w14:ligatures w14:val="none"/>
        </w:rPr>
      </w:pPr>
      <w:r w:rsidRPr="007B17B3">
        <w:rPr>
          <w:rFonts w:ascii="Handel Gothic D" w:eastAsia="Calibri" w:hAnsi="Handel Gothic D" w:cs="Calibri"/>
          <w:b/>
          <w:bCs/>
          <w:caps/>
          <w:color w:val="4394BD"/>
          <w:kern w:val="0"/>
          <w:sz w:val="44"/>
          <w:szCs w:val="44"/>
          <w14:ligatures w14:val="none"/>
        </w:rPr>
        <w:fldChar w:fldCharType="end"/>
      </w:r>
      <w:r w:rsidRPr="007B17B3">
        <w:rPr>
          <w:rFonts w:ascii="Corbel" w:eastAsia="Calibri" w:hAnsi="Corbel" w:cs="Arial"/>
          <w:color w:val="404040"/>
          <w:kern w:val="0"/>
          <w:szCs w:val="22"/>
          <w14:ligatures w14:val="none"/>
        </w:rPr>
        <w:br w:type="page"/>
      </w:r>
    </w:p>
    <w:p w14:paraId="155344DB"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2" w:name="_Toc190866251"/>
      <w:r w:rsidRPr="007B17B3">
        <w:rPr>
          <w:rFonts w:ascii="Handel Gothic D" w:eastAsia="DengXian Light" w:hAnsi="Handel Gothic D" w:cs="Times New Roman"/>
          <w:b/>
          <w:caps/>
          <w:color w:val="FF6633"/>
          <w:kern w:val="0"/>
          <w:sz w:val="44"/>
          <w:szCs w:val="32"/>
          <w14:ligatures w14:val="none"/>
        </w:rPr>
        <w:lastRenderedPageBreak/>
        <w:t>Introduction</w:t>
      </w:r>
      <w:bookmarkEnd w:id="2"/>
    </w:p>
    <w:p w14:paraId="36853A9C"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In 2015, </w:t>
      </w:r>
      <w:proofErr w:type="spellStart"/>
      <w:r w:rsidRPr="007B17B3">
        <w:rPr>
          <w:rFonts w:ascii="Corbel" w:eastAsia="Calibri" w:hAnsi="Corbel" w:cs="Arial"/>
          <w:color w:val="404040"/>
          <w:kern w:val="0"/>
          <w:szCs w:val="22"/>
          <w14:ligatures w14:val="none"/>
        </w:rPr>
        <w:t>Ponemon</w:t>
      </w:r>
      <w:proofErr w:type="spellEnd"/>
      <w:r w:rsidRPr="007B17B3">
        <w:rPr>
          <w:rFonts w:ascii="Corbel" w:eastAsia="Calibri" w:hAnsi="Corbel" w:cs="Arial"/>
          <w:color w:val="404040"/>
          <w:kern w:val="0"/>
          <w:szCs w:val="22"/>
          <w14:ligatures w14:val="none"/>
        </w:rPr>
        <w:t xml:space="preserve"> Institute conducted a study on the cost of data breaches that surveyed 350 organizations from 11 different countries that had suffered some type of cybercrime. Nearly half of said these incidents (47%) were the result of malicious actors who were able to compromise company networks to steal money, intellectual property or other protected data.</w:t>
      </w:r>
    </w:p>
    <w:p w14:paraId="30263D3A"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Those numbers have risen dramatically since 2015, causing organizations to look for innovative ways to safely assess their protective measures and resilience.</w:t>
      </w:r>
    </w:p>
    <w:p w14:paraId="4607A9A5"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an exercise that is conducted to evaluate how an organization’s existing security controls react and perform during a simulated or automated attempt to exploit vulnerabilities that might provide access to sensitive, valuable or otherwise critical assets.</w:t>
      </w:r>
    </w:p>
    <w:p w14:paraId="2F03F509"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Exploitable vulnerabilities may exist in operating systems, applications, network devices or human beings.</w:t>
      </w:r>
    </w:p>
    <w:p w14:paraId="45DC28CB"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w:t>
      </w:r>
    </w:p>
    <w:p w14:paraId="2A15DB60"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Point-in-time evaluation of prevention, detection and response capabilities, whose efficacy fluctuates based on many factors</w:t>
      </w:r>
    </w:p>
    <w:p w14:paraId="238DAD5F"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Dynamic, organic and fluid, which in turn may produce different results each time</w:t>
      </w:r>
    </w:p>
    <w:p w14:paraId="0D40D188" w14:textId="77777777" w:rsidR="007B17B3" w:rsidRPr="007B17B3" w:rsidRDefault="007B17B3" w:rsidP="007B17B3">
      <w:pPr>
        <w:numPr>
          <w:ilvl w:val="0"/>
          <w:numId w:val="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An excellent way to simulate cybersecurity performance under duress</w:t>
      </w:r>
    </w:p>
    <w:p w14:paraId="0AB314D8"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is not:</w:t>
      </w:r>
    </w:p>
    <w:p w14:paraId="13334C0F"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Vulnerability assessment or an enumeration of exploitable vulnerabilities</w:t>
      </w:r>
    </w:p>
    <w:p w14:paraId="31F987A8" w14:textId="77777777" w:rsidR="007B17B3" w:rsidRPr="007B17B3" w:rsidRDefault="007B17B3" w:rsidP="007B17B3">
      <w:pPr>
        <w:numPr>
          <w:ilvl w:val="0"/>
          <w:numId w:val="4"/>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By itself a great exercise for identifying high priority risks</w:t>
      </w:r>
    </w:p>
    <w:p w14:paraId="4CD61850"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While penetration testing may be required for compliance purposes, its primary purpose is to determine how well critical, targeted assets are protected.</w:t>
      </w:r>
    </w:p>
    <w:p w14:paraId="4C6F9E90"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3" w:name="_Toc190866252"/>
      <w:r w:rsidRPr="007B17B3">
        <w:rPr>
          <w:rFonts w:ascii="Handel Gothic D" w:eastAsia="DengXian Light" w:hAnsi="Handel Gothic D" w:cs="Times New Roman"/>
          <w:b/>
          <w:caps/>
          <w:color w:val="FF6633"/>
          <w:kern w:val="0"/>
          <w:sz w:val="44"/>
          <w:szCs w:val="32"/>
          <w14:ligatures w14:val="none"/>
        </w:rPr>
        <w:t>overview</w:t>
      </w:r>
      <w:bookmarkEnd w:id="3"/>
    </w:p>
    <w:p w14:paraId="7122CA8F"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Without well-defined goals, boundaries and operational guidance, penetration testing can become disruptive, or even damaging to the organization undergoing testing. For these reasons these operational guidelines are carefully communicated and resolved.</w:t>
      </w:r>
    </w:p>
    <w:p w14:paraId="5EC1BE64"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Rules of engagement</w:t>
      </w:r>
    </w:p>
    <w:p w14:paraId="49B1F8A4"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Rules of Engagement (ROEs) were discussed and agreed upon:</w:t>
      </w:r>
    </w:p>
    <w:p w14:paraId="4B9C7E26"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Treatment of sensitive information exposed during testing</w:t>
      </w:r>
    </w:p>
    <w:p w14:paraId="4DA05816"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lastRenderedPageBreak/>
        <w:t>Communication of testing status</w:t>
      </w:r>
    </w:p>
    <w:p w14:paraId="1B602D7E"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Communication during emergencies</w:t>
      </w:r>
    </w:p>
    <w:p w14:paraId="53BE0B05"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compromised targets</w:t>
      </w:r>
    </w:p>
    <w:p w14:paraId="3CB9AD43" w14:textId="77777777" w:rsidR="007B17B3" w:rsidRPr="007B17B3" w:rsidRDefault="007B17B3" w:rsidP="007B17B3">
      <w:pPr>
        <w:numPr>
          <w:ilvl w:val="0"/>
          <w:numId w:val="8"/>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Handling of sensitive and critical vulnerabilities identified during testing</w:t>
      </w:r>
    </w:p>
    <w:p w14:paraId="3A38B324"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Scope</w:t>
      </w:r>
    </w:p>
    <w:p w14:paraId="2C3D30B7"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Targeted Assets</w:t>
      </w:r>
    </w:p>
    <w:p w14:paraId="42829EA4"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critical assets were targeted during testing:</w:t>
      </w:r>
    </w:p>
    <w:p w14:paraId="280CE254"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Financial Accounts</w:t>
      </w:r>
    </w:p>
    <w:p w14:paraId="115387CF"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Intellectual Property</w:t>
      </w:r>
    </w:p>
    <w:p w14:paraId="4C8DDB21"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Protected Data</w:t>
      </w:r>
    </w:p>
    <w:p w14:paraId="791C4D0A"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Administrator Credentials</w:t>
      </w:r>
    </w:p>
    <w:p w14:paraId="4DC4607C" w14:textId="77777777" w:rsidR="007B17B3" w:rsidRPr="007B17B3" w:rsidRDefault="007B17B3" w:rsidP="007B17B3">
      <w:pPr>
        <w:numPr>
          <w:ilvl w:val="0"/>
          <w:numId w:val="5"/>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Reputational Exposures</w:t>
      </w:r>
    </w:p>
    <w:p w14:paraId="01B64599"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Exclusions</w:t>
      </w:r>
    </w:p>
    <w:p w14:paraId="4898BC2C"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assets were excluded from testing:</w:t>
      </w:r>
    </w:p>
    <w:p w14:paraId="2677C9AB" w14:textId="77777777" w:rsidR="007B17B3" w:rsidRPr="007B17B3" w:rsidRDefault="007B17B3" w:rsidP="007B17B3">
      <w:pPr>
        <w:numPr>
          <w:ilvl w:val="0"/>
          <w:numId w:val="6"/>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All third-party assets</w:t>
      </w:r>
    </w:p>
    <w:p w14:paraId="5C805BE4" w14:textId="77777777" w:rsidR="007B17B3" w:rsidRPr="007B17B3" w:rsidRDefault="007B17B3" w:rsidP="007B17B3">
      <w:pPr>
        <w:keepNext/>
        <w:keepLines/>
        <w:spacing w:before="160" w:after="120" w:line="259" w:lineRule="auto"/>
        <w:outlineLvl w:val="2"/>
        <w:rPr>
          <w:rFonts w:ascii="Corbel" w:eastAsia="DengXian Light" w:hAnsi="Corbel" w:cs="Times New Roman"/>
          <w:b/>
          <w:bCs/>
          <w:caps/>
          <w:color w:val="404040"/>
          <w:kern w:val="0"/>
          <w:sz w:val="26"/>
          <w14:ligatures w14:val="none"/>
        </w:rPr>
      </w:pPr>
      <w:r w:rsidRPr="007B17B3">
        <w:rPr>
          <w:rFonts w:ascii="Corbel" w:eastAsia="DengXian Light" w:hAnsi="Corbel" w:cs="Times New Roman"/>
          <w:b/>
          <w:bCs/>
          <w:caps/>
          <w:color w:val="404040"/>
          <w:kern w:val="0"/>
          <w:sz w:val="26"/>
          <w14:ligatures w14:val="none"/>
        </w:rPr>
        <w:t>IP Addresses</w:t>
      </w:r>
    </w:p>
    <w:p w14:paraId="43523190"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following IP Addresses and hosts were evaluated during automated testing:</w:t>
      </w:r>
    </w:p>
    <w:p w14:paraId="43444531" w14:textId="77777777" w:rsidR="00784564" w:rsidRDefault="00000000">
      <w:pPr>
        <w:pStyle w:val="IP"/>
      </w:pPr>
      <w:r>
        <w:rPr>
          <w:rFonts w:ascii="Corbel" w:hAnsi="Corbel"/>
        </w:rPr>
        <w:t>107.180.245.182</w:t>
      </w:r>
    </w:p>
    <w:p w14:paraId="2D1F4783" w14:textId="77777777" w:rsidR="007B17B3" w:rsidRPr="007B17B3" w:rsidRDefault="007B17B3" w:rsidP="007B17B3">
      <w:pPr>
        <w:numPr>
          <w:ilvl w:val="0"/>
          <w:numId w:val="7"/>
        </w:numPr>
        <w:spacing w:line="259" w:lineRule="auto"/>
        <w:contextualSpacing/>
        <w:rPr>
          <w:rFonts w:ascii="Corbel" w:eastAsia="Calibri" w:hAnsi="Corbel" w:cs="Arial"/>
          <w:color w:val="404040"/>
          <w:kern w:val="0"/>
          <w:szCs w:val="22"/>
          <w14:ligatures w14:val="none"/>
        </w:rPr>
        <w:sectPr w:rsidR="007B17B3" w:rsidRPr="007B17B3" w:rsidSect="007B17B3">
          <w:headerReference w:type="default" r:id="rId9"/>
          <w:footerReference w:type="default" r:id="rId10"/>
          <w:footerReference w:type="first" r:id="rId11"/>
          <w:pgSz w:w="12240" w:h="15840"/>
          <w:pgMar w:top="1714" w:right="1440" w:bottom="1526" w:left="1440" w:header="720" w:footer="432" w:gutter="144"/>
          <w:cols w:space="720"/>
          <w:titlePg/>
          <w:docGrid w:linePitch="360"/>
        </w:sectPr>
      </w:pPr>
    </w:p>
    <w:p w14:paraId="240736D9"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Methodology</w:t>
      </w:r>
    </w:p>
    <w:p w14:paraId="43CFD688"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Penetration testing can be conducted many ways, the following describe the methodologies utilized for this test:</w:t>
      </w:r>
    </w:p>
    <w:p w14:paraId="176605FC" w14:textId="77777777" w:rsidR="007B17B3" w:rsidRPr="007B17B3" w:rsidRDefault="007B17B3" w:rsidP="007B17B3">
      <w:pPr>
        <w:numPr>
          <w:ilvl w:val="0"/>
          <w:numId w:val="9"/>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Simulated Testing</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xml:space="preserve">– Evaluate cybersecurity measures under controlled conditions and parameters against the </w:t>
      </w:r>
      <w:r w:rsidRPr="007B17B3">
        <w:rPr>
          <w:rFonts w:ascii="Corbel" w:eastAsia="Calibri" w:hAnsi="Corbel" w:cs="Arial"/>
          <w:color w:val="FF6633"/>
          <w:kern w:val="0"/>
          <w:szCs w:val="22"/>
          <w:u w:val="single"/>
          <w14:ligatures w14:val="none"/>
        </w:rPr>
        <w:t>MITRE ATT&amp;CK</w:t>
      </w:r>
      <w:r w:rsidRPr="007B17B3">
        <w:rPr>
          <w:rFonts w:ascii="Corbel" w:eastAsia="Calibri" w:hAnsi="Corbel" w:cs="Arial"/>
          <w:color w:val="404040"/>
          <w:kern w:val="0"/>
          <w:szCs w:val="22"/>
          <w14:ligatures w14:val="none"/>
        </w:rPr>
        <w:t xml:space="preserve"> framework. Designed to mimic common Tactics, Techniques and Procedures (TTPs) of cybercriminals and other adversaries who are targeting critical assets</w:t>
      </w:r>
      <w:r w:rsidRPr="007B17B3">
        <w:rPr>
          <w:rFonts w:ascii="Corbel" w:eastAsia="Calibri" w:hAnsi="Corbel" w:cs="Arial"/>
          <w:color w:val="404040"/>
          <w:kern w:val="0"/>
          <w:szCs w:val="22"/>
          <w14:ligatures w14:val="none"/>
        </w:rPr>
        <w:br/>
      </w:r>
    </w:p>
    <w:p w14:paraId="4000619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69AC13C0"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Evaluation</w:t>
      </w:r>
    </w:p>
    <w:p w14:paraId="097E944E"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Each finding identified has been scored based on the following rubric:</w:t>
      </w:r>
    </w:p>
    <w:p w14:paraId="580C28DC"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Informational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Findings that may not pose an immediate impact to the security of the system but should still be reviewed</w:t>
      </w:r>
    </w:p>
    <w:p w14:paraId="6588666C"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Low</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have a limited impact on the security of the system but should still be remediated</w:t>
      </w:r>
    </w:p>
    <w:p w14:paraId="3CCE29A8"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Medium</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have a moderate impact on the security of the system or application and require timely attention</w:t>
      </w:r>
    </w:p>
    <w:p w14:paraId="4C20E580"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High</w:t>
      </w:r>
      <w:r w:rsidRPr="007B17B3">
        <w:rPr>
          <w:rFonts w:ascii="Corbel" w:eastAsia="Calibri" w:hAnsi="Corbel" w:cs="Arial"/>
          <w:color w:val="404040"/>
          <w:kern w:val="0"/>
          <w:szCs w:val="22"/>
          <w14:ligatures w14:val="none"/>
        </w:rPr>
        <w:t xml:space="preserve"> – Findings that have a substantial impact on the security of the system or application and should be addressed urgently</w:t>
      </w:r>
    </w:p>
    <w:p w14:paraId="251146AE" w14:textId="77777777" w:rsidR="007B17B3" w:rsidRPr="007B17B3" w:rsidRDefault="007B17B3" w:rsidP="007B17B3">
      <w:pPr>
        <w:numPr>
          <w:ilvl w:val="0"/>
          <w:numId w:val="1"/>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FF6633"/>
          <w:kern w:val="0"/>
          <w:szCs w:val="22"/>
          <w14:ligatures w14:val="none"/>
        </w:rPr>
        <w:t>Critical</w:t>
      </w:r>
      <w:r w:rsidRPr="007B17B3">
        <w:rPr>
          <w:rFonts w:ascii="Corbel" w:eastAsia="Calibri" w:hAnsi="Corbel" w:cs="Arial"/>
          <w:color w:val="F06023"/>
          <w:kern w:val="0"/>
          <w:szCs w:val="22"/>
          <w14:ligatures w14:val="none"/>
        </w:rPr>
        <w:t xml:space="preserve"> </w:t>
      </w:r>
      <w:r w:rsidRPr="007B17B3">
        <w:rPr>
          <w:rFonts w:ascii="Corbel" w:eastAsia="Calibri" w:hAnsi="Corbel" w:cs="Arial"/>
          <w:color w:val="404040"/>
          <w:kern w:val="0"/>
          <w:szCs w:val="22"/>
          <w14:ligatures w14:val="none"/>
        </w:rPr>
        <w:t>– Findings that pose a significant risk and could potentially lead to unauthorized access, data breaches, or system compromise</w:t>
      </w:r>
    </w:p>
    <w:p w14:paraId="22D13942"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t>Logistics</w:t>
      </w:r>
    </w:p>
    <w:p w14:paraId="4F8E6DB8" w14:textId="77777777" w:rsidR="002746A3" w:rsidRDefault="007B17B3" w:rsidP="002746A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The Penetration Testing was conducted according to the following:</w:t>
      </w:r>
    </w:p>
    <w:p w14:paraId="26141665" w14:textId="77777777" w:rsidR="002746A3" w:rsidRPr="002746A3" w:rsidRDefault="002746A3" w:rsidP="002746A3">
      <w:pPr>
        <w:numPr>
          <w:ilvl w:val="0"/>
          <w:numId w:val="2"/>
        </w:numPr>
        <w:spacing w:after="0" w:line="259" w:lineRule="auto"/>
        <w:contextualSpacing/>
        <w:rPr>
          <w:rFonts w:ascii="Corbel" w:eastAsia="Calibri" w:hAnsi="Corbel" w:cs="Arial"/>
          <w:color w:val="404040"/>
          <w:kern w:val="0"/>
          <w:szCs w:val="22"/>
          <w14:ligatures w14:val="none"/>
        </w:rPr>
      </w:pPr>
      <w:r>
        <w:rPr>
          <w:rFonts w:ascii="Corbel" w:hAnsi="Corbel"/>
        </w:rPr>
        <w:t xml:space="preserve">Start Date: </w:t>
      </w:r>
      <w:r>
        <w:rPr>
          <w:rFonts w:ascii="Corbel" w:hAnsi="Corbel"/>
          <w:color w:val="F26522"/>
        </w:rPr>
        <w:t>January 29, 2026</w:t>
      </w:r>
    </w:p>
    <w:p w14:paraId="6BABDF67" w14:textId="77777777" w:rsidR="002746A3" w:rsidRPr="002746A3" w:rsidRDefault="002746A3" w:rsidP="002746A3">
      <w:pPr>
        <w:numPr>
          <w:ilvl w:val="0"/>
          <w:numId w:val="2"/>
        </w:numPr>
        <w:spacing w:after="0" w:line="259" w:lineRule="auto"/>
        <w:contextualSpacing/>
        <w:rPr>
          <w:rFonts w:ascii="Corbel" w:eastAsia="Calibri" w:hAnsi="Corbel" w:cs="Arial"/>
          <w:color w:val="404040"/>
          <w:kern w:val="0"/>
          <w:szCs w:val="22"/>
          <w14:ligatures w14:val="none"/>
        </w:rPr>
      </w:pPr>
      <w:r>
        <w:rPr>
          <w:rFonts w:ascii="Corbel" w:hAnsi="Corbel"/>
        </w:rPr>
        <w:t xml:space="preserve">End Date: </w:t>
      </w:r>
      <w:r>
        <w:rPr>
          <w:rFonts w:ascii="Corbel" w:hAnsi="Corbel"/>
          <w:color w:val="F26522"/>
        </w:rPr>
        <w:t>January 29, 2026</w:t>
      </w:r>
    </w:p>
    <w:p w14:paraId="3BA673E5" w14:textId="77777777" w:rsidR="002746A3" w:rsidRPr="002746A3" w:rsidRDefault="002746A3" w:rsidP="002746A3">
      <w:pPr>
        <w:numPr>
          <w:ilvl w:val="0"/>
          <w:numId w:val="2"/>
        </w:numPr>
        <w:spacing w:after="0" w:line="259" w:lineRule="auto"/>
        <w:contextualSpacing/>
        <w:rPr>
          <w:rFonts w:ascii="Corbel" w:eastAsia="Calibri" w:hAnsi="Corbel" w:cs="Arial"/>
          <w:color w:val="F06023"/>
          <w:kern w:val="0"/>
          <w:szCs w:val="22"/>
          <w14:ligatures w14:val="none"/>
        </w:rPr>
      </w:pPr>
      <w:r>
        <w:rPr>
          <w:rFonts w:ascii="Corbel" w:hAnsi="Corbel"/>
        </w:rPr>
        <w:t xml:space="preserve">Escalation Contact: </w:t>
      </w:r>
      <w:r>
        <w:rPr>
          <w:rFonts w:ascii="Corbel" w:hAnsi="Corbel"/>
          <w:color w:val="F26522"/>
        </w:rPr>
        <w:t>Reg Harnish</w:t>
      </w:r>
    </w:p>
    <w:p w14:paraId="7BB8ED3B" w14:textId="77777777" w:rsidR="007B17B3" w:rsidRPr="002746A3" w:rsidRDefault="007B17B3" w:rsidP="002746A3">
      <w:pPr>
        <w:spacing w:line="259" w:lineRule="auto"/>
        <w:rPr>
          <w:rFonts w:ascii="Corbel" w:eastAsia="Calibri" w:hAnsi="Corbel" w:cs="Arial"/>
          <w:color w:val="404040"/>
          <w:kern w:val="0"/>
          <w:szCs w:val="22"/>
          <w14:ligatures w14:val="none"/>
        </w:rPr>
      </w:pPr>
      <w:r w:rsidRPr="007B17B3">
        <w:rPr>
          <w:rFonts w:ascii="Corbel" w:eastAsia="Calibri" w:hAnsi="Corbel" w:cs="Arial"/>
          <w:color w:val="F06023"/>
          <w:kern w:val="0"/>
          <w:szCs w:val="22"/>
          <w:highlight w:val="yellow"/>
          <w14:ligatures w14:val="none"/>
        </w:rPr>
        <w:br/>
      </w:r>
    </w:p>
    <w:p w14:paraId="0071F6DC" w14:textId="77777777" w:rsidR="007B17B3" w:rsidRPr="007B17B3" w:rsidRDefault="007B17B3" w:rsidP="007B17B3">
      <w:pPr>
        <w:spacing w:line="259" w:lineRule="auto"/>
        <w:rPr>
          <w:rFonts w:ascii="Corbel" w:eastAsia="Calibri" w:hAnsi="Corbel" w:cs="Arial"/>
          <w:color w:val="F06023"/>
          <w:kern w:val="0"/>
          <w:szCs w:val="22"/>
          <w14:ligatures w14:val="none"/>
        </w:rPr>
      </w:pPr>
      <w:r w:rsidRPr="007B17B3">
        <w:rPr>
          <w:rFonts w:ascii="Corbel" w:eastAsia="Calibri" w:hAnsi="Corbel" w:cs="Arial"/>
          <w:color w:val="F06023"/>
          <w:kern w:val="0"/>
          <w:szCs w:val="22"/>
          <w14:ligatures w14:val="none"/>
        </w:rPr>
        <w:br w:type="page"/>
      </w:r>
    </w:p>
    <w:p w14:paraId="2F18044E"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4" w:name="_Toc190866253"/>
      <w:r w:rsidRPr="007B17B3">
        <w:rPr>
          <w:rFonts w:ascii="Handel Gothic D" w:eastAsia="DengXian Light" w:hAnsi="Handel Gothic D" w:cs="Times New Roman"/>
          <w:b/>
          <w:caps/>
          <w:color w:val="FF6633"/>
          <w:kern w:val="0"/>
          <w:sz w:val="44"/>
          <w:szCs w:val="32"/>
          <w14:ligatures w14:val="none"/>
        </w:rPr>
        <w:lastRenderedPageBreak/>
        <w:t>Narrative</w:t>
      </w:r>
      <w:bookmarkEnd w:id="4"/>
    </w:p>
    <w:p w14:paraId="4769E886" w14:textId="22459D61"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Listed below is an overview of actions performed during the testing process. It should be noted that this portion of the report does not represent the entire list of activities that were performed during this assessment.</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 xml:space="preserve">HOST DISCOVERY </w:t>
      </w:r>
      <w:r w:rsidRPr="007B17B3">
        <w:rPr>
          <w:rFonts w:ascii="Corbel" w:eastAsia="Calibri" w:hAnsi="Corbel" w:cs="Arial"/>
          <w:b/>
          <w:bCs/>
          <w:color w:val="F06023"/>
          <w:kern w:val="0"/>
          <w:sz w:val="20"/>
          <w:szCs w:val="20"/>
          <w14:ligatures w14:val="none"/>
        </w:rPr>
        <w:t xml:space="preserve"> </w:t>
      </w:r>
      <w:r w:rsidRPr="007B17B3">
        <w:rPr>
          <w:rFonts w:ascii="Corbel" w:eastAsia="Calibri" w:hAnsi="Corbel" w:cs="Arial"/>
          <w:b/>
          <w:bCs/>
          <w:color w:val="F06023"/>
          <w:kern w:val="0"/>
          <w:sz w:val="20"/>
          <w:szCs w:val="20"/>
          <w:highlight w:val="yellow"/>
          <w14:ligatures w14:val="none"/>
        </w:rPr>
        <w:t>INTERNAL NETWORK ASSESSMENT</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The host discovery phase included port scanning, ping sweeps and more, to identify active systems within the environment. Of the </w:t>
      </w:r>
      <w:r w:rsidR="00DC1CE7">
        <w:rPr>
          <w:rFonts w:ascii="Corbel" w:eastAsia="Calibri" w:hAnsi="Corbel" w:cs="Arial"/>
          <w:color w:val="404040"/>
          <w:kern w:val="0"/>
          <w:szCs w:val="22"/>
          <w14:ligatures w14:val="none"/>
        </w:rPr>
        <w:t xml:space="preserve">[NETWORK RANGE] </w:t>
      </w:r>
      <w:r w:rsidR="00A552BE">
        <w:rPr>
          <w:rFonts w:ascii="Corbel" w:eastAsia="Calibri" w:hAnsi="Corbel" w:cs="Arial"/>
          <w:color w:val="404040"/>
          <w:kern w:val="0"/>
          <w:szCs w:val="22"/>
          <w14:ligatures w14:val="none"/>
        </w:rPr>
        <w:t xml:space="preserve">[NETWORK RANGE WORD] </w:t>
      </w:r>
      <w:r w:rsidRPr="007B17B3">
        <w:rPr>
          <w:rFonts w:ascii="Corbel" w:eastAsia="Calibri" w:hAnsi="Corbel" w:cs="Arial"/>
          <w:color w:val="404040"/>
          <w:kern w:val="0"/>
          <w:szCs w:val="22"/>
          <w14:ligatures w14:val="none"/>
        </w:rPr>
        <w:t xml:space="preserve">that </w:t>
      </w:r>
      <w:r w:rsidR="00A552BE">
        <w:rPr>
          <w:rFonts w:ascii="Corbel" w:eastAsia="Calibri" w:hAnsi="Corbel" w:cs="Arial"/>
          <w:color w:val="404040"/>
          <w:kern w:val="0"/>
          <w:szCs w:val="22"/>
          <w14:ligatures w14:val="none"/>
        </w:rPr>
        <w:t xml:space="preserve">[NETWORK RANGE VERB] </w:t>
      </w:r>
      <w:r w:rsidRPr="007B17B3">
        <w:rPr>
          <w:rFonts w:ascii="Corbel" w:eastAsia="Calibri" w:hAnsi="Corbel" w:cs="Arial"/>
          <w:color w:val="404040"/>
          <w:kern w:val="0"/>
          <w:szCs w:val="22"/>
          <w14:ligatures w14:val="none"/>
        </w:rPr>
        <w:t xml:space="preserve">provided as part of scope,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was able to identify a total of </w:t>
      </w:r>
      <w:r w:rsidR="00DC1CE7">
        <w:rPr>
          <w:rFonts w:ascii="Corbel" w:eastAsia="Calibri" w:hAnsi="Corbel" w:cs="Arial"/>
          <w:color w:val="404040"/>
          <w:kern w:val="0"/>
          <w:szCs w:val="22"/>
          <w14:ligatures w14:val="none"/>
        </w:rPr>
        <w:t xml:space="preserve">[SYSTEMS] </w:t>
      </w:r>
      <w:r w:rsidR="00A552BE">
        <w:rPr>
          <w:rFonts w:ascii="Corbel" w:eastAsia="Calibri" w:hAnsi="Corbel" w:cs="Arial"/>
          <w:color w:val="404040"/>
          <w:kern w:val="0"/>
          <w:szCs w:val="22"/>
          <w14:ligatures w14:val="none"/>
        </w:rPr>
        <w:t>[SYSTEM WORD]</w:t>
      </w:r>
      <w:r w:rsidRPr="007B17B3">
        <w:rPr>
          <w:rFonts w:ascii="Corbel" w:eastAsia="Calibri" w:hAnsi="Corbel" w:cs="Arial"/>
          <w:color w:val="404040"/>
          <w:kern w:val="0"/>
          <w:szCs w:val="22"/>
          <w14:ligatures w14:val="none"/>
        </w:rPr>
        <w:t xml:space="preserve"> to be active within the targeted environment. In result of the </w:t>
      </w:r>
      <w:r w:rsidR="00DC1CE7">
        <w:rPr>
          <w:rFonts w:ascii="Corbel" w:eastAsia="Calibri" w:hAnsi="Corbel" w:cs="Arial"/>
          <w:color w:val="404040"/>
          <w:kern w:val="0"/>
          <w:szCs w:val="22"/>
          <w14:ligatures w14:val="none"/>
        </w:rPr>
        <w:t xml:space="preserve">[ADDRESSES] </w:t>
      </w:r>
      <w:r w:rsidR="00A552BE">
        <w:rPr>
          <w:rFonts w:ascii="Corbel" w:eastAsia="Calibri" w:hAnsi="Corbel" w:cs="Arial"/>
          <w:color w:val="404040"/>
          <w:kern w:val="0"/>
          <w:szCs w:val="22"/>
          <w14:ligatures w14:val="none"/>
        </w:rPr>
        <w:t>[ADDRESS WORD]</w:t>
      </w:r>
      <w:r w:rsidRPr="007B17B3">
        <w:rPr>
          <w:rFonts w:ascii="Corbel" w:eastAsia="Calibri" w:hAnsi="Corbel" w:cs="Arial"/>
          <w:color w:val="404040"/>
          <w:kern w:val="0"/>
          <w:szCs w:val="22"/>
          <w14:ligatures w14:val="none"/>
        </w:rPr>
        <w:t xml:space="preserve"> that </w:t>
      </w:r>
      <w:r w:rsidR="00A552BE">
        <w:rPr>
          <w:rFonts w:ascii="Corbel" w:eastAsia="Calibri" w:hAnsi="Corbel" w:cs="Arial"/>
          <w:color w:val="404040"/>
          <w:kern w:val="0"/>
          <w:szCs w:val="22"/>
          <w14:ligatures w14:val="none"/>
        </w:rPr>
        <w:t>[ADDRESS VERB]</w:t>
      </w:r>
      <w:r w:rsidRPr="007B17B3">
        <w:rPr>
          <w:rFonts w:ascii="Corbel" w:eastAsia="Calibri" w:hAnsi="Corbel" w:cs="Arial"/>
          <w:color w:val="404040"/>
          <w:kern w:val="0"/>
          <w:szCs w:val="22"/>
          <w14:ligatures w14:val="none"/>
        </w:rPr>
        <w:t xml:space="preserve"> scanned,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found </w:t>
      </w:r>
      <w:r w:rsidR="00DC1CE7">
        <w:rPr>
          <w:rFonts w:ascii="Corbel" w:eastAsia="Calibri" w:hAnsi="Corbel" w:cs="Arial"/>
          <w:color w:val="404040"/>
          <w:kern w:val="0"/>
          <w:szCs w:val="22"/>
          <w14:ligatures w14:val="none"/>
        </w:rPr>
        <w:t>[OPEN PORTS]</w:t>
      </w:r>
      <w:r w:rsidR="00A552BE">
        <w:rPr>
          <w:rFonts w:ascii="Corbel" w:eastAsia="Calibri" w:hAnsi="Corbel" w:cs="Arial"/>
          <w:color w:val="404040"/>
          <w:kern w:val="0"/>
          <w:szCs w:val="22"/>
          <w14:ligatures w14:val="none"/>
        </w:rPr>
        <w:t xml:space="preserve"> [OPEN PORT WORD]</w:t>
      </w:r>
      <w:r w:rsidRPr="007B17B3">
        <w:rPr>
          <w:rFonts w:ascii="Corbel" w:eastAsia="Calibri" w:hAnsi="Corbel" w:cs="Arial"/>
          <w:color w:val="404040"/>
          <w:kern w:val="0"/>
          <w:szCs w:val="22"/>
          <w14:ligatures w14:val="none"/>
        </w:rPr>
        <w:t>.</w:t>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br/>
        <w:t>ENUMERATION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After the identification of all available hosts within the network,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then conducted enumeration. Enumeration during this assessment consisted of scanning the identified ports to determine which services are running (if any). Additional scans were then performed based on running services to attempt enumerating information (if possible).</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Post enumeration,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focused strictly on the exploitation of any/all running services that were previously discovered.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used a comprehensive set of tools, custom scripts, and manual techniques to thoroughly identify possible threats to </w:t>
      </w:r>
      <w:r w:rsidR="00D437CB">
        <w:rPr>
          <w:rFonts w:ascii="Corbel" w:eastAsia="Calibri" w:hAnsi="Corbel" w:cs="Arial"/>
          <w:color w:val="404040"/>
          <w:kern w:val="0"/>
          <w:szCs w:val="22"/>
          <w14:ligatures w14:val="none"/>
        </w:rPr>
        <w:t>orbital fire</w:t>
      </w:r>
      <w:r w:rsidRPr="007B17B3">
        <w:rPr>
          <w:rFonts w:ascii="Corbel" w:eastAsia="Calibri" w:hAnsi="Corbel" w:cs="Arial"/>
          <w:color w:val="404040"/>
          <w:kern w:val="0"/>
          <w:szCs w:val="22"/>
          <w14:ligatures w14:val="none"/>
        </w:rPr>
        <w:t xml:space="preserve"> environment.</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szCs w:val="22"/>
          <w14:ligatures w14:val="none"/>
        </w:rPr>
        <w:br/>
      </w:r>
      <w:r w:rsidRPr="007B17B3">
        <w:rPr>
          <w:rFonts w:ascii="Corbel" w:eastAsia="Calibri" w:hAnsi="Corbel" w:cs="Arial"/>
          <w:b/>
          <w:bCs/>
          <w:color w:val="404040"/>
          <w:kern w:val="0"/>
          <w:szCs w:val="22"/>
          <w14:ligatures w14:val="none"/>
        </w:rPr>
        <w:t>POST EXPLOITATION</w:t>
      </w:r>
      <w:r w:rsidRPr="007B17B3">
        <w:rPr>
          <w:rFonts w:ascii="Corbel" w:eastAsia="Calibri" w:hAnsi="Corbel" w:cs="Arial"/>
          <w:b/>
          <w:bCs/>
          <w:color w:val="404040"/>
          <w:kern w:val="0"/>
          <w:szCs w:val="22"/>
          <w14:ligatures w14:val="none"/>
        </w:rPr>
        <w:br/>
      </w:r>
      <w:r w:rsidRPr="007B17B3">
        <w:rPr>
          <w:rFonts w:ascii="Corbel" w:eastAsia="Calibri" w:hAnsi="Corbel" w:cs="Arial"/>
          <w:color w:val="404040"/>
          <w:kern w:val="0"/>
          <w:szCs w:val="22"/>
          <w14:ligatures w14:val="none"/>
        </w:rPr>
        <w:t xml:space="preserve">Once the exploitation phase was complete,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then tested and validated all identified threats to evaluate the depth of compromise.</w:t>
      </w:r>
      <w:r w:rsidRPr="007B17B3">
        <w:rPr>
          <w:rFonts w:ascii="Corbel" w:eastAsia="Calibri" w:hAnsi="Corbel" w:cs="Arial"/>
          <w:b/>
          <w:bCs/>
          <w:color w:val="404040"/>
          <w:kern w:val="0"/>
          <w:szCs w:val="22"/>
          <w14:ligatures w14:val="none"/>
        </w:rPr>
        <w:br w:type="page"/>
      </w:r>
    </w:p>
    <w:p w14:paraId="450A26E5"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highlight w:val="cyan"/>
          <w14:ligatures w14:val="none"/>
        </w:rPr>
      </w:pPr>
      <w:bookmarkStart w:id="5" w:name="_Toc190866254"/>
      <w:r w:rsidRPr="007B17B3">
        <w:rPr>
          <w:rFonts w:ascii="Handel Gothic D" w:eastAsia="DengXian Light" w:hAnsi="Handel Gothic D" w:cs="Times New Roman"/>
          <w:b/>
          <w:caps/>
          <w:color w:val="FF6633"/>
          <w:kern w:val="0"/>
          <w:sz w:val="44"/>
          <w:szCs w:val="32"/>
          <w:highlight w:val="cyan"/>
          <w14:ligatures w14:val="none"/>
        </w:rPr>
        <w:lastRenderedPageBreak/>
        <w:t>findings summary</w:t>
      </w:r>
      <w:bookmarkEnd w:id="5"/>
    </w:p>
    <w:p w14:paraId="318308FE"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highlight w:val="cyan"/>
          <w14:ligatures w14:val="none"/>
        </w:rPr>
        <w:t>Executive Overview</w:t>
      </w:r>
      <w:r w:rsidRPr="007B17B3">
        <w:rPr>
          <w:rFonts w:ascii="Handel Gothic D" w:eastAsia="DengXian Light" w:hAnsi="Handel Gothic D" w:cs="Times New Roman"/>
          <w:b/>
          <w:caps/>
          <w:color w:val="FF6633"/>
          <w:kern w:val="0"/>
          <w:sz w:val="32"/>
          <w:szCs w:val="26"/>
          <w14:ligatures w14:val="none"/>
        </w:rPr>
        <w:t xml:space="preserve"> </w:t>
      </w:r>
    </w:p>
    <w:p>
      <w:pPr>
        <w:spacing w:before="120" w:after="160"/>
      </w:pPr>
      <w:r>
        <w:drawing>
          <wp:inline xmlns:a="http://schemas.openxmlformats.org/drawingml/2006/main" xmlns:pic="http://schemas.openxmlformats.org/drawingml/2006/picture">
            <wp:extent cx="3840480" cy="3848464"/>
            <wp:docPr id="2011428616" name="Picture 201142861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40480" cy="3848464"/>
                    </a:xfrm>
                    <a:prstGeom prst="rect"/>
                  </pic:spPr>
                </pic:pic>
              </a:graphicData>
            </a:graphic>
          </wp:inline>
        </w:drawing>
      </w:r>
    </w:p>
    <w:p>
      <w:pPr>
        <w:spacing w:before="120" w:after="160"/>
      </w:pPr>
      <w:r>
        <w:drawing>
          <wp:inline xmlns:a="http://schemas.openxmlformats.org/drawingml/2006/main" xmlns:pic="http://schemas.openxmlformats.org/drawingml/2006/picture">
            <wp:extent cx="5486400" cy="3017520"/>
            <wp:docPr id="2011428617" name="Picture 201142861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017520"/>
                    </a:xfrm>
                    <a:prstGeom prst="rect"/>
                  </pic:spPr>
                </pic:pic>
              </a:graphicData>
            </a:graphic>
          </wp:inline>
        </w:drawing>
      </w:r>
    </w:p>
    <w:p>
      <w:pPr>
        <w:spacing w:before="120" w:after="160"/>
      </w:pPr>
      <w:r>
        <w:drawing>
          <wp:inline xmlns:a="http://schemas.openxmlformats.org/drawingml/2006/main" xmlns:pic="http://schemas.openxmlformats.org/drawingml/2006/picture">
            <wp:extent cx="3840480" cy="3848464"/>
            <wp:docPr id="2011428614" name="Picture 20114286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40480" cy="3848464"/>
                    </a:xfrm>
                    <a:prstGeom prst="rect"/>
                  </pic:spPr>
                </pic:pic>
              </a:graphicData>
            </a:graphic>
          </wp:inline>
        </w:drawing>
      </w:r>
    </w:p>
    <w:p>
      <w:pPr>
        <w:spacing w:before="120" w:after="160"/>
      </w:pPr>
      <w:r>
        <w:drawing>
          <wp:inline xmlns:a="http://schemas.openxmlformats.org/drawingml/2006/main" xmlns:pic="http://schemas.openxmlformats.org/drawingml/2006/picture">
            <wp:extent cx="5486400" cy="3017520"/>
            <wp:docPr id="2011428615" name="Picture 201142861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017520"/>
                    </a:xfrm>
                    <a:prstGeom prst="rect"/>
                  </pic:spPr>
                </pic:pic>
              </a:graphicData>
            </a:graphic>
          </wp:inline>
        </w:drawing>
      </w:r>
    </w:p>
    <w:p>
      <w:pPr>
        <w:spacing w:before="120" w:after="160"/>
      </w:pPr>
      <w:r>
        <w:drawing>
          <wp:inline xmlns:a="http://schemas.openxmlformats.org/drawingml/2006/main" xmlns:pic="http://schemas.openxmlformats.org/drawingml/2006/picture">
            <wp:extent cx="3840480" cy="3848464"/>
            <wp:docPr id="2011428612" name="Picture 2011428612"/>
            <wp:cNvGraphicFramePr>
              <a:graphicFrameLocks noChangeAspect="1"/>
            </wp:cNvGraphicFramePr>
            <a:graphic>
              <a:graphicData uri="http://schemas.openxmlformats.org/drawingml/2006/picture">
                <pic:pic>
                  <pic:nvPicPr>
                    <pic:cNvPr id="0" name="findings_donut.png"/>
                    <pic:cNvPicPr/>
                  </pic:nvPicPr>
                  <pic:blipFill>
                    <a:blip r:embed="rId28"/>
                    <a:stretch>
                      <a:fillRect/>
                    </a:stretch>
                  </pic:blipFill>
                  <pic:spPr>
                    <a:xfrm>
                      <a:off x="0" y="0"/>
                      <a:ext cx="3840480" cy="3848464"/>
                    </a:xfrm>
                    <a:prstGeom prst="rect"/>
                  </pic:spPr>
                </pic:pic>
              </a:graphicData>
            </a:graphic>
          </wp:inline>
        </w:drawing>
      </w:r>
    </w:p>
    <w:p>
      <w:pPr>
        <w:spacing w:before="120" w:after="160"/>
      </w:pPr>
      <w:r>
        <w:drawing>
          <wp:inline xmlns:a="http://schemas.openxmlformats.org/drawingml/2006/main" xmlns:pic="http://schemas.openxmlformats.org/drawingml/2006/picture">
            <wp:extent cx="5486400" cy="3017520"/>
            <wp:docPr id="2011428613" name="Picture 2011428613"/>
            <wp:cNvGraphicFramePr>
              <a:graphicFrameLocks noChangeAspect="1"/>
            </wp:cNvGraphicFramePr>
            <a:graphic>
              <a:graphicData uri="http://schemas.openxmlformats.org/drawingml/2006/picture">
                <pic:pic>
                  <pic:nvPicPr>
                    <pic:cNvPr id="0" name="findings_line.png"/>
                    <pic:cNvPicPr/>
                  </pic:nvPicPr>
                  <pic:blipFill>
                    <a:blip r:embed="rId29"/>
                    <a:stretch>
                      <a:fillRect/>
                    </a:stretch>
                  </pic:blipFill>
                  <pic:spPr>
                    <a:xfrm>
                      <a:off x="0" y="0"/>
                      <a:ext cx="5486400" cy="3017520"/>
                    </a:xfrm>
                    <a:prstGeom prst="rect"/>
                  </pic:spPr>
                </pic:pic>
              </a:graphicData>
            </a:graphic>
          </wp:inline>
        </w:drawing>
      </w:r>
    </w:p>
    <w:p>
      <w:pPr>
        <w:spacing w:before="120" w:after="160"/>
      </w:pPr>
      <w:r>
        <w:drawing>
          <wp:inline xmlns:a="http://schemas.openxmlformats.org/drawingml/2006/main" xmlns:pic="http://schemas.openxmlformats.org/drawingml/2006/picture">
            <wp:extent cx="3840480" cy="3848464"/>
            <wp:docPr id="2011428610" name="Picture 2011428610"/>
            <wp:cNvGraphicFramePr>
              <a:graphicFrameLocks noChangeAspect="1"/>
            </wp:cNvGraphicFramePr>
            <a:graphic>
              <a:graphicData uri="http://schemas.openxmlformats.org/drawingml/2006/picture">
                <pic:pic>
                  <pic:nvPicPr>
                    <pic:cNvPr id="0" name="findings_donut.png"/>
                    <pic:cNvPicPr/>
                  </pic:nvPicPr>
                  <pic:blipFill>
                    <a:blip r:embed="rId26"/>
                    <a:stretch>
                      <a:fillRect/>
                    </a:stretch>
                  </pic:blipFill>
                  <pic:spPr>
                    <a:xfrm>
                      <a:off x="0" y="0"/>
                      <a:ext cx="3840480" cy="3848464"/>
                    </a:xfrm>
                    <a:prstGeom prst="rect"/>
                  </pic:spPr>
                </pic:pic>
              </a:graphicData>
            </a:graphic>
          </wp:inline>
        </w:drawing>
      </w:r>
    </w:p>
    <w:p>
      <w:pPr>
        <w:spacing w:before="120" w:after="160"/>
      </w:pPr>
      <w:r>
        <w:drawing>
          <wp:inline xmlns:a="http://schemas.openxmlformats.org/drawingml/2006/main" xmlns:pic="http://schemas.openxmlformats.org/drawingml/2006/picture">
            <wp:extent cx="5486400" cy="3017520"/>
            <wp:docPr id="2011428611" name="Picture 2011428611"/>
            <wp:cNvGraphicFramePr>
              <a:graphicFrameLocks noChangeAspect="1"/>
            </wp:cNvGraphicFramePr>
            <a:graphic>
              <a:graphicData uri="http://schemas.openxmlformats.org/drawingml/2006/picture">
                <pic:pic>
                  <pic:nvPicPr>
                    <pic:cNvPr id="0" name="findings_line.png"/>
                    <pic:cNvPicPr/>
                  </pic:nvPicPr>
                  <pic:blipFill>
                    <a:blip r:embed="rId27"/>
                    <a:stretch>
                      <a:fillRect/>
                    </a:stretch>
                  </pic:blipFill>
                  <pic:spPr>
                    <a:xfrm>
                      <a:off x="0" y="0"/>
                      <a:ext cx="5486400" cy="3017520"/>
                    </a:xfrm>
                    <a:prstGeom prst="rect"/>
                  </pic:spPr>
                </pic:pic>
              </a:graphicData>
            </a:graphic>
          </wp:inline>
        </w:drawing>
      </w:r>
    </w:p>
    <w:p w14:paraId="0AFCBE09" w14:textId="77777777" w:rsidR="007B17B3" w:rsidRPr="007B17B3" w:rsidRDefault="007B17B3" w:rsidP="007B17B3">
      <w:pPr>
        <w:spacing w:line="259" w:lineRule="auto"/>
        <w:rPr>
          <w:rFonts w:ascii="Corbel" w:eastAsia="Calibri" w:hAnsi="Corbel" w:cs="Arial"/>
          <w:color w:val="404040"/>
          <w:kern w:val="0"/>
          <w:szCs w:val="22"/>
          <w14:ligatures w14:val="none"/>
        </w:rPr>
      </w:pPr>
    </w:p>
    <w:p w14:paraId="1D1316DE" w14:textId="77777777" w:rsidR="007B17B3" w:rsidRPr="007B17B3" w:rsidRDefault="007B17B3" w:rsidP="007B17B3">
      <w:pPr>
        <w:spacing w:line="259" w:lineRule="auto"/>
        <w:jc w:val="center"/>
        <w:rPr>
          <w:rFonts w:ascii="Corbel" w:eastAsia="Calibri" w:hAnsi="Corbel" w:cs="Arial"/>
          <w:color w:val="404040"/>
          <w:kern w:val="0"/>
          <w:szCs w:val="22"/>
          <w14:ligatures w14:val="none"/>
        </w:rPr>
      </w:pPr>
      <w:r w:rsidRPr="007B17B3">
        <w:rPr>
          <w:rFonts w:ascii="Arial" w:eastAsia="Arial Unicode MS" w:hAnsi="Arial" w:cs="Arial Unicode MS"/>
          <w:noProof/>
          <w:color w:val="000000"/>
          <w:kern w:val="0"/>
          <w:sz w:val="22"/>
          <w:szCs w:val="22"/>
          <w:u w:color="000000"/>
          <w:bdr w:val="nil"/>
          <w14:ligatures w14:val="none"/>
        </w:rPr>
        <w:drawing>
          <wp:inline distT="0" distB="0" distL="0" distR="0" wp14:anchorId="6B4D1221" wp14:editId="06BD77A0">
            <wp:extent cx="5486400" cy="27432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06113F3"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p>
    <w:p w14:paraId="274707D4"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14:ligatures w14:val="none"/>
        </w:rPr>
        <w:drawing>
          <wp:inline distT="0" distB="0" distL="0" distR="0" wp14:anchorId="2DA2DD83" wp14:editId="5C18C0C2">
            <wp:extent cx="5486400" cy="3200400"/>
            <wp:effectExtent l="0" t="0" r="0" b="0"/>
            <wp:docPr id="127843835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B040C7B" w14:textId="77777777" w:rsidR="007B17B3" w:rsidRPr="007B17B3" w:rsidRDefault="007B17B3" w:rsidP="007B17B3">
      <w:pPr>
        <w:keepNext/>
        <w:keepLines/>
        <w:pageBreakBefore/>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7B17B3">
        <w:rPr>
          <w:rFonts w:ascii="Handel Gothic D" w:eastAsia="DengXian Light" w:hAnsi="Handel Gothic D" w:cs="Times New Roman"/>
          <w:b/>
          <w:caps/>
          <w:color w:val="FF6633"/>
          <w:kern w:val="0"/>
          <w:sz w:val="32"/>
          <w:szCs w:val="26"/>
          <w14:ligatures w14:val="none"/>
        </w:rPr>
        <w:lastRenderedPageBreak/>
        <w:t>Assessment Results Summary</w:t>
      </w:r>
    </w:p>
    <w:p w14:paraId="155FC951" w14:textId="77777777" w:rsidR="00A91842" w:rsidRDefault="007B17B3" w:rsidP="001B177E">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To summarize the results of this assessment,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has grouped all findings from the penetration test into rollup findings. These rollup findings can be used to quickly determine the root cause of all issues identified in this assessment. It is highly recommended to implement a remediation strategy based on the rollup findings below to enhance security posture and overall defensibility.</w:t>
      </w:r>
    </w:p>
    <w:p w14:paraId="16BADB01" w14:textId="77777777" w:rsidR="00A90940" w:rsidRDefault="00000000">
      <w:r>
        <w:rPr>
          <w:rFonts w:ascii="Corbel" w:hAnsi="Corbel"/>
          <w:b/>
          <w:sz w:val="26"/>
        </w:rPr>
        <w:t>CONFIGURATION DEFICIENCIES</w:t>
      </w:r>
    </w:p>
    <w:p w14:paraId="19708025" w14:textId="77777777" w:rsidR="00A90940" w:rsidRDefault="00000000">
      <w:r>
        <w:rPr>
          <w:rFonts w:ascii="Corbel" w:hAnsi="Corbel"/>
        </w:rPr>
        <w:t>Configuration weaknesses were identified that could potentially lead to a successful compromise of systems and/or data within the tested environment. Although some of the configuration weaknesses may be exploitable in limited circumstances, the potential impact of a successful attack could be relatively high.</w:t>
      </w:r>
    </w:p>
    <w:p w14:paraId="0BF0C98F" w14:textId="77777777" w:rsidR="00A90940" w:rsidRDefault="00000000">
      <w:r>
        <w:rPr>
          <w:rFonts w:ascii="Corbel" w:hAnsi="Corbel"/>
          <w:b/>
          <w:sz w:val="26"/>
        </w:rPr>
        <w:t>INGRESS FILTERING DEFICIENCIES</w:t>
      </w:r>
    </w:p>
    <w:p w14:paraId="2F713CAE" w14:textId="77777777" w:rsidR="00A90940" w:rsidRDefault="00000000">
      <w:r>
        <w:rPr>
          <w:rFonts w:ascii="Corbel" w:hAnsi="Corbel"/>
        </w:rPr>
        <w:t>The organization's network firewalls allow an excessive amount of access to services within the internal, trusted network environment. This excessive access could potentially expose the organization to attacks that are accessible due to unnecessary or misconfigured access. Services on the internal network should only be accessible to individuals and computer systems that are considered "trusted" such as through a Virtual Private Network (VPN) along with appropriate access controls.</w:t>
      </w:r>
    </w:p>
    <w:p w14:paraId="2631AEDD" w14:textId="77777777" w:rsidR="005E38B4" w:rsidRDefault="005E38B4" w:rsidP="001B177E">
      <w:pPr>
        <w:spacing w:line="259" w:lineRule="auto"/>
        <w:rPr>
          <w:rFonts w:ascii="Corbel" w:eastAsia="Calibri" w:hAnsi="Corbel" w:cs="Arial"/>
          <w:color w:val="404040"/>
          <w:kern w:val="0"/>
          <w:szCs w:val="22"/>
          <w14:ligatures w14:val="none"/>
        </w:rPr>
      </w:pPr>
    </w:p>
    <w:p w14:paraId="5B0E0AFB" w14:textId="77777777" w:rsidR="00653A05" w:rsidRPr="001B177E" w:rsidRDefault="007B17B3" w:rsidP="001B177E">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44C82FF3"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6" w:name="_Toc190866255"/>
      <w:r w:rsidRPr="00D7111C">
        <w:rPr>
          <w:rFonts w:ascii="Handel Gothic D" w:eastAsia="DengXian Light" w:hAnsi="Handel Gothic D" w:cs="Times New Roman"/>
          <w:b/>
          <w:caps/>
          <w:color w:val="FF6633"/>
          <w:kern w:val="0"/>
          <w:sz w:val="44"/>
          <w:szCs w:val="32"/>
          <w14:ligatures w14:val="none"/>
        </w:rPr>
        <w:lastRenderedPageBreak/>
        <w:t>findings details</w:t>
      </w:r>
      <w:bookmarkEnd w:id="6"/>
    </w:p>
    <w:p w14:paraId="4EE46547" w14:textId="77777777" w:rsidR="00984627" w:rsidRPr="00984627" w:rsidRDefault="0098462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Critical</w:t>
      </w:r>
    </w:p>
    <w:p w14:paraId="2B0E3321" w14:textId="77777777" w:rsidR="00933E73" w:rsidRPr="00933E73" w:rsidRDefault="00984627" w:rsidP="00933E73">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5ACC46C3" w14:textId="77777777" w:rsidR="00AC1E05" w:rsidRDefault="00984627" w:rsidP="004D3AF8">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High</w:t>
      </w:r>
    </w:p>
    <w:p w14:paraId="69C39582" w14:textId="77777777" w:rsidR="00784564" w:rsidRDefault="00000000">
      <w:r>
        <w:rPr>
          <w:rFonts w:ascii="Corbel" w:hAnsi="Corbel"/>
        </w:rPr>
        <w:t xml:space="preserve">1.    </w:t>
      </w:r>
      <w:r>
        <w:rPr>
          <w:rFonts w:ascii="Corbel" w:hAnsi="Corbel"/>
          <w:b/>
        </w:rPr>
        <w:t>Subdomain Takeover Vulnerability</w:t>
      </w:r>
      <w:r>
        <w:rPr>
          <w:rFonts w:ascii="Corbel" w:hAnsi="Corbel"/>
        </w:rPr>
        <w:t xml:space="preserve"> - During testing, </w:t>
      </w:r>
      <w:proofErr w:type="spellStart"/>
      <w:r>
        <w:rPr>
          <w:rFonts w:ascii="Corbel" w:hAnsi="Corbel"/>
        </w:rPr>
        <w:t>orbital fire</w:t>
      </w:r>
      <w:proofErr w:type="spellEnd"/>
      <w:r>
        <w:rPr>
          <w:rFonts w:ascii="Corbel" w:hAnsi="Corbel"/>
        </w:rPr>
        <w:t xml:space="preserve"> identified a potential subdomain takeover vulnerability affecting one or more domains owned by orbital fire. This issue typically results from misconfigured DNS records that reference unclaimed or deprovisioned third-party services, allowing an attacker to register the external resource and gain control of the associated subdomain. If exploited, an attacker could host malicious content, impersonate the organization, conduct phishing campaigns, or collect user data, posing a significant risk to brand reputation, user trust, and overall security posture.</w:t>
      </w:r>
    </w:p>
    <w:p>
      <w:pPr>
        <w:spacing w:before="120" w:after="160"/>
      </w:pPr>
      <w:r>
        <w:drawing>
          <wp:inline xmlns:a="http://schemas.openxmlformats.org/drawingml/2006/main" xmlns:pic="http://schemas.openxmlformats.org/drawingml/2006/picture">
            <wp:extent cx="5760720" cy="1523402"/>
            <wp:docPr id="2011428626" name="Picture 20114286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720" cy="1523402"/>
                    </a:xfrm>
                    <a:prstGeom prst="rect"/>
                  </pic:spPr>
                </pic:pic>
              </a:graphicData>
            </a:graphic>
          </wp:inline>
        </w:drawing>
      </w:r>
    </w:p>
    <w:p w14:paraId="0F4B80EF" w14:textId="77777777" w:rsidR="00784564" w:rsidRDefault="00000000">
      <w:r>
        <w:rPr>
          <w:rFonts w:ascii="Corbel" w:hAnsi="Corbel"/>
          <w:i/>
        </w:rPr>
        <w:t>Affected Nodes:</w:t>
      </w:r>
    </w:p>
    <w:p w14:paraId="5E9E0918" w14:textId="77777777" w:rsidR="00784564" w:rsidRDefault="00000000">
      <w:r>
        <w:rPr>
          <w:noProof/>
        </w:rPr>
        <w:drawing>
          <wp:inline distT="0" distB="0" distL="0" distR="0" wp14:anchorId="733FBD03" wp14:editId="6F431CF7">
            <wp:extent cx="5303520" cy="606845"/>
            <wp:effectExtent l="0" t="0" r="0" b="0"/>
            <wp:docPr id="2011428601" name="Picture 201142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ected_Sample_1.png"/>
                    <pic:cNvPicPr/>
                  </pic:nvPicPr>
                  <pic:blipFill>
                    <a:blip r:embed="rId14"/>
                    <a:stretch>
                      <a:fillRect/>
                    </a:stretch>
                  </pic:blipFill>
                  <pic:spPr>
                    <a:xfrm>
                      <a:off x="0" y="0"/>
                      <a:ext cx="5303520" cy="606845"/>
                    </a:xfrm>
                    <a:prstGeom prst="rect">
                      <a:avLst/>
                    </a:prstGeom>
                  </pic:spPr>
                </pic:pic>
              </a:graphicData>
            </a:graphic>
          </wp:inline>
        </w:drawing>
      </w:r>
    </w:p>
    <w:p w14:paraId="6FCFC75D" w14:textId="77777777" w:rsidR="00784564" w:rsidRDefault="00000000">
      <w:r>
        <w:rPr>
          <w:rFonts w:ascii="Corbel" w:hAnsi="Corbel"/>
          <w:i/>
        </w:rPr>
        <w:t>Evidence:</w:t>
      </w:r>
    </w:p>
    <w:p w14:paraId="11203F56" w14:textId="77777777" w:rsidR="00784564" w:rsidRDefault="00000000">
      <w:r>
        <w:rPr>
          <w:noProof/>
        </w:rPr>
        <w:drawing>
          <wp:inline distT="0" distB="0" distL="0" distR="0" wp14:anchorId="7CBB19C0" wp14:editId="30D7DBDA">
            <wp:extent cx="5303520" cy="391160"/>
            <wp:effectExtent l="0" t="0" r="0" b="0"/>
            <wp:docPr id="2011428602" name="Picture 201142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ample_1.png"/>
                    <pic:cNvPicPr/>
                  </pic:nvPicPr>
                  <pic:blipFill>
                    <a:blip r:embed="rId15"/>
                    <a:stretch>
                      <a:fillRect/>
                    </a:stretch>
                  </pic:blipFill>
                  <pic:spPr>
                    <a:xfrm>
                      <a:off x="0" y="0"/>
                      <a:ext cx="5303520" cy="391160"/>
                    </a:xfrm>
                    <a:prstGeom prst="rect">
                      <a:avLst/>
                    </a:prstGeom>
                  </pic:spPr>
                </pic:pic>
              </a:graphicData>
            </a:graphic>
          </wp:inline>
        </w:drawing>
      </w:r>
    </w:p>
    <w:p w14:paraId="1D2A8629" w14:textId="77777777" w:rsidR="0073091D" w:rsidRDefault="00984627" w:rsidP="00B14CC8">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Medium</w:t>
      </w:r>
    </w:p>
    <w:p w14:paraId="0369840D" w14:textId="77777777" w:rsidR="00784564" w:rsidRDefault="00000000">
      <w:r>
        <w:rPr>
          <w:rFonts w:ascii="Corbel" w:hAnsi="Corbel"/>
        </w:rPr>
        <w:t xml:space="preserve">1.    </w:t>
      </w:r>
      <w:r>
        <w:rPr>
          <w:rFonts w:ascii="Corbel" w:hAnsi="Corbel"/>
          <w:b/>
        </w:rPr>
        <w:t>Misconfigured DMARC Record</w:t>
      </w:r>
      <w:r>
        <w:rPr>
          <w:rFonts w:ascii="Corbel" w:hAnsi="Corbel"/>
        </w:rPr>
        <w:t xml:space="preserve"> - During testing, </w:t>
      </w:r>
      <w:proofErr w:type="spellStart"/>
      <w:r>
        <w:rPr>
          <w:rFonts w:ascii="Corbel" w:hAnsi="Corbel"/>
        </w:rPr>
        <w:t>orbital fire</w:t>
      </w:r>
      <w:proofErr w:type="spellEnd"/>
      <w:r>
        <w:rPr>
          <w:rFonts w:ascii="Corbel" w:hAnsi="Corbel"/>
        </w:rPr>
        <w:t xml:space="preserve"> identified that orbital fire has a misconfigured DMARC (Domain-based Message Authentication, Reporting, and Conformance) record for one or more of their domain(s). DMARC is critical for verifying the authenticity of emails sent from the organization, serving as a vital barrier against email spoofing and phishing attacks. Without proper configuration, DMARC fails to instruct receiving mail servers on how to treat email messages from the organization's domain, thereby increasing vulnerability to attack.</w:t>
      </w:r>
    </w:p>
    <w:p w14:paraId="01FBA032" w14:textId="77777777" w:rsidR="00784564" w:rsidRDefault="00000000">
      <w:r>
        <w:rPr>
          <w:rFonts w:ascii="Corbel" w:hAnsi="Corbel"/>
          <w:i/>
        </w:rPr>
        <w:t>Affected Nodes:</w:t>
      </w:r>
    </w:p>
    <w:p w14:paraId="2D3D5DDB" w14:textId="77777777" w:rsidR="00784564" w:rsidRDefault="00000000">
      <w:r>
        <w:rPr>
          <w:noProof/>
        </w:rPr>
        <w:drawing>
          <wp:inline distT="0" distB="0" distL="0" distR="0" wp14:anchorId="641A12D5" wp14:editId="57517102">
            <wp:extent cx="5303520" cy="606845"/>
            <wp:effectExtent l="0" t="0" r="0" b="0"/>
            <wp:docPr id="2011428603" name="Picture 201142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ected_Sample_2.png"/>
                    <pic:cNvPicPr/>
                  </pic:nvPicPr>
                  <pic:blipFill>
                    <a:blip r:embed="rId16"/>
                    <a:stretch>
                      <a:fillRect/>
                    </a:stretch>
                  </pic:blipFill>
                  <pic:spPr>
                    <a:xfrm>
                      <a:off x="0" y="0"/>
                      <a:ext cx="5303520" cy="606845"/>
                    </a:xfrm>
                    <a:prstGeom prst="rect">
                      <a:avLst/>
                    </a:prstGeom>
                  </pic:spPr>
                </pic:pic>
              </a:graphicData>
            </a:graphic>
          </wp:inline>
        </w:drawing>
      </w:r>
    </w:p>
    <w:p w14:paraId="26465D2D" w14:textId="77777777" w:rsidR="00784564" w:rsidRDefault="00000000">
      <w:r>
        <w:rPr>
          <w:rFonts w:ascii="Corbel" w:hAnsi="Corbel"/>
          <w:i/>
        </w:rPr>
        <w:lastRenderedPageBreak/>
        <w:t>Evidence:</w:t>
      </w:r>
    </w:p>
    <w:p w14:paraId="74713DD1" w14:textId="77777777" w:rsidR="00784564" w:rsidRDefault="00000000">
      <w:r>
        <w:rPr>
          <w:noProof/>
        </w:rPr>
        <w:drawing>
          <wp:inline distT="0" distB="0" distL="0" distR="0" wp14:anchorId="6A694EB0" wp14:editId="64FCA488">
            <wp:extent cx="5303520" cy="289560"/>
            <wp:effectExtent l="0" t="0" r="0" b="0"/>
            <wp:docPr id="2011428604" name="Picture 201142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ample_2.png"/>
                    <pic:cNvPicPr/>
                  </pic:nvPicPr>
                  <pic:blipFill>
                    <a:blip r:embed="rId17"/>
                    <a:stretch>
                      <a:fillRect/>
                    </a:stretch>
                  </pic:blipFill>
                  <pic:spPr>
                    <a:xfrm>
                      <a:off x="0" y="0"/>
                      <a:ext cx="5303520" cy="289560"/>
                    </a:xfrm>
                    <a:prstGeom prst="rect">
                      <a:avLst/>
                    </a:prstGeom>
                  </pic:spPr>
                </pic:pic>
              </a:graphicData>
            </a:graphic>
          </wp:inline>
        </w:drawing>
      </w:r>
    </w:p>
    <w:p w14:paraId="375D7D27" w14:textId="77777777" w:rsidR="00784564" w:rsidRDefault="00000000">
      <w:r>
        <w:rPr>
          <w:rFonts w:ascii="Corbel" w:hAnsi="Corbel"/>
        </w:rPr>
        <w:t xml:space="preserve">2.    </w:t>
      </w:r>
      <w:r>
        <w:rPr>
          <w:rFonts w:ascii="Corbel" w:hAnsi="Corbel"/>
          <w:b/>
        </w:rPr>
        <w:t>Remote SSH Service Exposed to Public Internet</w:t>
      </w:r>
      <w:r>
        <w:rPr>
          <w:rFonts w:ascii="Corbel" w:hAnsi="Corbel"/>
        </w:rPr>
        <w:t xml:space="preserve"> - During testing, </w:t>
      </w:r>
      <w:proofErr w:type="spellStart"/>
      <w:r>
        <w:rPr>
          <w:rFonts w:ascii="Corbel" w:hAnsi="Corbel"/>
        </w:rPr>
        <w:t>orbital fire</w:t>
      </w:r>
      <w:proofErr w:type="spellEnd"/>
      <w:r>
        <w:rPr>
          <w:rFonts w:ascii="Corbel" w:hAnsi="Corbel"/>
        </w:rPr>
        <w:t xml:space="preserve"> identified that remote administration services, including SSH, were exposed to the public internet. This exposure is often the result of misconfiguration or insufficient access controls, which significantly increase the attack surface. Publicly accessible SSH services are susceptible to brute-force and password-guessing attacks, which may lead to unauthorized system access. Additionally, newly disclosed vulnerabilities, including zero-day exploits, could be leveraged by threat actors to further compromise exposed systems.</w:t>
      </w:r>
    </w:p>
    <w:p w14:paraId="18970F52" w14:textId="77777777" w:rsidR="00784564" w:rsidRDefault="00000000">
      <w:r>
        <w:rPr>
          <w:rFonts w:ascii="Corbel" w:hAnsi="Corbel"/>
          <w:i/>
        </w:rPr>
        <w:t>Affected Nodes:</w:t>
      </w:r>
    </w:p>
    <w:p w14:paraId="76338192" w14:textId="77777777" w:rsidR="00784564" w:rsidRDefault="00000000">
      <w:r>
        <w:rPr>
          <w:noProof/>
        </w:rPr>
        <w:drawing>
          <wp:inline distT="0" distB="0" distL="0" distR="0" wp14:anchorId="4B40D324" wp14:editId="10F0EED6">
            <wp:extent cx="5303520" cy="775129"/>
            <wp:effectExtent l="0" t="0" r="0" b="0"/>
            <wp:docPr id="2011428605" name="Picture 201142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ected_Sample_3.png"/>
                    <pic:cNvPicPr/>
                  </pic:nvPicPr>
                  <pic:blipFill>
                    <a:blip r:embed="rId18"/>
                    <a:stretch>
                      <a:fillRect/>
                    </a:stretch>
                  </pic:blipFill>
                  <pic:spPr>
                    <a:xfrm>
                      <a:off x="0" y="0"/>
                      <a:ext cx="5303520" cy="775129"/>
                    </a:xfrm>
                    <a:prstGeom prst="rect">
                      <a:avLst/>
                    </a:prstGeom>
                  </pic:spPr>
                </pic:pic>
              </a:graphicData>
            </a:graphic>
          </wp:inline>
        </w:drawing>
      </w:r>
    </w:p>
    <w:p w14:paraId="30FEB480" w14:textId="77777777" w:rsidR="00784564" w:rsidRDefault="00000000">
      <w:r>
        <w:rPr>
          <w:rFonts w:ascii="Corbel" w:hAnsi="Corbel"/>
          <w:i/>
        </w:rPr>
        <w:t>Evidence:</w:t>
      </w:r>
    </w:p>
    <w:p w14:paraId="365F7315" w14:textId="77777777" w:rsidR="00784564" w:rsidRDefault="00000000">
      <w:r>
        <w:rPr>
          <w:noProof/>
        </w:rPr>
        <w:drawing>
          <wp:inline distT="0" distB="0" distL="0" distR="0" wp14:anchorId="06074AA8" wp14:editId="60C7CA5F">
            <wp:extent cx="5303520" cy="386080"/>
            <wp:effectExtent l="0" t="0" r="0" b="0"/>
            <wp:docPr id="2011428606" name="Picture 201142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Sample_3.png"/>
                    <pic:cNvPicPr/>
                  </pic:nvPicPr>
                  <pic:blipFill>
                    <a:blip r:embed="rId19"/>
                    <a:stretch>
                      <a:fillRect/>
                    </a:stretch>
                  </pic:blipFill>
                  <pic:spPr>
                    <a:xfrm>
                      <a:off x="0" y="0"/>
                      <a:ext cx="5303520" cy="386080"/>
                    </a:xfrm>
                    <a:prstGeom prst="rect">
                      <a:avLst/>
                    </a:prstGeom>
                  </pic:spPr>
                </pic:pic>
              </a:graphicData>
            </a:graphic>
          </wp:inline>
        </w:drawing>
      </w:r>
    </w:p>
    <w:p w14:paraId="06CECBA4" w14:textId="77777777" w:rsidR="00984627" w:rsidRDefault="0098462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D7111C">
        <w:rPr>
          <w:rFonts w:ascii="Handel Gothic D" w:eastAsia="DengXian Light" w:hAnsi="Handel Gothic D" w:cs="Times New Roman"/>
          <w:b/>
          <w:caps/>
          <w:color w:val="FF6633"/>
          <w:kern w:val="0"/>
          <w:sz w:val="32"/>
          <w:szCs w:val="26"/>
          <w14:ligatures w14:val="none"/>
        </w:rPr>
        <w:t>Low</w:t>
      </w:r>
    </w:p>
    <w:p w14:paraId="46671258" w14:textId="77777777" w:rsidR="00EE7847" w:rsidRPr="00984627" w:rsidRDefault="00EE7847" w:rsidP="00EE7847">
      <w:pPr>
        <w:numPr>
          <w:ilvl w:val="0"/>
          <w:numId w:val="11"/>
        </w:numPr>
        <w:spacing w:line="259" w:lineRule="auto"/>
        <w:contextualSpacing/>
        <w:rPr>
          <w:rFonts w:ascii="Corbel" w:eastAsia="Calibri" w:hAnsi="Corbel" w:cs="Arial"/>
          <w:color w:val="404040"/>
          <w:kern w:val="0"/>
          <w:szCs w:val="22"/>
          <w14:ligatures w14:val="none"/>
        </w:rPr>
      </w:pPr>
      <w:r w:rsidRPr="00984627">
        <w:rPr>
          <w:rFonts w:ascii="Corbel" w:eastAsia="Calibri" w:hAnsi="Corbel" w:cs="Arial"/>
          <w:color w:val="404040"/>
          <w:kern w:val="0"/>
          <w:szCs w:val="22"/>
          <w14:ligatures w14:val="none"/>
        </w:rPr>
        <w:t>None</w:t>
      </w:r>
    </w:p>
    <w:p w14:paraId="7B37838C" w14:textId="77777777" w:rsidR="00EE7847" w:rsidRPr="00984627" w:rsidRDefault="00EE7847" w:rsidP="00984627">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p>
    <w:p w14:paraId="1BBE79F0" w14:textId="77777777" w:rsidR="00A90940" w:rsidRDefault="00A90940"/>
    <w:p w14:paraId="7558AB33" w14:textId="77777777" w:rsidR="002A093A" w:rsidRDefault="002A093A"/>
    <w:p w14:paraId="65ACBA83" w14:textId="77777777" w:rsidR="007D15B3" w:rsidRDefault="007D15B3"/>
    <w:p w14:paraId="2E7C1E84" w14:textId="77777777" w:rsidR="007B17B3" w:rsidRPr="007B17B3" w:rsidRDefault="007B17B3" w:rsidP="00183C6D">
      <w:p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r>
    </w:p>
    <w:p w14:paraId="6AAB6925"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4CED9D50" w14:textId="77777777" w:rsidR="007B17B3" w:rsidRPr="007B17B3"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bookmarkStart w:id="7" w:name="_Hlk190857538"/>
      <w:bookmarkStart w:id="8" w:name="_Hlk190857520"/>
      <w:r w:rsidRPr="007B17B3">
        <w:rPr>
          <w:rFonts w:ascii="Handel Gothic D" w:eastAsia="DengXian Light" w:hAnsi="Handel Gothic D" w:cs="Times New Roman"/>
          <w:b/>
          <w:caps/>
          <w:color w:val="FF6633"/>
          <w:kern w:val="0"/>
          <w:sz w:val="32"/>
          <w:szCs w:val="26"/>
          <w:highlight w:val="yellow"/>
          <w14:ligatures w14:val="none"/>
        </w:rPr>
        <w:lastRenderedPageBreak/>
        <w:t>Informational</w:t>
      </w:r>
      <w:bookmarkEnd w:id="7"/>
    </w:p>
    <w:p>
      <w:pPr>
        <w:spacing w:before="120" w:after="160"/>
      </w:pPr>
      <w:r>
        <w:drawing>
          <wp:inline xmlns:a="http://schemas.openxmlformats.org/drawingml/2006/main" xmlns:pic="http://schemas.openxmlformats.org/drawingml/2006/picture">
            <wp:extent cx="5760720" cy="1839367"/>
            <wp:docPr id="2011428621" name="Picture 20114286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60720" cy="1839367"/>
                    </a:xfrm>
                    <a:prstGeom prst="rect"/>
                  </pic:spPr>
                </pic:pic>
              </a:graphicData>
            </a:graphic>
          </wp:inline>
        </w:drawing>
      </w:r>
    </w:p>
    <w:p>
      <w:pPr>
        <w:spacing w:before="120" w:after="160"/>
      </w:pPr>
      <w:r>
        <w:drawing>
          <wp:inline xmlns:a="http://schemas.openxmlformats.org/drawingml/2006/main" xmlns:pic="http://schemas.openxmlformats.org/drawingml/2006/picture">
            <wp:extent cx="5760720" cy="1523402"/>
            <wp:docPr id="2011428622" name="Picture 20114286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720" cy="1523402"/>
                    </a:xfrm>
                    <a:prstGeom prst="rect"/>
                  </pic:spPr>
                </pic:pic>
              </a:graphicData>
            </a:graphic>
          </wp:inline>
        </w:drawing>
      </w:r>
    </w:p>
    <w:p>
      <w:pPr>
        <w:spacing w:before="120" w:after="160"/>
      </w:pPr>
      <w:r>
        <w:drawing>
          <wp:inline xmlns:a="http://schemas.openxmlformats.org/drawingml/2006/main" xmlns:pic="http://schemas.openxmlformats.org/drawingml/2006/picture">
            <wp:extent cx="5760720" cy="2110195"/>
            <wp:docPr id="2011428623" name="Picture 20114286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60720" cy="2110195"/>
                    </a:xfrm>
                    <a:prstGeom prst="rect"/>
                  </pic:spPr>
                </pic:pic>
              </a:graphicData>
            </a:graphic>
          </wp:inline>
        </w:drawing>
      </w:r>
    </w:p>
    <w:p>
      <w:pPr>
        <w:spacing w:before="120" w:after="160"/>
      </w:pPr>
      <w:r>
        <w:drawing>
          <wp:inline xmlns:a="http://schemas.openxmlformats.org/drawingml/2006/main" xmlns:pic="http://schemas.openxmlformats.org/drawingml/2006/picture">
            <wp:extent cx="5760720" cy="1839367"/>
            <wp:docPr id="2011428618" name="Picture 2011428618"/>
            <wp:cNvGraphicFramePr>
              <a:graphicFrameLocks noChangeAspect="1"/>
            </wp:cNvGraphicFramePr>
            <a:graphic>
              <a:graphicData uri="http://schemas.openxmlformats.org/drawingml/2006/picture">
                <pic:pic>
                  <pic:nvPicPr>
                    <pic:cNvPr id="0" name="Informational6.png"/>
                    <pic:cNvPicPr/>
                  </pic:nvPicPr>
                  <pic:blipFill>
                    <a:blip r:embed="rId30"/>
                    <a:stretch>
                      <a:fillRect/>
                    </a:stretch>
                  </pic:blipFill>
                  <pic:spPr>
                    <a:xfrm>
                      <a:off x="0" y="0"/>
                      <a:ext cx="5760720" cy="1839367"/>
                    </a:xfrm>
                    <a:prstGeom prst="rect"/>
                  </pic:spPr>
                </pic:pic>
              </a:graphicData>
            </a:graphic>
          </wp:inline>
        </w:drawing>
      </w:r>
    </w:p>
    <w:p>
      <w:pPr>
        <w:spacing w:before="120" w:after="160"/>
      </w:pPr>
      <w:r>
        <w:drawing>
          <wp:inline xmlns:a="http://schemas.openxmlformats.org/drawingml/2006/main" xmlns:pic="http://schemas.openxmlformats.org/drawingml/2006/picture">
            <wp:extent cx="5760720" cy="1523402"/>
            <wp:docPr id="2011428619" name="Picture 2011428619"/>
            <wp:cNvGraphicFramePr>
              <a:graphicFrameLocks noChangeAspect="1"/>
            </wp:cNvGraphicFramePr>
            <a:graphic>
              <a:graphicData uri="http://schemas.openxmlformats.org/drawingml/2006/picture">
                <pic:pic>
                  <pic:nvPicPr>
                    <pic:cNvPr id="0" name="Informational-second-6.png"/>
                    <pic:cNvPicPr/>
                  </pic:nvPicPr>
                  <pic:blipFill>
                    <a:blip r:embed="rId31"/>
                    <a:stretch>
                      <a:fillRect/>
                    </a:stretch>
                  </pic:blipFill>
                  <pic:spPr>
                    <a:xfrm>
                      <a:off x="0" y="0"/>
                      <a:ext cx="5760720" cy="1523402"/>
                    </a:xfrm>
                    <a:prstGeom prst="rect"/>
                  </pic:spPr>
                </pic:pic>
              </a:graphicData>
            </a:graphic>
          </wp:inline>
        </w:drawing>
      </w:r>
    </w:p>
    <w:p>
      <w:pPr>
        <w:spacing w:before="120" w:after="160"/>
      </w:pPr>
      <w:r>
        <w:drawing>
          <wp:inline xmlns:a="http://schemas.openxmlformats.org/drawingml/2006/main" xmlns:pic="http://schemas.openxmlformats.org/drawingml/2006/picture">
            <wp:extent cx="5760720" cy="2110195"/>
            <wp:docPr id="2011428620" name="Picture 2011428620"/>
            <wp:cNvGraphicFramePr>
              <a:graphicFrameLocks noChangeAspect="1"/>
            </wp:cNvGraphicFramePr>
            <a:graphic>
              <a:graphicData uri="http://schemas.openxmlformats.org/drawingml/2006/picture">
                <pic:pic>
                  <pic:nvPicPr>
                    <pic:cNvPr id="0" name="Informational8.png"/>
                    <pic:cNvPicPr/>
                  </pic:nvPicPr>
                  <pic:blipFill>
                    <a:blip r:embed="rId32"/>
                    <a:stretch>
                      <a:fillRect/>
                    </a:stretch>
                  </pic:blipFill>
                  <pic:spPr>
                    <a:xfrm>
                      <a:off x="0" y="0"/>
                      <a:ext cx="5760720" cy="2110195"/>
                    </a:xfrm>
                    <a:prstGeom prst="rect"/>
                  </pic:spPr>
                </pic:pic>
              </a:graphicData>
            </a:graphic>
          </wp:inline>
        </w:drawing>
      </w:r>
    </w:p>
    <w:p w14:paraId="52B8DCFA" w14:textId="77777777" w:rsidR="007B17B3" w:rsidRPr="007B17B3" w:rsidRDefault="007B17B3" w:rsidP="007B17B3">
      <w:pPr>
        <w:numPr>
          <w:ilvl w:val="0"/>
          <w:numId w:val="13"/>
        </w:numPr>
        <w:spacing w:line="259" w:lineRule="auto"/>
        <w:contextualSpacing/>
        <w:rPr>
          <w:rFonts w:ascii="Corbel" w:eastAsia="Calibri" w:hAnsi="Corbel" w:cs="Arial"/>
          <w:color w:val="404040"/>
          <w:kern w:val="0"/>
          <w:szCs w:val="22"/>
          <w14:ligatures w14:val="none"/>
        </w:rPr>
      </w:pPr>
      <w:bookmarkStart w:id="9" w:name="_Hlk201240797"/>
      <w:r w:rsidRPr="007B17B3">
        <w:rPr>
          <w:rFonts w:ascii="Corbel" w:eastAsia="Calibri" w:hAnsi="Corbel" w:cs="Arial"/>
          <w:b/>
          <w:bCs/>
          <w:color w:val="404040"/>
          <w:kern w:val="0"/>
          <w:szCs w:val="22"/>
          <w14:ligatures w14:val="none"/>
        </w:rPr>
        <w:t xml:space="preserve">Doppelganger Domains </w:t>
      </w:r>
      <w:bookmarkStart w:id="10" w:name="_Hlk207017175"/>
      <w:r w:rsidRPr="007B17B3">
        <w:rPr>
          <w:rFonts w:ascii="Corbel" w:eastAsia="Calibri" w:hAnsi="Corbel" w:cs="Arial"/>
          <w:b/>
          <w:bCs/>
          <w:color w:val="404040"/>
          <w:kern w:val="0"/>
          <w:szCs w:val="22"/>
          <w14:ligatures w14:val="none"/>
        </w:rPr>
        <w:t>–</w:t>
      </w:r>
      <w:r w:rsidRPr="007B17B3">
        <w:rPr>
          <w:rFonts w:ascii="Corbel" w:eastAsia="Calibri" w:hAnsi="Corbel" w:cs="Arial"/>
          <w:color w:val="404040"/>
          <w:kern w:val="0"/>
          <w:szCs w:val="22"/>
          <w14:ligatures w14:val="none"/>
        </w:rPr>
        <w:t xml:space="preserve"> </w:t>
      </w:r>
      <w:bookmarkEnd w:id="10"/>
      <w:r w:rsidRPr="007B17B3">
        <w:rPr>
          <w:rFonts w:ascii="Corbel" w:eastAsia="Calibri" w:hAnsi="Corbel" w:cs="Arial"/>
          <w:color w:val="404040"/>
          <w:kern w:val="0"/>
          <w14:ligatures w14:val="none"/>
        </w:rPr>
        <w:t>A Doppelganger domain is a registered domain that could</w:t>
      </w:r>
      <w:r w:rsidRPr="007B17B3">
        <w:rPr>
          <w:rFonts w:ascii="Corbel" w:eastAsia="Calibri" w:hAnsi="Corbel" w:cs="Arial"/>
          <w:color w:val="404040"/>
          <w:kern w:val="0"/>
          <w:szCs w:val="22"/>
          <w14:ligatures w14:val="none"/>
        </w:rPr>
        <w:br/>
      </w:r>
      <w:r w:rsidRPr="007B17B3">
        <w:rPr>
          <w:rFonts w:ascii="Corbel" w:eastAsia="Calibri" w:hAnsi="Corbel" w:cs="Arial"/>
          <w:color w:val="404040"/>
          <w:kern w:val="0"/>
          <w14:ligatures w14:val="none"/>
        </w:rPr>
        <w:t>potentially take advantage of common typing mistakes or browser assumptions.</w:t>
      </w:r>
      <w:r w:rsidRPr="007B17B3">
        <w:rPr>
          <w:rFonts w:ascii="Corbel" w:eastAsia="Calibri" w:hAnsi="Corbel" w:cs="Arial"/>
          <w:color w:val="404040"/>
          <w:kern w:val="0"/>
          <w:szCs w:val="22"/>
          <w14:ligatures w14:val="none"/>
        </w:rPr>
        <w:t xml:space="preserve"> During </w:t>
      </w:r>
      <w:bookmarkEnd w:id="9"/>
      <w:r w:rsidRPr="007B17B3">
        <w:rPr>
          <w:rFonts w:ascii="Corbel" w:eastAsia="Calibri" w:hAnsi="Corbel" w:cs="Arial"/>
          <w:color w:val="404040"/>
          <w:kern w:val="0"/>
          <w:szCs w:val="22"/>
          <w14:ligatures w14:val="none"/>
        </w:rPr>
        <w:t xml:space="preserve">testing against targeted domains, </w:t>
      </w:r>
      <w:bookmarkStart w:id="11" w:name="_Hlk212473705"/>
      <w:r w:rsidRPr="007B17B3">
        <w:rPr>
          <w:rFonts w:ascii="Corbel" w:eastAsia="Calibri" w:hAnsi="Corbel" w:cs="Arial"/>
          <w:color w:val="404040"/>
          <w:kern w:val="0"/>
          <w:szCs w:val="22"/>
          <w:highlight w:val="yellow"/>
          <w14:ligatures w14:val="none"/>
        </w:rPr>
        <w:t>NUMBER (#)</w:t>
      </w:r>
      <w:r w:rsidRPr="007B17B3">
        <w:rPr>
          <w:rFonts w:ascii="Corbel" w:eastAsia="Calibri" w:hAnsi="Corbel" w:cs="Arial"/>
          <w:color w:val="404040"/>
          <w:kern w:val="0"/>
          <w:szCs w:val="22"/>
          <w14:ligatures w14:val="none"/>
        </w:rPr>
        <w:t xml:space="preserve"> </w:t>
      </w:r>
      <w:bookmarkEnd w:id="11"/>
      <w:r w:rsidRPr="007B17B3">
        <w:rPr>
          <w:rFonts w:ascii="Corbel" w:eastAsia="Calibri" w:hAnsi="Corbel" w:cs="Arial"/>
          <w:color w:val="404040"/>
          <w:kern w:val="0"/>
          <w:szCs w:val="22"/>
          <w14:ligatures w14:val="none"/>
        </w:rPr>
        <w:t>doppelganger domains were discovered to be registered. CUSTOMER NAME’s network staff should review these results and determine the legitimacy of these domains.</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noProof/>
          <w:color w:val="404040"/>
          <w:kern w:val="0"/>
          <w:szCs w:val="22"/>
          <w14:ligatures w14:val="none"/>
        </w:rPr>
        <w:t xml:space="preserve"> </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highlight w:val="yellow"/>
          <w14:ligatures w14:val="none"/>
        </w:rPr>
        <w:t>DOPPELGANGER DOMAINS TABLE</w:t>
      </w:r>
      <w:r w:rsidRPr="007B17B3">
        <w:rPr>
          <w:rFonts w:ascii="Corbel" w:eastAsia="Calibri" w:hAnsi="Corbel" w:cs="Arial"/>
          <w:color w:val="404040"/>
          <w:kern w:val="0"/>
          <w:szCs w:val="22"/>
          <w14:ligatures w14:val="none"/>
        </w:rPr>
        <w:br/>
      </w:r>
    </w:p>
    <w:p>
      <w:pPr>
        <w:spacing w:before="120" w:after="160"/>
      </w:pPr>
      <w:r>
        <w:drawing>
          <wp:inline xmlns:a="http://schemas.openxmlformats.org/drawingml/2006/main" xmlns:pic="http://schemas.openxmlformats.org/drawingml/2006/picture">
            <wp:extent cx="5760720" cy="1839367"/>
            <wp:docPr id="2011428624" name="Picture 20114286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60720" cy="1839367"/>
                    </a:xfrm>
                    <a:prstGeom prst="rect"/>
                  </pic:spPr>
                </pic:pic>
              </a:graphicData>
            </a:graphic>
          </wp:inline>
        </w:drawing>
      </w:r>
    </w:p>
    <w:p w14:paraId="190257A3" w14:textId="2916EB85" w:rsidR="007B17B3" w:rsidRPr="00921778" w:rsidRDefault="007B17B3" w:rsidP="00921778">
      <w:pPr>
        <w:numPr>
          <w:ilvl w:val="0"/>
          <w:numId w:val="13"/>
        </w:numPr>
        <w:spacing w:line="259" w:lineRule="auto"/>
        <w:contextualSpacing/>
        <w:rPr>
          <w:rFonts w:ascii="Corbel" w:eastAsia="Calibri" w:hAnsi="Corbel" w:cs="Arial"/>
          <w:color w:val="404040"/>
          <w:kern w:val="0"/>
          <w:szCs w:val="22"/>
          <w14:ligatures w14:val="none"/>
        </w:rPr>
      </w:pPr>
      <w:r w:rsidRPr="007B17B3">
        <w:rPr>
          <w:rFonts w:ascii="Corbel" w:eastAsia="Calibri" w:hAnsi="Corbel" w:cs="Arial"/>
          <w:b/>
          <w:bCs/>
          <w:color w:val="404040"/>
          <w:kern w:val="0"/>
          <w:szCs w:val="22"/>
          <w14:ligatures w14:val="none"/>
        </w:rPr>
        <w:t>Domain Information Gathering –</w:t>
      </w:r>
      <w:r w:rsidRPr="007B17B3">
        <w:rPr>
          <w:rFonts w:ascii="Corbel" w:eastAsia="Calibri" w:hAnsi="Corbel" w:cs="Arial"/>
          <w:color w:val="404040"/>
          <w:kern w:val="0"/>
          <w:szCs w:val="22"/>
          <w14:ligatures w14:val="none"/>
        </w:rPr>
        <w:t xml:space="preserve"> One of the first steps from an attacker is to gather as much information as possible about the target via domain lookups, identifying subdomains and mail servers, etc. The objective of this process is to gather as much information as possible and map out the external environment of the organization, which can later be used in attacks such as social engineering. It should be noted that both the www. and non-www. versions of root domains were queried against DNS servers for information.</w:t>
      </w:r>
      <w:r w:rsidRPr="007B17B3">
        <w:rPr>
          <w:rFonts w:ascii="Corbel" w:eastAsia="Calibri" w:hAnsi="Corbel" w:cs="Arial"/>
          <w:color w:val="404040"/>
          <w:kern w:val="0"/>
          <w:szCs w:val="22"/>
          <w14:ligatures w14:val="none"/>
        </w:rPr>
        <w:br/>
      </w:r>
      <w:r w:rsidRPr="007B17B3">
        <w:rPr>
          <w:rFonts w:ascii="Corbel" w:eastAsia="Calibri" w:hAnsi="Corbel" w:cs="Arial"/>
          <w:i/>
          <w:iCs/>
          <w:color w:val="404040"/>
          <w:kern w:val="0"/>
          <w:szCs w:val="22"/>
          <w14:ligatures w14:val="none"/>
        </w:rPr>
        <w:t>Reference:</w:t>
      </w:r>
      <w:r w:rsidRPr="007B17B3">
        <w:rPr>
          <w:rFonts w:ascii="Corbel" w:eastAsia="Calibri" w:hAnsi="Corbel" w:cs="Arial"/>
          <w:color w:val="404040"/>
          <w:kern w:val="0"/>
          <w:szCs w:val="22"/>
          <w14:ligatures w14:val="none"/>
        </w:rPr>
        <w:br/>
      </w:r>
      <w:r w:rsidRPr="007B17B3">
        <w:rPr>
          <w:rFonts w:ascii="Corbel" w:eastAsia="Calibri" w:hAnsi="Corbel" w:cs="Arial"/>
          <w:noProof/>
          <w:color w:val="404040"/>
          <w:kern w:val="0"/>
          <w:szCs w:val="22"/>
          <w:highlight w:val="yellow"/>
          <w14:ligatures w14:val="none"/>
        </w:rPr>
        <w:t>SUB DOMAIN TABLE</w:t>
      </w:r>
      <w:r w:rsidRPr="00921778">
        <w:rPr>
          <w:rFonts w:ascii="Corbel" w:eastAsia="Calibri" w:hAnsi="Corbel" w:cs="Arial"/>
          <w:color w:val="404040"/>
          <w:kern w:val="0"/>
          <w:szCs w:val="22"/>
          <w14:ligatures w14:val="none"/>
        </w:rPr>
        <w:br/>
        <w:t>Furthermore, the consultant reviewed the DNS records provided by the domains and subdomains discovered to attempt identifying if any valuable information could be obtained. No sensitive information has been discovered from this information.</w:t>
      </w:r>
      <w:r w:rsidRPr="00921778">
        <w:rPr>
          <w:rFonts w:ascii="Corbel" w:eastAsia="Calibri" w:hAnsi="Corbel" w:cs="Arial"/>
          <w:color w:val="404040"/>
          <w:kern w:val="0"/>
          <w:szCs w:val="22"/>
          <w14:ligatures w14:val="none"/>
        </w:rPr>
        <w:br/>
      </w:r>
      <w:bookmarkStart w:id="12" w:name="_Hlk212031658"/>
      <w:r w:rsidRPr="00921778">
        <w:rPr>
          <w:rFonts w:ascii="Corbel" w:eastAsia="Calibri" w:hAnsi="Corbel" w:cs="Arial"/>
          <w:i/>
          <w:iCs/>
          <w:color w:val="404040"/>
          <w:kern w:val="0"/>
          <w:szCs w:val="22"/>
          <w14:ligatures w14:val="none"/>
        </w:rPr>
        <w:t>Reference:</w:t>
      </w:r>
      <w:r w:rsidRPr="00921778">
        <w:rPr>
          <w:rFonts w:ascii="Corbel" w:eastAsia="Calibri" w:hAnsi="Corbel" w:cs="Arial"/>
          <w:color w:val="404040"/>
          <w:kern w:val="0"/>
          <w:szCs w:val="22"/>
          <w14:ligatures w14:val="none"/>
        </w:rPr>
        <w:br/>
      </w:r>
      <w:r w:rsidRPr="00921778">
        <w:rPr>
          <w:rFonts w:ascii="Corbel" w:eastAsia="Calibri" w:hAnsi="Corbel" w:cs="Arial"/>
          <w:noProof/>
          <w:color w:val="404040"/>
          <w:kern w:val="0"/>
          <w:szCs w:val="22"/>
          <w:highlight w:val="yellow"/>
          <w14:ligatures w14:val="none"/>
        </w:rPr>
        <w:t>DNS RECORD(S) TABLE</w:t>
      </w:r>
      <w:bookmarkEnd w:id="12"/>
      <w:r w:rsidRPr="00921778">
        <w:rPr>
          <w:rFonts w:ascii="Corbel" w:eastAsia="Calibri" w:hAnsi="Corbel" w:cs="Arial"/>
          <w:color w:val="404040"/>
          <w:kern w:val="0"/>
          <w:szCs w:val="22"/>
          <w14:ligatures w14:val="none"/>
        </w:rPr>
        <w:br/>
      </w:r>
    </w:p>
    <w:p>
      <w:pPr>
        <w:spacing w:before="120" w:after="160"/>
      </w:pPr>
      <w:r>
        <w:drawing>
          <wp:inline xmlns:a="http://schemas.openxmlformats.org/drawingml/2006/main" xmlns:pic="http://schemas.openxmlformats.org/drawingml/2006/picture">
            <wp:extent cx="5760720" cy="2110195"/>
            <wp:docPr id="2011428625" name="Picture 20114286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60720" cy="2110195"/>
                    </a:xfrm>
                    <a:prstGeom prst="rect"/>
                  </pic:spPr>
                </pic:pic>
              </a:graphicData>
            </a:graphic>
          </wp:inline>
        </w:drawing>
      </w:r>
    </w:p>
    <w:p w14:paraId="09E8C283" w14:textId="77777777" w:rsidR="007B17B3" w:rsidRPr="007B17B3" w:rsidRDefault="007B17B3" w:rsidP="007B17B3">
      <w:pPr>
        <w:spacing w:line="259" w:lineRule="auto"/>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br w:type="page"/>
      </w:r>
    </w:p>
    <w:p w14:paraId="417ADB34" w14:textId="77777777" w:rsidR="00F13684" w:rsidRPr="00264A8B" w:rsidRDefault="007B17B3" w:rsidP="00264A8B">
      <w:pPr>
        <w:keepNext/>
        <w:keepLines/>
        <w:tabs>
          <w:tab w:val="left" w:pos="6525"/>
        </w:tabs>
        <w:spacing w:before="360" w:after="120" w:line="259" w:lineRule="auto"/>
        <w:outlineLvl w:val="0"/>
        <w:rPr>
          <w:rFonts w:ascii="Handel Gothic D" w:eastAsia="DengXian Light" w:hAnsi="Handel Gothic D" w:cs="Times New Roman"/>
          <w:b/>
          <w:caps/>
          <w:color w:val="FF6633"/>
          <w:kern w:val="0"/>
          <w:sz w:val="44"/>
          <w:szCs w:val="32"/>
          <w14:ligatures w14:val="none"/>
        </w:rPr>
      </w:pPr>
      <w:r w:rsidRPr="005C10CE">
        <w:rPr>
          <w:rFonts w:ascii="Handel Gothic D" w:eastAsia="DengXian Light" w:hAnsi="Handel Gothic D" w:cs="Times New Roman"/>
          <w:b/>
          <w:caps/>
          <w:color w:val="FF6633"/>
          <w:kern w:val="0"/>
          <w:sz w:val="44"/>
          <w:szCs w:val="32"/>
          <w14:ligatures w14:val="none"/>
        </w:rPr>
        <w:lastRenderedPageBreak/>
        <w:t>Automated Testing ACtivity</w:t>
      </w:r>
      <w:bookmarkEnd w:id="8"/>
    </w:p>
    <w:p w14:paraId="21383BE6" w14:textId="77777777" w:rsidR="0072378E" w:rsidRPr="00D7111C" w:rsidRDefault="00000000">
      <w:pPr>
        <w:pStyle w:val="ActivityBullet"/>
        <w:rPr>
          <w:lang w:val="fr-FR"/>
        </w:rPr>
      </w:pPr>
      <w:r w:rsidRPr="00D7111C">
        <w:rPr>
          <w:lang w:val="fr-FR"/>
        </w:rPr>
        <w:t>2026-01-29 13:52:47-0500PM ET exposurescout Initiating ExposureScout module.</w:t>
      </w:r>
    </w:p>
    <w:p w14:paraId="055EB083" w14:textId="77777777" w:rsidR="0072378E" w:rsidRDefault="00000000">
      <w:pPr>
        <w:pStyle w:val="ActivityBullet"/>
      </w:pPr>
      <w:r>
        <w:t>2026-01-29 13:52:59-0500PM ET exposurescout Enumerating subdomains from one (1) domain.</w:t>
      </w:r>
    </w:p>
    <w:p w14:paraId="1CA64FC8" w14:textId="77777777" w:rsidR="0072378E" w:rsidRPr="00D7111C" w:rsidRDefault="00000000">
      <w:pPr>
        <w:pStyle w:val="ActivityBullet"/>
        <w:rPr>
          <w:lang w:val="fr-FR"/>
        </w:rPr>
      </w:pPr>
      <w:r w:rsidRPr="00D7111C">
        <w:rPr>
          <w:lang w:val="fr-FR"/>
        </w:rPr>
        <w:t>2026-01-29 13:54:13-0500PM ET exposurescout Completed subdomain enumeration.</w:t>
      </w:r>
    </w:p>
    <w:p w14:paraId="334F7C5B" w14:textId="77777777" w:rsidR="0072378E" w:rsidRDefault="00000000">
      <w:pPr>
        <w:pStyle w:val="ActivityBullet"/>
      </w:pPr>
      <w:r>
        <w:t>2026-01-29 13:54:13-0500PM ET exposurescout Beginning DNS enumeration.</w:t>
      </w:r>
    </w:p>
    <w:p w14:paraId="0B627A97" w14:textId="77777777" w:rsidR="0072378E" w:rsidRPr="00D7111C" w:rsidRDefault="00000000">
      <w:pPr>
        <w:pStyle w:val="ActivityBullet"/>
        <w:rPr>
          <w:lang w:val="fr-FR"/>
        </w:rPr>
      </w:pPr>
      <w:r w:rsidRPr="00D7111C">
        <w:rPr>
          <w:lang w:val="fr-FR"/>
        </w:rPr>
        <w:t>2026-01-29 13:55:18-0500PM ET exposurescout Completed DNS enumeration.</w:t>
      </w:r>
    </w:p>
    <w:p w14:paraId="5C05A9ED" w14:textId="77777777" w:rsidR="0072378E" w:rsidRDefault="00000000">
      <w:pPr>
        <w:pStyle w:val="ActivityBullet"/>
      </w:pPr>
      <w:r>
        <w:t>2026-01-29 13:55:18-0500PM ET exposurescout Enumerating doppelganger domains for one (1) domain.</w:t>
      </w:r>
    </w:p>
    <w:p w14:paraId="6054D657" w14:textId="77777777" w:rsidR="0072378E" w:rsidRPr="00D7111C" w:rsidRDefault="00000000">
      <w:pPr>
        <w:pStyle w:val="ActivityBullet"/>
        <w:rPr>
          <w:lang w:val="fr-FR"/>
        </w:rPr>
      </w:pPr>
      <w:r w:rsidRPr="00D7111C">
        <w:rPr>
          <w:lang w:val="fr-FR"/>
        </w:rPr>
        <w:t>2026-01-29 13:56:28-0500PM ET exposurescout Ten (10) new doppelganger domains discovered.</w:t>
      </w:r>
    </w:p>
    <w:p w14:paraId="31AFC15D" w14:textId="77777777" w:rsidR="0072378E" w:rsidRPr="00D7111C" w:rsidRDefault="00000000">
      <w:pPr>
        <w:pStyle w:val="ActivityBullet"/>
        <w:rPr>
          <w:lang w:val="fr-FR"/>
        </w:rPr>
      </w:pPr>
      <w:r w:rsidRPr="00D7111C">
        <w:rPr>
          <w:lang w:val="fr-FR"/>
        </w:rPr>
        <w:t>2026-01-29 13:56:28-0500PM ET exposurescout Completed doppelganger domain enumeration.</w:t>
      </w:r>
    </w:p>
    <w:p w14:paraId="3E99ECFE" w14:textId="77777777" w:rsidR="0072378E" w:rsidRDefault="00000000">
      <w:pPr>
        <w:pStyle w:val="ActivityBullet"/>
      </w:pPr>
      <w:r>
        <w:t>2026-01-29 13:56:28-0500PM ET exposurescout Running WHOIS commands on eight (8) domains.</w:t>
      </w:r>
    </w:p>
    <w:p w14:paraId="3225AECE" w14:textId="77777777" w:rsidR="0072378E" w:rsidRDefault="00000000">
      <w:pPr>
        <w:pStyle w:val="ActivityBullet"/>
      </w:pPr>
      <w:r>
        <w:t>2026-01-29 13:57:33-0500PM ET exposurescout Importing eight (8) WHOIS results into the database.</w:t>
      </w:r>
    </w:p>
    <w:p w14:paraId="6AAFE934" w14:textId="77777777" w:rsidR="0072378E" w:rsidRDefault="00000000">
      <w:pPr>
        <w:pStyle w:val="ActivityBullet"/>
      </w:pPr>
      <w:r>
        <w:t>2026-01-29 13:57:34-0500PM ET exposurescout Completed recursive WHOIS lookups</w:t>
      </w:r>
    </w:p>
    <w:p w14:paraId="79925DF5" w14:textId="77777777" w:rsidR="0072378E" w:rsidRDefault="00000000">
      <w:pPr>
        <w:pStyle w:val="ActivityBullet"/>
      </w:pPr>
      <w:r>
        <w:t>2026-01-29 13:57:34-0500PM ET exposurescout Email scraping module started.</w:t>
      </w:r>
    </w:p>
    <w:p w14:paraId="7F2B79AF" w14:textId="77777777" w:rsidR="0072378E" w:rsidRDefault="00000000">
      <w:pPr>
        <w:pStyle w:val="ActivityBullet"/>
      </w:pPr>
      <w:r>
        <w:t>2026-01-29 13:58:40-0500PM ET exposurescout Completed email scraping.</w:t>
      </w:r>
    </w:p>
    <w:p w14:paraId="41E82E2D" w14:textId="77777777" w:rsidR="0072378E" w:rsidRDefault="00000000">
      <w:pPr>
        <w:pStyle w:val="ActivityBullet"/>
      </w:pPr>
      <w:r>
        <w:t>2026-01-29 13:58:40-0500PM ET exposurescout Scanning subdomains for subdomain takeover vulnerability.</w:t>
      </w:r>
    </w:p>
    <w:p w14:paraId="03405B14" w14:textId="77777777" w:rsidR="0072378E" w:rsidRDefault="00000000">
      <w:pPr>
        <w:pStyle w:val="ActivityBullet"/>
      </w:pPr>
      <w:r>
        <w:t>2026-01-29 13:59:44-0500PM ET exposurescout Found 1 domain vulnerable to subdomain takeover.</w:t>
      </w:r>
    </w:p>
    <w:p w14:paraId="56F2C2DD" w14:textId="77777777" w:rsidR="0072378E" w:rsidRDefault="00000000">
      <w:pPr>
        <w:pStyle w:val="ActivityBullet"/>
      </w:pPr>
      <w:r>
        <w:t>2026-01-29 13:59:44-0500PM ET exposurescout Completed subdomain takeover checks.</w:t>
      </w:r>
    </w:p>
    <w:p w14:paraId="3A2A85C2" w14:textId="77777777" w:rsidR="0072378E" w:rsidRPr="00D7111C" w:rsidRDefault="00000000">
      <w:pPr>
        <w:pStyle w:val="ActivityBullet"/>
        <w:rPr>
          <w:lang w:val="fr-FR"/>
        </w:rPr>
      </w:pPr>
      <w:r w:rsidRPr="00D7111C">
        <w:rPr>
          <w:lang w:val="fr-FR"/>
        </w:rPr>
        <w:t>2026-01-29 13:59:44-0500PM ET exposurescout ExposureScout module completed.</w:t>
      </w:r>
    </w:p>
    <w:p w14:paraId="0C5A3C6C" w14:textId="77777777" w:rsidR="0072378E" w:rsidRDefault="00000000">
      <w:pPr>
        <w:pStyle w:val="ActivityBullet"/>
      </w:pPr>
      <w:r>
        <w:t>2026-01-29 13:59:44-0500PM ET host discovery Performing DNS resolution for 1 DNS name.</w:t>
      </w:r>
    </w:p>
    <w:p w14:paraId="7CCC9FA5" w14:textId="77777777" w:rsidR="0072378E" w:rsidRDefault="00000000">
      <w:pPr>
        <w:pStyle w:val="ActivityBullet"/>
      </w:pPr>
      <w:r>
        <w:t>2026-01-29 14:00:50-0500PM ET host discovery DNS resolution complete.</w:t>
      </w:r>
    </w:p>
    <w:p w14:paraId="511587C8" w14:textId="77777777" w:rsidR="0072378E" w:rsidRDefault="00000000">
      <w:pPr>
        <w:pStyle w:val="ActivityBullet"/>
      </w:pPr>
      <w:r>
        <w:t>2026-01-29 14:00:50-0500PM ET host discovery Port scan module initialized.</w:t>
      </w:r>
    </w:p>
    <w:p w14:paraId="4206F3D3" w14:textId="77777777" w:rsidR="0072378E" w:rsidRDefault="00000000">
      <w:pPr>
        <w:pStyle w:val="ActivityBullet"/>
      </w:pPr>
      <w:r>
        <w:t>2026-01-29 14:00:53-0500PM ET host discovery Conducting port scan against in-scope systems.</w:t>
      </w:r>
    </w:p>
    <w:p w14:paraId="1FC4BC46" w14:textId="77777777" w:rsidR="0072378E" w:rsidRDefault="00000000">
      <w:pPr>
        <w:pStyle w:val="ActivityBullet"/>
      </w:pPr>
      <w:r>
        <w:t>2026-01-29 14:00:57-0500PM ET host discovery Running nmap port scans.</w:t>
      </w:r>
    </w:p>
    <w:p w14:paraId="59777C01" w14:textId="77777777" w:rsidR="0072378E" w:rsidRDefault="00000000">
      <w:pPr>
        <w:pStyle w:val="ActivityBullet"/>
      </w:pPr>
      <w:r>
        <w:t>2026-01-29 14:02:01-0500PM ET host discovery Completed nmap port scans.</w:t>
      </w:r>
    </w:p>
    <w:p w14:paraId="57DD2381" w14:textId="77777777" w:rsidR="0072378E" w:rsidRDefault="00000000">
      <w:pPr>
        <w:pStyle w:val="ActivityBullet"/>
      </w:pPr>
      <w:r>
        <w:t>2026-01-29 14:02:01-0500PM ET host discovery Port scans completed successfully.</w:t>
      </w:r>
    </w:p>
    <w:p w14:paraId="59A7F057" w14:textId="77777777" w:rsidR="0072378E" w:rsidRDefault="00000000">
      <w:pPr>
        <w:pStyle w:val="ActivityBullet"/>
      </w:pPr>
      <w:r>
        <w:t>2026-01-29 14:02:02-0500PM ET host discovery Parsing results for alive systems.</w:t>
      </w:r>
    </w:p>
    <w:p w14:paraId="1ABC29B3" w14:textId="77777777" w:rsidR="0072378E" w:rsidRDefault="00000000">
      <w:pPr>
        <w:pStyle w:val="ActivityBullet"/>
      </w:pPr>
      <w:r>
        <w:t>2026-01-29 14:02:02-0500PM ET host discovery Completed parsing Nmap results. 1 new IP addresses discovered and imported into DB.</w:t>
      </w:r>
    </w:p>
    <w:p w14:paraId="3F9887AD" w14:textId="77777777" w:rsidR="0072378E" w:rsidRDefault="00000000">
      <w:pPr>
        <w:pStyle w:val="ActivityBullet"/>
      </w:pPr>
      <w:r>
        <w:t>2026-01-29 14:02:02-0500PM ET host discovery Parsing nmap port scans.</w:t>
      </w:r>
    </w:p>
    <w:p w14:paraId="5999D4E8" w14:textId="77777777" w:rsidR="0072378E" w:rsidRDefault="00000000">
      <w:pPr>
        <w:pStyle w:val="ActivityBullet"/>
      </w:pPr>
      <w:r>
        <w:t>2026-01-29 14:02:02-0500PM ET host discovery Completed parsing port scans. Imported 3 new ports.</w:t>
      </w:r>
    </w:p>
    <w:p w14:paraId="7D89B90B" w14:textId="77777777" w:rsidR="0072378E" w:rsidRDefault="00000000">
      <w:pPr>
        <w:pStyle w:val="ActivityBullet"/>
      </w:pPr>
      <w:r>
        <w:t>2026-01-29 14:02:02-0500PM ET host discovery Port scan module completed.</w:t>
      </w:r>
    </w:p>
    <w:p w14:paraId="278CE95D" w14:textId="77777777" w:rsidR="0072378E" w:rsidRDefault="00000000">
      <w:pPr>
        <w:pStyle w:val="ActivityBullet"/>
      </w:pPr>
      <w:r>
        <w:t>2026-01-29 14:02:03-0500PM ET host discovery Discovery module completed.</w:t>
      </w:r>
    </w:p>
    <w:p w14:paraId="63E14CC1" w14:textId="77777777" w:rsidR="0072378E" w:rsidRDefault="00000000">
      <w:pPr>
        <w:pStyle w:val="ActivityBullet"/>
      </w:pPr>
      <w:r>
        <w:t>2026-01-29 14:02:27-0500PM ET host discovery Running nmap port version scans.</w:t>
      </w:r>
    </w:p>
    <w:p w14:paraId="554A7C40" w14:textId="77777777" w:rsidR="0072378E" w:rsidRDefault="00000000">
      <w:pPr>
        <w:pStyle w:val="ActivityBullet"/>
      </w:pPr>
      <w:r>
        <w:t>2026-01-29 14:03:30-0500PM ET host discovery Completed nmap port version scans.</w:t>
      </w:r>
    </w:p>
    <w:p w14:paraId="258D91EC" w14:textId="77777777" w:rsidR="0072378E" w:rsidRDefault="00000000">
      <w:pPr>
        <w:pStyle w:val="ActivityBullet"/>
      </w:pPr>
      <w:r>
        <w:t>2026-01-29 14:03:35-0500PM ET enumeration Enumeration module initialized.</w:t>
      </w:r>
    </w:p>
    <w:p w14:paraId="4323C913" w14:textId="77777777" w:rsidR="0072378E" w:rsidRDefault="00000000">
      <w:pPr>
        <w:pStyle w:val="ActivityBullet"/>
      </w:pPr>
      <w:r>
        <w:t>2026-01-29 14:04:43-0500PM ET enumeration Enumerating HTTP services.</w:t>
      </w:r>
    </w:p>
    <w:p w14:paraId="4EE5BC89" w14:textId="77777777" w:rsidR="0072378E" w:rsidRDefault="00000000">
      <w:pPr>
        <w:pStyle w:val="ActivityBullet"/>
      </w:pPr>
      <w:r>
        <w:t>2026-01-29 14:04:43-0500PM ET enumeration Enumerating HTTPS services.</w:t>
      </w:r>
    </w:p>
    <w:p w14:paraId="5E7EBD6B" w14:textId="77777777" w:rsidR="0072378E" w:rsidRDefault="00000000">
      <w:pPr>
        <w:pStyle w:val="ActivityBullet"/>
      </w:pPr>
      <w:r>
        <w:t>2026-01-29 14:04:43-0500PM ET enumeration Enumerating SSH services.</w:t>
      </w:r>
    </w:p>
    <w:p w14:paraId="3F35900E" w14:textId="77777777" w:rsidR="0072378E" w:rsidRDefault="00000000">
      <w:pPr>
        <w:pStyle w:val="ActivityBullet"/>
      </w:pPr>
      <w:r>
        <w:t>2026-01-29 14:04:47-0500PM ET enumeration Running nmap script scan using script: http-headers.</w:t>
      </w:r>
    </w:p>
    <w:p w14:paraId="04E44F4B" w14:textId="77777777" w:rsidR="0072378E" w:rsidRDefault="00000000">
      <w:pPr>
        <w:pStyle w:val="ActivityBullet"/>
      </w:pPr>
      <w:r>
        <w:t>2026-01-29 14:04:47-0500PM ET enumeration Running nmap script scan using script: http-methods.</w:t>
      </w:r>
    </w:p>
    <w:p w14:paraId="45C29A6E" w14:textId="77777777" w:rsidR="0072378E" w:rsidRDefault="00000000">
      <w:pPr>
        <w:pStyle w:val="ActivityBullet"/>
      </w:pPr>
      <w:r>
        <w:t>2026-01-29 14:04:47-0500PM ET enumeration Running nmap script scan using script: http-headers.</w:t>
      </w:r>
    </w:p>
    <w:p w14:paraId="55AB51EA" w14:textId="77777777" w:rsidR="0072378E" w:rsidRDefault="00000000">
      <w:pPr>
        <w:pStyle w:val="ActivityBullet"/>
      </w:pPr>
      <w:r>
        <w:t>2026-01-29 14:04:47-0500PM ET enumeration Running nmap script scan using script: http-robots.txt.</w:t>
      </w:r>
    </w:p>
    <w:p w14:paraId="287263B0" w14:textId="77777777" w:rsidR="0072378E" w:rsidRDefault="00000000">
      <w:pPr>
        <w:pStyle w:val="ActivityBullet"/>
      </w:pPr>
      <w:r>
        <w:t>2026-01-29 14:04:47-0500PM ET enumeration Running nmap script scan using script: http-robots.txt.</w:t>
      </w:r>
    </w:p>
    <w:p w14:paraId="47671D12" w14:textId="77777777" w:rsidR="0072378E" w:rsidRDefault="00000000">
      <w:pPr>
        <w:pStyle w:val="ActivityBullet"/>
      </w:pPr>
      <w:r>
        <w:t>2026-01-29 14:04:47-0500PM ET enumeration Running nmap script scan using script: http-put.</w:t>
      </w:r>
    </w:p>
    <w:p w14:paraId="59D315FA" w14:textId="77777777" w:rsidR="0072378E" w:rsidRDefault="00000000">
      <w:pPr>
        <w:pStyle w:val="ActivityBullet"/>
      </w:pPr>
      <w:r>
        <w:t>2026-01-29 14:04:47-0500PM ET enumeration Running nmap script scan using script: http-title.</w:t>
      </w:r>
    </w:p>
    <w:p w14:paraId="11FEFAE1" w14:textId="77777777" w:rsidR="0072378E" w:rsidRDefault="00000000">
      <w:pPr>
        <w:pStyle w:val="ActivityBullet"/>
      </w:pPr>
      <w:r>
        <w:t>2026-01-29 14:04:47-0500PM ET enumeration Running nmap script scan using script: http-shellshock.</w:t>
      </w:r>
    </w:p>
    <w:p w14:paraId="7DEB4228" w14:textId="77777777" w:rsidR="0072378E" w:rsidRDefault="00000000">
      <w:pPr>
        <w:pStyle w:val="ActivityBullet"/>
      </w:pPr>
      <w:r>
        <w:t>2026-01-29 14:04:47-0500PM ET enumeration Running nmap script scan using script: http-methods.</w:t>
      </w:r>
    </w:p>
    <w:p w14:paraId="4555F01E" w14:textId="77777777" w:rsidR="0072378E" w:rsidRDefault="00000000">
      <w:pPr>
        <w:pStyle w:val="ActivityBullet"/>
      </w:pPr>
      <w:r>
        <w:t>2026-01-29 14:04:47-0500PM ET enumeration Running nmap script scan using script: sslv2.</w:t>
      </w:r>
    </w:p>
    <w:p w14:paraId="0CE984D8" w14:textId="77777777" w:rsidR="0072378E" w:rsidRDefault="00000000">
      <w:pPr>
        <w:pStyle w:val="ActivityBullet"/>
      </w:pPr>
      <w:r>
        <w:t>2026-01-29 14:04:47-0500PM ET enumeration Running nmap script scan using script: ssl-cert.</w:t>
      </w:r>
    </w:p>
    <w:p w14:paraId="759A130E" w14:textId="77777777" w:rsidR="0072378E" w:rsidRDefault="00000000">
      <w:pPr>
        <w:pStyle w:val="ActivityBullet"/>
      </w:pPr>
      <w:r>
        <w:t>2026-01-29 14:04:47-0500PM ET enumeration Running nmap script scan using script: ssl-enum-ciphers.</w:t>
      </w:r>
    </w:p>
    <w:p w14:paraId="32D9EFF4" w14:textId="77777777" w:rsidR="0072378E" w:rsidRDefault="00000000">
      <w:pPr>
        <w:pStyle w:val="ActivityBullet"/>
      </w:pPr>
      <w:r>
        <w:t>2026-01-29 14:04:47-0500PM ET enumeration Running nmap script scan using script: http-shellshock.</w:t>
      </w:r>
    </w:p>
    <w:p w14:paraId="6DD744D2" w14:textId="77777777" w:rsidR="0072378E" w:rsidRDefault="00000000">
      <w:pPr>
        <w:pStyle w:val="ActivityBullet"/>
      </w:pPr>
      <w:r>
        <w:t>2026-01-29 14:04:47-0500PM ET enumeration Running nmap script scan using script: ssl-poodle.</w:t>
      </w:r>
    </w:p>
    <w:p w14:paraId="76781CAE" w14:textId="77777777" w:rsidR="0072378E" w:rsidRDefault="00000000">
      <w:pPr>
        <w:pStyle w:val="ActivityBullet"/>
      </w:pPr>
      <w:r>
        <w:t>2026-01-29 14:04:47-0500PM ET enumeration Running nmap script scan using script: http-put.</w:t>
      </w:r>
    </w:p>
    <w:p w14:paraId="78F12ABB" w14:textId="77777777" w:rsidR="0072378E" w:rsidRDefault="00000000">
      <w:pPr>
        <w:pStyle w:val="ActivityBullet"/>
      </w:pPr>
      <w:r>
        <w:t>2026-01-29 14:04:47-0500PM ET enumeration Running nmap script scan using script: ssl-heartbleed.</w:t>
      </w:r>
    </w:p>
    <w:p w14:paraId="57013AF3" w14:textId="77777777" w:rsidR="0072378E" w:rsidRDefault="00000000">
      <w:pPr>
        <w:pStyle w:val="ActivityBullet"/>
      </w:pPr>
      <w:r>
        <w:t>2026-01-29 14:04:47-0500PM ET enumeration Running nmap script scan using script: http-title.</w:t>
      </w:r>
    </w:p>
    <w:p w14:paraId="653F4F39" w14:textId="77777777" w:rsidR="0072378E" w:rsidRDefault="00000000">
      <w:pPr>
        <w:pStyle w:val="ActivityBullet"/>
      </w:pPr>
      <w:r>
        <w:t>2026-01-29 14:04:47-0500PM ET enumeration Running nmap script scan using script: ssl-date.</w:t>
      </w:r>
    </w:p>
    <w:p w14:paraId="48CF1A78" w14:textId="77777777" w:rsidR="0072378E" w:rsidRDefault="00000000">
      <w:pPr>
        <w:pStyle w:val="ActivityBullet"/>
      </w:pPr>
      <w:r>
        <w:t>2026-01-29 14:04:47-0500PM ET enumeration Queuing up MSF module: auxiliary/scanner/ssh/ssh_version.</w:t>
      </w:r>
    </w:p>
    <w:p w14:paraId="4C37427D" w14:textId="77777777" w:rsidR="0072378E" w:rsidRDefault="00000000">
      <w:pPr>
        <w:pStyle w:val="ActivityBullet"/>
      </w:pPr>
      <w:r>
        <w:t>2026-01-29 14:05:50-0500PM ET enumeration Completed MSF module: auxiliary/scanner/ssh/ssh_version.</w:t>
      </w:r>
    </w:p>
    <w:p w14:paraId="7EFE8787" w14:textId="77777777" w:rsidR="0072378E" w:rsidRDefault="00000000">
      <w:pPr>
        <w:pStyle w:val="ActivityBullet"/>
      </w:pPr>
      <w:r>
        <w:lastRenderedPageBreak/>
        <w:t>2026-01-29 14:05:50-0500PM ET enumeration Completed nmap script scan using script: http-methods.</w:t>
      </w:r>
    </w:p>
    <w:p w14:paraId="05A2493F" w14:textId="77777777" w:rsidR="0072378E" w:rsidRDefault="00000000">
      <w:pPr>
        <w:pStyle w:val="ActivityBullet"/>
      </w:pPr>
      <w:r>
        <w:t>2026-01-29 14:05:50-0500PM ET enumeration Completed nmap script scan using script: ssl-enum-ciphers.</w:t>
      </w:r>
    </w:p>
    <w:p w14:paraId="3DE0AB76" w14:textId="77777777" w:rsidR="0072378E" w:rsidRDefault="00000000">
      <w:pPr>
        <w:pStyle w:val="ActivityBullet"/>
      </w:pPr>
      <w:r>
        <w:t>2026-01-29 14:05:50-0500PM ET enumeration Completed nmap script scan using script: http-put.</w:t>
      </w:r>
    </w:p>
    <w:p w14:paraId="6F1EA2D5" w14:textId="77777777" w:rsidR="0072378E" w:rsidRDefault="00000000">
      <w:pPr>
        <w:pStyle w:val="ActivityBullet"/>
      </w:pPr>
      <w:r>
        <w:t>2026-01-29 14:05:50-0500PM ET enumeration Completed nmap script scan using script: http-robots.txt.</w:t>
      </w:r>
    </w:p>
    <w:p w14:paraId="0559C4D6" w14:textId="77777777" w:rsidR="0072378E" w:rsidRDefault="00000000">
      <w:pPr>
        <w:pStyle w:val="ActivityBullet"/>
      </w:pPr>
      <w:r>
        <w:t>2026-01-29 14:05:50-0500PM ET enumeration Completed nmap script scan using script: ssl-heartbleed.</w:t>
      </w:r>
    </w:p>
    <w:p w14:paraId="5FE0F82B" w14:textId="77777777" w:rsidR="0072378E" w:rsidRDefault="00000000">
      <w:pPr>
        <w:pStyle w:val="ActivityBullet"/>
      </w:pPr>
      <w:r>
        <w:t>2026-01-29 14:05:50-0500PM ET enumeration Completed nmap script scan using script: http-shellshock.</w:t>
      </w:r>
    </w:p>
    <w:p w14:paraId="549D6CD3" w14:textId="77777777" w:rsidR="0072378E" w:rsidRDefault="00000000">
      <w:pPr>
        <w:pStyle w:val="ActivityBullet"/>
      </w:pPr>
      <w:r>
        <w:t>2026-01-29 14:05:50-0500PM ET enumeration Completed nmap script scan using script: http-robots.txt.</w:t>
      </w:r>
    </w:p>
    <w:p w14:paraId="3664C760" w14:textId="77777777" w:rsidR="0072378E" w:rsidRDefault="00000000">
      <w:pPr>
        <w:pStyle w:val="ActivityBullet"/>
      </w:pPr>
      <w:r>
        <w:t>2026-01-29 14:05:51-0500PM ET enumeration Completed nmap script scan using script: http-put.</w:t>
      </w:r>
    </w:p>
    <w:p w14:paraId="534176DB" w14:textId="77777777" w:rsidR="0072378E" w:rsidRDefault="00000000">
      <w:pPr>
        <w:pStyle w:val="ActivityBullet"/>
      </w:pPr>
      <w:r>
        <w:t>2026-01-29 14:05:51-0500PM ET enumeration Completed nmap script scan using script: http-headers.</w:t>
      </w:r>
    </w:p>
    <w:p w14:paraId="11798641" w14:textId="77777777" w:rsidR="0072378E" w:rsidRDefault="00000000">
      <w:pPr>
        <w:pStyle w:val="ActivityBullet"/>
      </w:pPr>
      <w:r>
        <w:t>2026-01-29 14:05:51-0500PM ET enumeration Completed nmap script scan using script: http-methods.</w:t>
      </w:r>
    </w:p>
    <w:p w14:paraId="7E202528" w14:textId="77777777" w:rsidR="0072378E" w:rsidRDefault="00000000">
      <w:pPr>
        <w:pStyle w:val="ActivityBullet"/>
      </w:pPr>
      <w:r>
        <w:t>2026-01-29 14:05:51-0500PM ET enumeration Completed nmap script scan using script: ssl-date.</w:t>
      </w:r>
    </w:p>
    <w:p w14:paraId="323E5C8E" w14:textId="77777777" w:rsidR="0072378E" w:rsidRDefault="00000000">
      <w:pPr>
        <w:pStyle w:val="ActivityBullet"/>
      </w:pPr>
      <w:r>
        <w:t>2026-01-29 14:05:51-0500PM ET enumeration Completed nmap script scan using script: http-title.</w:t>
      </w:r>
    </w:p>
    <w:p w14:paraId="1D717227" w14:textId="77777777" w:rsidR="0072378E" w:rsidRDefault="00000000">
      <w:pPr>
        <w:pStyle w:val="ActivityBullet"/>
      </w:pPr>
      <w:r>
        <w:t>2026-01-29 14:05:51-0500PM ET enumeration Completed nmap script scan using script: http-shellshock.</w:t>
      </w:r>
    </w:p>
    <w:p w14:paraId="24350F59" w14:textId="77777777" w:rsidR="0072378E" w:rsidRDefault="00000000">
      <w:pPr>
        <w:pStyle w:val="ActivityBullet"/>
      </w:pPr>
      <w:r>
        <w:t>2026-01-29 14:05:51-0500PM ET enumeration Completed nmap script scan using script: http-headers.</w:t>
      </w:r>
    </w:p>
    <w:p w14:paraId="229A8042" w14:textId="77777777" w:rsidR="0072378E" w:rsidRDefault="00000000">
      <w:pPr>
        <w:pStyle w:val="ActivityBullet"/>
      </w:pPr>
      <w:r>
        <w:t>2026-01-29 14:05:51-0500PM ET enumeration Completed nmap script scan using script: ssl-poodle.</w:t>
      </w:r>
    </w:p>
    <w:p w14:paraId="1C371CED" w14:textId="77777777" w:rsidR="0072378E" w:rsidRDefault="00000000">
      <w:pPr>
        <w:pStyle w:val="ActivityBullet"/>
      </w:pPr>
      <w:r>
        <w:t>2026-01-29 14:05:51-0500PM ET enumeration Completed nmap script scan using script: ssl-cert.</w:t>
      </w:r>
    </w:p>
    <w:p w14:paraId="095D6560" w14:textId="77777777" w:rsidR="0072378E" w:rsidRDefault="00000000">
      <w:pPr>
        <w:pStyle w:val="ActivityBullet"/>
      </w:pPr>
      <w:r>
        <w:t>2026-01-29 14:05:51-0500PM ET enumeration Completed nmap script scan using script: sslv2.</w:t>
      </w:r>
    </w:p>
    <w:p w14:paraId="5F06CCF8" w14:textId="77777777" w:rsidR="0072378E" w:rsidRDefault="00000000">
      <w:pPr>
        <w:pStyle w:val="ActivityBullet"/>
      </w:pPr>
      <w:r>
        <w:t>2026-01-29 14:05:51-0500PM ET enumeration Completed nmap script scan using script: http-title.</w:t>
      </w:r>
    </w:p>
    <w:p w14:paraId="22F22FAB" w14:textId="77777777" w:rsidR="0072378E" w:rsidRDefault="00000000">
      <w:pPr>
        <w:pStyle w:val="ActivityBullet"/>
      </w:pPr>
      <w:r>
        <w:t>2026-01-29 14:05:51-0500PM ET enumeration Peforming a hidden directory enumeration attack on 80/tcp.</w:t>
      </w:r>
    </w:p>
    <w:p w14:paraId="401B8A57" w14:textId="77777777" w:rsidR="0072378E" w:rsidRDefault="00000000">
      <w:pPr>
        <w:pStyle w:val="ActivityBullet"/>
      </w:pPr>
      <w:r>
        <w:t>2026-01-29 14:05:54-0500PM ET enumeration Running nmap script scan using script: sshv1.</w:t>
      </w:r>
    </w:p>
    <w:p w14:paraId="7B96EF90" w14:textId="77777777" w:rsidR="0072378E" w:rsidRDefault="00000000">
      <w:pPr>
        <w:pStyle w:val="ActivityBullet"/>
      </w:pPr>
      <w:r>
        <w:t>2026-01-29 14:05:54-0500PM ET enumeration Running nmap script scan using script: ssh2-enum-algos.</w:t>
      </w:r>
    </w:p>
    <w:p w14:paraId="68715DD9" w14:textId="77777777" w:rsidR="0072378E" w:rsidRDefault="00000000">
      <w:pPr>
        <w:pStyle w:val="ActivityBullet"/>
      </w:pPr>
      <w:r>
        <w:t>2026-01-29 14:05:54-0500PM ET enumeration Running nmap script scan using script: ssh-auth-methods.</w:t>
      </w:r>
    </w:p>
    <w:p w14:paraId="602A3575" w14:textId="77777777" w:rsidR="0072378E" w:rsidRPr="00D7111C" w:rsidRDefault="00000000">
      <w:pPr>
        <w:pStyle w:val="ActivityBullet"/>
        <w:rPr>
          <w:lang w:val="fr-FR"/>
        </w:rPr>
      </w:pPr>
      <w:r w:rsidRPr="00D7111C">
        <w:rPr>
          <w:lang w:val="fr-FR"/>
        </w:rPr>
        <w:t>2026-01-29 14:05:54-0500PM ET enumeration Analyzing SSL/TLS protocols on port 443/tcp.</w:t>
      </w:r>
    </w:p>
    <w:p w14:paraId="4E51AB5C" w14:textId="77777777" w:rsidR="0072378E" w:rsidRDefault="00000000">
      <w:pPr>
        <w:pStyle w:val="ActivityBullet"/>
      </w:pPr>
      <w:r>
        <w:t>2026-01-29 14:06:55-0500PM ET enumeration Completed SSL/TLS analysis on ports 443/tcp.</w:t>
      </w:r>
    </w:p>
    <w:p w14:paraId="2E27CACE" w14:textId="77777777" w:rsidR="0072378E" w:rsidRDefault="00000000">
      <w:pPr>
        <w:pStyle w:val="ActivityBullet"/>
      </w:pPr>
      <w:r>
        <w:t>2026-01-29 14:06:55-0500PM ET enumeration Completed hidden directory enumeration scan.</w:t>
      </w:r>
    </w:p>
    <w:p w14:paraId="479C0745" w14:textId="77777777" w:rsidR="0072378E" w:rsidRDefault="00000000">
      <w:pPr>
        <w:pStyle w:val="ActivityBullet"/>
      </w:pPr>
      <w:r>
        <w:t>2026-01-29 14:06:55-0500PM ET enumeration Peforming a hidden directory enumeration attack on 443/tcp.</w:t>
      </w:r>
    </w:p>
    <w:p w14:paraId="47CFB204" w14:textId="77777777" w:rsidR="0072378E" w:rsidRDefault="00000000">
      <w:pPr>
        <w:pStyle w:val="ActivityBullet"/>
      </w:pPr>
      <w:r>
        <w:t>2026-01-29 14:06:55-0500PM ET enumeration Completed nmap script scan using script: ssh2-enum-algos.</w:t>
      </w:r>
    </w:p>
    <w:p w14:paraId="05ED1607" w14:textId="77777777" w:rsidR="0072378E" w:rsidRDefault="00000000">
      <w:pPr>
        <w:pStyle w:val="ActivityBullet"/>
      </w:pPr>
      <w:r>
        <w:t>2026-01-29 14:06:55-0500PM ET enumeration Completed nmap script scan using script: ssh-auth-methods.</w:t>
      </w:r>
    </w:p>
    <w:p w14:paraId="7372C476" w14:textId="77777777" w:rsidR="0072378E" w:rsidRDefault="00000000">
      <w:pPr>
        <w:pStyle w:val="ActivityBullet"/>
      </w:pPr>
      <w:r>
        <w:t>2026-01-29 14:06:55-0500PM ET enumeration Completed nmap script scan using script: sshv1.</w:t>
      </w:r>
    </w:p>
    <w:p w14:paraId="14E7CC5F" w14:textId="77777777" w:rsidR="0072378E" w:rsidRDefault="00000000">
      <w:pPr>
        <w:pStyle w:val="ActivityBullet"/>
      </w:pPr>
      <w:r>
        <w:t>2026-01-29 14:06:55-0500PM ET enumeration Completed enumerating SSH services.</w:t>
      </w:r>
    </w:p>
    <w:p w14:paraId="1B980266" w14:textId="77777777" w:rsidR="0072378E" w:rsidRDefault="00000000">
      <w:pPr>
        <w:pStyle w:val="ActivityBullet"/>
      </w:pPr>
      <w:r>
        <w:t>2026-01-29 14:06:58-0500PM ET enumeration Analyzing web services running on port 80/tcp.</w:t>
      </w:r>
    </w:p>
    <w:p w14:paraId="31A0CB23" w14:textId="77777777" w:rsidR="0072378E" w:rsidRDefault="00000000">
      <w:pPr>
        <w:pStyle w:val="ActivityBullet"/>
      </w:pPr>
      <w:r>
        <w:t>2026-01-29 14:08:10-0500PM ET enumeration Completed analyzing web services running on port 80/tcp.</w:t>
      </w:r>
    </w:p>
    <w:p w14:paraId="009DCD85" w14:textId="77777777" w:rsidR="0072378E" w:rsidRDefault="00000000">
      <w:pPr>
        <w:pStyle w:val="ActivityBullet"/>
      </w:pPr>
      <w:r>
        <w:t>2026-01-29 14:08:10-0500PM ET enumeration Completed hidden directory enumeration scan.</w:t>
      </w:r>
    </w:p>
    <w:p w14:paraId="40E20596" w14:textId="77777777" w:rsidR="0072378E" w:rsidRDefault="00000000">
      <w:pPr>
        <w:pStyle w:val="ActivityBullet"/>
      </w:pPr>
      <w:r>
        <w:t>2026-01-29 14:08:10-0500PM ET enumeration Completed analyzing web services running on port 80/tcp.</w:t>
      </w:r>
    </w:p>
    <w:p w14:paraId="39FD3405" w14:textId="77777777" w:rsidR="0072378E" w:rsidRDefault="00000000">
      <w:pPr>
        <w:pStyle w:val="ActivityBullet"/>
      </w:pPr>
      <w:r>
        <w:t>2026-01-29 14:08:10-0500PM ET enumeration Completed enumerating HTTP services.</w:t>
      </w:r>
    </w:p>
    <w:p w14:paraId="41C171AB" w14:textId="77777777" w:rsidR="0072378E" w:rsidRDefault="00000000">
      <w:pPr>
        <w:pStyle w:val="ActivityBullet"/>
      </w:pPr>
      <w:r>
        <w:t>2026-01-29 14:08:13-0500PM ET enumeration Analyzing web services running on port 443/tcp.</w:t>
      </w:r>
    </w:p>
    <w:p w14:paraId="35327C65" w14:textId="77777777" w:rsidR="0072378E" w:rsidRDefault="00000000">
      <w:pPr>
        <w:pStyle w:val="ActivityBullet"/>
      </w:pPr>
      <w:r>
        <w:t>2026-01-29 14:09:15-0500PM ET enumeration Completed analyzing web services running on port 443/tcp.</w:t>
      </w:r>
    </w:p>
    <w:p w14:paraId="6CDB0F46" w14:textId="77777777" w:rsidR="0072378E" w:rsidRDefault="00000000">
      <w:pPr>
        <w:pStyle w:val="ActivityBullet"/>
      </w:pPr>
      <w:r>
        <w:t>2026-01-29 14:09:15-0500PM ET enumeration Completed analyzing web services running on port 443/tcp.</w:t>
      </w:r>
    </w:p>
    <w:p w14:paraId="2AE5CF71" w14:textId="77777777" w:rsidR="0072378E" w:rsidRDefault="00000000">
      <w:pPr>
        <w:pStyle w:val="ActivityBullet"/>
      </w:pPr>
      <w:r>
        <w:t>2026-01-29 14:09:16-0500PM ET enumeration Completed enumerating HTTPS services.</w:t>
      </w:r>
    </w:p>
    <w:p w14:paraId="4D53E1D0" w14:textId="77777777" w:rsidR="0072378E" w:rsidRDefault="00000000">
      <w:pPr>
        <w:pStyle w:val="ActivityBullet"/>
      </w:pPr>
      <w:r>
        <w:t>2026-01-29 14:09:45-0500PM ET enumeration Enumeration module completed.</w:t>
      </w:r>
    </w:p>
    <w:p w14:paraId="260AD882" w14:textId="77777777" w:rsidR="0072378E" w:rsidRPr="00D7111C" w:rsidRDefault="00000000">
      <w:pPr>
        <w:pStyle w:val="ActivityBullet"/>
        <w:rPr>
          <w:lang w:val="fr-FR"/>
        </w:rPr>
      </w:pPr>
      <w:r w:rsidRPr="00D7111C">
        <w:rPr>
          <w:lang w:val="fr-FR"/>
        </w:rPr>
        <w:t>2026-01-29 14:10:06-0500PM ET exploit Launching exploit module.</w:t>
      </w:r>
    </w:p>
    <w:p w14:paraId="0920B4F1" w14:textId="77777777" w:rsidR="0072378E" w:rsidRDefault="00000000">
      <w:pPr>
        <w:pStyle w:val="ActivityBullet"/>
      </w:pPr>
      <w:r>
        <w:t>2026-01-29 14:10:11-0500PM ET exploit Queuing up hydra attack: SSH password attack.</w:t>
      </w:r>
    </w:p>
    <w:p w14:paraId="46CA407E" w14:textId="77777777" w:rsidR="0072378E" w:rsidRDefault="00000000">
      <w:pPr>
        <w:pStyle w:val="ActivityBullet"/>
      </w:pPr>
      <w:r>
        <w:t>2026-01-29 14:11:16-0500PM ET exploit Completed hydra attack: SSH password attack.</w:t>
      </w:r>
    </w:p>
    <w:p w14:paraId="5818EB6D" w14:textId="77777777" w:rsidR="0072378E" w:rsidRDefault="00000000">
      <w:pPr>
        <w:pStyle w:val="ActivityBullet"/>
      </w:pPr>
      <w:r>
        <w:t>2026-01-29 14:11:16-0500PM ET exploit Completed SSH password attack.</w:t>
      </w:r>
    </w:p>
    <w:p w14:paraId="4F0CA3A4" w14:textId="77777777" w:rsidR="0072378E" w:rsidRPr="00D7111C" w:rsidRDefault="00000000">
      <w:pPr>
        <w:pStyle w:val="ActivityBullet"/>
        <w:rPr>
          <w:lang w:val="fr-FR"/>
        </w:rPr>
      </w:pPr>
      <w:r w:rsidRPr="00D7111C">
        <w:rPr>
          <w:lang w:val="fr-FR"/>
        </w:rPr>
        <w:t>2026-01-29 14:11:49-0500PM ET exploit Completed exploit module.</w:t>
      </w:r>
    </w:p>
    <w:p w14:paraId="32EEABC3" w14:textId="77777777" w:rsidR="007B17B3" w:rsidRPr="002D5742" w:rsidRDefault="007B17B3" w:rsidP="008F28E1">
      <w:pPr>
        <w:spacing w:line="259" w:lineRule="auto"/>
        <w:contextualSpacing/>
        <w:rPr>
          <w:rFonts w:ascii="Corbel" w:eastAsia="Calibri" w:hAnsi="Corbel" w:cs="Arial"/>
          <w:color w:val="404040"/>
          <w:kern w:val="0"/>
          <w:sz w:val="18"/>
          <w:szCs w:val="18"/>
          <w:lang w:val="fr-FR"/>
          <w14:ligatures w14:val="none"/>
        </w:rPr>
      </w:pPr>
      <w:r w:rsidRPr="002D5742">
        <w:rPr>
          <w:rFonts w:ascii="Corbel" w:eastAsia="Calibri" w:hAnsi="Corbel" w:cs="Arial"/>
          <w:color w:val="404040"/>
          <w:kern w:val="0"/>
          <w:szCs w:val="22"/>
          <w:lang w:val="fr-FR"/>
          <w14:ligatures w14:val="none"/>
        </w:rPr>
        <w:br w:type="page"/>
      </w:r>
    </w:p>
    <w:p w14:paraId="094021DF" w14:textId="77777777" w:rsidR="007B17B3" w:rsidRPr="007B17B3" w:rsidRDefault="007B17B3" w:rsidP="007B17B3">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3" w:name="_Toc190866256"/>
      <w:r w:rsidRPr="00C049E6">
        <w:rPr>
          <w:rFonts w:ascii="Handel Gothic D" w:eastAsia="DengXian Light" w:hAnsi="Handel Gothic D" w:cs="Times New Roman"/>
          <w:b/>
          <w:caps/>
          <w:color w:val="FF6633"/>
          <w:kern w:val="0"/>
          <w:sz w:val="44"/>
          <w:szCs w:val="32"/>
          <w14:ligatures w14:val="none"/>
        </w:rPr>
        <w:lastRenderedPageBreak/>
        <w:t>Recommendations</w:t>
      </w:r>
      <w:bookmarkEnd w:id="13"/>
    </w:p>
    <w:p w14:paraId="7C602D2B" w14:textId="77777777" w:rsidR="007B17B3" w:rsidRPr="007B17B3" w:rsidRDefault="007B17B3" w:rsidP="007B17B3">
      <w:pPr>
        <w:spacing w:line="259" w:lineRule="auto"/>
        <w:jc w:val="both"/>
        <w:rPr>
          <w:rFonts w:ascii="Corbel" w:eastAsia="Calibri" w:hAnsi="Corbel" w:cs="Arial"/>
          <w:color w:val="404040"/>
          <w:kern w:val="0"/>
          <w:szCs w:val="22"/>
          <w14:ligatures w14:val="none"/>
        </w:rPr>
      </w:pPr>
      <w:r w:rsidRPr="007B17B3">
        <w:rPr>
          <w:rFonts w:ascii="Corbel" w:eastAsia="Calibri" w:hAnsi="Corbel" w:cs="Arial"/>
          <w:color w:val="404040"/>
          <w:kern w:val="0"/>
          <w:szCs w:val="22"/>
          <w14:ligatures w14:val="none"/>
        </w:rPr>
        <w:t xml:space="preserve">The following items are the highest priority recommendations to help improve compliance, defensibility and resilience. These items may not be fully inclusive of all discovered deficiencies and reflect </w:t>
      </w:r>
      <w:proofErr w:type="spellStart"/>
      <w:r w:rsidRPr="007B17B3">
        <w:rPr>
          <w:rFonts w:ascii="Corbel" w:eastAsia="Calibri" w:hAnsi="Corbel" w:cs="Arial"/>
          <w:color w:val="404040"/>
          <w:kern w:val="0"/>
          <w:szCs w:val="22"/>
          <w14:ligatures w14:val="none"/>
        </w:rPr>
        <w:t>orbital fire’s</w:t>
      </w:r>
      <w:proofErr w:type="spellEnd"/>
      <w:r w:rsidRPr="007B17B3">
        <w:rPr>
          <w:rFonts w:ascii="Corbel" w:eastAsia="Calibri" w:hAnsi="Corbel" w:cs="Arial"/>
          <w:color w:val="404040"/>
          <w:kern w:val="0"/>
          <w:szCs w:val="22"/>
          <w14:ligatures w14:val="none"/>
        </w:rPr>
        <w:t xml:space="preserve"> expert opinion regarding return on investment.</w:t>
      </w:r>
    </w:p>
    <w:p w14:paraId="10B1BD90"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65BBC86C" wp14:editId="7004CF6B">
            <wp:extent cx="152400" cy="152400"/>
            <wp:effectExtent l="0" t="0" r="0" b="0"/>
            <wp:docPr id="89909448" name="Picture 89909448"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can provide complete remediation</w:t>
      </w:r>
    </w:p>
    <w:p w14:paraId="0DC2095E" w14:textId="77777777" w:rsidR="007B17B3" w:rsidRPr="007B17B3" w:rsidRDefault="007B17B3" w:rsidP="007B17B3">
      <w:pPr>
        <w:spacing w:line="259" w:lineRule="auto"/>
        <w:ind w:left="720"/>
        <w:contextualSpacing/>
        <w:jc w:val="both"/>
        <w:rPr>
          <w:rFonts w:ascii="Corbel" w:eastAsia="Calibri" w:hAnsi="Corbel" w:cs="Arial"/>
          <w:color w:val="404040"/>
          <w:kern w:val="0"/>
          <w:szCs w:val="22"/>
          <w14:ligatures w14:val="none"/>
        </w:rPr>
      </w:pPr>
      <w:r w:rsidRPr="007B17B3">
        <w:rPr>
          <w:rFonts w:ascii="Corbel" w:eastAsia="Calibri" w:hAnsi="Corbel" w:cs="Arial"/>
          <w:noProof/>
          <w:color w:val="404040"/>
          <w:kern w:val="0"/>
          <w:szCs w:val="22"/>
          <w14:ligatures w14:val="none"/>
        </w:rPr>
        <w:drawing>
          <wp:inline distT="0" distB="0" distL="0" distR="0" wp14:anchorId="03962334" wp14:editId="63B34A0F">
            <wp:extent cx="152400" cy="152400"/>
            <wp:effectExtent l="0" t="0" r="0" b="0"/>
            <wp:docPr id="2011428596" name="Picture 2011428596" descr="Fir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re with solid fill"/>
                    <pic:cNvPicPr>
                      <a:picLocks noChangeAspect="1" noChangeArrowheads="1"/>
                    </pic:cNvPicPr>
                  </pic:nvPicPr>
                  <pic:blipFill>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B17B3">
        <w:rPr>
          <w:rFonts w:ascii="Corbel" w:eastAsia="Calibri" w:hAnsi="Corbel" w:cs="Arial"/>
          <w:color w:val="404040"/>
          <w:kern w:val="0"/>
          <w:szCs w:val="22"/>
          <w14:ligatures w14:val="none"/>
        </w:rPr>
        <w:t xml:space="preserve"> – </w:t>
      </w:r>
      <w:proofErr w:type="spellStart"/>
      <w:r w:rsidRPr="007B17B3">
        <w:rPr>
          <w:rFonts w:ascii="Corbel" w:eastAsia="Calibri" w:hAnsi="Corbel" w:cs="Arial"/>
          <w:color w:val="404040"/>
          <w:kern w:val="0"/>
          <w:szCs w:val="22"/>
          <w14:ligatures w14:val="none"/>
        </w:rPr>
        <w:t>orbital fire</w:t>
      </w:r>
      <w:proofErr w:type="spellEnd"/>
      <w:r w:rsidRPr="007B17B3">
        <w:rPr>
          <w:rFonts w:ascii="Corbel" w:eastAsia="Calibri" w:hAnsi="Corbel" w:cs="Arial"/>
          <w:color w:val="404040"/>
          <w:kern w:val="0"/>
          <w:szCs w:val="22"/>
          <w14:ligatures w14:val="none"/>
        </w:rPr>
        <w:t xml:space="preserve"> can assist with remediation</w:t>
      </w:r>
      <w:bookmarkStart w:id="14" w:name="_Hlk194407007"/>
    </w:p>
    <w:bookmarkEnd w:id="14"/>
    <w:p w14:paraId="67EE1CA2" w14:textId="77777777" w:rsidR="007B17B3" w:rsidRPr="00C049E6" w:rsidRDefault="007B17B3" w:rsidP="007B17B3">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C049E6">
        <w:rPr>
          <w:rFonts w:ascii="Handel Gothic D" w:eastAsia="DengXian Light" w:hAnsi="Handel Gothic D" w:cs="Times New Roman"/>
          <w:b/>
          <w:caps/>
          <w:color w:val="FF6633"/>
          <w:kern w:val="0"/>
          <w:sz w:val="32"/>
          <w:szCs w:val="26"/>
          <w14:ligatures w14:val="none"/>
        </w:rPr>
        <w:t>DISCRETIONARY Remediation</w:t>
      </w:r>
    </w:p>
    <w:p w14:paraId="34CD699D" w14:textId="77777777" w:rsidR="0072378E" w:rsidRDefault="00000000">
      <w:pPr>
        <w:pStyle w:val="ListNumber2"/>
      </w:pPr>
      <w:r>
        <w:rPr>
          <w:noProof/>
        </w:rPr>
        <w:drawing>
          <wp:inline distT="0" distB="0" distL="0" distR="0" wp14:anchorId="431DF5D4" wp14:editId="6F6CA493">
            <wp:extent cx="152400" cy="152400"/>
            <wp:effectExtent l="0" t="0" r="0" b="0"/>
            <wp:docPr id="2011428607" name="Picture 2011428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52400" cy="152400"/>
                    </a:xfrm>
                    <a:prstGeom prst="rect">
                      <a:avLst/>
                    </a:prstGeom>
                  </pic:spPr>
                </pic:pic>
              </a:graphicData>
            </a:graphic>
          </wp:inline>
        </w:drawing>
      </w:r>
      <w:r>
        <w:t xml:space="preserve"> </w:t>
      </w:r>
      <w:r>
        <w:rPr>
          <w:b/>
        </w:rPr>
        <w:t>Remediate Subdomain Takeover Exposure</w:t>
      </w:r>
      <w:r>
        <w:t xml:space="preserve"> - Identify and remove misconfigured or stale DNS records that reference unclaimed or deprovisioned third-party services. Conduct a comprehensive review of all DNS entries to ensure they accurately map to active, authorized resources, and implement continuous monitoring to detect future misconfigurations. Where applicable, apply DNS security best practices such as DNSSEC and maintain proper lifecycle management of external service integrations to prevent unauthorized subdomain claims.</w:t>
      </w:r>
    </w:p>
    <w:p w14:paraId="4759820D" w14:textId="77777777" w:rsidR="0072378E" w:rsidRDefault="00000000">
      <w:pPr>
        <w:spacing w:after="120"/>
        <w:ind w:left="720"/>
      </w:pPr>
      <w:r>
        <w:rPr>
          <w:rFonts w:ascii="Corbel" w:hAnsi="Corbel"/>
          <w:u w:val="single"/>
        </w:rPr>
        <w:t>Refer to High Finding 1</w:t>
      </w:r>
    </w:p>
    <w:p w14:paraId="4FDF1AA4" w14:textId="77777777" w:rsidR="0072378E" w:rsidRDefault="00000000">
      <w:pPr>
        <w:pStyle w:val="ListNumber2"/>
      </w:pPr>
      <w:r>
        <w:rPr>
          <w:noProof/>
        </w:rPr>
        <w:drawing>
          <wp:inline distT="0" distB="0" distL="0" distR="0" wp14:anchorId="35F27E15" wp14:editId="32DBCE03">
            <wp:extent cx="152400" cy="152400"/>
            <wp:effectExtent l="0" t="0" r="0" b="0"/>
            <wp:docPr id="2011428608" name="Picture 201142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52400" cy="152400"/>
                    </a:xfrm>
                    <a:prstGeom prst="rect">
                      <a:avLst/>
                    </a:prstGeom>
                  </pic:spPr>
                </pic:pic>
              </a:graphicData>
            </a:graphic>
          </wp:inline>
        </w:drawing>
      </w:r>
      <w:r>
        <w:t xml:space="preserve"> </w:t>
      </w:r>
      <w:r>
        <w:rPr>
          <w:b/>
        </w:rPr>
        <w:t>Reconfigure DMARC Record</w:t>
      </w:r>
      <w:r>
        <w:t xml:space="preserve"> - Review and rectify the current DMARC record configuration. The DMARC policy should be explicitly defined, ideally set to "quarantine" or "reject," which directs receiving mail servers on the proper handling of unauthenticated messages.</w:t>
      </w:r>
    </w:p>
    <w:p w14:paraId="3D0DF153" w14:textId="77777777" w:rsidR="0072378E" w:rsidRDefault="00000000">
      <w:pPr>
        <w:spacing w:after="120"/>
        <w:ind w:left="720"/>
      </w:pPr>
      <w:r>
        <w:rPr>
          <w:rFonts w:ascii="Corbel" w:hAnsi="Corbel"/>
          <w:u w:val="single"/>
        </w:rPr>
        <w:t>Refer to Medium Finding 1</w:t>
      </w:r>
    </w:p>
    <w:p w14:paraId="5AEFDEA2" w14:textId="77777777" w:rsidR="0072378E" w:rsidRDefault="00000000">
      <w:pPr>
        <w:pStyle w:val="ListNumber2"/>
      </w:pPr>
      <w:r>
        <w:rPr>
          <w:noProof/>
        </w:rPr>
        <w:drawing>
          <wp:inline distT="0" distB="0" distL="0" distR="0" wp14:anchorId="357B0F86" wp14:editId="4D0F57A1">
            <wp:extent cx="152400" cy="152400"/>
            <wp:effectExtent l="0" t="0" r="0" b="0"/>
            <wp:docPr id="2011428609" name="Picture 2011428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52400" cy="152400"/>
                    </a:xfrm>
                    <a:prstGeom prst="rect">
                      <a:avLst/>
                    </a:prstGeom>
                  </pic:spPr>
                </pic:pic>
              </a:graphicData>
            </a:graphic>
          </wp:inline>
        </w:drawing>
      </w:r>
      <w:r>
        <w:t xml:space="preserve"> </w:t>
      </w:r>
      <w:r>
        <w:rPr>
          <w:b/>
        </w:rPr>
        <w:t>Restrict Access to Remote SSH</w:t>
      </w:r>
      <w:r>
        <w:t xml:space="preserve"> - Restrict access from the public Internet. Ensure that the Remote SSH service is only reachable through secure environments, such as a Virtual Private Network (VPN) or specific authorized IP address configurations.</w:t>
      </w:r>
    </w:p>
    <w:p w14:paraId="3F3CD2C1" w14:textId="77777777" w:rsidR="0072378E" w:rsidRDefault="00000000">
      <w:pPr>
        <w:spacing w:after="120"/>
        <w:ind w:left="720"/>
      </w:pPr>
      <w:r>
        <w:rPr>
          <w:rFonts w:ascii="Corbel" w:hAnsi="Corbel"/>
          <w:u w:val="single"/>
        </w:rPr>
        <w:t>Refer to Medium Finding 2</w:t>
      </w:r>
    </w:p>
    <w:p w14:paraId="1B6E1127" w14:textId="77777777" w:rsidR="007B17B3" w:rsidRPr="007B17B3" w:rsidRDefault="007B17B3" w:rsidP="009D6466">
      <w:pPr>
        <w:pStyle w:val="ListNumber2"/>
        <w:numPr>
          <w:ilvl w:val="0"/>
          <w:numId w:val="0"/>
        </w:numPr>
      </w:pPr>
      <w:r w:rsidRPr="007B17B3">
        <w:br w:type="page"/>
      </w:r>
    </w:p>
    <w:p w14:paraId="6894D33E" w14:textId="77777777" w:rsidR="001B2110" w:rsidRPr="001B2110" w:rsidRDefault="001B2110" w:rsidP="001B2110">
      <w:pPr>
        <w:keepNext/>
        <w:keepLines/>
        <w:spacing w:before="360" w:after="120" w:line="259" w:lineRule="auto"/>
        <w:outlineLvl w:val="0"/>
        <w:rPr>
          <w:rFonts w:ascii="Handel Gothic D" w:eastAsia="DengXian Light" w:hAnsi="Handel Gothic D" w:cs="Times New Roman"/>
          <w:b/>
          <w:caps/>
          <w:color w:val="FF6633"/>
          <w:kern w:val="0"/>
          <w:sz w:val="44"/>
          <w:szCs w:val="32"/>
          <w14:ligatures w14:val="none"/>
        </w:rPr>
      </w:pPr>
      <w:bookmarkStart w:id="15" w:name="_Toc190866257"/>
      <w:r w:rsidRPr="00D7111C">
        <w:rPr>
          <w:rFonts w:ascii="Handel Gothic D" w:eastAsia="DengXian Light" w:hAnsi="Handel Gothic D" w:cs="Times New Roman"/>
          <w:b/>
          <w:caps/>
          <w:color w:val="FF6633"/>
          <w:kern w:val="0"/>
          <w:sz w:val="44"/>
          <w:szCs w:val="32"/>
          <w14:ligatures w14:val="none"/>
        </w:rPr>
        <w:lastRenderedPageBreak/>
        <w:t>appendix</w:t>
      </w:r>
      <w:bookmarkEnd w:id="15"/>
    </w:p>
    <w:p w14:paraId="3078D5B4" w14:textId="77777777" w:rsidR="001B2110" w:rsidRPr="001B2110" w:rsidRDefault="001B2110" w:rsidP="001B2110">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1B2110">
        <w:rPr>
          <w:rFonts w:ascii="Handel Gothic D" w:eastAsia="DengXian Light" w:hAnsi="Handel Gothic D" w:cs="Times New Roman"/>
          <w:b/>
          <w:caps/>
          <w:color w:val="FF6633"/>
          <w:kern w:val="0"/>
          <w:sz w:val="32"/>
          <w:szCs w:val="26"/>
          <w14:ligatures w14:val="none"/>
        </w:rPr>
        <w:t>Open Ports | External Network TestinG</w:t>
      </w:r>
      <w:r w:rsidRPr="001B2110">
        <w:rPr>
          <w:rFonts w:ascii="Handel Gothic D" w:eastAsia="DengXian Light" w:hAnsi="Handel Gothic D" w:cs="Times New Roman"/>
          <w:b/>
          <w:caps/>
          <w:color w:val="FF6633"/>
          <w:kern w:val="0"/>
          <w:sz w:val="32"/>
          <w:szCs w:val="26"/>
          <w14:ligatures w14:val="none"/>
        </w:rPr>
        <w:br/>
      </w:r>
      <w:r w:rsidRPr="001B2110">
        <w:rPr>
          <w:rFonts w:ascii="Handel Gothic D" w:eastAsia="DengXian Light" w:hAnsi="Handel Gothic D" w:cs="Times New Roman"/>
          <w:b/>
          <w:caps/>
          <w:noProof/>
          <w:color w:val="262626"/>
          <w:kern w:val="0"/>
          <w:sz w:val="32"/>
          <w:szCs w:val="26"/>
          <w14:ligatures w14:val="none"/>
        </w:rPr>
        <w:t>Screenshot of Open PORTS TABLE</w:t>
      </w:r>
    </w:p>
    <w:p w14:paraId="26AB2E9D" w14:textId="77777777" w:rsidR="00A90940" w:rsidRDefault="00000000">
      <w:pPr>
        <w:spacing w:after="120"/>
      </w:pPr>
      <w:r>
        <w:rPr>
          <w:noProof/>
        </w:rPr>
        <w:drawing>
          <wp:inline distT="0" distB="0" distL="0" distR="0" wp14:anchorId="4540B2E1" wp14:editId="5E1B2D31">
            <wp:extent cx="5943600" cy="830317"/>
            <wp:effectExtent l="0" t="0" r="0" b="0"/>
            <wp:docPr id="2011428600" name="Picture 201142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_PORTS.PNG"/>
                    <pic:cNvPicPr/>
                  </pic:nvPicPr>
                  <pic:blipFill>
                    <a:blip r:embed="rId23"/>
                    <a:stretch>
                      <a:fillRect/>
                    </a:stretch>
                  </pic:blipFill>
                  <pic:spPr>
                    <a:xfrm>
                      <a:off x="0" y="0"/>
                      <a:ext cx="5943600" cy="830317"/>
                    </a:xfrm>
                    <a:prstGeom prst="rect">
                      <a:avLst/>
                    </a:prstGeom>
                  </pic:spPr>
                </pic:pic>
              </a:graphicData>
            </a:graphic>
          </wp:inline>
        </w:drawing>
      </w:r>
    </w:p>
    <w:p w14:paraId="1027F6CF" w14:textId="77777777" w:rsidR="002A093A" w:rsidRDefault="002A093A">
      <w:pPr>
        <w:spacing w:after="120"/>
      </w:pPr>
    </w:p>
    <w:p w14:paraId="68341865" w14:textId="77777777" w:rsidR="005C1234" w:rsidRDefault="005C1234">
      <w:pPr>
        <w:spacing w:after="120"/>
      </w:pPr>
    </w:p>
    <w:p w14:paraId="3198D98C" w14:textId="77777777" w:rsidR="00AE656F" w:rsidRDefault="00AE656F">
      <w:pPr>
        <w:spacing w:after="120"/>
      </w:pPr>
    </w:p>
    <w:p w14:paraId="4FDE9731" w14:textId="77777777" w:rsidR="00AD4741" w:rsidRDefault="00AD4741">
      <w:pPr>
        <w:spacing w:after="120"/>
      </w:pPr>
    </w:p>
    <w:p w14:paraId="295B09A5" w14:textId="77777777" w:rsidR="009002E2" w:rsidRDefault="009002E2">
      <w:pPr>
        <w:spacing w:after="120"/>
      </w:pPr>
    </w:p>
    <w:p w14:paraId="248DC66D" w14:textId="77777777" w:rsidR="00300E8F" w:rsidRDefault="00300E8F">
      <w:pPr>
        <w:spacing w:after="120"/>
      </w:pPr>
    </w:p>
    <w:p w14:paraId="6E020203" w14:textId="77777777" w:rsidR="00FC3A62" w:rsidRPr="00FC3A62" w:rsidRDefault="00FC3A62" w:rsidP="00FC3A62">
      <w:pPr>
        <w:keepNext/>
        <w:keepLines/>
        <w:spacing w:after="120" w:line="259" w:lineRule="auto"/>
        <w:outlineLvl w:val="1"/>
        <w:rPr>
          <w:rFonts w:ascii="Handel Gothic D" w:eastAsia="DengXian Light" w:hAnsi="Handel Gothic D" w:cs="Times New Roman"/>
          <w:b/>
          <w:caps/>
          <w:color w:val="FF6633"/>
          <w:kern w:val="0"/>
          <w:sz w:val="32"/>
          <w:szCs w:val="26"/>
          <w14:ligatures w14:val="none"/>
        </w:rPr>
      </w:pPr>
    </w:p>
    <w:p w14:paraId="5E1412B1" w14:textId="77777777" w:rsidR="007B17B3" w:rsidRPr="004005E1" w:rsidRDefault="004005E1" w:rsidP="004005E1">
      <w:pPr>
        <w:keepNext/>
        <w:keepLines/>
        <w:spacing w:before="240" w:after="120" w:line="259" w:lineRule="auto"/>
        <w:outlineLvl w:val="1"/>
        <w:rPr>
          <w:rFonts w:ascii="Handel Gothic D" w:eastAsia="DengXian Light" w:hAnsi="Handel Gothic D" w:cs="Times New Roman"/>
          <w:b/>
          <w:caps/>
          <w:color w:val="FF6633"/>
          <w:kern w:val="0"/>
          <w:sz w:val="32"/>
          <w:szCs w:val="26"/>
          <w14:ligatures w14:val="none"/>
        </w:rPr>
      </w:pPr>
      <w:r w:rsidRPr="004005E1">
        <w:rPr>
          <w:rFonts w:ascii="Handel Gothic D" w:eastAsia="DengXian Light" w:hAnsi="Handel Gothic D" w:cs="Times New Roman"/>
          <w:b/>
          <w:caps/>
          <w:color w:val="FF6633"/>
          <w:kern w:val="0"/>
          <w:sz w:val="32"/>
          <w:szCs w:val="26"/>
          <w14:ligatures w14:val="none"/>
        </w:rPr>
        <w:br/>
      </w:r>
    </w:p>
    <w:sectPr w:rsidR="007B17B3" w:rsidRPr="004005E1" w:rsidSect="007B17B3">
      <w:type w:val="continuous"/>
      <w:pgSz w:w="12240" w:h="15840"/>
      <w:pgMar w:top="1714" w:right="1440" w:bottom="1526" w:left="1440" w:header="720" w:footer="432" w:gutter="14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9E40" w14:textId="77777777" w:rsidR="00196357" w:rsidRDefault="00196357">
      <w:pPr>
        <w:spacing w:after="0" w:line="240" w:lineRule="auto"/>
      </w:pPr>
      <w:r>
        <w:separator/>
      </w:r>
    </w:p>
  </w:endnote>
  <w:endnote w:type="continuationSeparator" w:id="0">
    <w:p w14:paraId="0CFE9C21" w14:textId="77777777" w:rsidR="00196357" w:rsidRDefault="00196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ome">
    <w:charset w:val="00"/>
    <w:family w:val="swiss"/>
    <w:pitch w:val="variable"/>
    <w:sig w:usb0="A11526FF" w:usb1="8000000A" w:usb2="00010000" w:usb3="00000000" w:csb0="0000019F" w:csb1="00000000"/>
  </w:font>
  <w:font w:name="Handel Gothic D">
    <w:altName w:val="Calibri"/>
    <w:panose1 w:val="00000000000000000000"/>
    <w:charset w:val="00"/>
    <w:family w:val="modern"/>
    <w:notTrueType/>
    <w:pitch w:val="variable"/>
    <w:sig w:usb0="A000002F" w:usb1="40000048" w:usb2="00000000" w:usb3="00000000" w:csb0="00000111" w:csb1="00000000"/>
  </w:font>
  <w:font w:name="Biome Light">
    <w:charset w:val="00"/>
    <w:family w:val="swiss"/>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54B7" w14:textId="77777777" w:rsidR="007B17B3" w:rsidRPr="007B17B3" w:rsidRDefault="007B17B3" w:rsidP="00CF0A28">
    <w:pPr>
      <w:pStyle w:val="Footer"/>
      <w:tabs>
        <w:tab w:val="clear" w:pos="4680"/>
        <w:tab w:val="clear" w:pos="9360"/>
        <w:tab w:val="center" w:pos="4500"/>
        <w:tab w:val="right" w:pos="9720"/>
      </w:tabs>
      <w:ind w:left="180"/>
      <w:rPr>
        <w:color w:val="A6A6A6"/>
        <w:spacing w:val="40"/>
        <w:sz w:val="20"/>
        <w:szCs w:val="20"/>
      </w:rPr>
    </w:pPr>
    <w:r w:rsidRPr="007B17B3">
      <w:rPr>
        <w:color w:val="A6A6A6"/>
        <w:spacing w:val="40"/>
        <w:sz w:val="20"/>
        <w:szCs w:val="20"/>
      </w:rPr>
      <w:tab/>
    </w:r>
    <w:r w:rsidRPr="007B17B3">
      <w:rPr>
        <w:color w:val="A6A6A6"/>
        <w:spacing w:val="40"/>
        <w:sz w:val="20"/>
        <w:szCs w:val="20"/>
      </w:rPr>
      <w:tab/>
    </w:r>
    <w:r w:rsidRPr="007B17B3">
      <w:rPr>
        <w:color w:val="A6A6A6"/>
        <w:spacing w:val="40"/>
        <w:sz w:val="20"/>
        <w:szCs w:val="20"/>
      </w:rPr>
      <w:fldChar w:fldCharType="begin"/>
    </w:r>
    <w:r w:rsidRPr="007B17B3">
      <w:rPr>
        <w:color w:val="A6A6A6"/>
        <w:spacing w:val="40"/>
        <w:sz w:val="20"/>
        <w:szCs w:val="20"/>
      </w:rPr>
      <w:instrText xml:space="preserve"> PAGE   \* MERGEFORMAT </w:instrText>
    </w:r>
    <w:r w:rsidRPr="007B17B3">
      <w:rPr>
        <w:color w:val="A6A6A6"/>
        <w:spacing w:val="40"/>
        <w:sz w:val="20"/>
        <w:szCs w:val="20"/>
      </w:rPr>
      <w:fldChar w:fldCharType="separate"/>
    </w:r>
    <w:r w:rsidRPr="007B17B3">
      <w:rPr>
        <w:noProof/>
        <w:color w:val="A6A6A6"/>
        <w:spacing w:val="40"/>
        <w:sz w:val="20"/>
        <w:szCs w:val="20"/>
      </w:rPr>
      <w:t>1</w:t>
    </w:r>
    <w:r w:rsidRPr="007B17B3">
      <w:rPr>
        <w:noProof/>
        <w:color w:val="A6A6A6"/>
        <w:spacing w:val="40"/>
        <w:sz w:val="20"/>
        <w:szCs w:val="20"/>
      </w:rPr>
      <w:fldChar w:fldCharType="end"/>
    </w:r>
  </w:p>
  <w:p w14:paraId="1903D855" w14:textId="77777777" w:rsidR="007B17B3" w:rsidRDefault="007B17B3">
    <w:pPr>
      <w:pStyle w:val="Footer"/>
    </w:pPr>
  </w:p>
  <w:p w14:paraId="438F056D" w14:textId="77777777" w:rsidR="007B17B3" w:rsidRDefault="007B17B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A8E7" w14:textId="77777777" w:rsidR="007B17B3" w:rsidRPr="007B17B3" w:rsidRDefault="007B17B3" w:rsidP="00604449">
    <w:pPr>
      <w:pStyle w:val="Footer"/>
      <w:tabs>
        <w:tab w:val="clear" w:pos="9360"/>
        <w:tab w:val="right" w:pos="9720"/>
      </w:tabs>
      <w:rPr>
        <w:color w:val="A6A6A6"/>
      </w:rPr>
    </w:pPr>
    <w:r w:rsidRPr="007B17B3">
      <w:rPr>
        <w:color w:val="A6A6A6"/>
      </w:rPr>
      <w:t>WWW.ORBITALFIRE.COM</w:t>
    </w:r>
    <w:r w:rsidRPr="007B17B3">
      <w:rPr>
        <w:color w:val="A6A6A6"/>
      </w:rPr>
      <w:tab/>
      <w:t>(844) ORB-FIRE</w:t>
    </w:r>
    <w:r w:rsidRPr="007B17B3">
      <w:rPr>
        <w:color w:val="A6A6A6"/>
      </w:rPr>
      <w:tab/>
      <w:t>SALES@ORBITALFIRE.COM</w:t>
    </w:r>
  </w:p>
  <w:p w14:paraId="14296C0E" w14:textId="77777777" w:rsidR="007B17B3" w:rsidRPr="007B17B3" w:rsidRDefault="007B17B3">
    <w:pPr>
      <w:pStyle w:val="Footer"/>
      <w:rPr>
        <w:color w:val="A6A6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52E0" w14:textId="77777777" w:rsidR="00196357" w:rsidRDefault="00196357">
      <w:pPr>
        <w:spacing w:after="0" w:line="240" w:lineRule="auto"/>
      </w:pPr>
      <w:r>
        <w:separator/>
      </w:r>
    </w:p>
  </w:footnote>
  <w:footnote w:type="continuationSeparator" w:id="0">
    <w:p w14:paraId="7B92262C" w14:textId="77777777" w:rsidR="00196357" w:rsidRDefault="00196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A493" w14:textId="77777777" w:rsidR="007B17B3" w:rsidRPr="007B17B3" w:rsidRDefault="00000000" w:rsidP="001E2374">
    <w:pPr>
      <w:pStyle w:val="Header"/>
      <w:jc w:val="center"/>
      <w:rPr>
        <w:color w:val="A6A6A6"/>
        <w:spacing w:val="60"/>
      </w:rPr>
    </w:pPr>
    <w:sdt>
      <w:sdtPr>
        <w:rPr>
          <w:color w:val="A6A6A6"/>
          <w:spacing w:val="60"/>
        </w:rPr>
        <w:id w:val="257336881"/>
        <w:docPartObj>
          <w:docPartGallery w:val="Watermarks"/>
          <w:docPartUnique/>
        </w:docPartObj>
      </w:sdtPr>
      <w:sdtContent>
        <w:r>
          <w:rPr>
            <w:noProof/>
            <w:color w:val="A6A6A6"/>
            <w:spacing w:val="60"/>
          </w:rPr>
          <w:pict w14:anchorId="7F64F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4092189" o:spid="_x0000_s1025" type="#_x0000_t136" style="position:absolute;left:0;text-align:left;margin-left:0;margin-top:0;width:584.7pt;height:146.15pt;rotation:315;z-index:-251658752;mso-wrap-edited:f;mso-position-horizontal:center;mso-position-horizontal-relative:margin;mso-position-vertical:center;mso-position-vertical-relative:margin" o:allowincell="f" fillcolor="silver" stroked="f">
              <v:fill opacity=".5"/>
              <v:textpath style="font-family:&quot;Candara&quot;;font-size:1pt" string="CONFIDENTIAL"/>
              <w10:wrap anchorx="margin" anchory="margin"/>
            </v:shape>
          </w:pict>
        </w:r>
      </w:sdtContent>
    </w:sdt>
    <w:r w:rsidR="007B17B3" w:rsidRPr="007B17B3">
      <w:rPr>
        <w:color w:val="A6A6A6"/>
        <w:spacing w:val="60"/>
      </w:rPr>
      <w:t>ORBITALFIRE PENETRATION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582057A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390F53C"/>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AB6A7E8C"/>
    <w:lvl w:ilvl="0">
      <w:start w:val="1"/>
      <w:numFmt w:val="decimal"/>
      <w:pStyle w:val="ListNumber"/>
      <w:lvlText w:val="%1."/>
      <w:lvlJc w:val="left"/>
      <w:pPr>
        <w:tabs>
          <w:tab w:val="num" w:pos="360"/>
        </w:tabs>
        <w:ind w:left="360" w:hanging="360"/>
      </w:pPr>
    </w:lvl>
  </w:abstractNum>
  <w:abstractNum w:abstractNumId="3" w15:restartNumberingAfterBreak="0">
    <w:nsid w:val="03F85E59"/>
    <w:multiLevelType w:val="hybridMultilevel"/>
    <w:tmpl w:val="BAD87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10F07"/>
    <w:multiLevelType w:val="hybridMultilevel"/>
    <w:tmpl w:val="7570D2E4"/>
    <w:lvl w:ilvl="0" w:tplc="365AA27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2599B"/>
    <w:multiLevelType w:val="hybridMultilevel"/>
    <w:tmpl w:val="96D8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B37CB"/>
    <w:multiLevelType w:val="hybridMultilevel"/>
    <w:tmpl w:val="D37E1342"/>
    <w:lvl w:ilvl="0" w:tplc="902C7A40">
      <w:start w:val="1"/>
      <w:numFmt w:val="decimal"/>
      <w:lvlText w:val="%1."/>
      <w:lvlJc w:val="left"/>
      <w:pPr>
        <w:ind w:left="360" w:hanging="360"/>
      </w:pPr>
      <w:rPr>
        <w:rFonts w:hint="default"/>
        <w:b w:val="0"/>
        <w:bCs w:val="0"/>
        <w:color w:val="404040" w:themeColor="text1" w:themeTint="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0F5348"/>
    <w:multiLevelType w:val="hybridMultilevel"/>
    <w:tmpl w:val="91B65F6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69066E"/>
    <w:multiLevelType w:val="hybridMultilevel"/>
    <w:tmpl w:val="D79CFB36"/>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3F10BFE"/>
    <w:multiLevelType w:val="hybridMultilevel"/>
    <w:tmpl w:val="9DA8DD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105B8B"/>
    <w:multiLevelType w:val="hybridMultilevel"/>
    <w:tmpl w:val="E6001FFC"/>
    <w:lvl w:ilvl="0" w:tplc="9170FA6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43CAC"/>
    <w:multiLevelType w:val="hybridMultilevel"/>
    <w:tmpl w:val="AB0ED3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8B09DD"/>
    <w:multiLevelType w:val="hybridMultilevel"/>
    <w:tmpl w:val="444223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504B1"/>
    <w:multiLevelType w:val="hybridMultilevel"/>
    <w:tmpl w:val="352C6A26"/>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055652"/>
    <w:multiLevelType w:val="hybridMultilevel"/>
    <w:tmpl w:val="EB26BF0C"/>
    <w:lvl w:ilvl="0" w:tplc="9FF27210">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997EEE"/>
    <w:multiLevelType w:val="hybridMultilevel"/>
    <w:tmpl w:val="A22AA39E"/>
    <w:lvl w:ilvl="0" w:tplc="017666EA">
      <w:start w:val="1"/>
      <w:numFmt w:val="bullet"/>
      <w:pStyle w:val="ActivityBullet"/>
      <w:lvlText w:val="o"/>
      <w:lvlJc w:val="left"/>
      <w:pPr>
        <w:ind w:left="720" w:hanging="360"/>
      </w:pPr>
      <w:rPr>
        <w:rFonts w:ascii="Courier New" w:hAnsi="Courier New" w:hint="default"/>
        <w:sz w:val="17"/>
        <w:szCs w:val="17"/>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B10B5F"/>
    <w:multiLevelType w:val="hybridMultilevel"/>
    <w:tmpl w:val="974A974A"/>
    <w:lvl w:ilvl="0" w:tplc="175C89D4">
      <w:start w:val="1"/>
      <w:numFmt w:val="bullet"/>
      <w:pStyle w:val="IP"/>
      <w:lvlText w:val="o"/>
      <w:lvlJc w:val="left"/>
      <w:pPr>
        <w:ind w:left="720" w:hanging="360"/>
      </w:pPr>
      <w:rPr>
        <w:rFonts w:ascii="Courier New" w:hAnsi="Courier New" w:hint="default"/>
        <w:color w:val="404040" w:themeColor="text1" w:themeTint="BF"/>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293B60"/>
    <w:multiLevelType w:val="hybridMultilevel"/>
    <w:tmpl w:val="21422F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5EC385A"/>
    <w:multiLevelType w:val="hybridMultilevel"/>
    <w:tmpl w:val="7B76CB22"/>
    <w:lvl w:ilvl="0" w:tplc="76E0D48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A45F7"/>
    <w:multiLevelType w:val="hybridMultilevel"/>
    <w:tmpl w:val="A0102786"/>
    <w:lvl w:ilvl="0" w:tplc="A9F46B64">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706589"/>
    <w:multiLevelType w:val="hybridMultilevel"/>
    <w:tmpl w:val="FFCCE4CA"/>
    <w:lvl w:ilvl="0" w:tplc="B2167F08">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BE5D94"/>
    <w:multiLevelType w:val="hybridMultilevel"/>
    <w:tmpl w:val="9CF869C2"/>
    <w:lvl w:ilvl="0" w:tplc="902C7A4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A782F63"/>
    <w:multiLevelType w:val="hybridMultilevel"/>
    <w:tmpl w:val="8E52551A"/>
    <w:lvl w:ilvl="0" w:tplc="62082D56">
      <w:start w:val="1"/>
      <w:numFmt w:val="bullet"/>
      <w:lvlText w:val="o"/>
      <w:lvlJc w:val="left"/>
      <w:pPr>
        <w:ind w:left="720" w:hanging="360"/>
      </w:pPr>
      <w:rPr>
        <w:rFonts w:ascii="Courier New" w:hAnsi="Courier New" w:cs="Courier New"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3183935">
    <w:abstractNumId w:val="11"/>
  </w:num>
  <w:num w:numId="2" w16cid:durableId="194201503">
    <w:abstractNumId w:val="4"/>
  </w:num>
  <w:num w:numId="3" w16cid:durableId="1945845786">
    <w:abstractNumId w:val="20"/>
  </w:num>
  <w:num w:numId="4" w16cid:durableId="279922435">
    <w:abstractNumId w:val="18"/>
  </w:num>
  <w:num w:numId="5" w16cid:durableId="1959331198">
    <w:abstractNumId w:val="10"/>
  </w:num>
  <w:num w:numId="6" w16cid:durableId="1901938298">
    <w:abstractNumId w:val="19"/>
  </w:num>
  <w:num w:numId="7" w16cid:durableId="1892695630">
    <w:abstractNumId w:val="16"/>
  </w:num>
  <w:num w:numId="8" w16cid:durableId="1701197663">
    <w:abstractNumId w:val="14"/>
  </w:num>
  <w:num w:numId="9" w16cid:durableId="1495878537">
    <w:abstractNumId w:val="22"/>
  </w:num>
  <w:num w:numId="10" w16cid:durableId="286742158">
    <w:abstractNumId w:val="9"/>
  </w:num>
  <w:num w:numId="11" w16cid:durableId="824857048">
    <w:abstractNumId w:val="3"/>
  </w:num>
  <w:num w:numId="12" w16cid:durableId="1048648701">
    <w:abstractNumId w:val="12"/>
  </w:num>
  <w:num w:numId="13" w16cid:durableId="1237980786">
    <w:abstractNumId w:val="8"/>
  </w:num>
  <w:num w:numId="14" w16cid:durableId="566454028">
    <w:abstractNumId w:val="6"/>
  </w:num>
  <w:num w:numId="15" w16cid:durableId="674111629">
    <w:abstractNumId w:val="21"/>
  </w:num>
  <w:num w:numId="16" w16cid:durableId="1029718490">
    <w:abstractNumId w:val="5"/>
  </w:num>
  <w:num w:numId="17" w16cid:durableId="1492792764">
    <w:abstractNumId w:val="7"/>
  </w:num>
  <w:num w:numId="18" w16cid:durableId="520974596">
    <w:abstractNumId w:val="13"/>
  </w:num>
  <w:num w:numId="19" w16cid:durableId="158152927">
    <w:abstractNumId w:val="15"/>
  </w:num>
  <w:num w:numId="20" w16cid:durableId="1068109660">
    <w:abstractNumId w:val="15"/>
    <w:lvlOverride w:ilvl="0">
      <w:startOverride w:val="1"/>
    </w:lvlOverride>
  </w:num>
  <w:num w:numId="21" w16cid:durableId="102190794">
    <w:abstractNumId w:val="17"/>
  </w:num>
  <w:num w:numId="22" w16cid:durableId="594242255">
    <w:abstractNumId w:val="2"/>
  </w:num>
  <w:num w:numId="23" w16cid:durableId="298612731">
    <w:abstractNumId w:val="1"/>
  </w:num>
  <w:num w:numId="24" w16cid:durableId="38438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B3"/>
    <w:rsid w:val="0000218D"/>
    <w:rsid w:val="000051C1"/>
    <w:rsid w:val="0001030F"/>
    <w:rsid w:val="000120B4"/>
    <w:rsid w:val="000146C7"/>
    <w:rsid w:val="00017CA3"/>
    <w:rsid w:val="00022177"/>
    <w:rsid w:val="000225A3"/>
    <w:rsid w:val="00022606"/>
    <w:rsid w:val="00023E03"/>
    <w:rsid w:val="000244D1"/>
    <w:rsid w:val="00026BDA"/>
    <w:rsid w:val="00031828"/>
    <w:rsid w:val="0003242E"/>
    <w:rsid w:val="0003508D"/>
    <w:rsid w:val="000353EC"/>
    <w:rsid w:val="000430BF"/>
    <w:rsid w:val="00043590"/>
    <w:rsid w:val="000511DA"/>
    <w:rsid w:val="00052AB9"/>
    <w:rsid w:val="00061D71"/>
    <w:rsid w:val="00063012"/>
    <w:rsid w:val="00071FDE"/>
    <w:rsid w:val="00072914"/>
    <w:rsid w:val="000729CA"/>
    <w:rsid w:val="00074ADA"/>
    <w:rsid w:val="0007579F"/>
    <w:rsid w:val="00091D44"/>
    <w:rsid w:val="000A1B5F"/>
    <w:rsid w:val="000A4E1B"/>
    <w:rsid w:val="000C4D7B"/>
    <w:rsid w:val="000D39B0"/>
    <w:rsid w:val="000D3A35"/>
    <w:rsid w:val="000D5AA6"/>
    <w:rsid w:val="000D5E43"/>
    <w:rsid w:val="000D75BB"/>
    <w:rsid w:val="000E179A"/>
    <w:rsid w:val="000E5610"/>
    <w:rsid w:val="000E730B"/>
    <w:rsid w:val="000F24CF"/>
    <w:rsid w:val="000F4A88"/>
    <w:rsid w:val="00101E3F"/>
    <w:rsid w:val="00107A73"/>
    <w:rsid w:val="00110E51"/>
    <w:rsid w:val="00117CB9"/>
    <w:rsid w:val="0012720C"/>
    <w:rsid w:val="0013299B"/>
    <w:rsid w:val="0013312C"/>
    <w:rsid w:val="00136947"/>
    <w:rsid w:val="00142BF3"/>
    <w:rsid w:val="00147A2E"/>
    <w:rsid w:val="00155C1F"/>
    <w:rsid w:val="00172B63"/>
    <w:rsid w:val="00174E13"/>
    <w:rsid w:val="00183C6D"/>
    <w:rsid w:val="00187D3C"/>
    <w:rsid w:val="00190FCF"/>
    <w:rsid w:val="001928C7"/>
    <w:rsid w:val="00195C79"/>
    <w:rsid w:val="00196357"/>
    <w:rsid w:val="00197C1A"/>
    <w:rsid w:val="001A11B7"/>
    <w:rsid w:val="001A202D"/>
    <w:rsid w:val="001A35D6"/>
    <w:rsid w:val="001A3ABE"/>
    <w:rsid w:val="001A574F"/>
    <w:rsid w:val="001A7502"/>
    <w:rsid w:val="001A7A85"/>
    <w:rsid w:val="001B177E"/>
    <w:rsid w:val="001B2110"/>
    <w:rsid w:val="001B3B2C"/>
    <w:rsid w:val="001B5EFF"/>
    <w:rsid w:val="001B7B16"/>
    <w:rsid w:val="001C16CE"/>
    <w:rsid w:val="001C2CF7"/>
    <w:rsid w:val="001C6965"/>
    <w:rsid w:val="001D4241"/>
    <w:rsid w:val="001E223A"/>
    <w:rsid w:val="001E271F"/>
    <w:rsid w:val="001F008D"/>
    <w:rsid w:val="001F50BF"/>
    <w:rsid w:val="002008F4"/>
    <w:rsid w:val="00201C52"/>
    <w:rsid w:val="00217D55"/>
    <w:rsid w:val="00221E5F"/>
    <w:rsid w:val="00224F3C"/>
    <w:rsid w:val="00240DC6"/>
    <w:rsid w:val="00242877"/>
    <w:rsid w:val="00260A56"/>
    <w:rsid w:val="00261802"/>
    <w:rsid w:val="00263959"/>
    <w:rsid w:val="00264A8B"/>
    <w:rsid w:val="002709EE"/>
    <w:rsid w:val="00272F92"/>
    <w:rsid w:val="002746A3"/>
    <w:rsid w:val="00282386"/>
    <w:rsid w:val="00294965"/>
    <w:rsid w:val="002A093A"/>
    <w:rsid w:val="002B6F23"/>
    <w:rsid w:val="002D1D07"/>
    <w:rsid w:val="002D1FBC"/>
    <w:rsid w:val="002D5742"/>
    <w:rsid w:val="002D71C9"/>
    <w:rsid w:val="002E452A"/>
    <w:rsid w:val="002F0406"/>
    <w:rsid w:val="002F2B6F"/>
    <w:rsid w:val="002F74F0"/>
    <w:rsid w:val="002F7F06"/>
    <w:rsid w:val="00300E8F"/>
    <w:rsid w:val="00301022"/>
    <w:rsid w:val="003060ED"/>
    <w:rsid w:val="00312790"/>
    <w:rsid w:val="00323FDC"/>
    <w:rsid w:val="0032447B"/>
    <w:rsid w:val="003263A6"/>
    <w:rsid w:val="00333384"/>
    <w:rsid w:val="0033637C"/>
    <w:rsid w:val="003373DA"/>
    <w:rsid w:val="003401D2"/>
    <w:rsid w:val="00342F37"/>
    <w:rsid w:val="003475DF"/>
    <w:rsid w:val="003558CD"/>
    <w:rsid w:val="003603AD"/>
    <w:rsid w:val="00361515"/>
    <w:rsid w:val="00362326"/>
    <w:rsid w:val="00366360"/>
    <w:rsid w:val="00375FD7"/>
    <w:rsid w:val="003862BD"/>
    <w:rsid w:val="0039005D"/>
    <w:rsid w:val="003A06AF"/>
    <w:rsid w:val="003A3C4C"/>
    <w:rsid w:val="003A6898"/>
    <w:rsid w:val="003B0712"/>
    <w:rsid w:val="003B344C"/>
    <w:rsid w:val="003B410B"/>
    <w:rsid w:val="003B4B7C"/>
    <w:rsid w:val="003B6BCA"/>
    <w:rsid w:val="003C07E3"/>
    <w:rsid w:val="003C1F38"/>
    <w:rsid w:val="003C52A5"/>
    <w:rsid w:val="003C5471"/>
    <w:rsid w:val="003C63C3"/>
    <w:rsid w:val="003D32FA"/>
    <w:rsid w:val="003D6194"/>
    <w:rsid w:val="003D67B9"/>
    <w:rsid w:val="003E1E47"/>
    <w:rsid w:val="003E5368"/>
    <w:rsid w:val="003E53F7"/>
    <w:rsid w:val="003E68A8"/>
    <w:rsid w:val="003F11B6"/>
    <w:rsid w:val="003F4531"/>
    <w:rsid w:val="004004F4"/>
    <w:rsid w:val="004005E1"/>
    <w:rsid w:val="004013B9"/>
    <w:rsid w:val="00402279"/>
    <w:rsid w:val="004049B8"/>
    <w:rsid w:val="00407F8E"/>
    <w:rsid w:val="00411680"/>
    <w:rsid w:val="00417E2C"/>
    <w:rsid w:val="00421269"/>
    <w:rsid w:val="00422ECC"/>
    <w:rsid w:val="004236C2"/>
    <w:rsid w:val="00424DC9"/>
    <w:rsid w:val="0042658C"/>
    <w:rsid w:val="004362C1"/>
    <w:rsid w:val="00443F38"/>
    <w:rsid w:val="00456BFD"/>
    <w:rsid w:val="004610D9"/>
    <w:rsid w:val="004637B7"/>
    <w:rsid w:val="00470398"/>
    <w:rsid w:val="00472C4A"/>
    <w:rsid w:val="00472D88"/>
    <w:rsid w:val="0047574A"/>
    <w:rsid w:val="00476735"/>
    <w:rsid w:val="004820FB"/>
    <w:rsid w:val="00483664"/>
    <w:rsid w:val="004861E2"/>
    <w:rsid w:val="00486870"/>
    <w:rsid w:val="00492AEE"/>
    <w:rsid w:val="00492EA7"/>
    <w:rsid w:val="004964A0"/>
    <w:rsid w:val="004A09D3"/>
    <w:rsid w:val="004A151C"/>
    <w:rsid w:val="004A3619"/>
    <w:rsid w:val="004B345D"/>
    <w:rsid w:val="004B59D2"/>
    <w:rsid w:val="004C6C48"/>
    <w:rsid w:val="004D0480"/>
    <w:rsid w:val="004D3AF8"/>
    <w:rsid w:val="004D5293"/>
    <w:rsid w:val="004D6899"/>
    <w:rsid w:val="004E1B41"/>
    <w:rsid w:val="004E239E"/>
    <w:rsid w:val="004E3275"/>
    <w:rsid w:val="004E75DA"/>
    <w:rsid w:val="004F0249"/>
    <w:rsid w:val="004F19DF"/>
    <w:rsid w:val="0050574D"/>
    <w:rsid w:val="00513D67"/>
    <w:rsid w:val="0052023D"/>
    <w:rsid w:val="00525D27"/>
    <w:rsid w:val="0053314A"/>
    <w:rsid w:val="00546507"/>
    <w:rsid w:val="00546646"/>
    <w:rsid w:val="0055075A"/>
    <w:rsid w:val="00551364"/>
    <w:rsid w:val="00553DF6"/>
    <w:rsid w:val="005556B3"/>
    <w:rsid w:val="00564181"/>
    <w:rsid w:val="005661DA"/>
    <w:rsid w:val="005663C7"/>
    <w:rsid w:val="00571655"/>
    <w:rsid w:val="005724E3"/>
    <w:rsid w:val="0058019E"/>
    <w:rsid w:val="00584DB4"/>
    <w:rsid w:val="005864A4"/>
    <w:rsid w:val="00586F3B"/>
    <w:rsid w:val="005A3DFF"/>
    <w:rsid w:val="005A67B7"/>
    <w:rsid w:val="005B37CE"/>
    <w:rsid w:val="005B6F56"/>
    <w:rsid w:val="005C10CE"/>
    <w:rsid w:val="005C1234"/>
    <w:rsid w:val="005C4054"/>
    <w:rsid w:val="005C7FD8"/>
    <w:rsid w:val="005E17F2"/>
    <w:rsid w:val="005E25DE"/>
    <w:rsid w:val="005E2EC6"/>
    <w:rsid w:val="005E3825"/>
    <w:rsid w:val="005E38B4"/>
    <w:rsid w:val="005E506D"/>
    <w:rsid w:val="005E6773"/>
    <w:rsid w:val="005F24F5"/>
    <w:rsid w:val="005F33F0"/>
    <w:rsid w:val="006001C6"/>
    <w:rsid w:val="00601323"/>
    <w:rsid w:val="00605032"/>
    <w:rsid w:val="006131A7"/>
    <w:rsid w:val="0061784E"/>
    <w:rsid w:val="00621765"/>
    <w:rsid w:val="0063225D"/>
    <w:rsid w:val="0063500E"/>
    <w:rsid w:val="00640859"/>
    <w:rsid w:val="00643DE4"/>
    <w:rsid w:val="006475CB"/>
    <w:rsid w:val="00647693"/>
    <w:rsid w:val="00650545"/>
    <w:rsid w:val="006514BD"/>
    <w:rsid w:val="00653A05"/>
    <w:rsid w:val="006623EC"/>
    <w:rsid w:val="00664BC4"/>
    <w:rsid w:val="006666DD"/>
    <w:rsid w:val="00667665"/>
    <w:rsid w:val="0066789E"/>
    <w:rsid w:val="0068034E"/>
    <w:rsid w:val="00691755"/>
    <w:rsid w:val="006A214A"/>
    <w:rsid w:val="006A2D35"/>
    <w:rsid w:val="006B0471"/>
    <w:rsid w:val="006C1FB9"/>
    <w:rsid w:val="006C540A"/>
    <w:rsid w:val="006C742C"/>
    <w:rsid w:val="006C7FF0"/>
    <w:rsid w:val="006D2210"/>
    <w:rsid w:val="006D2DBC"/>
    <w:rsid w:val="006D663D"/>
    <w:rsid w:val="006E193A"/>
    <w:rsid w:val="006E26C8"/>
    <w:rsid w:val="006E3304"/>
    <w:rsid w:val="006E3C33"/>
    <w:rsid w:val="006E5C43"/>
    <w:rsid w:val="006E6576"/>
    <w:rsid w:val="006F3D68"/>
    <w:rsid w:val="00717227"/>
    <w:rsid w:val="00723668"/>
    <w:rsid w:val="0072378E"/>
    <w:rsid w:val="007249B8"/>
    <w:rsid w:val="00726E7C"/>
    <w:rsid w:val="0073091D"/>
    <w:rsid w:val="007319C3"/>
    <w:rsid w:val="00733598"/>
    <w:rsid w:val="00742E64"/>
    <w:rsid w:val="0074336D"/>
    <w:rsid w:val="007445C4"/>
    <w:rsid w:val="00755369"/>
    <w:rsid w:val="007644B5"/>
    <w:rsid w:val="00775665"/>
    <w:rsid w:val="00783B6A"/>
    <w:rsid w:val="00784564"/>
    <w:rsid w:val="0078464B"/>
    <w:rsid w:val="0079322C"/>
    <w:rsid w:val="007964C6"/>
    <w:rsid w:val="007A3EF4"/>
    <w:rsid w:val="007B17B3"/>
    <w:rsid w:val="007D0132"/>
    <w:rsid w:val="007D15B3"/>
    <w:rsid w:val="007D6E19"/>
    <w:rsid w:val="007E1D80"/>
    <w:rsid w:val="007E368E"/>
    <w:rsid w:val="007E4185"/>
    <w:rsid w:val="007E4968"/>
    <w:rsid w:val="007E67D6"/>
    <w:rsid w:val="007E7B04"/>
    <w:rsid w:val="007F46A3"/>
    <w:rsid w:val="00801C53"/>
    <w:rsid w:val="008052A3"/>
    <w:rsid w:val="00811BFF"/>
    <w:rsid w:val="00816C29"/>
    <w:rsid w:val="008215FF"/>
    <w:rsid w:val="008226BA"/>
    <w:rsid w:val="008232C9"/>
    <w:rsid w:val="00823C58"/>
    <w:rsid w:val="00835E3B"/>
    <w:rsid w:val="00837BF8"/>
    <w:rsid w:val="0084187D"/>
    <w:rsid w:val="008478C4"/>
    <w:rsid w:val="00851B66"/>
    <w:rsid w:val="008558E9"/>
    <w:rsid w:val="00856793"/>
    <w:rsid w:val="00856DD6"/>
    <w:rsid w:val="00867026"/>
    <w:rsid w:val="008714A0"/>
    <w:rsid w:val="00872564"/>
    <w:rsid w:val="008736FF"/>
    <w:rsid w:val="00876AE9"/>
    <w:rsid w:val="00881A11"/>
    <w:rsid w:val="00882E69"/>
    <w:rsid w:val="008861FF"/>
    <w:rsid w:val="00893228"/>
    <w:rsid w:val="0089425A"/>
    <w:rsid w:val="00895853"/>
    <w:rsid w:val="008970C9"/>
    <w:rsid w:val="008A411B"/>
    <w:rsid w:val="008B5EC1"/>
    <w:rsid w:val="008C4F37"/>
    <w:rsid w:val="008C5800"/>
    <w:rsid w:val="008C64D4"/>
    <w:rsid w:val="008C74EE"/>
    <w:rsid w:val="008C7A8D"/>
    <w:rsid w:val="008D1A8D"/>
    <w:rsid w:val="008D20C6"/>
    <w:rsid w:val="008D45C5"/>
    <w:rsid w:val="008D51F3"/>
    <w:rsid w:val="008D7C20"/>
    <w:rsid w:val="008E035F"/>
    <w:rsid w:val="008E26FF"/>
    <w:rsid w:val="008E68D0"/>
    <w:rsid w:val="008F0009"/>
    <w:rsid w:val="008F28E1"/>
    <w:rsid w:val="008F2A4D"/>
    <w:rsid w:val="008F3214"/>
    <w:rsid w:val="008F60B6"/>
    <w:rsid w:val="009002E2"/>
    <w:rsid w:val="00914262"/>
    <w:rsid w:val="00915E9A"/>
    <w:rsid w:val="00917C33"/>
    <w:rsid w:val="00921778"/>
    <w:rsid w:val="009306AC"/>
    <w:rsid w:val="00933E73"/>
    <w:rsid w:val="00935597"/>
    <w:rsid w:val="00937440"/>
    <w:rsid w:val="009415B2"/>
    <w:rsid w:val="00942635"/>
    <w:rsid w:val="00943E71"/>
    <w:rsid w:val="00945B0C"/>
    <w:rsid w:val="00947834"/>
    <w:rsid w:val="00952556"/>
    <w:rsid w:val="0095536C"/>
    <w:rsid w:val="00957F2E"/>
    <w:rsid w:val="0096383D"/>
    <w:rsid w:val="00974928"/>
    <w:rsid w:val="00975F53"/>
    <w:rsid w:val="00981E7F"/>
    <w:rsid w:val="00984627"/>
    <w:rsid w:val="0098710C"/>
    <w:rsid w:val="00992B56"/>
    <w:rsid w:val="00995098"/>
    <w:rsid w:val="0099685B"/>
    <w:rsid w:val="009A00FD"/>
    <w:rsid w:val="009A0DD8"/>
    <w:rsid w:val="009A3EBB"/>
    <w:rsid w:val="009A6397"/>
    <w:rsid w:val="009A79C0"/>
    <w:rsid w:val="009B2AC7"/>
    <w:rsid w:val="009B3FDF"/>
    <w:rsid w:val="009B441F"/>
    <w:rsid w:val="009B59BF"/>
    <w:rsid w:val="009C15DE"/>
    <w:rsid w:val="009C7268"/>
    <w:rsid w:val="009D1366"/>
    <w:rsid w:val="009D6466"/>
    <w:rsid w:val="009E28D1"/>
    <w:rsid w:val="009F26EA"/>
    <w:rsid w:val="00A00B30"/>
    <w:rsid w:val="00A10E7D"/>
    <w:rsid w:val="00A1650F"/>
    <w:rsid w:val="00A36B5D"/>
    <w:rsid w:val="00A41766"/>
    <w:rsid w:val="00A446CB"/>
    <w:rsid w:val="00A547D1"/>
    <w:rsid w:val="00A552BE"/>
    <w:rsid w:val="00A7418F"/>
    <w:rsid w:val="00A759D5"/>
    <w:rsid w:val="00A75F61"/>
    <w:rsid w:val="00A77B71"/>
    <w:rsid w:val="00A8219B"/>
    <w:rsid w:val="00A826AE"/>
    <w:rsid w:val="00A84E1A"/>
    <w:rsid w:val="00A86AE6"/>
    <w:rsid w:val="00A90940"/>
    <w:rsid w:val="00A91842"/>
    <w:rsid w:val="00A93568"/>
    <w:rsid w:val="00A973F5"/>
    <w:rsid w:val="00AA4FB8"/>
    <w:rsid w:val="00AA5C61"/>
    <w:rsid w:val="00AA7A63"/>
    <w:rsid w:val="00AB17B7"/>
    <w:rsid w:val="00AB1DD3"/>
    <w:rsid w:val="00AB20F4"/>
    <w:rsid w:val="00AB655F"/>
    <w:rsid w:val="00AB7365"/>
    <w:rsid w:val="00AC1E05"/>
    <w:rsid w:val="00AC40CC"/>
    <w:rsid w:val="00AC47B6"/>
    <w:rsid w:val="00AC5B1B"/>
    <w:rsid w:val="00AC659D"/>
    <w:rsid w:val="00AD2181"/>
    <w:rsid w:val="00AD4741"/>
    <w:rsid w:val="00AE26F1"/>
    <w:rsid w:val="00AE37DD"/>
    <w:rsid w:val="00AE48A5"/>
    <w:rsid w:val="00AE656F"/>
    <w:rsid w:val="00AE7DB4"/>
    <w:rsid w:val="00AF0200"/>
    <w:rsid w:val="00AF120D"/>
    <w:rsid w:val="00B00A0D"/>
    <w:rsid w:val="00B01B82"/>
    <w:rsid w:val="00B02E98"/>
    <w:rsid w:val="00B14CC8"/>
    <w:rsid w:val="00B16F39"/>
    <w:rsid w:val="00B21E5B"/>
    <w:rsid w:val="00B26B81"/>
    <w:rsid w:val="00B27B4E"/>
    <w:rsid w:val="00B3405C"/>
    <w:rsid w:val="00B359F5"/>
    <w:rsid w:val="00B36A3D"/>
    <w:rsid w:val="00B4284C"/>
    <w:rsid w:val="00B4431D"/>
    <w:rsid w:val="00B44720"/>
    <w:rsid w:val="00B44B49"/>
    <w:rsid w:val="00B46F65"/>
    <w:rsid w:val="00B47154"/>
    <w:rsid w:val="00B50617"/>
    <w:rsid w:val="00B507A4"/>
    <w:rsid w:val="00B540AF"/>
    <w:rsid w:val="00B558F0"/>
    <w:rsid w:val="00B55DD9"/>
    <w:rsid w:val="00B62549"/>
    <w:rsid w:val="00B66C5B"/>
    <w:rsid w:val="00B723A7"/>
    <w:rsid w:val="00B74AAC"/>
    <w:rsid w:val="00B74CCC"/>
    <w:rsid w:val="00B76C07"/>
    <w:rsid w:val="00B76C86"/>
    <w:rsid w:val="00B80275"/>
    <w:rsid w:val="00B81849"/>
    <w:rsid w:val="00B869DF"/>
    <w:rsid w:val="00B87922"/>
    <w:rsid w:val="00BA1B61"/>
    <w:rsid w:val="00BA4B59"/>
    <w:rsid w:val="00BA7A94"/>
    <w:rsid w:val="00BB1500"/>
    <w:rsid w:val="00BB3227"/>
    <w:rsid w:val="00BC05D7"/>
    <w:rsid w:val="00BC0708"/>
    <w:rsid w:val="00BC281A"/>
    <w:rsid w:val="00BC5984"/>
    <w:rsid w:val="00BD299C"/>
    <w:rsid w:val="00BD35B6"/>
    <w:rsid w:val="00BD7D68"/>
    <w:rsid w:val="00BE1841"/>
    <w:rsid w:val="00BE1ACA"/>
    <w:rsid w:val="00BE6B79"/>
    <w:rsid w:val="00BE7885"/>
    <w:rsid w:val="00BF08FF"/>
    <w:rsid w:val="00BF10DC"/>
    <w:rsid w:val="00BF3E27"/>
    <w:rsid w:val="00BF5CCE"/>
    <w:rsid w:val="00BF7392"/>
    <w:rsid w:val="00C0187C"/>
    <w:rsid w:val="00C02C61"/>
    <w:rsid w:val="00C031F3"/>
    <w:rsid w:val="00C03B03"/>
    <w:rsid w:val="00C03B13"/>
    <w:rsid w:val="00C03BB9"/>
    <w:rsid w:val="00C049E6"/>
    <w:rsid w:val="00C11673"/>
    <w:rsid w:val="00C13DBF"/>
    <w:rsid w:val="00C255F4"/>
    <w:rsid w:val="00C31BB5"/>
    <w:rsid w:val="00C35946"/>
    <w:rsid w:val="00C412E1"/>
    <w:rsid w:val="00C4405C"/>
    <w:rsid w:val="00C63A0D"/>
    <w:rsid w:val="00C72872"/>
    <w:rsid w:val="00C87F4E"/>
    <w:rsid w:val="00C92801"/>
    <w:rsid w:val="00C92BB5"/>
    <w:rsid w:val="00CA3CB4"/>
    <w:rsid w:val="00CB01C7"/>
    <w:rsid w:val="00CB1E36"/>
    <w:rsid w:val="00CC1AA1"/>
    <w:rsid w:val="00CD091A"/>
    <w:rsid w:val="00CD110A"/>
    <w:rsid w:val="00CD289F"/>
    <w:rsid w:val="00CD295D"/>
    <w:rsid w:val="00CD3C9D"/>
    <w:rsid w:val="00CD4793"/>
    <w:rsid w:val="00CD52FD"/>
    <w:rsid w:val="00CD7A9A"/>
    <w:rsid w:val="00CE376E"/>
    <w:rsid w:val="00CE7C4D"/>
    <w:rsid w:val="00CF5624"/>
    <w:rsid w:val="00D03225"/>
    <w:rsid w:val="00D04563"/>
    <w:rsid w:val="00D1334D"/>
    <w:rsid w:val="00D134BB"/>
    <w:rsid w:val="00D134EE"/>
    <w:rsid w:val="00D1708E"/>
    <w:rsid w:val="00D2119B"/>
    <w:rsid w:val="00D27009"/>
    <w:rsid w:val="00D31EA0"/>
    <w:rsid w:val="00D40F9F"/>
    <w:rsid w:val="00D437CB"/>
    <w:rsid w:val="00D4426A"/>
    <w:rsid w:val="00D5098D"/>
    <w:rsid w:val="00D51F67"/>
    <w:rsid w:val="00D532A1"/>
    <w:rsid w:val="00D65455"/>
    <w:rsid w:val="00D7111C"/>
    <w:rsid w:val="00D765AF"/>
    <w:rsid w:val="00D765C8"/>
    <w:rsid w:val="00D77A85"/>
    <w:rsid w:val="00D9711E"/>
    <w:rsid w:val="00DA2AC6"/>
    <w:rsid w:val="00DB5976"/>
    <w:rsid w:val="00DB643B"/>
    <w:rsid w:val="00DC1CE7"/>
    <w:rsid w:val="00DC372A"/>
    <w:rsid w:val="00DD1470"/>
    <w:rsid w:val="00DD3302"/>
    <w:rsid w:val="00DD4F8B"/>
    <w:rsid w:val="00DF1BFA"/>
    <w:rsid w:val="00DF404A"/>
    <w:rsid w:val="00DF631F"/>
    <w:rsid w:val="00E0534F"/>
    <w:rsid w:val="00E134C2"/>
    <w:rsid w:val="00E16BBE"/>
    <w:rsid w:val="00E24CD2"/>
    <w:rsid w:val="00E279F4"/>
    <w:rsid w:val="00E348EE"/>
    <w:rsid w:val="00E34E3B"/>
    <w:rsid w:val="00E36CB2"/>
    <w:rsid w:val="00E44F5E"/>
    <w:rsid w:val="00E50A6D"/>
    <w:rsid w:val="00E51079"/>
    <w:rsid w:val="00E539A2"/>
    <w:rsid w:val="00E55379"/>
    <w:rsid w:val="00E57C84"/>
    <w:rsid w:val="00E63DFF"/>
    <w:rsid w:val="00E66667"/>
    <w:rsid w:val="00E67C17"/>
    <w:rsid w:val="00E709C0"/>
    <w:rsid w:val="00E72D1C"/>
    <w:rsid w:val="00E77478"/>
    <w:rsid w:val="00E779DC"/>
    <w:rsid w:val="00E81377"/>
    <w:rsid w:val="00E9330A"/>
    <w:rsid w:val="00E9597E"/>
    <w:rsid w:val="00E979AA"/>
    <w:rsid w:val="00EA6476"/>
    <w:rsid w:val="00EA6889"/>
    <w:rsid w:val="00EA6C76"/>
    <w:rsid w:val="00EB0601"/>
    <w:rsid w:val="00EB46D1"/>
    <w:rsid w:val="00EC1E62"/>
    <w:rsid w:val="00EC5670"/>
    <w:rsid w:val="00EC60B6"/>
    <w:rsid w:val="00ED178D"/>
    <w:rsid w:val="00ED1EDD"/>
    <w:rsid w:val="00ED3F75"/>
    <w:rsid w:val="00ED651B"/>
    <w:rsid w:val="00EE2EAD"/>
    <w:rsid w:val="00EE63DF"/>
    <w:rsid w:val="00EE7847"/>
    <w:rsid w:val="00EF133E"/>
    <w:rsid w:val="00EF2553"/>
    <w:rsid w:val="00EF5EBA"/>
    <w:rsid w:val="00EF7E9A"/>
    <w:rsid w:val="00F13684"/>
    <w:rsid w:val="00F14633"/>
    <w:rsid w:val="00F23C5F"/>
    <w:rsid w:val="00F25458"/>
    <w:rsid w:val="00F26A30"/>
    <w:rsid w:val="00F2719F"/>
    <w:rsid w:val="00F31A54"/>
    <w:rsid w:val="00F32236"/>
    <w:rsid w:val="00F35A93"/>
    <w:rsid w:val="00F3653F"/>
    <w:rsid w:val="00F37177"/>
    <w:rsid w:val="00F54EA9"/>
    <w:rsid w:val="00F56248"/>
    <w:rsid w:val="00F6299D"/>
    <w:rsid w:val="00F653F3"/>
    <w:rsid w:val="00F71246"/>
    <w:rsid w:val="00F713F5"/>
    <w:rsid w:val="00F75D6F"/>
    <w:rsid w:val="00F85F82"/>
    <w:rsid w:val="00F9007E"/>
    <w:rsid w:val="00F92D47"/>
    <w:rsid w:val="00F941AE"/>
    <w:rsid w:val="00F94A06"/>
    <w:rsid w:val="00FA2339"/>
    <w:rsid w:val="00FB4E0B"/>
    <w:rsid w:val="00FB6BE6"/>
    <w:rsid w:val="00FB79F0"/>
    <w:rsid w:val="00FC2288"/>
    <w:rsid w:val="00FC3A62"/>
    <w:rsid w:val="00FC6DCC"/>
    <w:rsid w:val="00FD0121"/>
    <w:rsid w:val="00FD1138"/>
    <w:rsid w:val="00FE184C"/>
    <w:rsid w:val="00FE22E5"/>
    <w:rsid w:val="00FE3726"/>
    <w:rsid w:val="00FE5195"/>
    <w:rsid w:val="00FF3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B32AC"/>
  <w15:chartTrackingRefBased/>
  <w15:docId w15:val="{BBA36A50-C6DF-4346-A130-52E0537D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5A"/>
  </w:style>
  <w:style w:type="paragraph" w:styleId="Heading1">
    <w:name w:val="heading 1"/>
    <w:basedOn w:val="Normal"/>
    <w:next w:val="Normal"/>
    <w:link w:val="Heading1Char"/>
    <w:uiPriority w:val="9"/>
    <w:qFormat/>
    <w:rsid w:val="007B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B3"/>
    <w:rPr>
      <w:rFonts w:eastAsiaTheme="majorEastAsia" w:cstheme="majorBidi"/>
      <w:color w:val="272727" w:themeColor="text1" w:themeTint="D8"/>
    </w:rPr>
  </w:style>
  <w:style w:type="paragraph" w:styleId="Title">
    <w:name w:val="Title"/>
    <w:basedOn w:val="Normal"/>
    <w:next w:val="Normal"/>
    <w:link w:val="TitleChar"/>
    <w:uiPriority w:val="10"/>
    <w:qFormat/>
    <w:rsid w:val="007B1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B3"/>
    <w:pPr>
      <w:spacing w:before="160"/>
      <w:jc w:val="center"/>
    </w:pPr>
    <w:rPr>
      <w:i/>
      <w:iCs/>
      <w:color w:val="404040" w:themeColor="text1" w:themeTint="BF"/>
    </w:rPr>
  </w:style>
  <w:style w:type="character" w:customStyle="1" w:styleId="QuoteChar">
    <w:name w:val="Quote Char"/>
    <w:basedOn w:val="DefaultParagraphFont"/>
    <w:link w:val="Quote"/>
    <w:uiPriority w:val="29"/>
    <w:rsid w:val="007B17B3"/>
    <w:rPr>
      <w:i/>
      <w:iCs/>
      <w:color w:val="404040" w:themeColor="text1" w:themeTint="BF"/>
    </w:rPr>
  </w:style>
  <w:style w:type="paragraph" w:styleId="ListParagraph">
    <w:name w:val="List Paragraph"/>
    <w:basedOn w:val="Normal"/>
    <w:uiPriority w:val="34"/>
    <w:qFormat/>
    <w:rsid w:val="007B17B3"/>
    <w:pPr>
      <w:ind w:left="720"/>
      <w:contextualSpacing/>
    </w:pPr>
  </w:style>
  <w:style w:type="character" w:styleId="IntenseEmphasis">
    <w:name w:val="Intense Emphasis"/>
    <w:basedOn w:val="DefaultParagraphFont"/>
    <w:uiPriority w:val="21"/>
    <w:qFormat/>
    <w:rsid w:val="007B17B3"/>
    <w:rPr>
      <w:i/>
      <w:iCs/>
      <w:color w:val="0F4761" w:themeColor="accent1" w:themeShade="BF"/>
    </w:rPr>
  </w:style>
  <w:style w:type="paragraph" w:styleId="IntenseQuote">
    <w:name w:val="Intense Quote"/>
    <w:basedOn w:val="Normal"/>
    <w:next w:val="Normal"/>
    <w:link w:val="IntenseQuoteChar"/>
    <w:uiPriority w:val="30"/>
    <w:qFormat/>
    <w:rsid w:val="007B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B3"/>
    <w:rPr>
      <w:i/>
      <w:iCs/>
      <w:color w:val="0F4761" w:themeColor="accent1" w:themeShade="BF"/>
    </w:rPr>
  </w:style>
  <w:style w:type="character" w:styleId="IntenseReference">
    <w:name w:val="Intense Reference"/>
    <w:basedOn w:val="DefaultParagraphFont"/>
    <w:uiPriority w:val="32"/>
    <w:qFormat/>
    <w:rsid w:val="007B17B3"/>
    <w:rPr>
      <w:b/>
      <w:bCs/>
      <w:smallCaps/>
      <w:color w:val="0F4761" w:themeColor="accent1" w:themeShade="BF"/>
      <w:spacing w:val="5"/>
    </w:rPr>
  </w:style>
  <w:style w:type="paragraph" w:styleId="Header">
    <w:name w:val="header"/>
    <w:basedOn w:val="Normal"/>
    <w:link w:val="Head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HeaderChar">
    <w:name w:val="Header Char"/>
    <w:basedOn w:val="DefaultParagraphFont"/>
    <w:link w:val="Header"/>
    <w:uiPriority w:val="99"/>
    <w:rsid w:val="007B17B3"/>
    <w:rPr>
      <w:rFonts w:ascii="Corbel" w:hAnsi="Corbel"/>
      <w:color w:val="404040"/>
      <w:kern w:val="0"/>
      <w:szCs w:val="22"/>
      <w14:ligatures w14:val="none"/>
    </w:rPr>
  </w:style>
  <w:style w:type="paragraph" w:styleId="Footer">
    <w:name w:val="footer"/>
    <w:basedOn w:val="Normal"/>
    <w:link w:val="FooterChar"/>
    <w:uiPriority w:val="99"/>
    <w:unhideWhenUsed/>
    <w:rsid w:val="007B17B3"/>
    <w:pPr>
      <w:tabs>
        <w:tab w:val="center" w:pos="4680"/>
        <w:tab w:val="right" w:pos="9360"/>
      </w:tabs>
      <w:spacing w:after="0" w:line="240" w:lineRule="auto"/>
    </w:pPr>
    <w:rPr>
      <w:rFonts w:ascii="Corbel" w:hAnsi="Corbel"/>
      <w:color w:val="404040"/>
      <w:kern w:val="0"/>
      <w:szCs w:val="22"/>
      <w14:ligatures w14:val="none"/>
    </w:rPr>
  </w:style>
  <w:style w:type="character" w:customStyle="1" w:styleId="FooterChar">
    <w:name w:val="Footer Char"/>
    <w:basedOn w:val="DefaultParagraphFont"/>
    <w:link w:val="Footer"/>
    <w:uiPriority w:val="99"/>
    <w:rsid w:val="007B17B3"/>
    <w:rPr>
      <w:rFonts w:ascii="Corbel" w:hAnsi="Corbel"/>
      <w:color w:val="404040"/>
      <w:kern w:val="0"/>
      <w:szCs w:val="22"/>
      <w14:ligatures w14:val="none"/>
    </w:rPr>
  </w:style>
  <w:style w:type="paragraph" w:customStyle="1" w:styleId="ActivityBullet">
    <w:name w:val="Activity Bullet"/>
    <w:basedOn w:val="Normal"/>
    <w:qFormat/>
    <w:rsid w:val="00DB5976"/>
    <w:pPr>
      <w:numPr>
        <w:numId w:val="19"/>
      </w:numPr>
      <w:spacing w:after="0" w:line="240" w:lineRule="auto"/>
    </w:pPr>
    <w:rPr>
      <w:rFonts w:ascii="Corbel" w:eastAsia="Calibri" w:hAnsi="Corbel" w:cs="Arial"/>
      <w:color w:val="404040"/>
      <w:kern w:val="0"/>
      <w:sz w:val="17"/>
      <w:szCs w:val="22"/>
      <w14:ligatures w14:val="none"/>
    </w:rPr>
  </w:style>
  <w:style w:type="paragraph" w:styleId="ListNumber">
    <w:name w:val="List Number"/>
    <w:basedOn w:val="Normal"/>
    <w:uiPriority w:val="99"/>
    <w:unhideWhenUsed/>
    <w:rsid w:val="00647693"/>
    <w:pPr>
      <w:numPr>
        <w:numId w:val="22"/>
      </w:numPr>
      <w:contextualSpacing/>
    </w:pPr>
  </w:style>
  <w:style w:type="paragraph" w:styleId="ListNumber2">
    <w:name w:val="List Number 2"/>
    <w:basedOn w:val="Normal"/>
    <w:uiPriority w:val="99"/>
    <w:unhideWhenUsed/>
    <w:rsid w:val="001F008D"/>
    <w:pPr>
      <w:numPr>
        <w:numId w:val="23"/>
      </w:numPr>
      <w:spacing w:after="0"/>
      <w:contextualSpacing/>
    </w:pPr>
    <w:rPr>
      <w:rFonts w:ascii="Corbel" w:hAnsi="Corbel"/>
    </w:rPr>
  </w:style>
  <w:style w:type="paragraph" w:styleId="ListNumber3">
    <w:name w:val="List Number 3"/>
    <w:basedOn w:val="Normal"/>
    <w:uiPriority w:val="99"/>
    <w:unhideWhenUsed/>
    <w:rsid w:val="00647693"/>
    <w:pPr>
      <w:numPr>
        <w:numId w:val="24"/>
      </w:numPr>
      <w:contextualSpacing/>
    </w:pPr>
  </w:style>
  <w:style w:type="paragraph" w:customStyle="1" w:styleId="IP">
    <w:name w:val="IP"/>
    <w:basedOn w:val="Normal"/>
    <w:qFormat/>
    <w:rsid w:val="0055075A"/>
    <w:pPr>
      <w:numPr>
        <w:numId w:val="7"/>
      </w:numPr>
      <w:spacing w:after="0" w:line="240" w:lineRule="auto"/>
      <w:contextualSpacing/>
    </w:pPr>
    <w:rPr>
      <w:rFonts w:ascii="Courier New" w:eastAsia="Calibri" w:hAnsi="Courier New" w:cs="Courier New"/>
      <w:color w:val="404040" w:themeColor="text1" w:themeTint="BF"/>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microsoft.com/office/2007/relationships/hdphoto" Target="media/hdphoto1.wdp"/><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doughnutChart>
        <c:varyColors val="1"/>
        <c:ser>
          <c:idx val="0"/>
          <c:order val="0"/>
          <c:dPt>
            <c:idx val="0"/>
            <c:bubble3D val="0"/>
            <c:spPr>
              <a:solidFill>
                <a:schemeClr val="bg2">
                  <a:lumMod val="75000"/>
                </a:schemeClr>
              </a:solidFill>
              <a:ln w="19050">
                <a:solidFill>
                  <a:schemeClr val="lt1"/>
                </a:solidFill>
              </a:ln>
              <a:effectLst/>
            </c:spPr>
            <c:extLst>
              <c:ext xmlns:c16="http://schemas.microsoft.com/office/drawing/2014/chart" uri="{C3380CC4-5D6E-409C-BE32-E72D297353CC}">
                <c16:uniqueId val="{00000001-8E11-4E33-9CEF-F594F4005D4A}"/>
              </c:ext>
            </c:extLst>
          </c:dPt>
          <c:dPt>
            <c:idx val="1"/>
            <c:bubble3D val="0"/>
            <c:spPr>
              <a:solidFill>
                <a:schemeClr val="accent6"/>
              </a:solidFill>
              <a:ln w="19050">
                <a:solidFill>
                  <a:schemeClr val="lt1"/>
                </a:solidFill>
              </a:ln>
              <a:effectLst/>
            </c:spPr>
            <c:extLst>
              <c:ext xmlns:c16="http://schemas.microsoft.com/office/drawing/2014/chart" uri="{C3380CC4-5D6E-409C-BE32-E72D297353CC}">
                <c16:uniqueId val="{00000003-8E11-4E33-9CEF-F594F4005D4A}"/>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5-8E11-4E33-9CEF-F594F4005D4A}"/>
              </c:ext>
            </c:extLst>
          </c:dPt>
          <c:dPt>
            <c:idx val="3"/>
            <c:bubble3D val="0"/>
            <c:spPr>
              <a:solidFill>
                <a:srgbClr val="EE0000"/>
              </a:solidFill>
              <a:ln w="19050">
                <a:solidFill>
                  <a:schemeClr val="lt1"/>
                </a:solidFill>
              </a:ln>
              <a:effectLst/>
            </c:spPr>
            <c:extLst>
              <c:ext xmlns:c16="http://schemas.microsoft.com/office/drawing/2014/chart" uri="{C3380CC4-5D6E-409C-BE32-E72D297353CC}">
                <c16:uniqueId val="{00000007-8E11-4E33-9CEF-F594F4005D4A}"/>
              </c:ext>
            </c:extLst>
          </c:dPt>
          <c:dPt>
            <c:idx val="4"/>
            <c:bubble3D val="0"/>
            <c:spPr>
              <a:solidFill>
                <a:srgbClr val="C00000"/>
              </a:solidFill>
              <a:ln w="19050">
                <a:solidFill>
                  <a:schemeClr val="lt1"/>
                </a:solidFill>
              </a:ln>
              <a:effectLst/>
            </c:spPr>
            <c:extLst>
              <c:ext xmlns:c16="http://schemas.microsoft.com/office/drawing/2014/chart" uri="{C3380CC4-5D6E-409C-BE32-E72D297353CC}">
                <c16:uniqueId val="{00000009-8E11-4E33-9CEF-F594F4005D4A}"/>
              </c:ext>
            </c:extLst>
          </c:dPt>
          <c:cat>
            <c:strRef>
              <c:f>Sheet1!$A$2:$A$6</c:f>
              <c:strCache>
                <c:ptCount val="5"/>
                <c:pt idx="0">
                  <c:v>Informational</c:v>
                </c:pt>
                <c:pt idx="1">
                  <c:v>Low</c:v>
                </c:pt>
                <c:pt idx="2">
                  <c:v>Medium</c:v>
                </c:pt>
                <c:pt idx="3">
                  <c:v>High</c:v>
                </c:pt>
                <c:pt idx="4">
                  <c:v>Critical</c:v>
                </c:pt>
              </c:strCache>
            </c:strRef>
          </c:cat>
          <c:val>
            <c:numRef>
              <c:f>Sheet1!$B$2:$B$6</c:f>
              <c:numCache>
                <c:formatCode>General</c:formatCode>
                <c:ptCount val="5"/>
                <c:pt idx="0">
                  <c:v>1</c:v>
                </c:pt>
                <c:pt idx="1">
                  <c:v>0</c:v>
                </c:pt>
                <c:pt idx="2">
                  <c:v>5</c:v>
                </c:pt>
                <c:pt idx="3">
                  <c:v>4</c:v>
                </c:pt>
                <c:pt idx="4">
                  <c:v>8</c:v>
                </c:pt>
              </c:numCache>
            </c:numRef>
          </c:val>
          <c:extLst>
            <c:ext xmlns:c15="http://schemas.microsoft.com/office/drawing/2012/chart" uri="{02D57815-91ED-43cb-92C2-25804820EDAC}">
              <c15:filteredSeriesTitle>
                <c15:tx>
                  <c:strRef>
                    <c:extLst>
                      <c:ext uri="{02D57815-91ED-43cb-92C2-25804820EDAC}">
                        <c15:formulaRef>
                          <c15:sqref>Sheet1!$B$1</c15:sqref>
                        </c15:formulaRef>
                      </c:ext>
                    </c:extLst>
                    <c:strCache>
                      <c:ptCount val="1"/>
                      <c:pt idx="0">
                        <c:v>Controls</c:v>
                      </c:pt>
                    </c:strCache>
                  </c:strRef>
                </c15:tx>
              </c15:filteredSeriesTitle>
            </c:ext>
            <c:ext xmlns:c16="http://schemas.microsoft.com/office/drawing/2014/chart" uri="{C3380CC4-5D6E-409C-BE32-E72D297353CC}">
              <c16:uniqueId val="{0000000A-8E11-4E33-9CEF-F594F4005D4A}"/>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Corbel" panose="020B0503020204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nchor="b" anchorCtr="0"/>
    <a:lstStyle/>
    <a:p>
      <a:pPr>
        <a:defRPr/>
      </a:pPr>
      <a:endParaRPr lang="en-US"/>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none">
                <a:solidFill>
                  <a:schemeClr val="tx1">
                    <a:lumMod val="75000"/>
                    <a:lumOff val="25000"/>
                  </a:schemeClr>
                </a:solidFill>
                <a:latin typeface="Corbel" panose="020B0503020204020204" pitchFamily="34" charset="0"/>
              </a:rPr>
              <a:t>Total Findings Over Time (Annually)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3910032079323418E-2"/>
          <c:y val="4.2261904761904751E-2"/>
          <c:w val="0.9190529308836396"/>
          <c:h val="0.67966910386201729"/>
        </c:manualLayout>
      </c:layout>
      <c:lineChart>
        <c:grouping val="standard"/>
        <c:varyColors val="0"/>
        <c:ser>
          <c:idx val="0"/>
          <c:order val="0"/>
          <c:tx>
            <c:strRef>
              <c:f>Sheet1!$B$1</c:f>
              <c:strCache>
                <c:ptCount val="1"/>
                <c:pt idx="0">
                  <c:v>Informational</c:v>
                </c:pt>
              </c:strCache>
            </c:strRef>
          </c:tx>
          <c:spPr>
            <a:ln w="28575" cap="rnd">
              <a:solidFill>
                <a:schemeClr val="bg2">
                  <a:lumMod val="90000"/>
                </a:schemeClr>
              </a:solidFill>
              <a:round/>
            </a:ln>
            <a:effectLst/>
          </c:spPr>
          <c:marker>
            <c:symbol val="none"/>
          </c:marker>
          <c:cat>
            <c:numRef>
              <c:f>Sheet1!$A$2:$A$5</c:f>
              <c:numCache>
                <c:formatCode>General</c:formatCode>
                <c:ptCount val="3"/>
                <c:pt idx="0">
                  <c:v>2023</c:v>
                </c:pt>
                <c:pt idx="1">
                  <c:v>2024</c:v>
                </c:pt>
                <c:pt idx="2">
                  <c:v>2025</c:v>
                </c:pt>
              </c:numCache>
            </c:numRef>
          </c:cat>
          <c:val>
            <c:numRef>
              <c:f>Sheet1!$B$2:$B$5</c:f>
              <c:numCache>
                <c:formatCode>General</c:formatCode>
                <c:ptCount val="3"/>
                <c:pt idx="0">
                  <c:v>1</c:v>
                </c:pt>
                <c:pt idx="1">
                  <c:v>2</c:v>
                </c:pt>
                <c:pt idx="2">
                  <c:v>1</c:v>
                </c:pt>
              </c:numCache>
            </c:numRef>
          </c:val>
          <c:smooth val="0"/>
          <c:extLst>
            <c:ext xmlns:c16="http://schemas.microsoft.com/office/drawing/2014/chart" uri="{C3380CC4-5D6E-409C-BE32-E72D297353CC}">
              <c16:uniqueId val="{00000000-54E3-46F9-86C2-B58F71A0A308}"/>
            </c:ext>
          </c:extLst>
        </c:ser>
        <c:ser>
          <c:idx val="1"/>
          <c:order val="1"/>
          <c:tx>
            <c:strRef>
              <c:f>Sheet1!$C$1</c:f>
              <c:strCache>
                <c:ptCount val="1"/>
                <c:pt idx="0">
                  <c:v>Low</c:v>
                </c:pt>
              </c:strCache>
            </c:strRef>
          </c:tx>
          <c:spPr>
            <a:ln w="28575" cap="rnd">
              <a:solidFill>
                <a:schemeClr val="accent6">
                  <a:lumMod val="75000"/>
                </a:schemeClr>
              </a:solidFill>
              <a:round/>
            </a:ln>
            <a:effectLst/>
          </c:spPr>
          <c:marker>
            <c:symbol val="none"/>
          </c:marker>
          <c:cat>
            <c:numRef>
              <c:f>Sheet1!$A$2:$A$5</c:f>
              <c:numCache>
                <c:formatCode>General</c:formatCode>
                <c:ptCount val="3"/>
                <c:pt idx="0">
                  <c:v>2023</c:v>
                </c:pt>
                <c:pt idx="1">
                  <c:v>2024</c:v>
                </c:pt>
                <c:pt idx="2">
                  <c:v>2025</c:v>
                </c:pt>
              </c:numCache>
            </c:numRef>
          </c:cat>
          <c:val>
            <c:numRef>
              <c:f>Sheet1!$C$2:$C$5</c:f>
              <c:numCache>
                <c:formatCode>General</c:formatCode>
                <c:ptCount val="3"/>
                <c:pt idx="0">
                  <c:v>0</c:v>
                </c:pt>
                <c:pt idx="1">
                  <c:v>0</c:v>
                </c:pt>
                <c:pt idx="2">
                  <c:v>0</c:v>
                </c:pt>
              </c:numCache>
            </c:numRef>
          </c:val>
          <c:smooth val="0"/>
          <c:extLst>
            <c:ext xmlns:c16="http://schemas.microsoft.com/office/drawing/2014/chart" uri="{C3380CC4-5D6E-409C-BE32-E72D297353CC}">
              <c16:uniqueId val="{00000001-54E3-46F9-86C2-B58F71A0A308}"/>
            </c:ext>
          </c:extLst>
        </c:ser>
        <c:ser>
          <c:idx val="2"/>
          <c:order val="2"/>
          <c:tx>
            <c:strRef>
              <c:f>Sheet1!$D$1</c:f>
              <c:strCache>
                <c:ptCount val="1"/>
                <c:pt idx="0">
                  <c:v>Medium</c:v>
                </c:pt>
              </c:strCache>
            </c:strRef>
          </c:tx>
          <c:spPr>
            <a:ln w="28575" cap="rnd">
              <a:solidFill>
                <a:srgbClr val="FFC000"/>
              </a:solidFill>
              <a:round/>
            </a:ln>
            <a:effectLst/>
          </c:spPr>
          <c:marker>
            <c:symbol val="none"/>
          </c:marker>
          <c:cat>
            <c:numRef>
              <c:f>Sheet1!$A$2:$A$5</c:f>
              <c:numCache>
                <c:formatCode>General</c:formatCode>
                <c:ptCount val="3"/>
                <c:pt idx="0">
                  <c:v>2023</c:v>
                </c:pt>
                <c:pt idx="1">
                  <c:v>2024</c:v>
                </c:pt>
                <c:pt idx="2">
                  <c:v>2025</c:v>
                </c:pt>
              </c:numCache>
            </c:numRef>
          </c:cat>
          <c:val>
            <c:numRef>
              <c:f>Sheet1!$D$2:$D$5</c:f>
              <c:numCache>
                <c:formatCode>General</c:formatCode>
                <c:ptCount val="3"/>
                <c:pt idx="0">
                  <c:v>0</c:v>
                </c:pt>
                <c:pt idx="1">
                  <c:v>0</c:v>
                </c:pt>
                <c:pt idx="2">
                  <c:v>5</c:v>
                </c:pt>
              </c:numCache>
            </c:numRef>
          </c:val>
          <c:smooth val="0"/>
          <c:extLst>
            <c:ext xmlns:c16="http://schemas.microsoft.com/office/drawing/2014/chart" uri="{C3380CC4-5D6E-409C-BE32-E72D297353CC}">
              <c16:uniqueId val="{00000002-54E3-46F9-86C2-B58F71A0A308}"/>
            </c:ext>
          </c:extLst>
        </c:ser>
        <c:ser>
          <c:idx val="3"/>
          <c:order val="3"/>
          <c:tx>
            <c:strRef>
              <c:f>Sheet1!$E$1</c:f>
              <c:strCache>
                <c:ptCount val="1"/>
                <c:pt idx="0">
                  <c:v>High</c:v>
                </c:pt>
              </c:strCache>
            </c:strRef>
          </c:tx>
          <c:spPr>
            <a:ln w="28575" cap="rnd">
              <a:solidFill>
                <a:srgbClr val="FF0000"/>
              </a:solidFill>
              <a:round/>
            </a:ln>
            <a:effectLst/>
          </c:spPr>
          <c:marker>
            <c:symbol val="none"/>
          </c:marker>
          <c:cat>
            <c:numRef>
              <c:f>Sheet1!$A$2:$A$5</c:f>
              <c:numCache>
                <c:formatCode>General</c:formatCode>
                <c:ptCount val="3"/>
                <c:pt idx="0">
                  <c:v>2023</c:v>
                </c:pt>
                <c:pt idx="1">
                  <c:v>2024</c:v>
                </c:pt>
                <c:pt idx="2">
                  <c:v>2025</c:v>
                </c:pt>
              </c:numCache>
            </c:numRef>
          </c:cat>
          <c:val>
            <c:numRef>
              <c:f>Sheet1!$E$2:$E$5</c:f>
              <c:numCache>
                <c:formatCode>General</c:formatCode>
                <c:ptCount val="3"/>
                <c:pt idx="0">
                  <c:v>0</c:v>
                </c:pt>
                <c:pt idx="1">
                  <c:v>0</c:v>
                </c:pt>
                <c:pt idx="2">
                  <c:v>4</c:v>
                </c:pt>
              </c:numCache>
            </c:numRef>
          </c:val>
          <c:smooth val="0"/>
          <c:extLst>
            <c:ext xmlns:c16="http://schemas.microsoft.com/office/drawing/2014/chart" uri="{C3380CC4-5D6E-409C-BE32-E72D297353CC}">
              <c16:uniqueId val="{00000003-54E3-46F9-86C2-B58F71A0A308}"/>
            </c:ext>
          </c:extLst>
        </c:ser>
        <c:ser>
          <c:idx val="4"/>
          <c:order val="4"/>
          <c:tx>
            <c:strRef>
              <c:f>Sheet1!$F$1</c:f>
              <c:strCache>
                <c:ptCount val="1"/>
                <c:pt idx="0">
                  <c:v>Critical</c:v>
                </c:pt>
              </c:strCache>
            </c:strRef>
          </c:tx>
          <c:spPr>
            <a:ln w="28575" cap="rnd">
              <a:solidFill>
                <a:srgbClr val="C00000"/>
              </a:solidFill>
              <a:round/>
            </a:ln>
            <a:effectLst/>
          </c:spPr>
          <c:marker>
            <c:symbol val="none"/>
          </c:marker>
          <c:cat>
            <c:numRef>
              <c:f>Sheet1!$A$2:$A$5</c:f>
              <c:numCache>
                <c:formatCode>General</c:formatCode>
                <c:ptCount val="3"/>
                <c:pt idx="0">
                  <c:v>2023</c:v>
                </c:pt>
                <c:pt idx="1">
                  <c:v>2024</c:v>
                </c:pt>
                <c:pt idx="2">
                  <c:v>2025</c:v>
                </c:pt>
              </c:numCache>
            </c:numRef>
          </c:cat>
          <c:val>
            <c:numRef>
              <c:f>Sheet1!$F$2:$F$5</c:f>
              <c:numCache>
                <c:formatCode>General</c:formatCode>
                <c:ptCount val="3"/>
                <c:pt idx="0">
                  <c:v>0</c:v>
                </c:pt>
                <c:pt idx="1">
                  <c:v>0</c:v>
                </c:pt>
                <c:pt idx="2">
                  <c:v>8</c:v>
                </c:pt>
              </c:numCache>
            </c:numRef>
          </c:val>
          <c:smooth val="0"/>
          <c:extLst>
            <c:ext xmlns:c16="http://schemas.microsoft.com/office/drawing/2014/chart" uri="{C3380CC4-5D6E-409C-BE32-E72D297353CC}">
              <c16:uniqueId val="{00000004-54E3-46F9-86C2-B58F71A0A308}"/>
            </c:ext>
          </c:extLst>
        </c:ser>
        <c:dLbls>
          <c:showLegendKey val="0"/>
          <c:showVal val="0"/>
          <c:showCatName val="0"/>
          <c:showSerName val="0"/>
          <c:showPercent val="0"/>
          <c:showBubbleSize val="0"/>
        </c:dLbls>
        <c:smooth val="0"/>
        <c:axId val="1512778079"/>
        <c:axId val="1535854975"/>
      </c:lineChart>
      <c:catAx>
        <c:axId val="151277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854975"/>
        <c:crosses val="autoZero"/>
        <c:auto val="1"/>
        <c:lblAlgn val="ctr"/>
        <c:lblOffset val="100"/>
        <c:noMultiLvlLbl val="0"/>
      </c:catAx>
      <c:valAx>
        <c:axId val="1535854975"/>
        <c:scaling>
          <c:orientation val="minMax"/>
          <c:max val="1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2778079"/>
        <c:crosses val="autoZero"/>
        <c:crossBetween val="between"/>
        <c:majorUnit val="1"/>
      </c:valAx>
      <c:spPr>
        <a:noFill/>
        <a:ln>
          <a:noFill/>
        </a:ln>
        <a:effectLst/>
      </c:spPr>
    </c:plotArea>
    <c:legend>
      <c:legendPos val="b"/>
      <c:legendEntry>
        <c:idx val="3"/>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0.22259</cdr:x>
      <cdr:y>0.2042</cdr:y>
    </cdr:from>
    <cdr:to>
      <cdr:x>0.54203</cdr:x>
      <cdr:y>0.77928</cdr:y>
    </cdr:to>
    <cdr:sp macro="" textlink="">
      <cdr:nvSpPr>
        <cdr:cNvPr id="2" name="Text Box 2"/>
        <cdr:cNvSpPr txBox="1">
          <a:spLocks xmlns:a="http://schemas.openxmlformats.org/drawingml/2006/main" noChangeArrowheads="1"/>
        </cdr:cNvSpPr>
      </cdr:nvSpPr>
      <cdr:spPr bwMode="auto">
        <a:xfrm xmlns:a="http://schemas.openxmlformats.org/drawingml/2006/main">
          <a:off x="1221206" y="560174"/>
          <a:ext cx="1752576" cy="1577548"/>
        </a:xfrm>
        <a:prstGeom xmlns:a="http://schemas.openxmlformats.org/drawingml/2006/main" prst="rect">
          <a:avLst/>
        </a:prstGeom>
        <a:noFill xmlns:a="http://schemas.openxmlformats.org/drawingml/2006/main"/>
        <a:ln xmlns:a="http://schemas.openxmlformats.org/drawingml/2006/main" w="9525">
          <a:noFill/>
          <a:miter lim="800000"/>
          <a:headEnd/>
          <a:tailEnd/>
        </a:ln>
      </cdr:spPr>
      <cdr:txBody>
        <a:bodyPr xmlns:a="http://schemas.openxmlformats.org/drawingml/2006/main" rot="0" vert="horz" wrap="square" lIns="91440" tIns="45720" rIns="91440" bIns="45720" anchor="t" anchorCtr="0">
          <a:spAutoFit/>
        </a:bodyPr>
        <a:lstStyle xmlns:a="http://schemas.openxmlformats.org/drawingml/2006/main"/>
        <a:p xmlns:a="http://schemas.openxmlformats.org/drawingml/2006/main">
          <a:pPr marL="118745" marR="0" algn="ctr">
            <a:lnSpc>
              <a:spcPct val="107000"/>
            </a:lnSpc>
            <a:spcBef>
              <a:spcPts val="0"/>
            </a:spcBef>
            <a:spcAft>
              <a:spcPts val="800"/>
            </a:spcAft>
          </a:pP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Total Findings:</a:t>
          </a:r>
          <a:br>
            <a:rPr lang="en-US" sz="3000" b="1" i="1"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br>
          <a:r>
            <a:rPr lang="en-US" sz="3000" b="1" i="0" baseline="0">
              <a:solidFill>
                <a:schemeClr val="tx1">
                  <a:lumMod val="75000"/>
                  <a:lumOff val="25000"/>
                </a:schemeClr>
              </a:solidFill>
              <a:effectLst/>
              <a:latin typeface="Handel Gothic D"/>
              <a:ea typeface="Calibri" panose="020F0502020204030204" pitchFamily="34" charset="0"/>
              <a:cs typeface="Arial" panose="020B0604020202020204" pitchFamily="34" charset="0"/>
            </a:rPr>
            <a:t>3</a:t>
          </a:r>
          <a:endParaRPr lang="en-US" sz="3000" b="1" i="0">
            <a:solidFill>
              <a:schemeClr val="tx1">
                <a:lumMod val="75000"/>
                <a:lumOff val="25000"/>
              </a:schemeClr>
            </a:solidFill>
            <a:effectLst/>
            <a:latin typeface="Corbel" panose="020B0503020204020204" pitchFamily="34" charset="0"/>
            <a:ea typeface="Calibri" panose="020F0502020204030204" pitchFamily="34"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1265</TotalTime>
  <Pages>16</Pages>
  <Words>3172</Words>
  <Characters>18083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Zadanowsky, Rheinard D</dc:creator>
  <cp:keywords/>
  <dc:description/>
  <cp:lastModifiedBy>Zadanowsky, Rheinard D</cp:lastModifiedBy>
  <cp:revision>326</cp:revision>
  <dcterms:created xsi:type="dcterms:W3CDTF">2026-02-11T05:35:00Z</dcterms:created>
  <dcterms:modified xsi:type="dcterms:W3CDTF">2026-04-21T01:05:00Z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9236587a-de79-4534-87d3-bdae6241ebe4</vt:lpwstr>
  </property>
</Properties>
</file>