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a) In attached q1.LTS file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b)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162550" cy="3819525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44471" l="13141" r="0" t="735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c) 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127734" cy="2962275"/>
            <wp:effectExtent b="0" l="0" r="0" t="0"/>
            <wp:docPr id="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8477" l="12923" r="17628" t="54116"/>
                    <a:stretch>
                      <a:fillRect/>
                    </a:stretch>
                  </pic:blipFill>
                  <pic:spPr>
                    <a:xfrm>
                      <a:off x="0" y="0"/>
                      <a:ext cx="4127734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d)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colour PHILOSOPHERS = with phil1 | phil2 | … | philk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colour SERVANT = with serv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colour COOKIES = Integers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colour COLAS = Integers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var p : PHILOSOPHERS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var s : SERVANT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var cook1, cook2 : COOKIES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var cola1, cola2 : COLAS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fun SERVECOOKIE cook2 = M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fun COOKIEEMPTY cook2 = M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fun SERVECOLA cola2 = N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fun COLAEMPTY cola2 = N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833938" cy="2973848"/>
            <wp:effectExtent b="0" l="0" r="0" t="0"/>
            <wp:docPr id="1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7"/>
                    <a:srcRect b="15483" l="6490" r="8113" t="1432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2973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720"/>
        <w:rPr/>
      </w:pPr>
      <w:r w:rsidDel="00000000" w:rsidR="00000000" w:rsidRPr="00000000">
        <w:rPr>
          <w:rtl w:val="0"/>
        </w:rPr>
        <w:t xml:space="preserve">e) 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In order of readability, it goes Coloured &gt; Place/Transition &gt; Elementary. The Elementary is closest to an FSP.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f) In attached q1.java file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2)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a) LTS found in q2.LTS attached.</w:t>
        <w:br w:type="textWrapping"/>
      </w:r>
      <w:r w:rsidDel="00000000" w:rsidR="00000000" w:rsidRPr="00000000">
        <w:rPr/>
        <w:drawing>
          <wp:inline distB="114300" distT="114300" distL="114300" distR="114300">
            <wp:extent cx="4992433" cy="3744325"/>
            <wp:effectExtent b="0" l="0" r="0" t="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2433" cy="374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691063" cy="3313721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7211" t="12606"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33137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c)</w:t>
      </w:r>
      <w:r w:rsidDel="00000000" w:rsidR="00000000" w:rsidRPr="00000000">
        <w:rPr>
          <w:rtl w:val="0"/>
        </w:rPr>
        <w:t xml:space="preserve"> Found in q2.java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3) 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Attached in q3.LTS. No, starvation will not occur when the car departure has lower priority.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Attached in q4.LTS.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colour PHIL = with phil1 | phil2 | phil3 | phil4 | phil5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colour FORK = with fork1 | fork2 | fork3 | fork4 | fork5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FirstFork : PHIL -&gt; FORK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SecondFork : PHIL -&gt; FORK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FirstForkR : PHIL -&gt; FORK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SecondForkR : PHIL -&gt; FORK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var p : PHIL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fun FirstFork p = case of phil1 -&gt; fork2 | phil2 -&gt; fork2 | phil3 -&gt; fork4 | phil4 -&gt; fork5 | phil5 -&gt; fork5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fun SecondFork p = case of phil1 -&gt; fork1 | phil2 -&gt; fork3 | phil3 -&gt; fork3 | phil4 -&gt; fork3 | phil5 -&gt; fork1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fun FirstForkR p = case of phil1 -&gt; fork2 | phil2 -&gt; fork2 | phil3 -&gt; fork4 | phil4 -&gt; fork5 | phil5 -&gt; fork5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fun SecondForkR p = case of phil1 -&gt; fork1 | phil2 -&gt; fork3 | phil3 -&gt; fork3 | phil4 -&gt; fork3 | phil5 -&gt; fork1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80812"/>
            <wp:effectExtent b="0" l="0" r="0" t="0"/>
            <wp:docPr id="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9508" l="0" r="0" t="2146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Attached in q6.lts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7)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Attached in q7.lts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514975" cy="2057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138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313111" cy="151387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3111" cy="1513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8)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a) 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Attached in q8a.lts.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It does deadlock, with the trace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s_p.get_tobacco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s_p.get_match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s_p.roll_cigarrette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s_m.get_tobacco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s_m.can_deliver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s_p.smoking_completed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s_p.get_tobacco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s_p.get_match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s_p.roll_cigarrette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s_m.deliver_paper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s_m.get_paper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s_m.roll_cigarrette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s_p.deliver_match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s_p.can_deliver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s_p.smoking_completed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s_p.get_tobacco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s_p.get_match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s_p.roll_cigarrette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s_m.deliver_paper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s_m.deliver_tobacco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s_m.deliver_match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s_m.can_deliver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s_p.smoking_completed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s_p.get_tobacco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s_p.get_match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s_p.roll_cigarrette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s_t.deliver_tobacco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s_t.deliver_match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b) 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Attached in q8b.lts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The safety property is violated. The trace is 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s_m.can_deliver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s_m.deliver_paper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s_m.get_paper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Attached in q8c.lts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This unfortunately still deadlocks. I followed the process given in the hint document, so I’m confused. But, if thats what the solution you guys have says, I’ll do it.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d)</w:t>
        <w:br w:type="textWrapping"/>
        <w:t xml:space="preserve">As the property is violated in b, and it still deadlocks in c, combining them will not solve the issue. 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jpg"/><Relationship Id="rId12" Type="http://schemas.openxmlformats.org/officeDocument/2006/relationships/image" Target="media/image1.pn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8.jpg"/><Relationship Id="rId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