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5EF7" w14:textId="0EE49839" w:rsidR="00E049DE" w:rsidRDefault="00E049DE">
      <w:pPr>
        <w:rPr>
          <w:sz w:val="24"/>
          <w:szCs w:val="24"/>
        </w:rPr>
      </w:pPr>
      <w:r w:rsidRPr="00E049DE">
        <w:rPr>
          <w:sz w:val="24"/>
          <w:szCs w:val="24"/>
        </w:rPr>
        <w:t>Nirosh Ravindran</w:t>
      </w:r>
    </w:p>
    <w:p w14:paraId="0A40EF26" w14:textId="38A8BA8C" w:rsidR="00E049DE" w:rsidRDefault="00E049DE">
      <w:pPr>
        <w:rPr>
          <w:sz w:val="24"/>
          <w:szCs w:val="24"/>
        </w:rPr>
      </w:pPr>
      <w:r>
        <w:rPr>
          <w:sz w:val="24"/>
          <w:szCs w:val="24"/>
        </w:rPr>
        <w:t>BSCP|CS|63|134</w:t>
      </w:r>
    </w:p>
    <w:p w14:paraId="502E6D44" w14:textId="1690F794" w:rsidR="00E049DE" w:rsidRDefault="00E31902">
      <w:pPr>
        <w:rPr>
          <w:sz w:val="24"/>
          <w:szCs w:val="24"/>
        </w:rPr>
      </w:pPr>
      <w:r>
        <w:rPr>
          <w:sz w:val="24"/>
          <w:szCs w:val="24"/>
        </w:rPr>
        <w:t>Resources used for LaTeX</w:t>
      </w:r>
    </w:p>
    <w:p w14:paraId="2D6B7024" w14:textId="77777777" w:rsidR="00E31902" w:rsidRDefault="00E31902">
      <w:pPr>
        <w:rPr>
          <w:sz w:val="24"/>
          <w:szCs w:val="24"/>
        </w:rPr>
      </w:pPr>
    </w:p>
    <w:p w14:paraId="7A6F511C" w14:textId="77777777" w:rsidR="00E049DE" w:rsidRDefault="00E049DE">
      <w:pPr>
        <w:rPr>
          <w:sz w:val="24"/>
          <w:szCs w:val="24"/>
        </w:rPr>
      </w:pPr>
    </w:p>
    <w:p w14:paraId="6D70652D" w14:textId="782339DA" w:rsidR="00197E98" w:rsidRPr="00F75C55" w:rsidRDefault="00723EE6">
      <w:pPr>
        <w:rPr>
          <w:sz w:val="24"/>
          <w:szCs w:val="24"/>
        </w:rPr>
      </w:pPr>
      <w:r w:rsidRPr="00F75C55">
        <w:rPr>
          <w:sz w:val="24"/>
          <w:szCs w:val="24"/>
        </w:rPr>
        <w:t xml:space="preserve">There were many resources I used for this module. I will share them below and explain </w:t>
      </w:r>
      <w:r w:rsidR="00981BAC" w:rsidRPr="00F75C55">
        <w:rPr>
          <w:sz w:val="24"/>
          <w:szCs w:val="24"/>
        </w:rPr>
        <w:t>how it was useful for me</w:t>
      </w:r>
    </w:p>
    <w:p w14:paraId="0D483657" w14:textId="77777777" w:rsidR="00981BAC" w:rsidRDefault="00981BAC"/>
    <w:p w14:paraId="12C0E5B4" w14:textId="606ACC57" w:rsidR="004C6093" w:rsidRDefault="004C6093" w:rsidP="004C6093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rPr>
          <w:rStyle w:val="url"/>
        </w:rPr>
      </w:pPr>
      <w:r>
        <w:t xml:space="preserve">Preservice teachers’ knowledge of proof by mathematical induction. (2007b). </w:t>
      </w:r>
      <w:r>
        <w:rPr>
          <w:i/>
          <w:iCs/>
        </w:rPr>
        <w:t>Journal of Mathematics Teacher Education</w:t>
      </w:r>
      <w:r>
        <w:t xml:space="preserve">. </w:t>
      </w:r>
      <w:hyperlink r:id="rId5" w:history="1">
        <w:r w:rsidRPr="005A1111">
          <w:rPr>
            <w:rStyle w:val="Hyperlink"/>
          </w:rPr>
          <w:t>https://www.researchgate.net/publication/225665058_Preservice_teachers'_knowledge_of_proof_by_mathematical_induction</w:t>
        </w:r>
      </w:hyperlink>
    </w:p>
    <w:p w14:paraId="2A7A7E92" w14:textId="77777777" w:rsidR="004C6093" w:rsidRDefault="004C6093" w:rsidP="004C6093">
      <w:pPr>
        <w:pStyle w:val="NormalWeb"/>
        <w:spacing w:before="0" w:beforeAutospacing="0" w:after="0" w:afterAutospacing="0" w:line="480" w:lineRule="auto"/>
        <w:ind w:left="720"/>
      </w:pPr>
    </w:p>
    <w:p w14:paraId="17E89344" w14:textId="421FAE1C" w:rsidR="00841855" w:rsidRDefault="00841855" w:rsidP="00841855">
      <w:pPr>
        <w:pStyle w:val="NormalWeb"/>
        <w:spacing w:before="0" w:beforeAutospacing="0" w:after="0" w:afterAutospacing="0" w:line="480" w:lineRule="auto"/>
        <w:ind w:left="720"/>
      </w:pPr>
      <w:r>
        <w:t>T</w:t>
      </w:r>
      <w:r w:rsidR="00F75C55">
        <w:t>he</w:t>
      </w:r>
      <w:r>
        <w:t xml:space="preserve"> link above </w:t>
      </w:r>
      <w:r w:rsidR="00F92795">
        <w:t xml:space="preserve">is where I got the idea on how to write the </w:t>
      </w:r>
      <w:r w:rsidR="007E43C6">
        <w:t xml:space="preserve">mathematical induction formula and include it inside the </w:t>
      </w:r>
      <w:r w:rsidR="00F75C55">
        <w:t>code for latex.</w:t>
      </w:r>
      <w:r w:rsidR="005B3A39">
        <w:t xml:space="preserve"> This is what I used as an in-text reference inside the </w:t>
      </w:r>
      <w:r w:rsidR="00EA71EA">
        <w:t>code which was required.</w:t>
      </w:r>
      <w:r w:rsidR="00D00912">
        <w:t xml:space="preserve"> This was a reference</w:t>
      </w:r>
      <w:r w:rsidR="003F31A7">
        <w:t xml:space="preserve"> sourced</w:t>
      </w:r>
      <w:r w:rsidR="00D00912">
        <w:t xml:space="preserve"> </w:t>
      </w:r>
      <w:r w:rsidR="003F31A7" w:rsidRPr="003F31A7">
        <w:t>beyond the resources provided</w:t>
      </w:r>
      <w:r w:rsidR="003F31A7">
        <w:t xml:space="preserve">. </w:t>
      </w:r>
    </w:p>
    <w:p w14:paraId="7104BE3F" w14:textId="77777777" w:rsidR="00A957B6" w:rsidRDefault="00A957B6" w:rsidP="00841855">
      <w:pPr>
        <w:pStyle w:val="NormalWeb"/>
        <w:spacing w:before="0" w:beforeAutospacing="0" w:after="0" w:afterAutospacing="0" w:line="480" w:lineRule="auto"/>
        <w:ind w:left="720"/>
      </w:pPr>
    </w:p>
    <w:p w14:paraId="083FCD58" w14:textId="77AF8B7F" w:rsidR="00A957B6" w:rsidRDefault="00A957B6" w:rsidP="00A957B6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rPr>
          <w:rStyle w:val="url"/>
        </w:rPr>
      </w:pPr>
      <w:r>
        <w:rPr>
          <w:i/>
          <w:iCs/>
        </w:rPr>
        <w:t>Integrals, sums and limits</w:t>
      </w:r>
      <w:r>
        <w:t xml:space="preserve">. (n.d.). Overleaf, Online LaTeX Editor. </w:t>
      </w:r>
      <w:hyperlink r:id="rId6" w:history="1">
        <w:r w:rsidRPr="005A1111">
          <w:rPr>
            <w:rStyle w:val="Hyperlink"/>
          </w:rPr>
          <w:t>https://www.overleaf.com/learn/latex/Integrals%2C_sums_and_limits</w:t>
        </w:r>
      </w:hyperlink>
    </w:p>
    <w:p w14:paraId="36387AE3" w14:textId="77777777" w:rsidR="00A957B6" w:rsidRDefault="00A957B6" w:rsidP="00A957B6">
      <w:pPr>
        <w:pStyle w:val="NormalWeb"/>
        <w:spacing w:before="0" w:beforeAutospacing="0" w:after="0" w:afterAutospacing="0" w:line="480" w:lineRule="auto"/>
        <w:ind w:left="720"/>
      </w:pPr>
    </w:p>
    <w:p w14:paraId="39A96590" w14:textId="7FB1D106" w:rsidR="005B3A39" w:rsidRPr="00A957B6" w:rsidRDefault="005B3A39" w:rsidP="00A957B6">
      <w:pPr>
        <w:pStyle w:val="NormalWeb"/>
        <w:spacing w:before="0" w:beforeAutospacing="0" w:after="0" w:afterAutospacing="0" w:line="480" w:lineRule="auto"/>
        <w:ind w:left="720"/>
      </w:pPr>
      <w:r>
        <w:t xml:space="preserve">The link above is where I got the </w:t>
      </w:r>
      <w:r w:rsidR="0002104C">
        <w:t xml:space="preserve">source </w:t>
      </w:r>
      <w:r>
        <w:t xml:space="preserve">code </w:t>
      </w:r>
      <w:r w:rsidR="00EA71EA">
        <w:t>to implement the sums and integral part</w:t>
      </w:r>
      <w:r w:rsidR="0002104C">
        <w:t xml:space="preserve"> that I wrote in latex. This also has the documentation for </w:t>
      </w:r>
      <w:r w:rsidR="000D1EB9">
        <w:t>related sums, integrals, and limits</w:t>
      </w:r>
      <w:r w:rsidR="00D00912">
        <w:t xml:space="preserve"> so that we can know which packages to use and which key words to implement while coding.</w:t>
      </w:r>
    </w:p>
    <w:p w14:paraId="4A9A275D" w14:textId="5CBD99E7" w:rsidR="00A82F13" w:rsidRDefault="00A82F13" w:rsidP="00A82F13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rPr>
          <w:rStyle w:val="url"/>
        </w:rPr>
      </w:pPr>
      <w:r>
        <w:lastRenderedPageBreak/>
        <w:t xml:space="preserve">Hendi, F. A., &amp; Alqarni, M. M. (2016). Numerical Treatment of Nonlinear Volterra-Fredholm Integral Equation with a Generalized Singular Kernel. </w:t>
      </w:r>
      <w:r>
        <w:rPr>
          <w:i/>
          <w:iCs/>
        </w:rPr>
        <w:t>American Journal of Computational Mathematics</w:t>
      </w:r>
      <w:r>
        <w:t xml:space="preserve">, </w:t>
      </w:r>
      <w:r>
        <w:rPr>
          <w:i/>
          <w:iCs/>
        </w:rPr>
        <w:t>06</w:t>
      </w:r>
      <w:r>
        <w:t xml:space="preserve">(03), 245–250. </w:t>
      </w:r>
      <w:hyperlink r:id="rId7" w:history="1">
        <w:r w:rsidRPr="005A1111">
          <w:rPr>
            <w:rStyle w:val="Hyperlink"/>
          </w:rPr>
          <w:t>https://doi.org/10.4236/ajcm.2016.63025</w:t>
        </w:r>
      </w:hyperlink>
    </w:p>
    <w:p w14:paraId="53D22AC3" w14:textId="77777777" w:rsidR="00A82F13" w:rsidRDefault="00A82F13" w:rsidP="00A82F13">
      <w:pPr>
        <w:pStyle w:val="NormalWeb"/>
        <w:spacing w:before="0" w:beforeAutospacing="0" w:after="0" w:afterAutospacing="0" w:line="480" w:lineRule="auto"/>
        <w:ind w:left="720"/>
        <w:rPr>
          <w:rStyle w:val="url"/>
        </w:rPr>
      </w:pPr>
    </w:p>
    <w:p w14:paraId="3C95A392" w14:textId="157D945A" w:rsidR="00A82F13" w:rsidRDefault="00A82F13" w:rsidP="00A82F13">
      <w:pPr>
        <w:pStyle w:val="NormalWeb"/>
        <w:spacing w:before="0" w:beforeAutospacing="0" w:after="0" w:afterAutospacing="0" w:line="480" w:lineRule="auto"/>
        <w:ind w:left="720"/>
        <w:rPr>
          <w:rStyle w:val="url"/>
        </w:rPr>
      </w:pPr>
      <w:r>
        <w:rPr>
          <w:rStyle w:val="url"/>
        </w:rPr>
        <w:t xml:space="preserve">The link above is a source that </w:t>
      </w:r>
      <w:r w:rsidR="00CA7C9D">
        <w:rPr>
          <w:rStyle w:val="url"/>
        </w:rPr>
        <w:t>is beyond the resources provided. Using this link</w:t>
      </w:r>
      <w:r w:rsidR="002479B7">
        <w:rPr>
          <w:rStyle w:val="url"/>
        </w:rPr>
        <w:t>,</w:t>
      </w:r>
      <w:r w:rsidR="00CA7C9D">
        <w:rPr>
          <w:rStyle w:val="url"/>
        </w:rPr>
        <w:t xml:space="preserve"> I was able to write the </w:t>
      </w:r>
      <w:r w:rsidR="00516E2D">
        <w:rPr>
          <w:rStyle w:val="url"/>
        </w:rPr>
        <w:t>integral part</w:t>
      </w:r>
      <w:r w:rsidR="002479B7">
        <w:rPr>
          <w:rStyle w:val="url"/>
        </w:rPr>
        <w:t>. I was able to understand the integral and related sums using</w:t>
      </w:r>
      <w:r w:rsidR="003A30A9">
        <w:rPr>
          <w:rStyle w:val="url"/>
        </w:rPr>
        <w:t xml:space="preserve"> the contents in the above link.</w:t>
      </w:r>
    </w:p>
    <w:p w14:paraId="58E1AA2A" w14:textId="77777777" w:rsidR="003A30A9" w:rsidRDefault="003A30A9" w:rsidP="00A82F13">
      <w:pPr>
        <w:pStyle w:val="NormalWeb"/>
        <w:spacing w:before="0" w:beforeAutospacing="0" w:after="0" w:afterAutospacing="0" w:line="480" w:lineRule="auto"/>
        <w:ind w:left="720"/>
        <w:rPr>
          <w:rStyle w:val="url"/>
        </w:rPr>
      </w:pPr>
    </w:p>
    <w:p w14:paraId="2B12214D" w14:textId="1CD155A7" w:rsidR="00823910" w:rsidRDefault="00823910" w:rsidP="0082391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rPr>
          <w:rStyle w:val="url"/>
        </w:rPr>
      </w:pPr>
      <w:r>
        <w:rPr>
          <w:i/>
          <w:iCs/>
        </w:rPr>
        <w:t xml:space="preserve">Bibliography management with </w:t>
      </w:r>
      <w:proofErr w:type="spellStart"/>
      <w:r>
        <w:rPr>
          <w:i/>
          <w:iCs/>
        </w:rPr>
        <w:t>biblatex</w:t>
      </w:r>
      <w:proofErr w:type="spellEnd"/>
      <w:r>
        <w:t xml:space="preserve">. (n.d.). Overleaf, Online LaTeX Editor. </w:t>
      </w:r>
      <w:hyperlink r:id="rId8" w:history="1">
        <w:r w:rsidRPr="005A1111">
          <w:rPr>
            <w:rStyle w:val="Hyperlink"/>
          </w:rPr>
          <w:t>https://www.overleaf.com/learn/latex/Bibliography_management_with_biblatex</w:t>
        </w:r>
      </w:hyperlink>
    </w:p>
    <w:p w14:paraId="7870B3FF" w14:textId="77777777" w:rsidR="00823910" w:rsidRDefault="00823910" w:rsidP="00823910">
      <w:pPr>
        <w:pStyle w:val="NormalWeb"/>
        <w:spacing w:before="0" w:beforeAutospacing="0" w:after="0" w:afterAutospacing="0" w:line="480" w:lineRule="auto"/>
        <w:ind w:left="720"/>
      </w:pPr>
    </w:p>
    <w:p w14:paraId="4A147C91" w14:textId="77777777" w:rsidR="00AE3F7E" w:rsidRDefault="00823910" w:rsidP="00823910">
      <w:pPr>
        <w:pStyle w:val="NormalWeb"/>
        <w:spacing w:before="0" w:beforeAutospacing="0" w:after="0" w:afterAutospacing="0" w:line="480" w:lineRule="auto"/>
        <w:ind w:left="720"/>
      </w:pPr>
      <w:r>
        <w:t xml:space="preserve">The link above </w:t>
      </w:r>
      <w:r w:rsidR="00193014">
        <w:t>made me understand and write code for using the in-text citation and bibliography</w:t>
      </w:r>
      <w:r w:rsidR="005761C8">
        <w:t xml:space="preserve"> for the sums I wrote. </w:t>
      </w:r>
      <w:r w:rsidR="00A81F65">
        <w:t xml:space="preserve">I had to use packages like </w:t>
      </w:r>
      <w:proofErr w:type="spellStart"/>
      <w:r w:rsidR="00A81F65">
        <w:t>bable</w:t>
      </w:r>
      <w:proofErr w:type="spellEnd"/>
      <w:r w:rsidR="00A81F65">
        <w:t xml:space="preserve"> and </w:t>
      </w:r>
      <w:r w:rsidR="007E4677">
        <w:t xml:space="preserve">bib. Then </w:t>
      </w:r>
      <w:r w:rsidR="00B46672">
        <w:t>I came to know about variety of styles for citing and bibliography</w:t>
      </w:r>
      <w:r w:rsidR="00F42DEC">
        <w:t xml:space="preserve"> like plain </w:t>
      </w:r>
      <w:proofErr w:type="gramStart"/>
      <w:r w:rsidR="00F42DEC">
        <w:t>and .</w:t>
      </w:r>
      <w:proofErr w:type="gramEnd"/>
      <w:r w:rsidR="00F42DEC">
        <w:t xml:space="preserve">/.bib. </w:t>
      </w:r>
    </w:p>
    <w:p w14:paraId="640233E0" w14:textId="77777777" w:rsidR="00AE3F7E" w:rsidRDefault="00AE3F7E" w:rsidP="00823910">
      <w:pPr>
        <w:pStyle w:val="NormalWeb"/>
        <w:spacing w:before="0" w:beforeAutospacing="0" w:after="0" w:afterAutospacing="0" w:line="480" w:lineRule="auto"/>
        <w:ind w:left="720"/>
      </w:pPr>
    </w:p>
    <w:p w14:paraId="684EEA54" w14:textId="01D1081A" w:rsidR="00AE3F7E" w:rsidRDefault="00AE3F7E" w:rsidP="00AE3F7E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rPr>
          <w:rStyle w:val="url"/>
        </w:rPr>
      </w:pPr>
      <w:r>
        <w:rPr>
          <w:i/>
          <w:iCs/>
        </w:rPr>
        <w:t>Code Highlighting with minted</w:t>
      </w:r>
      <w:r>
        <w:t xml:space="preserve">. (n.d.). Overleaf, Online LaTeX Editor. </w:t>
      </w:r>
      <w:hyperlink r:id="rId9" w:history="1">
        <w:r w:rsidRPr="005A1111">
          <w:rPr>
            <w:rStyle w:val="Hyperlink"/>
          </w:rPr>
          <w:t>https://www.overleaf.com/learn/latex/Code_Highlighting_with_minted</w:t>
        </w:r>
      </w:hyperlink>
    </w:p>
    <w:p w14:paraId="01F0A705" w14:textId="77777777" w:rsidR="00AE3F7E" w:rsidRDefault="00AE3F7E" w:rsidP="00AE3F7E">
      <w:pPr>
        <w:pStyle w:val="NormalWeb"/>
        <w:spacing w:before="0" w:beforeAutospacing="0" w:after="0" w:afterAutospacing="0" w:line="480" w:lineRule="auto"/>
        <w:ind w:left="720"/>
      </w:pPr>
    </w:p>
    <w:p w14:paraId="192AE1D4" w14:textId="5A9A7159" w:rsidR="00AE3F7E" w:rsidRDefault="00296A83" w:rsidP="00AE3F7E">
      <w:pPr>
        <w:pStyle w:val="NormalWeb"/>
        <w:spacing w:before="0" w:beforeAutospacing="0" w:after="0" w:afterAutospacing="0" w:line="480" w:lineRule="auto"/>
        <w:ind w:left="720"/>
      </w:pPr>
      <w:r>
        <w:t xml:space="preserve">From the link above I learned how to use the minted package to </w:t>
      </w:r>
      <w:r w:rsidR="008F3560">
        <w:t xml:space="preserve">write a </w:t>
      </w:r>
      <w:r>
        <w:t>highlight</w:t>
      </w:r>
      <w:r w:rsidR="008F3560">
        <w:t>ed</w:t>
      </w:r>
      <w:r>
        <w:t xml:space="preserve"> code</w:t>
      </w:r>
      <w:r w:rsidR="008F3560">
        <w:t xml:space="preserve">. this helped me a lot to know about the </w:t>
      </w:r>
      <w:r w:rsidR="00B81E5C">
        <w:t xml:space="preserve">package and its different operations in writing a highlighted code in latex. </w:t>
      </w:r>
    </w:p>
    <w:p w14:paraId="52FB5DE4" w14:textId="77777777" w:rsidR="00B81E5C" w:rsidRDefault="00B81E5C" w:rsidP="00AE3F7E">
      <w:pPr>
        <w:pStyle w:val="NormalWeb"/>
        <w:spacing w:before="0" w:beforeAutospacing="0" w:after="0" w:afterAutospacing="0" w:line="480" w:lineRule="auto"/>
        <w:ind w:left="720"/>
      </w:pPr>
    </w:p>
    <w:p w14:paraId="4D36043B" w14:textId="77777777" w:rsidR="00981BAC" w:rsidRDefault="00981BAC"/>
    <w:sectPr w:rsidR="0098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3CC8"/>
    <w:multiLevelType w:val="hybridMultilevel"/>
    <w:tmpl w:val="BD504142"/>
    <w:lvl w:ilvl="0" w:tplc="13F02C1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F06CA"/>
    <w:multiLevelType w:val="hybridMultilevel"/>
    <w:tmpl w:val="62C24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82874">
    <w:abstractNumId w:val="0"/>
  </w:num>
  <w:num w:numId="2" w16cid:durableId="496917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AC"/>
    <w:rsid w:val="0002104C"/>
    <w:rsid w:val="000D1EB9"/>
    <w:rsid w:val="00121FC1"/>
    <w:rsid w:val="00193014"/>
    <w:rsid w:val="00197E98"/>
    <w:rsid w:val="001C7006"/>
    <w:rsid w:val="002479B7"/>
    <w:rsid w:val="00296A83"/>
    <w:rsid w:val="003A30A9"/>
    <w:rsid w:val="003F31A7"/>
    <w:rsid w:val="004C6093"/>
    <w:rsid w:val="00516E2D"/>
    <w:rsid w:val="00566B40"/>
    <w:rsid w:val="005761C8"/>
    <w:rsid w:val="005B3A39"/>
    <w:rsid w:val="00723EE6"/>
    <w:rsid w:val="007E43C6"/>
    <w:rsid w:val="007E4677"/>
    <w:rsid w:val="00823910"/>
    <w:rsid w:val="00841855"/>
    <w:rsid w:val="008F3560"/>
    <w:rsid w:val="00981BAC"/>
    <w:rsid w:val="00A81F65"/>
    <w:rsid w:val="00A82F13"/>
    <w:rsid w:val="00A957B6"/>
    <w:rsid w:val="00AE3F7E"/>
    <w:rsid w:val="00B46672"/>
    <w:rsid w:val="00B81E5C"/>
    <w:rsid w:val="00CA7C9D"/>
    <w:rsid w:val="00D00912"/>
    <w:rsid w:val="00E049DE"/>
    <w:rsid w:val="00E31902"/>
    <w:rsid w:val="00E61DAC"/>
    <w:rsid w:val="00EA71EA"/>
    <w:rsid w:val="00F42DEC"/>
    <w:rsid w:val="00F75C55"/>
    <w:rsid w:val="00F9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2153"/>
  <w15:chartTrackingRefBased/>
  <w15:docId w15:val="{ED6DDD45-0184-4B59-A665-11C10A20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841855"/>
  </w:style>
  <w:style w:type="character" w:styleId="Hyperlink">
    <w:name w:val="Hyperlink"/>
    <w:basedOn w:val="DefaultParagraphFont"/>
    <w:uiPriority w:val="99"/>
    <w:unhideWhenUsed/>
    <w:rsid w:val="00841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8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3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27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23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11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7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83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learn/latex/Bibliography_management_with_biblat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4236/ajcm.2016.63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verleaf.com/learn/latex/Integrals%2C_sums_and_limi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searchgate.net/publication/225665058_Preservice_teachers'_knowledge_of_proof_by_mathematical_indu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learn/latex/Code_Highlighting_with_min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 Ravindran</dc:creator>
  <cp:keywords/>
  <dc:description/>
  <cp:lastModifiedBy>Nirosh Ravindran</cp:lastModifiedBy>
  <cp:revision>36</cp:revision>
  <dcterms:created xsi:type="dcterms:W3CDTF">2024-01-29T16:10:00Z</dcterms:created>
  <dcterms:modified xsi:type="dcterms:W3CDTF">2024-01-29T16:49:00Z</dcterms:modified>
</cp:coreProperties>
</file>