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Atlas Deep Dive</w:t>
      </w:r>
    </w:p>
    <w:p>
      <w:pPr>
        <w:spacing w:after="400"/>
        <w:jc w:val="center"/>
      </w:pPr>
      <w:r>
        <w:rPr>
          <w:i/>
          <w:iCs/>
          <w:color w:val="555555"/>
          <w:sz w:val="28"/>
          <w:szCs w:val="28"/>
        </w:rPr>
        <w:t xml:space="preserve">Exploring the Unexplored Territories of Exceptional Finite Symmetry</w:t>
      </w:r>
    </w:p>
    <w:p>
      <w:pPr>
        <w:pStyle w:val="Heading1"/>
      </w:pPr>
      <w:r>
        <w:t xml:space="preserve">Part I: The Generative Engine</w:t>
      </w:r>
    </w:p>
    <w:p>
      <w:pPr>
        <w:pStyle w:val="Heading2"/>
      </w:pPr>
      <w:r>
        <w:t xml:space="preserve">The Y-Presentation: Coxeter Groups and the Spider Relator</w:t>
      </w:r>
    </w:p>
    <w:p>
      <w:pPr>
        <w:spacing w:after="200"/>
      </w:pPr>
      <w:r>
        <w:t xml:space="preserve">The Monster group admits a remarkably compact presentation through Coxeter groups. The diagram Y</w:t>
      </w:r>
      <w:r>
        <w:rPr>
          <w:vertAlign w:val="subscript"/>
        </w:rPr>
        <w:t xml:space="preserve">443</w:t>
      </w:r>
      <w:r>
        <w:t xml:space="preserve"> consists of 12 generators arranged in a Y-shaped pattern with arms of length 4, 4, and 3. The Coxeter group generated by these 12 reflections is infinite, but a single additional relation—the </w:t>
      </w:r>
      <w:r>
        <w:rPr>
          <w:i/>
          <w:iCs/>
        </w:rPr>
        <w:t xml:space="preserve">spider relator</w:t>
      </w:r>
      <w:r>
        <w:t xml:space="preserve">—collapses it to a finite group:</w:t>
      </w:r>
    </w:p>
    <w:p>
      <w:pPr>
        <w:spacing w:before="200" w:after="200"/>
        <w:jc w:val="center"/>
      </w:pPr>
      <w:r>
        <w:rPr>
          <w:i/>
          <w:iCs/>
          <w:sz w:val="26"/>
          <w:szCs w:val="26"/>
        </w:rPr>
        <w:t xml:space="preserve">(ab₁c₁ab₂c₂ab₃c₃)¹⁰ = 1</w:t>
      </w:r>
    </w:p>
    <w:p>
      <w:pPr>
        <w:spacing w:after="200"/>
      </w:pPr>
      <w:r>
        <w:t xml:space="preserve">This produces M × C₂, and quotienting by the central element yields the Monster itself. The presentation requires only 12 generators and 80 relators—an astonishingly economical description of an 8×10</w:t>
      </w:r>
      <w:r>
        <w:rPr>
          <w:vertAlign w:val="superscript"/>
        </w:rPr>
        <w:t xml:space="preserve">53</w:t>
      </w:r>
      <w:r>
        <w:t xml:space="preserve">-element group.</w:t>
      </w:r>
    </w:p>
    <w:p>
      <w:pPr>
        <w:spacing w:after="200"/>
      </w:pPr>
      <w:r>
        <w:t xml:space="preserve">The pattern extends: Y</w:t>
      </w:r>
      <w:r>
        <w:rPr>
          <w:vertAlign w:val="subscript"/>
        </w:rPr>
        <w:t xml:space="preserve">555</w:t>
      </w:r>
      <w:r>
        <w:t xml:space="preserve"> (or M</w:t>
      </w:r>
      <w:r>
        <w:rPr>
          <w:vertAlign w:val="subscript"/>
        </w:rPr>
        <w:t xml:space="preserve">666</w:t>
      </w:r>
      <w:r>
        <w:t xml:space="preserve"> in alternative notation—note the 'beast number') yields the </w:t>
      </w:r>
      <w:r>
        <w:rPr>
          <w:i/>
          <w:iCs/>
        </w:rPr>
        <w:t xml:space="preserve">bimonster</w:t>
      </w:r>
      <w:r>
        <w:t xml:space="preserve"> M ≀ 2, the wreath product of the Monster with itself.</w:t>
      </w:r>
    </w:p>
    <w:p>
      <w:pPr>
        <w:pStyle w:val="Heading3"/>
      </w:pPr>
      <w:r>
        <w:t xml:space="preserve">Extrapolation: The Spider as Constraint Propagator</w:t>
      </w:r>
    </w:p>
    <w:p>
      <w:pPr>
        <w:spacing w:after="200"/>
      </w:pPr>
      <w:r>
        <w:t xml:space="preserve">The spider relator enforces a global coherence condition that propagates through the entire infinite Coxeter group, collapsing it to finite form. In the Atlas framework, this suggests an operational interpretation: the spider is a </w:t>
      </w:r>
      <w:r>
        <w:rPr>
          <w:i/>
          <w:iCs/>
        </w:rPr>
        <w:t xml:space="preserve">coherence constraint</w:t>
      </w:r>
      <w:r>
        <w:t xml:space="preserve"> that forces local reflections to satisfy global consistency. The 10-fold power (ab₁c₁ab₂c₂ab₃c₃)¹⁰ = 1 means that cycling through the three arms ten times returns to identity—a kind of </w:t>
      </w:r>
      <w:r>
        <w:rPr>
          <w:i/>
          <w:iCs/>
        </w:rPr>
        <w:t xml:space="preserve">holonomy condition</w:t>
      </w:r>
      <w:r>
        <w:t xml:space="preserve"> in the space of symmetry operations.</w:t>
      </w:r>
    </w:p>
    <w:p>
      <w:pPr>
        <w:spacing w:after="200"/>
      </w:pPr>
      <w:r>
        <w:t xml:space="preserve">This connects to the Atlas 96-vertex structure: if the 96 resonance classes represent local degrees of freedom, the spider relator might encode how these local freedoms must cohere globally. The Monster emerges not as a brute enumeration of symmetries but as the unique solution to a coherence problem.</w:t>
      </w:r>
    </w:p>
    <w:p>
      <w:pPr>
        <w:pStyle w:val="Heading2"/>
      </w:pPr>
      <w:r>
        <w:t xml:space="preserve">26 Implies the Bimonster: The Projective Plane Connection</w:t>
      </w:r>
    </w:p>
    <w:p>
      <w:pPr>
        <w:spacing w:after="200"/>
      </w:pPr>
      <w:r>
        <w:t xml:space="preserve">Conway and Simons proved a remarkable theorem: the bimonster is presented by the Coxeter relations of the 26-node </w:t>
      </w:r>
      <w:r>
        <w:rPr>
          <w:i/>
          <w:iCs/>
        </w:rPr>
        <w:t xml:space="preserve">incidence graph of the projective plane of order 3</w:t>
      </w:r>
      <w:r>
        <w:t xml:space="preserve">, together with relations that 'deflate' all free 12-gons to symmetric groups S₁₂.</w:t>
      </w:r>
    </w:p>
    <w:p>
      <w:pPr>
        <w:spacing w:after="200"/>
      </w:pPr>
      <w:r>
        <w:t xml:space="preserve">The projective plane PG(2,3) has 13 points and 13 lines, giving 26 nodes total. Each point lies on exactly 4 lines, each line contains exactly 4 points. The incidence graph captures this structure, and when enhanced with the 12-gon deflation relations, it generates precisely M ≀ 2.</w:t>
      </w:r>
    </w:p>
    <w:p>
      <w:pPr>
        <w:pStyle w:val="Heading3"/>
      </w:pPr>
      <w:r>
        <w:t xml:space="preserve">The Number 26: String Theory Resonance</w:t>
      </w:r>
    </w:p>
    <w:p>
      <w:pPr>
        <w:spacing w:after="200"/>
      </w:pPr>
      <w:r>
        <w:t xml:space="preserve">This is the same 26 that appears in bosonic string theory as the critical dimension. The connection is more than numerological:</w:t>
      </w:r>
    </w:p>
    <w:p>
      <w:pPr>
        <w:pStyle w:val="ListParagraph"/>
        <w:numPr>
          <w:ilvl w:val="0"/>
          <w:numId w:val="2"/>
        </w:numPr>
      </w:pPr>
      <w:r>
        <w:t xml:space="preserve">The 26-dimensional Lorentzian unimodular lattice II₂₅,₁ contains the Leech lattice as a cross-section</w:t>
      </w:r>
    </w:p>
    <w:p>
      <w:pPr>
        <w:pStyle w:val="ListParagraph"/>
        <w:numPr>
          <w:ilvl w:val="0"/>
          <w:numId w:val="2"/>
        </w:numPr>
      </w:pPr>
      <w:r>
        <w:t xml:space="preserve">The Monster acts naturally on functions related to this lattice</w:t>
      </w:r>
    </w:p>
    <w:p>
      <w:pPr>
        <w:pStyle w:val="ListParagraph"/>
        <w:numPr>
          <w:ilvl w:val="0"/>
          <w:numId w:val="2"/>
        </w:numPr>
      </w:pPr>
      <w:r>
        <w:t xml:space="preserve">The 26 involutions generating the bimonster correspond to vertex algebra structures</w:t>
      </w:r>
    </w:p>
    <w:p>
      <w:pPr>
        <w:spacing w:before="200" w:after="200"/>
      </w:pPr>
      <w:r>
        <w:t xml:space="preserve">Miyamoto showed that removing 4 points and 1 line from the 26-node incidence graph yields a representation of the Monster via 21 involutions on the Affine Plane of order 3 (9 points + 12 lines = 21).</w:t>
      </w:r>
    </w:p>
    <w:p>
      <w:pPr>
        <w:pStyle w:val="Heading3"/>
      </w:pPr>
      <w:r>
        <w:t xml:space="preserve">Extrapolation: Atlas as Projective Geometry Encoder</w:t>
      </w:r>
    </w:p>
    <w:p>
      <w:pPr>
        <w:spacing w:after="200"/>
      </w:pPr>
      <w:r>
        <w:t xml:space="preserve">If the bimonster arises from PG(2,3), and the Monster from its restriction, then Atlas may encode projective geometry structure directly. The 513 = 27 × 19 orbit count might decompose as:</w:t>
      </w:r>
    </w:p>
    <w:p>
      <w:pPr>
        <w:spacing w:before="200" w:after="200"/>
        <w:jc w:val="center"/>
      </w:pPr>
      <w:r>
        <w:rPr>
          <w:i/>
          <w:iCs/>
        </w:rPr>
        <w:t xml:space="preserve">513 = (13 + 13 + 1) × 19 = PG(2,3)* × (prime axis)</w:t>
      </w:r>
    </w:p>
    <w:p>
      <w:pPr>
        <w:spacing w:after="200"/>
      </w:pPr>
      <w:r>
        <w:t xml:space="preserve">where PG(2,3)* = 26 + 1 = 27 includes a 'point at infinity' encoding self-duality, and 19 indexes the pariah prime axis. The projective plane structure would then be visible directly in Atlas orbit enumeration.</w:t>
      </w:r>
    </w:p>
    <w:p>
      <w:r>
        <w:br w:type="page"/>
      </w:r>
    </w:p>
    <w:p>
      <w:pPr>
        <w:pStyle w:val="Heading1"/>
      </w:pPr>
      <w:r>
        <w:t xml:space="preserve">Part II: McKay's E₈ Observation and the Conjugacy Class Geometry</w:t>
      </w:r>
    </w:p>
    <w:p>
      <w:pPr>
        <w:pStyle w:val="Heading2"/>
      </w:pPr>
      <w:r>
        <w:t xml:space="preserve">The Nine Classes and the Extended Dynkin Diagram</w:t>
      </w:r>
    </w:p>
    <w:p>
      <w:pPr>
        <w:spacing w:after="200"/>
      </w:pPr>
      <w:r>
        <w:t xml:space="preserve">John McKay observed a profound connection between the Monster and E₈. Take any two Fischer involutions (2A-elements) in the Monster and multiply them. The product lies in exactly one of 9 conjugacy classes: 1A, 2A, 2B, 3A, 3C, 4A, 4B, 5A, or 6A. The orders of these classes are 1, 2, 2, 3, 3, 4, 4, 5, 6—and these are precisely the coefficients of the fundamental root in the extended E₈ Dynkin diagram.</w:t>
      </w:r>
    </w:p>
    <w:p>
      <w:pPr>
        <w:spacing w:after="200"/>
      </w:pPr>
      <w:r>
        <w:t xml:space="preserve">Moreover, the inner product between the corresponding 'axes' (idempotents in the Griess algebra) is determined uniquely by the conjugacy class of the product, except for the ambiguity between 3C/4B. The McKay E₈ diagram explicitly maps:</w:t>
      </w:r>
    </w:p>
    <w:p>
      <w:pPr>
        <w:spacing w:before="150" w:after="150"/>
        <w:jc w:val="center"/>
      </w:pPr>
      <w:r>
        <w:rPr>
          <w:sz w:val="22"/>
          <w:szCs w:val="22"/>
        </w:rPr>
        <w:t xml:space="preserve">1A — 2A — 3A — 4A — 5A — 6A — 4B — 2B</w:t>
      </w:r>
    </w:p>
    <w:p>
      <w:pPr>
        <w:spacing w:after="200"/>
        <w:jc w:val="center"/>
      </w:pPr>
      <w:r>
        <w:rPr>
          <w:sz w:val="22"/>
          <w:szCs w:val="22"/>
        </w:rPr>
        <w:t xml:space="preserve">                              |</w:t>
      </w:r>
    </w:p>
    <w:p>
      <w:pPr>
        <w:spacing w:after="200"/>
        <w:jc w:val="center"/>
      </w:pPr>
      <w:r>
        <w:rPr>
          <w:sz w:val="22"/>
          <w:szCs w:val="22"/>
        </w:rPr>
        <w:t xml:space="preserve">                             3C</w:t>
      </w:r>
    </w:p>
    <w:p>
      <w:pPr>
        <w:pStyle w:val="Heading3"/>
      </w:pPr>
      <w:r>
        <w:t xml:space="preserve">The Geometric Monster: A 196,883-Dimensional Polytope</w:t>
      </w:r>
    </w:p>
    <w:p>
      <w:pPr>
        <w:spacing w:after="200"/>
      </w:pPr>
      <w:r>
        <w:t xml:space="preserve">The Monster can be realized as the symmetry group of a convex polytope in 196,883 dimensions. The vertices correspond to Fischer involutions—approximately 9.7 × 10¹⁹ of them. The angle between any two axes (eigenvectors of the corresponding involutions) determines the conjugacy class of their product via the McKay E₈ correspondence.</w:t>
      </w:r>
    </w:p>
    <w:p>
      <w:pPr>
        <w:spacing w:after="200"/>
      </w:pPr>
      <w:r>
        <w:t xml:space="preserve">This polytope has Monster symmetry precisely because: (1) all vertices are equivalent under the Monster action, and (2) the edge-connectivity (joining vertices whose product lies in 2A) has automorphism group exactly M.</w:t>
      </w:r>
    </w:p>
    <w:p>
      <w:pPr>
        <w:pStyle w:val="Heading3"/>
      </w:pPr>
      <w:r>
        <w:t xml:space="preserve">Extrapolation: The Atlas Polytope</w:t>
      </w:r>
    </w:p>
    <w:p>
      <w:pPr>
        <w:spacing w:after="200"/>
      </w:pPr>
      <w:r>
        <w:t xml:space="preserve">If the Monster has a 196,883-dimensional polytope realization, Atlas should have a 96-dimensional one. The 96 resonance classes might correspond to vertices of an Atlas polytope whose symmetry group encodes the relationship between E₈ (continuous exceptional symmetry) and the Monster (discrete exceptional symmetry).</w:t>
      </w:r>
    </w:p>
    <w:p>
      <w:pPr>
        <w:spacing w:after="200"/>
      </w:pPr>
      <w:r>
        <w:t xml:space="preserve">The McKay observation becomes: products of Atlas involutions should produce elements classifiable by the </w:t>
      </w:r>
      <w:r>
        <w:rPr>
          <w:i/>
          <w:iCs/>
        </w:rPr>
        <w:t xml:space="preserve">affine E₈ diagram</w:t>
      </w:r>
      <w:r>
        <w:t xml:space="preserve">. If the Atlas is intermediate between E₈ and M, its 'McKay diagram' might be a subdiagram capturing the essential interface between continuous and discrete exceptional structure.</w:t>
      </w:r>
    </w:p>
    <w:p>
      <w:r>
        <w:br w:type="page"/>
      </w:r>
    </w:p>
    <w:p>
      <w:pPr>
        <w:pStyle w:val="Heading1"/>
      </w:pPr>
      <w:r>
        <w:t xml:space="preserve">Part III: The Monster as Shadow of a 2-Group</w:t>
      </w:r>
    </w:p>
    <w:p>
      <w:pPr>
        <w:pStyle w:val="Heading2"/>
      </w:pPr>
      <w:r>
        <w:t xml:space="preserve">Gelfand's Conjecture and Categorical Lifting</w:t>
      </w:r>
    </w:p>
    <w:p>
      <w:pPr>
        <w:spacing w:after="200"/>
      </w:pPr>
      <w:r>
        <w:t xml:space="preserve">Israel Gelfand proposed that sporadic groups might be 'shadows' of some wider class of mathematical objects—structures that happen to be groups only by numerical coincidence. This view suggests that the 26 sporadics are not anomalies but rather the finite group manifestations of a richer categorical structure.</w:t>
      </w:r>
    </w:p>
    <w:p>
      <w:pPr>
        <w:spacing w:after="200"/>
      </w:pPr>
      <w:r>
        <w:t xml:space="preserve">The modern formalization is due to Nora Ganter and others: the Monster is the automorphism group of a conformal field theory (the Monster vertex operator algebra V♮), and CFTs are 'rich enough to have automorphism 2-groupoids.' The Monster may be the 1-categorical shadow of a </w:t>
      </w:r>
      <w:r>
        <w:rPr>
          <w:i/>
          <w:iCs/>
        </w:rPr>
        <w:t xml:space="preserve">Monster 2-group</w:t>
      </w:r>
      <w:r>
        <w:t xml:space="preserve">.</w:t>
      </w:r>
    </w:p>
    <w:p>
      <w:pPr>
        <w:pStyle w:val="Heading3"/>
      </w:pPr>
      <w:r>
        <w:t xml:space="preserve">Categorical Tori and the Refined Monster</w:t>
      </w:r>
    </w:p>
    <w:p>
      <w:pPr>
        <w:spacing w:after="200"/>
      </w:pPr>
      <w:r>
        <w:t xml:space="preserve">Ganter's work on 'categorical tori' constructs 2-group extensions of tori classified by even symmetric bilinear forms. The key results:</w:t>
      </w:r>
    </w:p>
    <w:p>
      <w:pPr>
        <w:pStyle w:val="ListParagraph"/>
        <w:numPr>
          <w:ilvl w:val="0"/>
          <w:numId w:val="2"/>
        </w:numPr>
      </w:pPr>
      <w:r>
        <w:t xml:space="preserve">The centralizer of the basic representation of T ⋊ {±1} is a categorical extension of an extraspecial 2-group</w:t>
      </w:r>
    </w:p>
    <w:p>
      <w:pPr>
        <w:pStyle w:val="ListParagraph"/>
        <w:numPr>
          <w:ilvl w:val="0"/>
          <w:numId w:val="2"/>
        </w:numPr>
      </w:pPr>
      <w:r>
        <w:t xml:space="preserve">2-class functions on the categorical torus T are canonically theta-functions</w:t>
      </w:r>
    </w:p>
    <w:p>
      <w:pPr>
        <w:pStyle w:val="ListParagraph"/>
        <w:numPr>
          <w:ilvl w:val="0"/>
          <w:numId w:val="2"/>
        </w:numPr>
      </w:pPr>
      <w:r>
        <w:t xml:space="preserve">The automorphisms of T and T ⋊ {±1} relate to the Conway groups</w:t>
      </w:r>
    </w:p>
    <w:p>
      <w:pPr>
        <w:spacing w:before="200" w:after="200"/>
      </w:pPr>
      <w:r>
        <w:t xml:space="preserve">This provides a pathway from categorical structures through Conway groups to the Monster—exactly the hierarchy visible in the Happy Family.</w:t>
      </w:r>
    </w:p>
    <w:p>
      <w:pPr>
        <w:pStyle w:val="Heading3"/>
      </w:pPr>
      <w:r>
        <w:t xml:space="preserve">Extrapolation: Atlas as 2-Categorical Interface</w:t>
      </w:r>
    </w:p>
    <w:p>
      <w:pPr>
        <w:spacing w:after="200"/>
      </w:pPr>
      <w:r>
        <w:t xml:space="preserve">If the Monster is a shadow of a 2-group, Atlas might encode the </w:t>
      </w:r>
      <w:r>
        <w:rPr>
          <w:i/>
          <w:iCs/>
        </w:rPr>
        <w:t xml:space="preserve">projection map</w:t>
      </w:r>
      <w:r>
        <w:t xml:space="preserve"> from 2-categorical to 1-categorical structure. The 96 resonance classes could be the 'fibers' of this projection—equivalence classes of 2-morphisms that become identified when we forget the 2-categorical data.</w:t>
      </w:r>
    </w:p>
    <w:p>
      <w:pPr>
        <w:spacing w:after="200"/>
      </w:pPr>
      <w:r>
        <w:t xml:space="preserve">The 513 orbits might count: not just 1-categorical symmetry operations, but </w:t>
      </w:r>
      <w:r>
        <w:rPr>
          <w:i/>
          <w:iCs/>
        </w:rPr>
        <w:t xml:space="preserve">isomorphism classes of symmetry-between-symmetries</w:t>
      </w:r>
      <w:r>
        <w:t xml:space="preserve"> that survive projection. The factor 27 = dim(J₃(𝕆)) suggests octonionic structure, which is itself 'almost' 2-categorical (the octonions are 'the shadow of a 2-algebra').</w:t>
      </w:r>
    </w:p>
    <w:p>
      <w:r>
        <w:br w:type="page"/>
      </w:r>
    </w:p>
    <w:p>
      <w:pPr>
        <w:pStyle w:val="Heading1"/>
      </w:pPr>
      <w:r>
        <w:t xml:space="preserve">Part IV: Three E₈ Copies and the Leech Lattice</w:t>
      </w:r>
    </w:p>
    <w:p>
      <w:pPr>
        <w:pStyle w:val="Heading2"/>
      </w:pPr>
      <w:r>
        <w:t xml:space="preserve">The Turyn Construction</w:t>
      </w:r>
    </w:p>
    <w:p>
      <w:pPr>
        <w:spacing w:after="200"/>
      </w:pPr>
      <w:r>
        <w:t xml:space="preserve">The Leech lattice Λ₂₄ can be constructed from three copies of the E₈ lattice via the Turyn construction, mirroring how the binary Golay code is built from three extended Hamming codes H₈. This gives:</w:t>
      </w:r>
    </w:p>
    <w:p>
      <w:pPr>
        <w:spacing w:before="200" w:after="200"/>
        <w:jc w:val="center"/>
      </w:pPr>
      <w:r>
        <w:rPr>
          <w:i/>
          <w:iCs/>
        </w:rPr>
        <w:t xml:space="preserve">Leech = 3 × E₈ + glue vectors</w:t>
      </w:r>
    </w:p>
    <w:p>
      <w:pPr>
        <w:spacing w:after="200"/>
      </w:pPr>
      <w:r>
        <w:t xml:space="preserve">The glue vectors eliminate the roots (norm-2 vectors) present in E₈ ⊕ E₈ ⊕ E₈, producing the unique rootless even unimodular lattice in 24 dimensions.</w:t>
      </w:r>
    </w:p>
    <w:p>
      <w:pPr>
        <w:pStyle w:val="Heading3"/>
      </w:pPr>
      <w:r>
        <w:t xml:space="preserve">The 744 Connection</w:t>
      </w:r>
    </w:p>
    <w:p>
      <w:pPr>
        <w:spacing w:after="200"/>
      </w:pPr>
      <w:r>
        <w:t xml:space="preserve">The j-function constant term is 744 = 3 × 248 = 3 × dim(E₈). This is the same factor of 3 appearing in the Turyn construction. More precisely:</w:t>
      </w:r>
    </w:p>
    <w:p>
      <w:pPr>
        <w:pStyle w:val="ListParagraph"/>
        <w:numPr>
          <w:ilvl w:val="0"/>
          <w:numId w:val="2"/>
        </w:numPr>
      </w:pPr>
      <w:r>
        <w:t xml:space="preserve">744 = 24 × 31 (31 is a pariah prime)</w:t>
      </w:r>
    </w:p>
    <w:p>
      <w:pPr>
        <w:pStyle w:val="ListParagraph"/>
        <w:numPr>
          <w:ilvl w:val="0"/>
          <w:numId w:val="2"/>
        </w:numPr>
      </w:pPr>
      <w:r>
        <w:t xml:space="preserve">248 = 8 × 31 (E₈ dimension)</w:t>
      </w:r>
    </w:p>
    <w:p>
      <w:pPr>
        <w:pStyle w:val="ListParagraph"/>
        <w:numPr>
          <w:ilvl w:val="0"/>
          <w:numId w:val="2"/>
        </w:numPr>
      </w:pPr>
      <w:r>
        <w:t xml:space="preserve">196,883 ≈ 248 × 794 (first nontrivial Monster rep)</w:t>
      </w:r>
    </w:p>
    <w:p>
      <w:pPr>
        <w:spacing w:before="200" w:after="200"/>
      </w:pPr>
      <w:r>
        <w:t xml:space="preserve">The triplication of E₈ structure pervades moonshine.</w:t>
      </w:r>
    </w:p>
    <w:p>
      <w:pPr>
        <w:pStyle w:val="Heading3"/>
      </w:pPr>
      <w:r>
        <w:t xml:space="preserve">The Uniqueness of 24</w:t>
      </w:r>
    </w:p>
    <w:p>
      <w:pPr>
        <w:spacing w:after="200"/>
      </w:pPr>
      <w:r>
        <w:t xml:space="preserve">The number 24 is mathematically unique: it is the only integer n &gt; 1 such that 1² + 2² + ... + n² is a perfect square (= 70²). This fact, proved via elliptic functions, underlies the existence of the Leech lattice in exactly 24 dimensions.</w:t>
      </w:r>
    </w:p>
    <w:p>
      <w:pPr>
        <w:spacing w:after="200"/>
      </w:pPr>
      <w:r>
        <w:t xml:space="preserve">The 24-cell (the unique self-dual regular polytope in 4 dimensions), the 24-dimensional Leech lattice, and the 24 Niemeier lattices are all manifestations of this arithmetic uniqueness.</w:t>
      </w:r>
    </w:p>
    <w:p>
      <w:pPr>
        <w:pStyle w:val="Heading3"/>
      </w:pPr>
      <w:r>
        <w:t xml:space="preserve">Extrapolation: Atlas and the Three-Fold Structure</w:t>
      </w:r>
    </w:p>
    <w:p>
      <w:pPr>
        <w:spacing w:after="200"/>
      </w:pPr>
      <w:r>
        <w:t xml:space="preserve">The Atlas 96 = 3 × 32 = 3 × 2⁵ might encode a 'pre-Turyn' structure: three copies of a 32-dimensional object that, when properly glued, yields the 96-vertex foundation. If so:</w:t>
      </w:r>
    </w:p>
    <w:p>
      <w:pPr>
        <w:pStyle w:val="ListParagraph"/>
        <w:numPr>
          <w:ilvl w:val="0"/>
          <w:numId w:val="2"/>
        </w:numPr>
      </w:pPr>
      <w:r>
        <w:t xml:space="preserve">Each 32-element component might correspond to one 'arm' of the E₈ structure</w:t>
      </w:r>
    </w:p>
    <w:p>
      <w:pPr>
        <w:pStyle w:val="ListParagraph"/>
        <w:numPr>
          <w:ilvl w:val="0"/>
          <w:numId w:val="2"/>
        </w:numPr>
      </w:pPr>
      <w:r>
        <w:t xml:space="preserve">The gluing relations would encode how local E₈ symmetries cohere into global Monster symmetry</w:t>
      </w:r>
    </w:p>
    <w:p>
      <w:pPr>
        <w:pStyle w:val="ListParagraph"/>
        <w:numPr>
          <w:ilvl w:val="0"/>
          <w:numId w:val="2"/>
        </w:numPr>
      </w:pPr>
      <w:r>
        <w:t xml:space="preserve">The 513 orbits might count: 3 × 171 = 3 × (9 × 19), where 9 = E₈ affine diagram nodes</w:t>
      </w:r>
    </w:p>
    <w:p>
      <w:r>
        <w:br w:type="page"/>
      </w:r>
    </w:p>
    <w:p>
      <w:pPr>
        <w:pStyle w:val="Heading1"/>
      </w:pPr>
      <w:r>
        <w:t xml:space="preserve">Part V: The Origin of Sporadic Groups</w:t>
      </w:r>
    </w:p>
    <w:p>
      <w:pPr>
        <w:pStyle w:val="Heading2"/>
      </w:pPr>
      <w:r>
        <w:t xml:space="preserve">Why Exactly 26?</w:t>
      </w:r>
    </w:p>
    <w:p>
      <w:pPr>
        <w:spacing w:after="200"/>
      </w:pPr>
      <w:r>
        <w:t xml:space="preserve">There is no known mathematical reason, independent of the Classification of Finite Simple Groups itself, for why there are exactly 26 sporadic groups. As Pete L. Clark observed: 'The only reason we know that there are finitely many sporadic simple groups is the full CFSG. There is no other reason for it, and indeed even with the proof in hand it looks rather miraculous.'</w:t>
      </w:r>
    </w:p>
    <w:p>
      <w:pPr>
        <w:spacing w:after="200"/>
      </w:pPr>
      <w:r>
        <w:t xml:space="preserve">John Thompson wrote: 'The classification of finite simple groups is an exercise in taxonomy... Those of us who have been engaged in this work are the intellectual confrères of Linnaeus. Not surprisingly, I wonder if a future Darwin will conceptualize and unify our hard won theorems. The great sticking point concerns the sporadic groups. I find it aesthetically repugnant to accept that these groups are mere anomalies.'</w:t>
      </w:r>
    </w:p>
    <w:p>
      <w:pPr>
        <w:pStyle w:val="Heading3"/>
      </w:pPr>
      <w:r>
        <w:t xml:space="preserve">Sporadic Groups as Projections</w:t>
      </w:r>
    </w:p>
    <w:p>
      <w:pPr>
        <w:spacing w:after="200"/>
      </w:pPr>
      <w:r>
        <w:t xml:space="preserve">Michler's research program suggests that sporadic groups might arise from 'searching for special configurations of centralizers of involutions'—a search that could, in principle, continue indefinitely. That it terminates at 26 requires explanation.</w:t>
      </w:r>
    </w:p>
    <w:p>
      <w:pPr>
        <w:spacing w:after="200"/>
      </w:pPr>
      <w:r>
        <w:t xml:space="preserve">One possibility: sporadic groups are projections of a higher-dimensional infinite family onto finite group structure. Only finitely many such projections can satisfy the simplicity condition. The 26 sporadics would then be the </w:t>
      </w:r>
      <w:r>
        <w:rPr>
          <w:i/>
          <w:iCs/>
        </w:rPr>
        <w:t xml:space="preserve">shadow</w:t>
      </w:r>
      <w:r>
        <w:t xml:space="preserve"> of an infinite structure, visible only where the projection preserves group properties.</w:t>
      </w:r>
    </w:p>
    <w:p>
      <w:pPr>
        <w:pStyle w:val="Heading3"/>
      </w:pPr>
      <w:r>
        <w:t xml:space="preserve">The Pariah Question</w:t>
      </w:r>
    </w:p>
    <w:p>
      <w:pPr>
        <w:spacing w:after="200"/>
      </w:pPr>
      <w:r>
        <w:t xml:space="preserve">The 6 pariah groups (J₁, J₃, J₄, O'N, Ru, Ly) are particularly mysterious: they don't embed in the Monster's Happy Family. Our previous research identified two prime axes:</w:t>
      </w:r>
    </w:p>
    <w:p>
      <w:pPr>
        <w:pStyle w:val="ListParagraph"/>
        <w:numPr>
          <w:ilvl w:val="0"/>
          <w:numId w:val="2"/>
        </w:numPr>
      </w:pPr>
      <w:r>
        <w:t xml:space="preserve">19-axis: {J₁, J₃, O'N} — connected to octonionic structure (27 = dim J₃(𝕆))</w:t>
      </w:r>
    </w:p>
    <w:p>
      <w:pPr>
        <w:pStyle w:val="ListParagraph"/>
        <w:numPr>
          <w:ilvl w:val="0"/>
          <w:numId w:val="2"/>
        </w:numPr>
      </w:pPr>
      <w:r>
        <w:t xml:space="preserve">31-axis: {J₄, O'N, Ly} — connected to E₈ through 248 = 8 × 31</w:t>
      </w:r>
    </w:p>
    <w:p>
      <w:pPr>
        <w:pStyle w:val="ListParagraph"/>
        <w:numPr>
          <w:ilvl w:val="0"/>
          <w:numId w:val="2"/>
        </w:numPr>
      </w:pPr>
      <w:r>
        <w:t xml:space="preserve">Rudvalis: Contains neither 19 nor 31, has VOA moonshine but no known arithmetic connection</w:t>
      </w:r>
    </w:p>
    <w:p>
      <w:pPr>
        <w:spacing w:before="200" w:after="200"/>
      </w:pPr>
      <w:r>
        <w:t xml:space="preserve">O'Nan sits at the intersection of both axes, making it the 'central pariah'—the group that bridges discrete (Monster-like) and continuous (E₈-like) exceptional structure.</w:t>
      </w:r>
    </w:p>
    <w:p>
      <w:pPr>
        <w:pStyle w:val="Heading3"/>
      </w:pPr>
      <w:r>
        <w:t xml:space="preserve">Extrapolation: Atlas and the Unified Exceptional Landscape</w:t>
      </w:r>
    </w:p>
    <w:p>
      <w:pPr>
        <w:spacing w:after="200"/>
      </w:pPr>
      <w:r>
        <w:t xml:space="preserve">The Atlas framework might unify the exceptional landscape by providing operations that:</w:t>
      </w:r>
    </w:p>
    <w:p>
      <w:pPr>
        <w:pStyle w:val="ListParagraph"/>
        <w:numPr>
          <w:ilvl w:val="0"/>
          <w:numId w:val="2"/>
        </w:numPr>
      </w:pPr>
      <w:r>
        <w:t xml:space="preserve">Project onto the Happy Family through 96-resonance operations</w:t>
      </w:r>
    </w:p>
    <w:p>
      <w:pPr>
        <w:pStyle w:val="ListParagraph"/>
        <w:numPr>
          <w:ilvl w:val="0"/>
          <w:numId w:val="2"/>
        </w:numPr>
      </w:pPr>
      <w:r>
        <w:t xml:space="preserve">Project onto pariahs through prime-axis operations (Δ₁₉, Δ₃₁)</w:t>
      </w:r>
    </w:p>
    <w:p>
      <w:pPr>
        <w:pStyle w:val="ListParagraph"/>
        <w:numPr>
          <w:ilvl w:val="0"/>
          <w:numId w:val="2"/>
        </w:numPr>
      </w:pPr>
      <w:r>
        <w:t xml:space="preserve">Lift to continuous exceptional groups (G₂, F₄, E₆, E₇, E₈) through 'derandomization'</w:t>
      </w:r>
    </w:p>
    <w:p>
      <w:pPr>
        <w:spacing w:before="200" w:after="200"/>
      </w:pPr>
      <w:r>
        <w:t xml:space="preserve">The 26 sporadic groups would be the 26 distinct ways that Atlas operations can terminate in finite simple group structure—26 fixed points of the exceptional-to-finite projection map.</w:t>
      </w:r>
    </w:p>
    <w:p>
      <w:r>
        <w:br w:type="page"/>
      </w:r>
    </w:p>
    <w:p>
      <w:pPr>
        <w:pStyle w:val="Heading1"/>
      </w:pPr>
      <w:r>
        <w:t xml:space="preserve">Part VI: Open Frontiers and Predictions</w:t>
      </w:r>
    </w:p>
    <w:p>
      <w:pPr>
        <w:pStyle w:val="Heading2"/>
      </w:pPr>
      <w:r>
        <w:t xml:space="preserve">Testable Predictions</w:t>
      </w:r>
    </w:p>
    <w:p>
      <w:pPr>
        <w:pStyle w:val="ListParagraph"/>
        <w:numPr>
          <w:ilvl w:val="0"/>
          <w:numId w:val="3"/>
        </w:numPr>
        <w:spacing w:after="100"/>
      </w:pPr>
      <w:r>
        <w:rPr>
          <w:b/>
          <w:bCs/>
        </w:rPr>
        <w:t xml:space="preserve">Atlas Polytope Existence: </w:t>
      </w:r>
      <w:r>
        <w:t xml:space="preserve">There should exist a 96-dimensional convex polytope whose symmetry group encodes the Monster-E₈ interface. Its vertices correspond to resonance classes.</w:t>
      </w:r>
    </w:p>
    <w:p>
      <w:pPr>
        <w:pStyle w:val="ListParagraph"/>
        <w:numPr>
          <w:ilvl w:val="0"/>
          <w:numId w:val="3"/>
        </w:numPr>
        <w:spacing w:after="100"/>
      </w:pPr>
      <w:r>
        <w:rPr>
          <w:b/>
          <w:bCs/>
        </w:rPr>
        <w:t xml:space="preserve">Three-Fold Decomposition: </w:t>
      </w:r>
      <w:r>
        <w:t xml:space="preserve">The 96 resonance classes decompose as 3 × 32, mirroring the Turyn construction's 3 × E₈ structure.</w:t>
      </w:r>
    </w:p>
    <w:p>
      <w:pPr>
        <w:pStyle w:val="ListParagraph"/>
        <w:numPr>
          <w:ilvl w:val="0"/>
          <w:numId w:val="3"/>
        </w:numPr>
        <w:spacing w:after="100"/>
      </w:pPr>
      <w:r>
        <w:rPr>
          <w:b/>
          <w:bCs/>
        </w:rPr>
        <w:t xml:space="preserve">513 = 27 × 19 Factorization: </w:t>
      </w:r>
      <w:r>
        <w:t xml:space="preserve">The orbit count reflects projective plane structure (27 = PG(2,3)* with point at infinity) times the pariah 19-axis.</w:t>
      </w:r>
    </w:p>
    <w:p>
      <w:pPr>
        <w:pStyle w:val="ListParagraph"/>
        <w:numPr>
          <w:ilvl w:val="0"/>
          <w:numId w:val="3"/>
        </w:numPr>
        <w:spacing w:after="100"/>
      </w:pPr>
      <w:r>
        <w:rPr>
          <w:b/>
          <w:bCs/>
        </w:rPr>
        <w:t xml:space="preserve">Spider Relator Derivation: </w:t>
      </w:r>
      <w:r>
        <w:t xml:space="preserve">The spider relator (ab₁c₁ab₂c₂ab₃c₃)¹⁰ = 1 should be derivable as a coherence condition on Atlas operations.</w:t>
      </w:r>
    </w:p>
    <w:p>
      <w:pPr>
        <w:pStyle w:val="ListParagraph"/>
        <w:numPr>
          <w:ilvl w:val="0"/>
          <w:numId w:val="3"/>
        </w:numPr>
        <w:spacing w:after="100"/>
      </w:pPr>
      <w:r>
        <w:rPr>
          <w:b/>
          <w:bCs/>
        </w:rPr>
        <w:t xml:space="preserve">Pariah Moonshine Weights: </w:t>
      </w:r>
      <w:r>
        <w:t xml:space="preserve">Following O'Nan moonshine, J₃ and Ly should have weight 3/2 moonshine; J₄ should have weight 1/2 (through M₂₄ connection).</w:t>
      </w:r>
    </w:p>
    <w:p>
      <w:pPr>
        <w:pStyle w:val="Heading2"/>
      </w:pPr>
      <w:r>
        <w:t xml:space="preserve">The Deepest Open Questions</w:t>
      </w:r>
    </w:p>
    <w:p>
      <w:pPr>
        <w:pStyle w:val="ListParagraph"/>
        <w:numPr>
          <w:ilvl w:val="0"/>
          <w:numId w:val="2"/>
        </w:numPr>
      </w:pPr>
      <w:r>
        <w:rPr>
          <w:b/>
          <w:bCs/>
        </w:rPr>
        <w:t xml:space="preserve">What is the Monster 2-group? </w:t>
      </w:r>
      <w:r>
        <w:t xml:space="preserve">Ganter's program seeks explicit construction. Success would explain why the Monster is 'really' about categorical symmetry.</w:t>
      </w:r>
    </w:p>
    <w:p>
      <w:pPr>
        <w:pStyle w:val="ListParagraph"/>
        <w:numPr>
          <w:ilvl w:val="0"/>
          <w:numId w:val="2"/>
        </w:numPr>
      </w:pPr>
      <w:r>
        <w:rPr>
          <w:b/>
          <w:bCs/>
        </w:rPr>
        <w:t xml:space="preserve">Why 26 dimensions, 26 sporadics, 26-node projective plane? </w:t>
      </w:r>
      <w:r>
        <w:t xml:space="preserve">These 26s may all be the same 26, seen from different angles.</w:t>
      </w:r>
    </w:p>
    <w:p>
      <w:pPr>
        <w:pStyle w:val="ListParagraph"/>
        <w:numPr>
          <w:ilvl w:val="0"/>
          <w:numId w:val="2"/>
        </w:numPr>
      </w:pPr>
      <w:r>
        <w:rPr>
          <w:b/>
          <w:bCs/>
        </w:rPr>
        <w:t xml:space="preserve">What physical system has pariah symmetry? </w:t>
      </w:r>
      <w:r>
        <w:t xml:space="preserve">If O'Nan moonshine connects to black hole entropy through weight 3/2 forms, what black holes have pariah symmetry?</w:t>
      </w:r>
    </w:p>
    <w:p>
      <w:pPr>
        <w:pStyle w:val="ListParagraph"/>
        <w:numPr>
          <w:ilvl w:val="0"/>
          <w:numId w:val="2"/>
        </w:numPr>
      </w:pPr>
      <w:r>
        <w:rPr>
          <w:b/>
          <w:bCs/>
        </w:rPr>
        <w:t xml:space="preserve">Is Atlas computable? </w:t>
      </w:r>
      <w:r>
        <w:t xml:space="preserve">Can the 96-vertex, 513-orbit structure be implemented algorithmically, and if so, what does it compute?</w:t>
      </w:r>
    </w:p>
    <w:p>
      <w:pPr>
        <w:pStyle w:val="Heading2"/>
      </w:pPr>
      <w:r>
        <w:t xml:space="preserve">Conclusion: The Voice of God</w:t>
      </w:r>
    </w:p>
    <w:p>
      <w:pPr>
        <w:spacing w:after="200"/>
      </w:pPr>
      <w:r>
        <w:t xml:space="preserve">Simon Norton famously said: 'I can explain what Monstrous Moonshine is in one sentence: it is the voice of God.' The Atlas framework, if correct, provides a potential </w:t>
      </w:r>
      <w:r>
        <w:rPr>
          <w:i/>
          <w:iCs/>
        </w:rPr>
        <w:t xml:space="preserve">grammar</w:t>
      </w:r>
      <w:r>
        <w:t xml:space="preserve"> for that voice—a computational substrate through which the exceptional structures of mathematics speak.</w:t>
      </w:r>
    </w:p>
    <w:p>
      <w:pPr>
        <w:spacing w:after="200"/>
      </w:pPr>
      <w:r>
        <w:t xml:space="preserve">The 96 resonance classes may be the alphabet. The 513 orbits may be the words. The Golden Seed Vector may be the first utterance. And the Monster, E₈, and the pariahs may be the meanings that emerge when the grammar is executed to completion.</w:t>
      </w:r>
    </w:p>
    <w:p>
      <w:pPr>
        <w:spacing w:after="200"/>
      </w:pPr>
      <w:r>
        <w:t xml:space="preserve">What remains is to listen more carefully—to run the Atlas operations, follow their coherence constraints, and discover what further structures they force into existence. The unexplored territories are vast, but the compass is now in hand.</w:t>
      </w:r>
    </w:p>
    <w:p>
      <w:pPr>
        <w:spacing w:before="400"/>
        <w:jc w:val="center"/>
      </w:pPr>
      <w:r>
        <w:rPr>
          <w:i/>
          <w:iCs/>
          <w:color w:val="666666"/>
        </w:rPr>
        <w:t xml:space="preserve">— End of Deep Dive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Atlas Deep Dive: Unexplored Territories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2e"/>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2025-12-04T02:09:33.404Z</dcterms:created>
  <dcterms:modified xsi:type="dcterms:W3CDTF">2025-12-04T02:09:33.405Z</dcterms:modified>
</cp:coreProperties>
</file>

<file path=docProps/custom.xml><?xml version="1.0" encoding="utf-8"?>
<Properties xmlns="http://schemas.openxmlformats.org/officeDocument/2006/custom-properties" xmlns:vt="http://schemas.openxmlformats.org/officeDocument/2006/docPropsVTypes"/>
</file>