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52.png" ContentType="image/png"/>
  <Override PartName="/word/media/rId32.png" ContentType="image/png"/>
  <Override PartName="/word/media/rId36.png" ContentType="image/png"/>
  <Override PartName="/word/media/rId48.png" ContentType="image/png"/>
  <Override PartName="/word/media/rId40.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p>
    <w:p>
      <w:pPr>
        <w:pStyle w:val="Author"/>
      </w:pPr>
    </w:p>
    <w:p>
      <w:pPr>
        <w:pStyle w:val="Author"/>
      </w:pPr>
    </w:p>
    <w:p>
      <w:pPr>
        <w:pStyle w:val="Author"/>
      </w:pPr>
    </w:p>
    <w:bookmarkStart w:id="21"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Earthâ€™s ionosphere, a part of the Earthâ€™s atmosphere stretching from 50 km to 2000 km above the Earthâ€™s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Earthâ€™s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â€“ GNSS PNT performance coupling model</w:t>
      </w:r>
      <w:r>
        <w:t xml:space="preserve"> </w:t>
      </w:r>
      <w:r>
        <w:t xml:space="preserve">, as depicted in Table </w:t>
      </w:r>
      <w:hyperlink w:anchor="Xa519ab25fda5e51eddb39a6d2b1d4b299d396ab">
        <w:r>
          <w:rPr>
            <w:rStyle w:val="Hyperlink"/>
          </w:rPr>
          <w:t xml:space="preserve">1</w:t>
        </w:r>
      </w:hyperlink>
    </w:p>
    <w:bookmarkStart w:id="20" w:name="Xa519ab25fda5e51eddb39a6d2b1d4b299d396ab"/>
    <w:p>
      <w:pPr>
        <w:pStyle w:val="TableCaption"/>
      </w:pPr>
      <w:r>
        <w:t xml:space="preserve">The Space weather â€“ GNSS PNT performance coupling model, after</w:t>
      </w:r>
      <w:r>
        <w:t xml:space="preserve"> </w:t>
      </w:r>
      <w:r>
        <w:t xml:space="preserve">.</w:t>
      </w:r>
    </w:p>
    <w:tbl>
      <w:tblPr>
        <w:tblStyle w:val="Table"/>
        <w:tblW w:type="auto" w:w="0"/>
        <w:tblLook w:firstRow="0" w:lastRow="0" w:firstColumn="0" w:lastColumn="0" w:noHBand="0" w:noVBand="0" w:val="0000"/>
        <w:tblCaption w:val="The Space weather â€“ GNSS PNT performance coupling model, after ."/>
      </w:tblPr>
      <w:tblGrid>
        <w:gridCol w:w="1584"/>
        <w:gridCol w:w="1584"/>
        <w:gridCol w:w="1584"/>
        <w:gridCol w:w="1584"/>
        <w:gridCol w:w="1584"/>
      </w:tblGrid>
      <w:tr>
        <w:tc>
          <w:tcPr/>
          <w:p>
            <w:pPr>
              <w:pStyle w:val="Compact"/>
              <w:jc w:val="center"/>
            </w:pPr>
            <w:r>
              <w:t xml:space="preserve">SPACE</w:t>
            </w:r>
          </w:p>
        </w:tc>
        <w:tc>
          <w:tcPr/>
          <w:p>
            <w:pPr>
              <w:pStyle w:val="Compact"/>
              <w:jc w:val="center"/>
            </w:pPr>
            <w:r>
              <w:t xml:space="preserve">GEOMAGNETIC</w:t>
            </w:r>
          </w:p>
        </w:tc>
        <w:tc>
          <w:tcPr/>
          <w:p>
            <w:pPr>
              <w:pStyle w:val="Compact"/>
              <w:jc w:val="center"/>
            </w:pPr>
            <w:r>
              <w:t xml:space="preserve">IONOSPHERE</w:t>
            </w:r>
          </w:p>
        </w:tc>
        <w:tc>
          <w:tcPr/>
          <w:p>
            <w:pPr>
              <w:pStyle w:val="Compact"/>
              <w:jc w:val="center"/>
            </w:pPr>
            <w:r>
              <w:t xml:space="preserve">GNSS</w:t>
            </w:r>
          </w:p>
        </w:tc>
        <w:tc>
          <w:tcPr/>
          <w:p>
            <w:pPr>
              <w:pStyle w:val="Compact"/>
              <w:jc w:val="center"/>
            </w:pPr>
            <w:r>
              <w:t xml:space="preserve">GNSS</w:t>
            </w:r>
          </w:p>
        </w:tc>
      </w:tr>
      <w:tr>
        <w:tc>
          <w:tcPr/>
          <w:p>
            <w:pPr>
              <w:pStyle w:val="Compact"/>
              <w:jc w:val="center"/>
            </w:pPr>
            <w:r>
              <w:t xml:space="preserve">WEATHER</w:t>
            </w:r>
          </w:p>
        </w:tc>
        <w:tc>
          <w:tcPr/>
          <w:p>
            <w:pPr>
              <w:pStyle w:val="Compact"/>
              <w:jc w:val="center"/>
            </w:pPr>
            <w:r>
              <w:t xml:space="preserve">FIELD</w:t>
            </w:r>
          </w:p>
        </w:tc>
        <w:tc>
          <w:tcPr/>
          <w:p>
            <w:pPr>
              <w:pStyle w:val="Compact"/>
            </w:pPr>
          </w:p>
        </w:tc>
        <w:tc>
          <w:tcPr/>
          <w:p>
            <w:pPr>
              <w:pStyle w:val="Compact"/>
              <w:jc w:val="center"/>
            </w:pPr>
            <w:r>
              <w:t xml:space="preserve">PSEUDO-</w:t>
            </w:r>
          </w:p>
        </w:tc>
        <w:tc>
          <w:tcPr/>
          <w:p>
            <w:pPr>
              <w:pStyle w:val="Compact"/>
              <w:jc w:val="center"/>
            </w:pPr>
            <w:r>
              <w:t xml:space="preserve">POSITIONING</w:t>
            </w:r>
          </w:p>
        </w:tc>
      </w:tr>
      <w:tr>
        <w:tc>
          <w:tcPr/>
          <w:p>
            <w:pPr>
              <w:pStyle w:val="Compact"/>
            </w:pPr>
          </w:p>
        </w:tc>
        <w:tc>
          <w:tcPr/>
          <w:p>
            <w:pPr>
              <w:pStyle w:val="Compact"/>
            </w:pPr>
          </w:p>
        </w:tc>
        <w:tc>
          <w:tcPr/>
          <w:p>
            <w:pPr>
              <w:pStyle w:val="Compact"/>
            </w:pPr>
          </w:p>
        </w:tc>
        <w:tc>
          <w:tcPr/>
          <w:p>
            <w:pPr>
              <w:pStyle w:val="Compact"/>
              <w:jc w:val="center"/>
            </w:pPr>
            <w:r>
              <w:t xml:space="preserve">RANGES</w:t>
            </w:r>
          </w:p>
        </w:tc>
        <w:tc>
          <w:tcPr/>
          <w:p>
            <w:pPr>
              <w:pStyle w:val="Compact"/>
              <w:jc w:val="center"/>
            </w:pPr>
            <w:r>
              <w:t xml:space="preserve">PERFORMANCE</w:t>
            </w:r>
          </w:p>
        </w:tc>
      </w:tr>
    </w:tbl>
    <w:bookmarkEnd w:id="20"/>
    <w:p>
      <w:pPr>
        <w:pStyle w:val="BodyText"/>
      </w:pPr>
      <w:r>
        <w:t xml:space="preserve">The GNSS signal encounters a certain number of charged particles from the satellite aerial to a mobile unitâ€™s (GNSS receiverâ€™s)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Earthâ€™s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an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â€“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p>
      <w:pPr>
        <w:pStyle w:val="BodyText"/>
      </w:pPr>
      <w:r>
        <w:t xml:space="preserve">The main contributions of this paper are:</w:t>
      </w:r>
    </w:p>
    <w:p>
      <w:pPr>
        <w:numPr>
          <w:ilvl w:val="0"/>
          <w:numId w:val="1001"/>
        </w:numPr>
      </w:pPr>
      <w:r>
        <w:t xml:space="preserve">Defining multiple</w:t>
      </w:r>
      <w:r>
        <w:t xml:space="preserve"> </w:t>
      </w:r>
      <m:oMath>
        <m:r>
          <m:t>D</m:t>
        </m:r>
        <m:r>
          <m:t>s</m:t>
        </m:r>
        <m:r>
          <m:t>t</m:t>
        </m:r>
      </m:oMath>
      <w:r>
        <w:t xml:space="preserve">-based classes using theoretical knowledge and statistics</w:t>
      </w:r>
    </w:p>
    <w:p>
      <w:pPr>
        <w:numPr>
          <w:ilvl w:val="0"/>
          <w:numId w:val="1001"/>
        </w:numPr>
      </w:pPr>
      <w:r>
        <w:t xml:space="preserve">Classifying values of</w:t>
      </w:r>
      <w:r>
        <w:t xml:space="preserve"> </w:t>
      </w:r>
      <m:oMath>
        <m:r>
          <m:t>T</m:t>
        </m:r>
        <m:r>
          <m:t>E</m:t>
        </m:r>
        <m:r>
          <m:t>C</m:t>
        </m:r>
      </m:oMath>
      <w:r>
        <w:t xml:space="preserve"> </w:t>
      </w:r>
      <w:r>
        <w:t xml:space="preserve">and other geomagnetic field variables based on</w:t>
      </w:r>
      <w:r>
        <w:t xml:space="preserve"> </w:t>
      </w:r>
      <m:oMath>
        <m:r>
          <m:t>D</m:t>
        </m:r>
        <m:r>
          <m:t>s</m:t>
        </m:r>
        <m:r>
          <m:t>t</m:t>
        </m:r>
      </m:oMath>
    </w:p>
    <w:p>
      <w:pPr>
        <w:numPr>
          <w:ilvl w:val="0"/>
          <w:numId w:val="1001"/>
        </w:numPr>
      </w:pPr>
      <w:r>
        <w:t xml:space="preserve">Proposing a machine learning-based classification model of space weather events</w:t>
      </w:r>
    </w:p>
    <w:p>
      <w:pPr>
        <w:numPr>
          <w:ilvl w:val="0"/>
          <w:numId w:val="1001"/>
        </w:numPr>
      </w:pPr>
      <w:r>
        <w:t xml:space="preserve">Achieving an accuracy over</w:t>
      </w:r>
      <w:r>
        <w:t xml:space="preserve"> </w:t>
      </w:r>
      <m:oMath>
        <m:r>
          <m:t>99</m:t>
        </m:r>
        <m:r>
          <m:rPr>
            <m:sty m:val="p"/>
          </m:rPr>
          <m:t>%</m:t>
        </m:r>
      </m:oMath>
      <w:r>
        <w:t xml:space="preserve"> </w:t>
      </w:r>
      <w:r>
        <w:t xml:space="preserve">for the Naive Bayes model and any input variables</w:t>
      </w:r>
    </w:p>
    <w:p>
      <w:pPr>
        <w:pStyle w:val="FirstParagraph"/>
      </w:pPr>
      <w:r>
        <w:t xml:space="preserve">The findings indicate the classification generated by the Naive Bayes model could be used in real-life systems and support our hypothesis.</w:t>
      </w:r>
    </w:p>
    <w:p>
      <w:pPr>
        <w:pStyle w:val="BodyText"/>
      </w:pPr>
      <w:r>
        <w:t xml:space="preserve">The rest of the paper is structured as follows. Section </w:t>
      </w:r>
      <w:hyperlink w:anchor="sec:Dataset">
        <w:r>
          <w:rPr>
            <w:rStyle w:val="Hyperlink"/>
          </w:rPr>
          <w:t xml:space="preserve">2</w:t>
        </w:r>
      </w:hyperlink>
      <w:r>
        <w:t xml:space="preserve"> </w:t>
      </w:r>
      <w:r>
        <w:t xml:space="preserve">describes this work’s methodology, dataset, and evaluation metrics. Section </w:t>
      </w:r>
      <w:hyperlink w:anchor="sec:Results">
        <w:r>
          <w:rPr>
            <w:rStyle w:val="Hyperlink"/>
          </w:rPr>
          <w:t xml:space="preserve">3</w:t>
        </w:r>
      </w:hyperlink>
      <w:r>
        <w:t xml:space="preserve"> </w:t>
      </w:r>
      <w:r>
        <w:t xml:space="preserve">presents the results obtained in this study. Section </w:t>
      </w:r>
      <w:hyperlink w:anchor="sec:Discussion">
        <w:r>
          <w:rPr>
            <w:rStyle w:val="Hyperlink"/>
          </w:rPr>
          <w:t xml:space="preserve">4</w:t>
        </w:r>
      </w:hyperlink>
      <w:r>
        <w:t xml:space="preserve"> </w:t>
      </w:r>
      <w:r>
        <w:t xml:space="preserve">discusses the implications of the results. The main points are summarised and the conclusion is given in Section </w:t>
      </w:r>
      <w:hyperlink w:anchor="sec:Conclusion">
        <w:r>
          <w:rPr>
            <w:rStyle w:val="Hyperlink"/>
          </w:rPr>
          <w:t xml:space="preserve">5</w:t>
        </w:r>
      </w:hyperlink>
      <w:r>
        <w:t xml:space="preserve">.</w:t>
      </w:r>
    </w:p>
    <w:bookmarkEnd w:id="21"/>
    <w:bookmarkStart w:id="69" w:name="sec:Dataset"/>
    <w:p>
      <w:pPr>
        <w:pStyle w:val="Heading1"/>
      </w:pPr>
      <w:r>
        <w:t xml:space="preserve">Method and Data</w:t>
      </w:r>
    </w:p>
    <w:bookmarkStart w:id="29"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 Multiple</w:t>
      </w:r>
      <w:r>
        <w:t xml:space="preserve"> </w:t>
      </w:r>
      <m:oMath>
        <m:r>
          <m:t>D</m:t>
        </m:r>
        <m:r>
          <m:t>s</m:t>
        </m:r>
        <m:r>
          <m:t>t</m:t>
        </m:r>
      </m:oMath>
      <w:r>
        <w:t xml:space="preserve">-dependent classes were predefined using theoretical knowledge. Statistical analysis of the data confirmed that distributions of other variables change for different</w:t>
      </w:r>
      <w:r>
        <w:t xml:space="preserve"> </w:t>
      </w:r>
      <m:oMath>
        <m:r>
          <m:t>D</m:t>
        </m:r>
        <m:r>
          <m:t>s</m:t>
        </m:r>
        <m:r>
          <m:t>t</m:t>
        </m:r>
      </m:oMath>
      <w:r>
        <w:t xml:space="preserve"> </w:t>
      </w:r>
      <w:r>
        <w:t xml:space="preserve">ranges, and not for different</w:t>
      </w:r>
      <w:r>
        <w:t xml:space="preserve"> </w:t>
      </w:r>
      <m:oMath>
        <m:r>
          <m:t>T</m:t>
        </m:r>
        <m:r>
          <m:t>E</m:t>
        </m:r>
        <m:r>
          <m:t>C</m:t>
        </m:r>
      </m:oMath>
      <w:r>
        <w:t xml:space="preserve"> </w:t>
      </w:r>
      <w:r>
        <w:t xml:space="preserve">ranges, supporting the validity of the classification. The study assumes that the dependent output variable, the</w:t>
      </w:r>
      <w:r>
        <w:t xml:space="preserve"> </w:t>
      </w:r>
      <m:oMath>
        <m:r>
          <m:t>D</m:t>
        </m:r>
        <m:r>
          <m:t>s</m:t>
        </m:r>
        <m:r>
          <m:t>t</m:t>
        </m:r>
      </m:oMath>
      <w:r>
        <w:t xml:space="preserve"> </w:t>
      </w:r>
      <w:r>
        <w:t xml:space="preserve">class, can be predicted based on the independent variables used as input.</w:t>
      </w:r>
    </w:p>
    <w:p>
      <w:pPr>
        <w:pStyle w:val="BodyText"/>
      </w:pPr>
      <w:r>
        <w:t xml:space="preserve">The models were selected because they represent larger families of classification methods. SVMs are supervised maximum margin models. Decision Trees also apply supervised learning. Naive Bayes classifiers are probabilistic classifiers that can be parametric or non-parametric, but this study uses a non-parametric approach. PLS is a non-parametric linear regression model. FDA uses multiple non-parametric linear regression models to create a non-linear classification. PCA is a linear dimensionality reduction technique that extracts a predefined number of components for training a Neural Network. Neural Networks imitate the brain using artificial neurons to produce outputs based on the input and the activation function. Neural Networks require that the model structure be predefined, and hyperparameters are usually tuned or predefined based on assumptions. An automated tuning procedure was used in this study.</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In addition to linear classification, SVMs are also effective for non-linear classification using the hyperplane kernel trick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applies support vector statistics to unlabeled data in unsupervised learning to find new natural groupings. Meyer, Leisch, and Hornik compared SVM with other classifiers</w:t>
      </w:r>
      <w:r>
        <w:t xml:space="preserve"> </w:t>
      </w:r>
      <w:r>
        <w:t xml:space="preserve">, but it is unclear whether SVM predictions perform better than other linear models, such as logistic, and linear regression.</w:t>
      </w:r>
    </w:p>
    <w:p>
      <w:pPr>
        <w:pStyle w:val="BodyText"/>
      </w:pPr>
      <w:r>
        <w:t xml:space="preserve">Support Vector Machine constructs a set of hyperplanes in a high-dimensional space, used for classification, regression, or outlier detection</w:t>
      </w:r>
      <w:r>
        <w:t xml:space="preserve"> </w:t>
      </w:r>
      <w:r>
        <w:t xml:space="preserve">. Intuitively, a good separation is achieved by the hyperplane with the greatest distance to the nearest point in the training data belonging to any class</w:t>
      </w:r>
      <w:r>
        <w:t xml:space="preserve"> </w:t>
      </w:r>
      <w:r>
        <w:t xml:space="preserve">.</w:t>
      </w:r>
    </w:p>
    <w:p>
      <w:pPr>
        <w:pStyle w:val="BodyText"/>
      </w:pPr>
      <w:r>
        <w:t xml:space="preserve">The original maximum margin hyperplane algorithm proposed by Vapnik in 1963 constructed a linear classifier. In 1992, Bernhard Boser, Isabelle Guyon, and Vladimir Vapnik proposed creating nonlinear classifiers using the kernel trick</w:t>
      </w:r>
      <w:r>
        <w:t xml:space="preserve"> </w:t>
      </w:r>
      <w:r>
        <w:t xml:space="preserve">. A multidimensional feature space increases the generalization error of Support Vector Machines, so additional samples are needed to enhance performance</w:t>
      </w:r>
      <w:r>
        <w:t xml:space="preserve"> </w:t>
      </w:r>
      <w:r>
        <w:t xml:space="preserve">. To keep the computational burden reasonable, a kernel probability density function</w:t>
      </w:r>
      <w:r>
        <w:t xml:space="preserve"> </w:t>
      </w:r>
      <m:oMath>
        <m:r>
          <m:t>k</m:t>
        </m:r>
        <m:d>
          <m:dPr>
            <m:begChr m:val="("/>
            <m:endChr m:val=")"/>
            <m:sepChr m:val=""/>
            <m:grow/>
          </m:dPr>
          <m:e>
            <m:r>
              <m:t>x</m:t>
            </m:r>
            <m:r>
              <m:rPr>
                <m:sty m:val="p"/>
              </m:rPr>
              <m:t>,</m:t>
            </m:r>
            <m:r>
              <m:t>y</m:t>
            </m:r>
          </m:e>
        </m:d>
      </m:oMath>
      <w:r>
        <w:t xml:space="preserve"> </w:t>
      </w:r>
      <w:r>
        <w:t xml:space="preserve">is chosen to fit the problem</w:t>
      </w:r>
      <w:r>
        <w:t xml:space="preserve"> </w:t>
      </w:r>
      <w:r>
        <w:t xml:space="preserv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and segmentation can also be performed using SVM models, including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w:t>
      </w:r>
    </w:p>
    <w:p>
      <w:pPr>
        <w:pStyle w:val="BodyText"/>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Each combination of parameter choices is usually cross-validated, and the parameters with the best accuracy are selected. The final model is used to test and classify new data and is trained using the best parameters</w:t>
      </w:r>
      <w:r>
        <w:t xml:space="preserve"> </w:t>
      </w:r>
      <w:r>
        <w:t xml:space="preserve">.</w:t>
      </w:r>
    </w:p>
    <w:bookmarkEnd w:id="22"/>
    <w:bookmarkStart w:id="23"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Decision Trees where the target variable can take on continuous values (usually real numbers) are called regression trees. A regression tree can be extended to any object with pairwise differences such as categorical arrays</w:t>
      </w:r>
      <w:r>
        <w:t xml:space="preserve"> </w:t>
      </w:r>
      <w:r>
        <w:t xml:space="preserve">. Decision Trees are among the most popular machine learning algorithms due to their comprehensibility and simplicity</w:t>
      </w:r>
      <w:r>
        <w:t xml:space="preserve"> </w:t>
      </w:r>
      <w:r>
        <w:t xml:space="preserve">. A Decision Tree describes the input data and the resulting classification tree can be the input for decision-making in data mining</w:t>
      </w:r>
      <w:r>
        <w:t xml:space="preserve"> </w:t>
      </w:r>
      <w:r>
        <w:t xml:space="preserve">.</w:t>
      </w:r>
    </w:p>
    <w:p>
      <w:pPr>
        <w:pStyle w:val="BodyText"/>
      </w:pPr>
      <w:r>
        <w:t xml:space="preserve">A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3"/>
    <w:bookmarkStart w:id="24"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In other words, one can work with a Naive Bayesian model without accepting Bayesian probability or methods. In many practical applications, parameter estimation for Naive Bayes models uses the maximum likelihood method.</w:t>
      </w:r>
    </w:p>
    <w:p>
      <w:pPr>
        <w:pStyle w:val="BodyText"/>
      </w:pPr>
      <w:r>
        <w:t xml:space="preserve">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using conditional probability represented by Bayes’ theorem in Equation 4.</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4</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4"/>
    <w:bookmarkStart w:id="25"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required parameters for model training based on a book by Liu</w:t>
      </w:r>
      <w:r>
        <w:t xml:space="preserve"> </w:t>
      </w:r>
      <w:r>
        <w:t xml:space="preserve">.</w:t>
      </w:r>
    </w:p>
    <w:bookmarkEnd w:id="25"/>
    <w:bookmarkStart w:id="26"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5.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5</m:t>
              </m:r>
            </m:e>
          </m:d>
        </m:oMath>
      </m:oMathPara>
    </w:p>
    <w:p>
      <w:pPr>
        <w:pStyle w:val="FirstParagraph"/>
      </w:pPr>
      <w:r>
        <w:t xml:space="preserve">The scores form an orthogonal basis in PLS regression, and the loadings are chosen to achieve this. In Principal Component Analysis (PCA) orthogonality is not imposed on scores but onto loadings instead</w:t>
      </w:r>
      <w:r>
        <w:t xml:space="preserve"> </w:t>
      </w:r>
      <w:r>
        <w:t xml:space="preserve">. Many versions of PLS exist for estimating the factor and loading matrices, such as the PLS1 algorithm</w:t>
      </w:r>
      <w:r>
        <w:t xml:space="preserve"> </w:t>
      </w:r>
      <w:r>
        <w:t xml:space="preserve">.</w:t>
      </w:r>
    </w:p>
    <w:bookmarkEnd w:id="26"/>
    <w:bookmarkStart w:id="27"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The results of LDA may be utilized directly or to reduce dimensionality before classification, which is more often used</w:t>
      </w:r>
      <w:r>
        <w:t xml:space="preserve"> </w:t>
      </w:r>
      <w:r>
        <w:t xml:space="preserve">. LDA finds a linear combination of features or measurements differentiating two or more sample classes</w:t>
      </w:r>
      <w:r>
        <w:t xml:space="preserve"> </w:t>
      </w:r>
      <w:r>
        <w:t xml:space="preserve">. Discriminant analysis has continuous independent variables and a categorical dependent variable representing the groups</w:t>
      </w:r>
      <w:r>
        <w:t xml:space="preserve"> </w:t>
      </w:r>
      <w:r>
        <w:t xml:space="preserve">.</w:t>
      </w:r>
    </w:p>
    <w:p>
      <w:pPr>
        <w:pStyle w:val="BodyText"/>
      </w:pPr>
      <w:r>
        <w:t xml:space="preserve">LDA is closely related to PCA and factor analysis since they identify linear functions of multiple variables that fit the input with the smallest error</w:t>
      </w:r>
      <w:r>
        <w:t xml:space="preserve"> </w:t>
      </w:r>
      <w:r>
        <w:t xml:space="preserve">. Discriminant correspondence analysis</w:t>
      </w:r>
      <w:r>
        <w:t xml:space="preserve"> </w:t>
      </w:r>
      <w:r>
        <w:t xml:space="preserve"> </w:t>
      </w:r>
      <w:r>
        <w:t xml:space="preserve">is equivalent to LDA for categorical independent variables. Points in discriminant function analysis are rated based on quantitative predictors and a group measure</w:t>
      </w:r>
      <w:r>
        <w:t xml:space="preserve"> </w:t>
      </w:r>
      <w:r>
        <w:t xml:space="preserve"> </w:t>
      </w:r>
      <w:r>
        <w:t xml:space="preserve">to represent classification</w:t>
      </w:r>
      <w:r>
        <w:t xml:space="preserve"> </w:t>
      </w:r>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 A discriminant score describes how well a discriminant differentiates classes.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w:t>
      </w:r>
    </w:p>
    <w:p>
      <w:pPr>
        <w:pStyle w:val="BodyText"/>
      </w:pPr>
      <w:r>
        <w:t xml:space="preserve">Even though it is not universally accepted, some suggest eigenvalues be utilized as effect size measures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w:t>
      </w:r>
    </w:p>
    <w:bookmarkEnd w:id="27"/>
    <w:bookmarkStart w:id="28"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 Many studies use the first two principal components to plot the data and visually identify clusters of closely related data points</w:t>
      </w:r>
      <w:r>
        <w:t xml:space="preserve"> </w:t>
      </w:r>
      <w:r>
        <w:t xml:space="preserve">.</w:t>
      </w:r>
    </w:p>
    <w:p>
      <w:pPr>
        <w:pStyle w:val="BodyText"/>
      </w:pPr>
      <w:r>
        <w:t xml:space="preserve">PCA is closely related to factor and canonical correlation analysis (CCA). PCA is the simplest of the true eigenvector-based multivariate analyses.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Kosambiâ€“Karhunenâ€“LoÃ¨ve or Karhunenâ€“LoÃ¨ve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Eckartâ€“Young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 The significance of the principal components can be checked with parametric bootstrap for a smaller dataset to help decide how many principal components to keep</w:t>
      </w:r>
      <w:r>
        <w:t xml:space="preserve"> </w:t>
      </w:r>
      <w:r>
        <w:t xml:space="preserve">.</w:t>
      </w:r>
    </w:p>
    <w:bookmarkEnd w:id="28"/>
    <w:bookmarkEnd w:id="29"/>
    <w:bookmarkStart w:id="63"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2</w:t>
        </w:r>
      </w:hyperlink>
      <w:r>
        <w:t xml:space="preserve">.</w:t>
      </w:r>
    </w:p>
    <w:bookmarkStart w:id="30" w:name="tab:K"/>
    <w:p>
      <w:pPr>
        <w:pStyle w:val="TableCaption"/>
      </w:pPr>
      <w:r>
        <w:t xml:space="preserve">The</w:t>
      </w:r>
      <w:r>
        <w:t xml:space="preserve"> </w:t>
      </w:r>
      <m:oMath>
        <m:r>
          <m:t>K</m:t>
        </m:r>
      </m:oMath>
      <w:r>
        <w:t xml:space="preserve"> </w:t>
      </w:r>
      <w:r>
        <w:t xml:space="preserve">index.</w:t>
      </w:r>
    </w:p>
    <w:tbl>
      <w:tblPr>
        <w:tblStyle w:val="Table"/>
        <w:tblW w:type="auto" w:w="0"/>
        <w:tblLook w:firstRow="0" w:lastRow="0" w:firstColumn="0" w:lastColumn="0" w:noHBand="0" w:noVBand="0" w:val="0000"/>
        <w:tblCaption w:val="The K index."/>
      </w:tblPr>
      <w:tblGrid>
        <w:gridCol w:w="3960"/>
        <w:gridCol w:w="3960"/>
      </w:tblGrid>
      <w:tr>
        <w:tc>
          <w:tcPr/>
          <w:p>
            <w:pPr>
              <w:pStyle w:val="Compact"/>
              <w:jc w:val="center"/>
            </w:pPr>
            <w:r>
              <w:t xml:space="preserve">Geomagnetic</w:t>
            </w:r>
          </w:p>
        </w:tc>
        <w:tc>
          <w:tcPr/>
          <w:p>
            <w:pPr>
              <w:pStyle w:val="Compact"/>
              <w:jc w:val="center"/>
            </w:pPr>
            <w:r>
              <w:t xml:space="preserve">The intensity of a</w:t>
            </w:r>
          </w:p>
        </w:tc>
      </w:tr>
      <w:tr>
        <w:tc>
          <w:tcPr/>
          <w:p>
            <w:pPr>
              <w:pStyle w:val="Compact"/>
              <w:jc w:val="center"/>
            </w:pPr>
            <w:r>
              <w:t xml:space="preserve">observatory</w:t>
            </w:r>
            <w:r>
              <w:t xml:space="preserve"> </w:t>
            </w:r>
            <m:oMath>
              <m:r>
                <m:t>K</m:t>
              </m:r>
            </m:oMath>
            <w:r>
              <w:t xml:space="preserve"> </w:t>
            </w:r>
            <w:r>
              <w:t xml:space="preserve">index</w:t>
            </w:r>
          </w:p>
        </w:tc>
        <w:tc>
          <w:tcPr/>
          <w:p>
            <w:pPr>
              <w:pStyle w:val="Compact"/>
              <w:jc w:val="center"/>
            </w:pPr>
            <w:r>
              <w:t xml:space="preserve">geomagnetic storm</w:t>
            </w:r>
          </w:p>
        </w:tc>
      </w:tr>
      <w:tr>
        <w:tc>
          <w:tcPr/>
          <w:p>
            <w:pPr>
              <w:pStyle w:val="Compact"/>
              <w:jc w:val="center"/>
            </w:pPr>
            <m:oMath>
              <m:r>
                <m:t>0</m:t>
              </m:r>
            </m:oMath>
            <w:r>
              <w:t xml:space="preserve"> </w:t>
            </w:r>
            <w:r>
              <w:t xml:space="preserve">-</w:t>
            </w:r>
            <w:r>
              <w:t xml:space="preserve"> </w:t>
            </w:r>
            <m:oMath>
              <m:r>
                <m:t>1</m:t>
              </m:r>
            </m:oMath>
          </w:p>
        </w:tc>
        <w:tc>
          <w:tcPr/>
          <w:p>
            <w:pPr>
              <w:pStyle w:val="Compact"/>
              <w:jc w:val="center"/>
            </w:pPr>
            <w:r>
              <w:t xml:space="preserve">Quiet geomagnetic conditions</w:t>
            </w:r>
          </w:p>
        </w:tc>
      </w:tr>
      <w:tr>
        <w:tc>
          <w:tcPr/>
          <w:p>
            <w:pPr>
              <w:pStyle w:val="Compact"/>
              <w:jc w:val="center"/>
            </w:pPr>
            <m:oMath>
              <m:r>
                <m:t>2</m:t>
              </m:r>
            </m:oMath>
            <w:r>
              <w:t xml:space="preserve"> </w:t>
            </w:r>
            <w:r>
              <w:t xml:space="preserve">-</w:t>
            </w:r>
            <w:r>
              <w:t xml:space="preserve"> </w:t>
            </w:r>
            <m:oMath>
              <m:r>
                <m:t>4</m:t>
              </m:r>
            </m:oMath>
          </w:p>
        </w:tc>
        <w:tc>
          <w:tcPr/>
          <w:p>
            <w:pPr>
              <w:pStyle w:val="Compact"/>
              <w:jc w:val="center"/>
            </w:pPr>
            <w:r>
              <w:t xml:space="preserve">Unsettled</w:t>
            </w:r>
          </w:p>
        </w:tc>
      </w:tr>
      <w:tr>
        <w:tc>
          <w:tcPr/>
          <w:p>
            <w:pPr>
              <w:pStyle w:val="Compact"/>
              <w:jc w:val="center"/>
            </w:pPr>
            <m:oMath>
              <m:r>
                <m:t>5</m:t>
              </m:r>
            </m:oMath>
          </w:p>
        </w:tc>
        <w:tc>
          <w:tcPr/>
          <w:p>
            <w:pPr>
              <w:pStyle w:val="Compact"/>
              <w:jc w:val="center"/>
            </w:pPr>
            <w:r>
              <w:t xml:space="preserve">Minor storm</w:t>
            </w:r>
          </w:p>
        </w:tc>
      </w:tr>
      <w:tr>
        <w:tc>
          <w:tcPr/>
          <w:p>
            <w:pPr>
              <w:pStyle w:val="Compact"/>
              <w:jc w:val="center"/>
            </w:pPr>
            <m:oMath>
              <m:r>
                <m:t>6</m:t>
              </m:r>
            </m:oMath>
          </w:p>
        </w:tc>
        <w:tc>
          <w:tcPr/>
          <w:p>
            <w:pPr>
              <w:pStyle w:val="Compact"/>
              <w:jc w:val="center"/>
            </w:pPr>
            <w:r>
              <w:t xml:space="preserve">Large storm</w:t>
            </w:r>
          </w:p>
        </w:tc>
      </w:tr>
      <w:tr>
        <w:tc>
          <w:tcPr/>
          <w:p>
            <w:pPr>
              <w:pStyle w:val="Compact"/>
              <w:jc w:val="center"/>
            </w:pPr>
            <m:oMath>
              <m:r>
                <m:t>7</m:t>
              </m:r>
            </m:oMath>
          </w:p>
        </w:tc>
        <w:tc>
          <w:tcPr/>
          <w:p>
            <w:pPr>
              <w:pStyle w:val="Compact"/>
              <w:jc w:val="center"/>
            </w:pPr>
            <w:r>
              <w:t xml:space="preserve">Severe geomagnetic storm</w:t>
            </w:r>
          </w:p>
        </w:tc>
      </w:tr>
      <w:tr>
        <w:tc>
          <w:tcPr/>
          <w:p>
            <w:pPr>
              <w:pStyle w:val="Compact"/>
              <w:jc w:val="center"/>
            </w:pPr>
            <m:oMath>
              <m:r>
                <m:t>8</m:t>
              </m:r>
            </m:oMath>
            <w:r>
              <w:t xml:space="preserve"> </w:t>
            </w:r>
            <w:r>
              <w:t xml:space="preserve">-</w:t>
            </w:r>
            <w:r>
              <w:t xml:space="preserve"> </w:t>
            </w:r>
            <m:oMath>
              <m:r>
                <m:t>9</m:t>
              </m:r>
            </m:oMath>
          </w:p>
        </w:tc>
        <w:tc>
          <w:tcPr/>
          <w:p>
            <w:pPr>
              <w:pStyle w:val="Compact"/>
              <w:jc w:val="center"/>
            </w:pPr>
            <w:r>
              <w:t xml:space="preserve">Very intense (extreme) geomagnetic storm</w:t>
            </w:r>
          </w:p>
        </w:tc>
      </w:tr>
    </w:tbl>
    <w:bookmarkEnd w:id="30"/>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6</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6</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7</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7</m:t>
              </m:r>
            </m:e>
          </m:d>
        </m:oMath>
      </m:oMathPara>
    </w:p>
    <w:p>
      <w:pPr>
        <w:pStyle w:val="FirstParagraph"/>
      </w:pPr>
      <w:r>
        <w:t xml:space="preserve">Appletonâ€™s formula in Equation 8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8</m:t>
              </m:r>
            </m:e>
          </m:d>
        </m:oMath>
      </m:oMathPara>
    </w:p>
    <w:p>
      <w:pPr>
        <w:pStyle w:val="FirstParagraph"/>
      </w:pPr>
      <w:r>
        <w:t xml:space="preserve">The combination of Equation 6 and Equation 8 yields Equation 9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9</m:t>
              </m:r>
            </m:e>
          </m:d>
        </m:oMath>
      </m:oMathPara>
    </w:p>
    <w:p>
      <w:pPr>
        <w:pStyle w:val="FirstParagraph"/>
      </w:pPr>
      <w:r>
        <w:t xml:space="preserve">The</w:t>
      </w:r>
      <w:r>
        <w:t xml:space="preserve"> </w:t>
      </w:r>
      <m:oMath>
        <m:r>
          <m:t>T</m:t>
        </m:r>
        <m:r>
          <m:t>E</m:t>
        </m:r>
        <m:r>
          <m:t>C</m:t>
        </m:r>
      </m:oMath>
      <w:r>
        <w:t xml:space="preserve"> </w:t>
      </w:r>
      <w:r>
        <w:t xml:space="preserve"> </w:t>
      </w:r>
      <w:r>
        <w:t xml:space="preserve">in Equation 10 is calculated using the integral on the right side of Equation 9.</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10</m:t>
              </m:r>
            </m:e>
          </m:d>
        </m:oMath>
      </m:oMathPara>
    </w:p>
    <w:p>
      <w:pPr>
        <w:pStyle w:val="FirstParagraph"/>
      </w:pPr>
      <w:r>
        <w:t xml:space="preserve">Using equation Equation 10, Equation 9 can be written as shown in Equation 11.</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11</m:t>
              </m:r>
            </m:e>
          </m:d>
        </m:oMath>
      </m:oMathPara>
    </w:p>
    <w:p>
      <w:pPr>
        <w:pStyle w:val="FirstParagraph"/>
      </w:pPr>
      <w:r>
        <w:t xml:space="preserve">Following the same analogy, the equivalent GPS ionospheric delay is calculated in Equation 12.</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12</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m:oMath>
        <m:r>
          <m:t>M</m:t>
        </m:r>
        <m:r>
          <m:t>H</m:t>
        </m:r>
        <m:r>
          <m:t>z</m:t>
        </m:r>
      </m:oMath>
      <w:r>
        <w:t xml:space="preserve"> </w:t>
      </w:r>
      <w:r>
        <w:t xml:space="preserve">and</w:t>
      </w:r>
      <w:r>
        <w:t xml:space="preserve"> </w:t>
      </w:r>
      <m:oMath>
        <m:sSub>
          <m:e>
            <m:r>
              <m:t>f</m:t>
            </m:r>
          </m:e>
          <m:sub>
            <m:r>
              <m:t>2</m:t>
            </m:r>
          </m:sub>
        </m:sSub>
        <m:r>
          <m:rPr>
            <m:sty m:val="p"/>
          </m:rPr>
          <m:t>=</m:t>
        </m:r>
        <m:r>
          <m:t>1227.60</m:t>
        </m:r>
      </m:oMath>
      <w:r>
        <w:t xml:space="preserve"> </w:t>
      </w:r>
      <m:oMath>
        <m:r>
          <m:t>M</m:t>
        </m:r>
        <m:r>
          <m:t>H</m:t>
        </m:r>
        <m:r>
          <m:t>z</m:t>
        </m:r>
      </m:oMath>
      <w:r>
        <w:t xml:space="preserve">) and using Equation 12, the relation between the</w:t>
      </w:r>
      <w:r>
        <w:t xml:space="preserve"> </w:t>
      </w:r>
      <m:oMath>
        <m:r>
          <m:t>T</m:t>
        </m:r>
        <m:r>
          <m:t>E</m:t>
        </m:r>
        <m:r>
          <m:t>C</m:t>
        </m:r>
      </m:oMath>
      <w:r>
        <w:t xml:space="preserve"> </w:t>
      </w:r>
      <w:r>
        <w:t xml:space="preserve">and GPS pseudo-range measurements can be established in Equation 13</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13</m:t>
              </m:r>
            </m:e>
          </m:d>
        </m:oMath>
      </m:oMathPara>
    </w:p>
    <w:p>
      <w:pPr>
        <w:pStyle w:val="FirstParagraph"/>
      </w:pPr>
      <w:r>
        <w:t xml:space="preserve">Equation 13 can be rewritten as in Equation 14,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14.</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14</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15</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15</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To generate classes, samples were split into</w:t>
      </w:r>
      <w:r>
        <w:t xml:space="preserve"> </w:t>
      </w:r>
      <m:oMath>
        <m:r>
          <m:t>5</m:t>
        </m:r>
      </m:oMath>
      <w:r>
        <w:t xml:space="preserve"> </w:t>
      </w:r>
      <w:r>
        <w:t xml:space="preserve">ranges, P (positive,</w:t>
      </w:r>
      <w:r>
        <w:t xml:space="preserve"> </w:t>
      </w:r>
      <m:oMath>
        <m:r>
          <m:t>D</m:t>
        </m:r>
        <m:r>
          <m:t>s</m:t>
        </m:r>
        <m:r>
          <m:t>t</m:t>
        </m:r>
      </m:oMath>
      <w:r>
        <w:t xml:space="preserve"> </w:t>
      </w:r>
      <w:r>
        <w:t xml:space="preserve">from</w:t>
      </w:r>
      <w:r>
        <w:t xml:space="preserve"> </w:t>
      </w:r>
      <m:oMath>
        <m:r>
          <m:t>15</m:t>
        </m:r>
      </m:oMath>
      <w:r>
        <w:t xml:space="preserve"> </w:t>
      </w:r>
      <w:r>
        <w:t xml:space="preserve">to</w:t>
      </w:r>
      <w:r>
        <w:t xml:space="preserve"> </w:t>
      </w:r>
      <m:oMath>
        <m:r>
          <m:t>50</m:t>
        </m:r>
      </m:oMath>
      <w:r>
        <w:t xml:space="preserve">), N (normal,</w:t>
      </w:r>
      <w:r>
        <w:t xml:space="preserve"> </w:t>
      </w:r>
      <m:oMath>
        <m:r>
          <m:t>D</m:t>
        </m:r>
        <m:r>
          <m:t>s</m:t>
        </m:r>
        <m:r>
          <m:t>t</m:t>
        </m:r>
      </m:oMath>
      <w:r>
        <w:t xml:space="preserve"> </w:t>
      </w:r>
      <w:r>
        <w:t xml:space="preserve">from</w:t>
      </w:r>
      <w:r>
        <w:t xml:space="preserve"> </w:t>
      </w:r>
      <m:oMath>
        <m:r>
          <m:rPr>
            <m:sty m:val="p"/>
          </m:rPr>
          <m:t>−</m:t>
        </m:r>
        <m:r>
          <m:t>20</m:t>
        </m:r>
      </m:oMath>
      <w:r>
        <w:t xml:space="preserve"> </w:t>
      </w:r>
      <w:r>
        <w:t xml:space="preserve">to</w:t>
      </w:r>
      <w:r>
        <w:t xml:space="preserve"> </w:t>
      </w:r>
      <m:oMath>
        <m:r>
          <m:t>15</m:t>
        </m:r>
      </m:oMath>
      <w:r>
        <w:t xml:space="preserve">), R (recovery,</w:t>
      </w:r>
      <w:r>
        <w:t xml:space="preserve"> </w:t>
      </w:r>
      <m:oMath>
        <m:r>
          <m:t>D</m:t>
        </m:r>
        <m:r>
          <m:t>s</m:t>
        </m:r>
        <m:r>
          <m:t>t</m:t>
        </m:r>
      </m:oMath>
      <w:r>
        <w:t xml:space="preserve"> </w:t>
      </w:r>
      <w:r>
        <w:t xml:space="preserve">from</w:t>
      </w:r>
      <w:r>
        <w:t xml:space="preserve"> </w:t>
      </w:r>
      <m:oMath>
        <m:r>
          <m:rPr>
            <m:sty m:val="p"/>
          </m:rPr>
          <m:t>−</m:t>
        </m:r>
        <m:r>
          <m:t>55</m:t>
        </m:r>
      </m:oMath>
      <w:r>
        <w:t xml:space="preserve"> </w:t>
      </w:r>
      <w:r>
        <w:t xml:space="preserve">to</w:t>
      </w:r>
      <w:r>
        <w:t xml:space="preserve"> </w:t>
      </w:r>
      <m:oMath>
        <m:r>
          <m:rPr>
            <m:sty m:val="p"/>
          </m:rPr>
          <m:t>−</m:t>
        </m:r>
        <m:r>
          <m:t>20</m:t>
        </m:r>
      </m:oMath>
      <w:r>
        <w:t xml:space="preserve">), T (through,</w:t>
      </w:r>
      <w:r>
        <w:t xml:space="preserve"> </w:t>
      </w:r>
      <m:oMath>
        <m:r>
          <m:t>D</m:t>
        </m:r>
        <m:r>
          <m:t>s</m:t>
        </m:r>
        <m:r>
          <m:t>t</m:t>
        </m:r>
      </m:oMath>
      <w:r>
        <w:t xml:space="preserve"> </w:t>
      </w:r>
      <w:r>
        <w:t xml:space="preserve">from</w:t>
      </w:r>
      <w:r>
        <w:t xml:space="preserve"> </w:t>
      </w:r>
      <m:oMath>
        <m:r>
          <m:rPr>
            <m:sty m:val="p"/>
          </m:rPr>
          <m:t>−</m:t>
        </m:r>
        <m:r>
          <m:t>85</m:t>
        </m:r>
      </m:oMath>
      <w:r>
        <w:t xml:space="preserve"> </w:t>
      </w:r>
      <w:r>
        <w:t xml:space="preserve">to</w:t>
      </w:r>
      <w:r>
        <w:t xml:space="preserve"> </w:t>
      </w:r>
      <m:oMath>
        <m:r>
          <m:rPr>
            <m:sty m:val="p"/>
          </m:rPr>
          <m:t>−</m:t>
        </m:r>
        <m:r>
          <m:t>55</m:t>
        </m:r>
      </m:oMath>
      <w:r>
        <w:t xml:space="preserve">), and E (extreme,</w:t>
      </w:r>
      <w:r>
        <w:t xml:space="preserve"> </w:t>
      </w:r>
      <m:oMath>
        <m:r>
          <m:t>D</m:t>
        </m:r>
        <m:r>
          <m:t>s</m:t>
        </m:r>
        <m:r>
          <m:t>t</m:t>
        </m:r>
      </m:oMath>
      <w:r>
        <w:t xml:space="preserve"> </w:t>
      </w:r>
      <w:r>
        <w:t xml:space="preserve">from</w:t>
      </w:r>
      <w:r>
        <w:t xml:space="preserve"> </w:t>
      </w:r>
      <m:oMath>
        <m:r>
          <m:rPr>
            <m:sty m:val="p"/>
          </m:rPr>
          <m:t>−</m:t>
        </m:r>
        <m:r>
          <m:t>120</m:t>
        </m:r>
      </m:oMath>
      <w:r>
        <w:t xml:space="preserve"> </w:t>
      </w:r>
      <w:r>
        <w:t xml:space="preserve">to</w:t>
      </w:r>
      <w:r>
        <w:t xml:space="preserve"> </w:t>
      </w:r>
      <m:oMath>
        <m:r>
          <m:rPr>
            <m:sty m:val="p"/>
          </m:rPr>
          <m:t>−</m:t>
        </m:r>
        <m:r>
          <m:t>85</m:t>
        </m:r>
      </m:oMath>
      <w:r>
        <w:t xml:space="preserve">), based on</w:t>
      </w:r>
      <w:r>
        <w:t xml:space="preserve"> </w:t>
      </w:r>
      <m:oMath>
        <m:r>
          <m:t>D</m:t>
        </m:r>
        <m:r>
          <m:t>s</m:t>
        </m:r>
        <m:r>
          <m:t>t</m:t>
        </m:r>
      </m:oMath>
      <w:r>
        <w:t xml:space="preserve"> </w:t>
      </w:r>
      <w:r>
        <w:t xml:space="preserve">values derived from theoretical knowledge of different storm phases. The ranges are listed in Table</w:t>
      </w:r>
      <w:r>
        <w:t xml:space="preserve"> </w:t>
      </w:r>
      <w:hyperlink w:anchor="tab:Dstranges">
        <w:r>
          <w:rPr>
            <w:rStyle w:val="Hyperlink"/>
          </w:rPr>
          <w:t xml:space="preserve">3</w:t>
        </w:r>
      </w:hyperlink>
      <w:r>
        <w:t xml:space="preserve">.</w:t>
      </w:r>
    </w:p>
    <w:bookmarkStart w:id="31" w:name="tab:Dstranges"/>
    <w:p>
      <w:pPr>
        <w:pStyle w:val="TableCaption"/>
      </w:pPr>
      <m:oMath>
        <m:r>
          <m:t>D</m:t>
        </m:r>
        <m:r>
          <m:t>s</m:t>
        </m:r>
        <m:r>
          <m:t>t</m:t>
        </m:r>
      </m:oMath>
      <w:r>
        <w:t xml:space="preserve">-based classification rules.</w:t>
      </w:r>
    </w:p>
    <w:tbl>
      <w:tblPr>
        <w:tblStyle w:val="Table"/>
        <w:tblW w:type="auto" w:w="0"/>
        <w:tblLook w:firstRow="1" w:lastRow="0" w:firstColumn="0" w:lastColumn="0" w:noHBand="0" w:noVBand="0" w:val="0020"/>
        <w:tblCaption w:val="Dst-based classification rules."/>
      </w:tblPr>
      <w:tblGrid>
        <w:gridCol w:w="3960"/>
        <w:gridCol w:w="3960"/>
      </w:tblGrid>
      <w:tr>
        <w:trPr>
          <w:tblHeader w:val="on"/>
        </w:trPr>
        <w:tc>
          <w:tcPr/>
          <w:p>
            <w:pPr>
              <w:pStyle w:val="Compact"/>
              <w:jc w:val="center"/>
            </w:pPr>
            <m:oMath>
              <m:r>
                <m:t>D</m:t>
              </m:r>
              <m:r>
                <m:t>s</m:t>
              </m:r>
              <m:r>
                <m:t>t</m:t>
              </m:r>
            </m:oMath>
          </w:p>
        </w:tc>
        <w:tc>
          <w:tcPr/>
          <w:p>
            <w:pPr>
              <w:pStyle w:val="Compact"/>
              <w:jc w:val="center"/>
            </w:pPr>
            <w:r>
              <w:t xml:space="preserve">Storm phase classification</w:t>
            </w:r>
          </w:p>
        </w:tc>
      </w:tr>
      <w:tr>
        <w:tc>
          <w:tcPr/>
          <w:p>
            <w:pPr>
              <w:pStyle w:val="Compact"/>
              <w:jc w:val="center"/>
            </w:pPr>
            <m:oMath>
              <m:r>
                <m:t>15</m:t>
              </m:r>
              <m:r>
                <m:rPr>
                  <m:sty m:val="p"/>
                </m:rPr>
                <m:t>…</m:t>
              </m:r>
              <m:r>
                <m:t>50</m:t>
              </m:r>
            </m:oMath>
          </w:p>
        </w:tc>
        <w:tc>
          <w:tcPr/>
          <w:p>
            <w:pPr>
              <w:pStyle w:val="Compact"/>
              <w:jc w:val="center"/>
            </w:pPr>
            <w:r>
              <w:t xml:space="preserve">positive phase (P)</w:t>
            </w:r>
          </w:p>
        </w:tc>
      </w:tr>
      <w:tr>
        <w:tc>
          <w:tcPr/>
          <w:p>
            <w:pPr>
              <w:pStyle w:val="Compact"/>
              <w:jc w:val="center"/>
            </w:pPr>
            <m:oMath>
              <m:r>
                <m:rPr>
                  <m:sty m:val="p"/>
                </m:rPr>
                <m:t>−</m:t>
              </m:r>
              <m:r>
                <m:t>20</m:t>
              </m:r>
              <m:r>
                <m:rPr>
                  <m:sty m:val="p"/>
                </m:rPr>
                <m:t>…</m:t>
              </m:r>
              <m:r>
                <m:t>15</m:t>
              </m:r>
            </m:oMath>
          </w:p>
        </w:tc>
        <w:tc>
          <w:tcPr/>
          <w:p>
            <w:pPr>
              <w:pStyle w:val="Compact"/>
              <w:jc w:val="center"/>
            </w:pPr>
            <w:r>
              <w:t xml:space="preserve">normal (N)</w:t>
            </w:r>
          </w:p>
        </w:tc>
      </w:tr>
      <w:tr>
        <w:tc>
          <w:tcPr/>
          <w:p>
            <w:pPr>
              <w:pStyle w:val="Compact"/>
              <w:jc w:val="center"/>
            </w:pPr>
            <m:oMath>
              <m:r>
                <m:rPr>
                  <m:sty m:val="p"/>
                </m:rPr>
                <m:t>−</m:t>
              </m:r>
              <m:r>
                <m:t>55</m:t>
              </m:r>
              <m:r>
                <m:rPr>
                  <m:sty m:val="p"/>
                </m:rPr>
                <m:t>…</m:t>
              </m:r>
              <m:r>
                <m:rPr>
                  <m:sty m:val="p"/>
                </m:rPr>
                <m:t>−</m:t>
              </m:r>
              <m:r>
                <m:t>20</m:t>
              </m:r>
            </m:oMath>
          </w:p>
        </w:tc>
        <w:tc>
          <w:tcPr/>
          <w:p>
            <w:pPr>
              <w:pStyle w:val="Compact"/>
              <w:jc w:val="center"/>
            </w:pPr>
            <w:r>
              <w:t xml:space="preserve">recovery phase (R)</w:t>
            </w:r>
          </w:p>
        </w:tc>
      </w:tr>
      <w:tr>
        <w:tc>
          <w:tcPr/>
          <w:p>
            <w:pPr>
              <w:pStyle w:val="Compact"/>
              <w:jc w:val="center"/>
            </w:pPr>
            <m:oMath>
              <m:r>
                <m:rPr>
                  <m:sty m:val="p"/>
                </m:rPr>
                <m:t>−</m:t>
              </m:r>
              <m:r>
                <m:t>85</m:t>
              </m:r>
              <m:r>
                <m:rPr>
                  <m:sty m:val="p"/>
                </m:rPr>
                <m:t>…</m:t>
              </m:r>
              <m:r>
                <m:rPr>
                  <m:sty m:val="p"/>
                </m:rPr>
                <m:t>−</m:t>
              </m:r>
              <m:r>
                <m:t>55</m:t>
              </m:r>
            </m:oMath>
          </w:p>
        </w:tc>
        <w:tc>
          <w:tcPr/>
          <w:p>
            <w:pPr>
              <w:pStyle w:val="Compact"/>
              <w:jc w:val="center"/>
            </w:pPr>
            <w:r>
              <w:t xml:space="preserve">through (T)</w:t>
            </w:r>
          </w:p>
        </w:tc>
      </w:tr>
      <w:tr>
        <w:tc>
          <w:tcPr/>
          <w:p>
            <w:pPr>
              <w:pStyle w:val="Compact"/>
              <w:jc w:val="center"/>
            </w:pPr>
            <m:oMath>
              <m:r>
                <m:rPr>
                  <m:sty m:val="p"/>
                </m:rPr>
                <m:t>−</m:t>
              </m:r>
              <m:r>
                <m:t>120</m:t>
              </m:r>
              <m:r>
                <m:rPr>
                  <m:sty m:val="p"/>
                </m:rPr>
                <m:t>…</m:t>
              </m:r>
              <m:r>
                <m:rPr>
                  <m:sty m:val="p"/>
                </m:rPr>
                <m:t>−</m:t>
              </m:r>
              <m:r>
                <m:t>85</m:t>
              </m:r>
            </m:oMath>
          </w:p>
        </w:tc>
        <w:tc>
          <w:tcPr/>
          <w:p>
            <w:pPr>
              <w:pStyle w:val="Compact"/>
              <w:jc w:val="center"/>
            </w:pPr>
            <w:r>
              <w:t xml:space="preserve">extreme (E)</w:t>
            </w:r>
          </w:p>
        </w:tc>
      </w:tr>
    </w:tbl>
    <w:bookmarkEnd w:id="31"/>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5" w:name="fig:correlation"/>
    <w:p>
      <w:pPr>
        <w:pStyle w:val="CaptionedFigure"/>
      </w:pPr>
      <w:r>
        <w:drawing>
          <wp:inline>
            <wp:extent cx="4800600" cy="4800600"/>
            <wp:effectExtent b="0" l="0" r="0" t="0"/>
            <wp:docPr descr="" title="" id="33" name="Picture"/>
            <a:graphic>
              <a:graphicData uri="http://schemas.openxmlformats.org/drawingml/2006/picture">
                <pic:pic>
                  <pic:nvPicPr>
                    <pic:cNvPr descr="correlation.png" id="34" name="Picture"/>
                    <pic:cNvPicPr>
                      <a:picLocks noChangeArrowheads="1" noChangeAspect="1"/>
                    </pic:cNvPicPr>
                  </pic:nvPicPr>
                  <pic:blipFill>
                    <a:blip r:embed="rId32"/>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5"/>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9" w:name="fig:dataset2boxplot"/>
    <w:p>
      <w:pPr>
        <w:pStyle w:val="CaptionedFigure"/>
      </w:pPr>
      <w:r>
        <w:drawing>
          <wp:inline>
            <wp:extent cx="4800600" cy="4800600"/>
            <wp:effectExtent b="0" l="0" r="0" t="0"/>
            <wp:docPr descr="" title="" id="37" name="Picture"/>
            <a:graphic>
              <a:graphicData uri="http://schemas.openxmlformats.org/drawingml/2006/picture">
                <pic:pic>
                  <pic:nvPicPr>
                    <pic:cNvPr descr="dataset2boxplot.png" id="38" name="Picture"/>
                    <pic:cNvPicPr>
                      <a:picLocks noChangeArrowheads="1" noChangeAspect="1"/>
                    </pic:cNvPicPr>
                  </pic:nvPicPr>
                  <pic:blipFill>
                    <a:blip r:embed="rId36"/>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9"/>
    <w:bookmarkStart w:id="43" w:name="fig:iono3boxplot"/>
    <w:p>
      <w:pPr>
        <w:pStyle w:val="CaptionedFigure"/>
      </w:pPr>
      <w:r>
        <w:drawing>
          <wp:inline>
            <wp:extent cx="4800600" cy="4800600"/>
            <wp:effectExtent b="0" l="0" r="0" t="0"/>
            <wp:docPr descr="" title="" id="41" name="Picture"/>
            <a:graphic>
              <a:graphicData uri="http://schemas.openxmlformats.org/drawingml/2006/picture">
                <pic:pic>
                  <pic:nvPicPr>
                    <pic:cNvPr descr="iono3boxplot.png" id="42" name="Picture"/>
                    <pic:cNvPicPr>
                      <a:picLocks noChangeArrowheads="1" noChangeAspect="1"/>
                    </pic:cNvPicPr>
                  </pic:nvPicPr>
                  <pic:blipFill>
                    <a:blip r:embed="rId40"/>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3"/>
    <w:bookmarkStart w:id="47" w:name="fig:iono3scatterplot"/>
    <w:p>
      <w:pPr>
        <w:pStyle w:val="CaptionedFigure"/>
      </w:pPr>
      <w:r>
        <w:drawing>
          <wp:inline>
            <wp:extent cx="4800600" cy="4800600"/>
            <wp:effectExtent b="0" l="0" r="0" t="0"/>
            <wp:docPr descr="" title="" id="45" name="Picture"/>
            <a:graphic>
              <a:graphicData uri="http://schemas.openxmlformats.org/drawingml/2006/picture">
                <pic:pic>
                  <pic:nvPicPr>
                    <pic:cNvPr descr="iono3scatterplot.png" id="46" name="Picture"/>
                    <pic:cNvPicPr>
                      <a:picLocks noChangeArrowheads="1" noChangeAspect="1"/>
                    </pic:cNvPicPr>
                  </pic:nvPicPr>
                  <pic:blipFill>
                    <a:blip r:embed="rId44"/>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7"/>
    <w:bookmarkStart w:id="51" w:name="fig:dataset2scatterplot"/>
    <w:p>
      <w:pPr>
        <w:pStyle w:val="CaptionedFigure"/>
      </w:pPr>
      <w:r>
        <w:drawing>
          <wp:inline>
            <wp:extent cx="4800600" cy="4800600"/>
            <wp:effectExtent b="0" l="0" r="0" t="0"/>
            <wp:docPr descr="" title="" id="49" name="Picture"/>
            <a:graphic>
              <a:graphicData uri="http://schemas.openxmlformats.org/drawingml/2006/picture">
                <pic:pic>
                  <pic:nvPicPr>
                    <pic:cNvPr descr="dataset2scatterplot.png" id="50" name="Picture"/>
                    <pic:cNvPicPr>
                      <a:picLocks noChangeArrowheads="1" noChangeAspect="1"/>
                    </pic:cNvPicPr>
                  </pic:nvPicPr>
                  <pic:blipFill>
                    <a:blip r:embed="rId48"/>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1"/>
    <w:bookmarkStart w:id="55" w:name="fig:allTEC"/>
    <w:p>
      <w:pPr>
        <w:pStyle w:val="CaptionedFigure"/>
      </w:pPr>
      <w:r>
        <w:drawing>
          <wp:inline>
            <wp:extent cx="4572000" cy="3133725"/>
            <wp:effectExtent b="0" l="0" r="0" t="0"/>
            <wp:docPr descr="" title="" id="53" name="Picture"/>
            <a:graphic>
              <a:graphicData uri="http://schemas.openxmlformats.org/drawingml/2006/picture">
                <pic:pic>
                  <pic:nvPicPr>
                    <pic:cNvPr descr="allTEC_fix.png" id="54" name="Picture"/>
                    <pic:cNvPicPr>
                      <a:picLocks noChangeArrowheads="1" noChangeAspect="1"/>
                    </pic:cNvPicPr>
                  </pic:nvPicPr>
                  <pic:blipFill>
                    <a:blip r:embed="rId52"/>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5"/>
    <w:bookmarkStart w:id="59" w:name="fig:300TEC"/>
    <w:p>
      <w:pPr>
        <w:pStyle w:val="CaptionedFigure"/>
      </w:pPr>
      <w:r>
        <w:drawing>
          <wp:inline>
            <wp:extent cx="4572000" cy="3133725"/>
            <wp:effectExtent b="0" l="0" r="0" t="0"/>
            <wp:docPr descr="" title="" id="57" name="Picture"/>
            <a:graphic>
              <a:graphicData uri="http://schemas.openxmlformats.org/drawingml/2006/picture">
                <pic:pic>
                  <pic:nvPicPr>
                    <pic:cNvPr descr="300TEC_fix.png" id="58" name="Picture"/>
                    <pic:cNvPicPr>
                      <a:picLocks noChangeArrowheads="1" noChangeAspect="1"/>
                    </pic:cNvPicPr>
                  </pic:nvPicPr>
                  <pic:blipFill>
                    <a:blip r:embed="rId56"/>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9"/>
    <w:bookmarkStart w:id="60"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60"/>
    <w:bookmarkStart w:id="61"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1"/>
    <w:bookmarkStart w:id="62"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2"/>
    <w:bookmarkEnd w:id="63"/>
    <w:bookmarkStart w:id="68" w:name="performance-metrics"/>
    <w:p>
      <w:pPr>
        <w:pStyle w:val="Heading2"/>
      </w:pPr>
      <w:r>
        <w:t xml:space="preserve">Performance Metrics</w:t>
      </w:r>
    </w:p>
    <w:bookmarkStart w:id="65"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5</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4"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4"/>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5"/>
    <w:bookmarkStart w:id="66"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16.</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16</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17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17</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18 denotes all such events. Equation 19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18</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19</m:t>
              </m:r>
            </m:e>
          </m:d>
        </m:oMath>
      </m:oMathPara>
    </w:p>
    <w:bookmarkEnd w:id="66"/>
    <w:bookmarkStart w:id="67"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20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20</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21 is derived from the construction in Equation 22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21</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22</m:t>
              </m:r>
            </m:e>
          </m:d>
        </m:oMath>
      </m:oMathPara>
    </w:p>
    <w:p>
      <w:pPr>
        <w:pStyle w:val="FirstParagraph"/>
      </w:pPr>
      <w:r>
        <w:t xml:space="preserve">If ratings are independent Equation 23,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23</m:t>
              </m:r>
            </m:e>
          </m:d>
        </m:oMath>
      </m:oMathPara>
    </w:p>
    <w:p>
      <w:pPr>
        <w:pStyle w:val="FirstParagraph"/>
      </w:pPr>
      <w:r>
        <w:t xml:space="preserve">Equation 24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24</m:t>
              </m:r>
            </m:e>
          </m:d>
        </m:oMath>
      </m:oMathPara>
    </w:p>
    <w:p>
      <w:pPr>
        <w:pStyle w:val="FirstParagraph"/>
      </w:pPr>
      <w:r>
        <w:t xml:space="preserve">(and similarly for rater</w:t>
      </w:r>
      <w:r>
        <w:t xml:space="preserve"> </w:t>
      </w:r>
      <m:oMath>
        <m:r>
          <m:t>2</m:t>
        </m:r>
      </m:oMath>
      <w:r>
        <w:t xml:space="preserve">).</w:t>
      </w:r>
    </w:p>
    <w:p>
      <w:pPr>
        <w:pStyle w:val="BodyText"/>
      </w:pPr>
      <w:r>
        <w:t xml:space="preserve">Equation 25 contains the Cohen’s Kappa formula</w:t>
      </w:r>
      <w:r>
        <w:t xml:space="preserve"> </w:t>
      </w:r>
      <w:r>
        <w:t xml:space="preserve"> </w:t>
      </w:r>
      <w:r>
        <w:t xml:space="preserve">for the traditional confusion matrix for binary classifications in Table </w:t>
      </w:r>
      <w:hyperlink w:anchor="tab:cm">
        <w:r>
          <w:rPr>
            <w:rStyle w:val="Hyperlink"/>
          </w:rPr>
          <w:t xml:space="preserve">5</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25</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7"/>
    <w:bookmarkEnd w:id="68"/>
    <w:bookmarkEnd w:id="69"/>
    <w:bookmarkStart w:id="85" w:name="sec: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w:t>
      </w:r>
    </w:p>
    <w:bookmarkStart w:id="70"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70"/>
    <w:bookmarkStart w:id="71"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1"/>
    <w:bookmarkStart w:id="72"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2"/>
    <w:bookmarkStart w:id="73"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3"/>
    <w:bookmarkStart w:id="74"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4"/>
    <w:bookmarkStart w:id="75"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5"/>
    <w:bookmarkStart w:id="76"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6"/>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13</w:t>
        </w:r>
      </w:hyperlink>
      <w:r>
        <w:t xml:space="preserve">. The experiment was run on Windows 11 using R Studio version 2024.04.2+764 and R version 4.4.1, the AMD Radeon RX 6600 GPU, 16GB of RAM, and the AMD Ryzen 5 PRO 4650G CPU with 6 cores.</w:t>
      </w:r>
    </w:p>
    <w:bookmarkStart w:id="77"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7"/>
    <w:bookmarkStart w:id="84" w:name="X3179ea6d968f310efcb861ac794644548f9ea7c"/>
    <w:p>
      <w:pPr>
        <w:pStyle w:val="Heading2"/>
      </w:pPr>
      <w:r>
        <w:t xml:space="preserve">Comprehensive Results for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14</w:t>
        </w:r>
      </w:hyperlink>
      <w:r>
        <w:t xml:space="preserve"> </w:t>
      </w:r>
      <w:r>
        <w:t xml:space="preserve">and Table </w:t>
      </w:r>
      <w:hyperlink w:anchor="tab:cs:reverse:all:nb">
        <w:r>
          <w:rPr>
            <w:rStyle w:val="Hyperlink"/>
          </w:rPr>
          <w:t xml:space="preserve">15</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16</w:t>
        </w:r>
      </w:hyperlink>
      <w:r>
        <w:t xml:space="preserve"> </w:t>
      </w:r>
      <w:r>
        <w:t xml:space="preserve">and Table </w:t>
      </w:r>
      <w:hyperlink w:anchor="tab:cs:reverse:noDst:nb">
        <w:r>
          <w:rPr>
            <w:rStyle w:val="Hyperlink"/>
          </w:rPr>
          <w:t xml:space="preserve">17</w:t>
        </w:r>
      </w:hyperlink>
      <w:r>
        <w:t xml:space="preserve">, and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8"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8"/>
    <w:bookmarkStart w:id="79"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9"/>
    <w:bookmarkStart w:id="80"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80"/>
    <w:bookmarkStart w:id="81"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1"/>
    <w:bookmarkStart w:id="82"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2"/>
    <w:bookmarkStart w:id="83"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3"/>
    <w:bookmarkEnd w:id="84"/>
    <w:bookmarkEnd w:id="85"/>
    <w:bookmarkStart w:id="86" w:name="sec: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13</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6</w:t>
        </w:r>
      </w:hyperlink>
      <w:r>
        <w:t xml:space="preserve">, Table </w:t>
      </w:r>
      <w:hyperlink w:anchor="tab:stats:reverse:noDst">
        <w:r>
          <w:rPr>
            <w:rStyle w:val="Hyperlink"/>
          </w:rPr>
          <w:t xml:space="preserve">7</w:t>
        </w:r>
      </w:hyperlink>
      <w:r>
        <w:t xml:space="preserve">, Table </w:t>
      </w:r>
      <w:hyperlink w:anchor="tab:stats:reverse:no$TEC$">
        <w:r>
          <w:rPr>
            <w:rStyle w:val="Hyperlink"/>
          </w:rPr>
          <w:t xml:space="preserve">8</w:t>
        </w:r>
      </w:hyperlink>
      <w:r>
        <w:t xml:space="preserve">, Table </w:t>
      </w:r>
      <w:hyperlink w:anchor="tab:stats:reverse:coord">
        <w:r>
          <w:rPr>
            <w:rStyle w:val="Hyperlink"/>
          </w:rPr>
          <w:t xml:space="preserve">9</w:t>
        </w:r>
      </w:hyperlink>
      <w:r>
        <w:t xml:space="preserve">, Table </w:t>
      </w:r>
      <w:hyperlink w:anchor="tab:stats:reverse:xyap">
        <w:r>
          <w:rPr>
            <w:rStyle w:val="Hyperlink"/>
          </w:rPr>
          <w:t xml:space="preserve">10</w:t>
        </w:r>
      </w:hyperlink>
      <w:r>
        <w:t xml:space="preserve">, Table </w:t>
      </w:r>
      <w:hyperlink w:anchor="tab:stats:reverse:xzap">
        <w:r>
          <w:rPr>
            <w:rStyle w:val="Hyperlink"/>
          </w:rPr>
          <w:t xml:space="preserve">11</w:t>
        </w:r>
      </w:hyperlink>
      <w:r>
        <w:t xml:space="preserve">, and Table </w:t>
      </w:r>
      <w:hyperlink w:anchor="tab:stats:reverse:yzap">
        <w:r>
          <w:rPr>
            <w:rStyle w:val="Hyperlink"/>
          </w:rPr>
          <w:t xml:space="preserve">12</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so the original</w:t>
      </w:r>
      <w:r>
        <w:t xml:space="preserve"> </w:t>
      </w:r>
      <m:oMath>
        <m:r>
          <m:t>D</m:t>
        </m:r>
        <m:r>
          <m:t>s</m:t>
        </m:r>
        <m:r>
          <m:t>t</m:t>
        </m:r>
      </m:oMath>
      <w:r>
        <w:t xml:space="preserve"> </w:t>
      </w:r>
      <w:r>
        <w:t xml:space="preserve">value should not be used as model input.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14</w:t>
        </w:r>
      </w:hyperlink>
      <w:r>
        <w:t xml:space="preserve">, Table </w:t>
      </w:r>
      <w:hyperlink w:anchor="tab:cs:reverse:all:nb">
        <w:r>
          <w:rPr>
            <w:rStyle w:val="Hyperlink"/>
          </w:rPr>
          <w:t xml:space="preserve">15</w:t>
        </w:r>
      </w:hyperlink>
      <w:r>
        <w:t xml:space="preserve">, Table </w:t>
      </w:r>
      <w:hyperlink w:anchor="tab:cm:noDst:nb">
        <w:r>
          <w:rPr>
            <w:rStyle w:val="Hyperlink"/>
          </w:rPr>
          <w:t xml:space="preserve">16</w:t>
        </w:r>
      </w:hyperlink>
      <w:r>
        <w:t xml:space="preserve">, Table </w:t>
      </w:r>
      <w:hyperlink w:anchor="tab:cs:reverse:noDst:nb">
        <w:r>
          <w:rPr>
            <w:rStyle w:val="Hyperlink"/>
          </w:rPr>
          <w:t xml:space="preserve">17</w:t>
        </w:r>
      </w:hyperlink>
      <w:r>
        <w:t xml:space="preserve">, Table </w:t>
      </w:r>
      <w:hyperlink w:anchor="tab:cm:yzap:nb">
        <w:r>
          <w:rPr>
            <w:rStyle w:val="Hyperlink"/>
          </w:rPr>
          <w:t xml:space="preserve">18</w:t>
        </w:r>
      </w:hyperlink>
      <w:r>
        <w:t xml:space="preserve"> </w:t>
      </w:r>
      <w:r>
        <w:t xml:space="preserve">and Table </w:t>
      </w:r>
      <w:hyperlink w:anchor="tab:cs:reverse:yzap:nb">
        <w:r>
          <w:rPr>
            <w:rStyle w:val="Hyperlink"/>
          </w:rPr>
          <w:t xml:space="preserve">19</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with the highest detection rate and prevalence to the P or R classes with the third and second highest detection rate and prevalence.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 such as the lowest balanced accuracy of</w:t>
      </w:r>
      <w:r>
        <w:t xml:space="preserve"> </w:t>
      </w:r>
      <m:oMath>
        <m:r>
          <m:t>83.33</m:t>
        </m:r>
        <m:r>
          <m:rPr>
            <m:sty m:val="p"/>
          </m:rPr>
          <m:t>%</m:t>
        </m:r>
      </m:oMath>
      <w:r>
        <w:t xml:space="preserve"> </w:t>
      </w:r>
      <w:r>
        <w:t xml:space="preserve">and sensitivity of</w:t>
      </w:r>
      <w:r>
        <w:t xml:space="preserve"> </w:t>
      </w:r>
      <m:oMath>
        <m:r>
          <m:t>66.67</m:t>
        </m:r>
        <m:r>
          <m:rPr>
            <m:sty m:val="p"/>
          </m:rPr>
          <m:t>%</m:t>
        </m:r>
      </m:oMath>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 or the lowest positive predictive value of</w:t>
      </w:r>
      <w:r>
        <w:t xml:space="preserve"> </w:t>
      </w:r>
      <m:oMath>
        <m:r>
          <m:t>75</m:t>
        </m:r>
        <m:r>
          <m:rPr>
            <m:sty m:val="p"/>
          </m:rPr>
          <m:t>%</m:t>
        </m:r>
      </m:oMath>
      <w:r>
        <w:t xml:space="preserve"> </w:t>
      </w:r>
      <w:r>
        <w:t xml:space="preserve">when using all variables as input.</w:t>
      </w:r>
    </w:p>
    <w:bookmarkEnd w:id="86"/>
    <w:bookmarkStart w:id="87" w:name="sec:Conclusion"/>
    <w:p>
      <w:pPr>
        <w:pStyle w:val="Heading1"/>
      </w:pPr>
      <w:r>
        <w:t xml:space="preserve">Conclusion</w:t>
      </w:r>
    </w:p>
    <w:p>
      <w:pPr>
        <w:pStyle w:val="FirstParagraph"/>
      </w:pPr>
      <w:r>
        <w:t xml:space="preserve">The presented study aims to classify ambient conditions of space weather events for sub-equatorial regions. GNSS PNT performance is significantly affected by such events. it would be beneficial to indicate to users that a geomagnetic/ionospheric storm is in progress.</w:t>
      </w:r>
    </w:p>
    <w:p>
      <w:pPr>
        <w:pStyle w:val="BodyText"/>
      </w:pPr>
      <w:r>
        <w:t xml:space="preserve">Machine learning classification models were applied to descriptions of the geomagnetic field expressed in</w:t>
      </w:r>
      <w:r>
        <w:t xml:space="preserve"> </w:t>
      </w:r>
      <m:oMath>
        <m:r>
          <m:t>T</m:t>
        </m:r>
        <m:r>
          <m:t>E</m:t>
        </m:r>
        <m:r>
          <m:t>C</m:t>
        </m:r>
      </m:oMath>
      <w:r>
        <w:t xml:space="preserve"> </w:t>
      </w:r>
      <w:r>
        <w:t xml:space="preserve">and other input data. It was assumed observations contained independent variables to generate the dependent variable representing the</w:t>
      </w:r>
      <w:r>
        <w:t xml:space="preserve"> </w:t>
      </w:r>
      <m:oMath>
        <m:r>
          <m:t>D</m:t>
        </m:r>
        <m:r>
          <m:t>s</m:t>
        </m:r>
        <m:r>
          <m:t>t</m:t>
        </m:r>
      </m:oMath>
      <w:r>
        <w:t xml:space="preserve"> </w:t>
      </w:r>
      <w:r>
        <w:t xml:space="preserve">class.</w:t>
      </w:r>
    </w:p>
    <w:p>
      <w:pPr>
        <w:pStyle w:val="BodyText"/>
      </w:pPr>
      <w:r>
        <w:t xml:space="preserve">Statistical analysis confirmed that other variables change distribution based on</w:t>
      </w:r>
      <w:r>
        <w:t xml:space="preserve"> </w:t>
      </w:r>
      <m:oMath>
        <m:r>
          <m:t>D</m:t>
        </m:r>
        <m:r>
          <m:t>s</m:t>
        </m:r>
        <m:r>
          <m:t>t</m:t>
        </m:r>
      </m:oMath>
      <w:r>
        <w:t xml:space="preserve">, not</w:t>
      </w:r>
      <w:r>
        <w:t xml:space="preserve"> </w:t>
      </w:r>
      <m:oMath>
        <m:r>
          <m:t>T</m:t>
        </m:r>
        <m:r>
          <m:t>E</m:t>
        </m:r>
        <m:r>
          <m:t>C</m:t>
        </m:r>
      </m:oMath>
      <w:r>
        <w:t xml:space="preserve">. Continuous</w:t>
      </w:r>
      <w:r>
        <w:t xml:space="preserve"> </w:t>
      </w:r>
      <m:oMath>
        <m:r>
          <m:t>D</m:t>
        </m:r>
        <m:r>
          <m:t>s</m:t>
        </m:r>
        <m:r>
          <m:t>t</m:t>
        </m:r>
      </m:oMath>
      <w:r>
        <w:t xml:space="preserve"> </w:t>
      </w:r>
      <w:r>
        <w:t xml:space="preserve">values in different ranges were converted into discrete classes based on statistics, previous theories, and research.</w:t>
      </w:r>
    </w:p>
    <w:p>
      <w:pPr>
        <w:pStyle w:val="BodyText"/>
      </w:pPr>
      <w:r>
        <w:t xml:space="preserve">An SVM with a Polynomial Kernel, C5.0 Decision Tree, Naive Bayes, Neural Network, PLS, FDA, and PCA Neural Network model created a</w:t>
      </w:r>
      <w:r>
        <w:t xml:space="preserve"> </w:t>
      </w:r>
      <m:oMath>
        <m:r>
          <m:t>D</m:t>
        </m:r>
        <m:r>
          <m:t>s</m:t>
        </m:r>
        <m:r>
          <m:t>t</m:t>
        </m:r>
      </m:oMath>
      <w:r>
        <w:t xml:space="preserve">-based classification from multiple combinations of input variables.</w:t>
      </w:r>
    </w:p>
    <w:p>
      <w:pPr>
        <w:pStyle w:val="BodyText"/>
      </w:pPr>
      <w:r>
        <w:t xml:space="preserve">The Naive Bayes model achieved perfect accuracy for most tested combinations of input variables, and over</w:t>
      </w:r>
      <w:r>
        <w:t xml:space="preserve"> </w:t>
      </w:r>
      <m:oMath>
        <m:r>
          <m:t>99</m:t>
        </m:r>
        <m:r>
          <m:rPr>
            <m:sty m:val="p"/>
          </m:rPr>
          <m:t>%</m:t>
        </m:r>
      </m:oMath>
      <w:r>
        <w:t xml:space="preserve"> </w:t>
      </w:r>
      <w:r>
        <w:t xml:space="preserve">in all cases. It is slightly less successful than a Neural Network, and the total execution time is at least two times shorter, making it more suitable for use in compact, low-performance, and low-cost portable devices such as smartphones.</w:t>
      </w:r>
    </w:p>
    <w:p>
      <w:pPr>
        <w:pStyle w:val="BodyText"/>
      </w:pPr>
      <w:r>
        <w:t xml:space="preserve">000</w:t>
      </w:r>
      <w:r>
        <w:t xml:space="preserve"> </w:t>
      </w:r>
      <w:r>
        <w:t xml:space="preserve">Filjar, R. An application-centred resilient GNSS position estimation algorithm based on positioning environment conditions awareness.</w:t>
      </w:r>
      <w:r>
        <w:t xml:space="preserve"> </w:t>
      </w:r>
      <w:r>
        <w:rPr>
          <w:i/>
          <w:iCs/>
        </w:rPr>
        <w:t xml:space="preserve">Proceedings Of The 2022 International Technical Meeting Of The Institute Of Navigation</w:t>
      </w:r>
      <w:r>
        <w:t xml:space="preserve">. pp. 1123-1136 (2022)</w:t>
      </w:r>
      <w:r>
        <w:t xml:space="preserve"> </w:t>
      </w:r>
      <w:r>
        <w:t xml:space="preserve">Filjar, R., Hedji, I., Prpić-Oršić, J. &amp; Iliev, T. An Ambient Adaptive Global Navigation Satellite System Total Electron Content Predictive Model for Short-Term Rapid Geomagnetic Storm Events.</w:t>
      </w:r>
      <w:r>
        <w:t xml:space="preserve"> </w:t>
      </w:r>
      <w:r>
        <w:rPr>
          <w:i/>
          <w:iCs/>
        </w:rPr>
        <w:t xml:space="preserve">Remote Sensing</w:t>
      </w:r>
      <w:r>
        <w:t xml:space="preserve">.</w:t>
      </w:r>
      <w:r>
        <w:t xml:space="preserve"> </w:t>
      </w:r>
      <w:r>
        <w:rPr>
          <w:b/>
          <w:bCs/>
        </w:rPr>
        <w:t xml:space="preserve">16</w:t>
      </w:r>
      <w:r>
        <w:t xml:space="preserve">, 3051 (2024)</w:t>
      </w:r>
      <w:r>
        <w:t xml:space="preserve"> </w:t>
      </w:r>
      <w:r>
        <w:t xml:space="preserve">Davies, K. Ionospheric Radio. (Institution of Engineering &amp; Technology,1990), https://books.google.hr/books?id=qdWUKSj5PCcC</w:t>
      </w:r>
      <w:r>
        <w:t xml:space="preserve"> </w:t>
      </w:r>
      <w:r>
        <w:t xml:space="preserve">Filić, M. &amp; Filjar, R. modelling the relation between GNSS positioning performance degradation, and space weather and ionospheric conditions using RReliefF features selection.</w:t>
      </w:r>
      <w:r>
        <w:t xml:space="preserve"> </w:t>
      </w:r>
      <w:r>
        <w:rPr>
          <w:i/>
          <w:iCs/>
        </w:rPr>
        <w:t xml:space="preserve">ION GNSS+ 2018 Meeting</w:t>
      </w:r>
      <w:r>
        <w:t xml:space="preserve">. pp. 1999-2006 (2018)</w:t>
      </w:r>
      <w:r>
        <w:t xml:space="preserve"> </w:t>
      </w:r>
      <w:r>
        <w:t xml:space="preserve">Spilker Jr, J., Axelrad, P., Parkinson, B. &amp; Enge, P. Global positioning system: theory and applications, volume I. (American Institute of Aeronautics,1996)</w:t>
      </w:r>
      <w:r>
        <w:t xml:space="preserve"> </w:t>
      </w:r>
      <w:r>
        <w:t xml:space="preserve">Oxley, A. Uncertainties in GPS Positioning: A mathematical discourse. (Academic Press,2017)</w:t>
      </w:r>
      <w:r>
        <w:t xml:space="preserve"> </w:t>
      </w:r>
      <w:r>
        <w:t xml:space="preserve">Sikirica, N., Dimc, F., Jukic, O., Iliev, T., Spoljar, D. &amp; Filjar, R. A Risk Assessment of Geomagnetic Conditions Impact on GPS Positioning Accuracy Degradation in Tropical Regions Using Dst Index.</w:t>
      </w:r>
      <w:r>
        <w:t xml:space="preserve"> </w:t>
      </w:r>
      <w:r>
        <w:rPr>
          <w:i/>
          <w:iCs/>
        </w:rPr>
        <w:t xml:space="preserve">Proceedings Of The 2021 International Technical Meeting Of The Institute Of Navigation</w:t>
      </w:r>
      <w:r>
        <w:t xml:space="preserve">. pp. 606-615 (2021)</w:t>
      </w:r>
      <w:r>
        <w:t xml:space="preserve"> </w:t>
      </w:r>
      <w:r>
        <w:t xml:space="preserve">Natras, R., Soja, B. &amp; Schmidt, M. Ensemble machine learning of random forest, AdaBoost and XGBoost for vertical total electron content forecasting.</w:t>
      </w:r>
      <w:r>
        <w:t xml:space="preserve"> </w:t>
      </w:r>
      <w:r>
        <w:rPr>
          <w:i/>
          <w:iCs/>
        </w:rPr>
        <w:t xml:space="preserve">Remote Sensing</w:t>
      </w:r>
      <w:r>
        <w:t xml:space="preserve">.</w:t>
      </w:r>
      <w:r>
        <w:t xml:space="preserve"> </w:t>
      </w:r>
      <w:r>
        <w:rPr>
          <w:b/>
          <w:bCs/>
        </w:rPr>
        <w:t xml:space="preserve">14</w:t>
      </w:r>
      <w:r>
        <w:t xml:space="preserve">, 3547 (2022)</w:t>
      </w:r>
      <w:r>
        <w:t xml:space="preserve"> </w:t>
      </w:r>
      <w:r>
        <w:t xml:space="preserve">Natras, R., Goss, A., Halilovic, D., Magnet, N., Mulic, M., Schmidt, M. &amp; Weber, R. Regional ionosphere delay models based on CORS data and machine learning.</w:t>
      </w:r>
      <w:r>
        <w:t xml:space="preserve"> </w:t>
      </w:r>
      <w:r>
        <w:rPr>
          <w:i/>
          <w:iCs/>
        </w:rPr>
        <w:t xml:space="preserve">NAVIGATION: Journal Of The Institute Of Navigation</w:t>
      </w:r>
      <w:r>
        <w:t xml:space="preserve">.</w:t>
      </w:r>
      <w:r>
        <w:t xml:space="preserve"> </w:t>
      </w:r>
      <w:r>
        <w:rPr>
          <w:b/>
          <w:bCs/>
        </w:rPr>
        <w:t xml:space="preserve">70</w:t>
      </w:r>
      <w:r>
        <w:t xml:space="preserve"> </w:t>
      </w:r>
      <w:r>
        <w:t xml:space="preserve">(2023)</w:t>
      </w:r>
      <w:r>
        <w:t xml:space="preserve"> </w:t>
      </w:r>
      <w:r>
        <w:t xml:space="preserve">Filjar, R., Sklebar, I. &amp; Horvat, M. A COMPARISON OF MACHINE LEARNING-BASED INDIVIDUAL MOBILITY CLASSIFICATION MODELS DEVELOPED ON SENSOR READINGS FROM LOOSELY ATTACHED SMARTPHONES..</w:t>
      </w:r>
      <w:r>
        <w:t xml:space="preserve"> </w:t>
      </w:r>
      <w:r>
        <w:rPr>
          <w:i/>
          <w:iCs/>
        </w:rPr>
        <w:t xml:space="preserve">Komunikácie</w:t>
      </w:r>
      <w:r>
        <w:t xml:space="preserve">.</w:t>
      </w:r>
      <w:r>
        <w:t xml:space="preserve"> </w:t>
      </w:r>
      <w:r>
        <w:rPr>
          <w:b/>
          <w:bCs/>
        </w:rPr>
        <w:t xml:space="preserve">22</w:t>
      </w:r>
      <w:r>
        <w:t xml:space="preserve"> </w:t>
      </w:r>
      <w:r>
        <w:t xml:space="preserve">(2020)</w:t>
      </w:r>
      <w:r>
        <w:t xml:space="preserve"> </w:t>
      </w:r>
      <w:r>
        <w:t xml:space="preserve">Kuhn, M. Applied predictive modeling. (Springer,2013)</w:t>
      </w:r>
      <w:r>
        <w:t xml:space="preserve"> </w:t>
      </w:r>
      <w:r>
        <w:t xml:space="preserve">Kuhn, M. The caret Package — topepo.github.io. (https://topepo.github.io/caret/,2024), Accessed 11.09.2024.</w:t>
      </w:r>
      <w:r>
        <w:t xml:space="preserve"> </w:t>
      </w:r>
      <w:r>
        <w:t xml:space="preserve">RCoreTeam R: The R Project for Statistical Computing — r-project.org. (https://www.r-project.org/,2024), Accessed 11.09.2024.</w:t>
      </w:r>
      <w:r>
        <w:t xml:space="preserve"> </w:t>
      </w:r>
      <w:r>
        <w:t xml:space="preserve">Boser, B., Guyon, I. &amp; Vapnik, V. A training algorithm for optimal margin classifiers.</w:t>
      </w:r>
      <w:r>
        <w:t xml:space="preserve"> </w:t>
      </w:r>
      <w:r>
        <w:rPr>
          <w:i/>
          <w:iCs/>
        </w:rPr>
        <w:t xml:space="preserve">Proceedings Of The Fifth Annual Workshop On Computational Learning Theory</w:t>
      </w:r>
      <w:r>
        <w:t xml:space="preserve">. (1992,7)</w:t>
      </w:r>
      <w:r>
        <w:t xml:space="preserve"> </w:t>
      </w:r>
      <w:r>
        <w:t xml:space="preserve">Cortes, C. &amp; Vapnik, V. Support-vector networks.</w:t>
      </w:r>
      <w:r>
        <w:t xml:space="preserve"> </w:t>
      </w:r>
      <w:r>
        <w:rPr>
          <w:i/>
          <w:iCs/>
        </w:rPr>
        <w:t xml:space="preserve">Mach. Learn.</w:t>
      </w:r>
      <w:r>
        <w:t xml:space="preserve">.</w:t>
      </w:r>
      <w:r>
        <w:t xml:space="preserve"> </w:t>
      </w:r>
      <w:r>
        <w:rPr>
          <w:b/>
          <w:bCs/>
        </w:rPr>
        <w:t xml:space="preserve">20</w:t>
      </w:r>
      <w:r>
        <w:t xml:space="preserve">, 273-297 (1995,9)</w:t>
      </w:r>
      <w:r>
        <w:t xml:space="preserve"> </w:t>
      </w:r>
      <w:r>
        <w:t xml:space="preserve">Ben-Hur, A., Horn, D., Siegelmann, H. &amp; Vapnik, V. Support Vector Clustering.</w:t>
      </w:r>
      <w:r>
        <w:t xml:space="preserve"> </w:t>
      </w:r>
      <w:r>
        <w:rPr>
          <w:i/>
          <w:iCs/>
        </w:rPr>
        <w:t xml:space="preserve">Journal Of Machine Learning Research</w:t>
      </w:r>
      <w:r>
        <w:t xml:space="preserve">.</w:t>
      </w:r>
      <w:r>
        <w:t xml:space="preserve"> </w:t>
      </w:r>
      <w:r>
        <w:rPr>
          <w:b/>
          <w:bCs/>
        </w:rPr>
        <w:t xml:space="preserve">2</w:t>
      </w:r>
      <w:r>
        <w:t xml:space="preserve"> </w:t>
      </w:r>
      <w:r>
        <w:t xml:space="preserve">pp. 125-137 (2001,11)</w:t>
      </w:r>
      <w:r>
        <w:t xml:space="preserve"> </w:t>
      </w:r>
      <w:r>
        <w:t xml:space="preserve">Meyer, D., Leisch, F. &amp; Hornik, K. The support vector machine under test.</w:t>
      </w:r>
      <w:r>
        <w:t xml:space="preserve"> </w:t>
      </w:r>
      <w:r>
        <w:rPr>
          <w:i/>
          <w:iCs/>
        </w:rPr>
        <w:t xml:space="preserve">Neurocomputing</w:t>
      </w:r>
      <w:r>
        <w:t xml:space="preserve">.</w:t>
      </w:r>
      <w:r>
        <w:t xml:space="preserve"> </w:t>
      </w:r>
      <w:r>
        <w:rPr>
          <w:b/>
          <w:bCs/>
        </w:rPr>
        <w:t xml:space="preserve">55</w:t>
      </w:r>
      <w:r>
        <w:t xml:space="preserve">, 169-186 (2003,9)</w:t>
      </w:r>
      <w:r>
        <w:t xml:space="preserve"> </w:t>
      </w:r>
      <w:r>
        <w:t xml:space="preserve">Developers 1.4. Support Vector Machines — scikit-learn.org. (http://scikit-learn.org/stable/modules/svm.html,2023), Accessed 25.01.2024.</w:t>
      </w:r>
      <w:r>
        <w:t xml:space="preserve"> </w:t>
      </w:r>
      <w:r>
        <w:t xml:space="preserve">Hastie, T., Rosset, S., Zhu, J. &amp; Zou, H. Multi-class AdaBoost.</w:t>
      </w:r>
      <w:r>
        <w:t xml:space="preserve"> </w:t>
      </w:r>
      <w:r>
        <w:rPr>
          <w:i/>
          <w:iCs/>
        </w:rPr>
        <w:t xml:space="preserve">Stat. Interface</w:t>
      </w:r>
      <w:r>
        <w:t xml:space="preserve">.</w:t>
      </w:r>
      <w:r>
        <w:t xml:space="preserve"> </w:t>
      </w:r>
      <w:r>
        <w:rPr>
          <w:b/>
          <w:bCs/>
        </w:rPr>
        <w:t xml:space="preserve">2</w:t>
      </w:r>
      <w:r>
        <w:t xml:space="preserve">, 349-360 (2009)</w:t>
      </w:r>
      <w:r>
        <w:t xml:space="preserve"> </w:t>
      </w:r>
      <w:r>
        <w:t xml:space="preserve">Aizerman, M., Braverman, E. &amp; Rozonoer, L. Theoretical foundations of the potential function method in pattern recognition learning.</w:t>
      </w:r>
      <w:r>
        <w:t xml:space="preserve"> </w:t>
      </w:r>
      <w:r>
        <w:rPr>
          <w:i/>
          <w:iCs/>
        </w:rPr>
        <w:t xml:space="preserve">Automation And Remote Control</w:t>
      </w:r>
      <w:r>
        <w:t xml:space="preserve">., 821-837 (1964)</w:t>
      </w:r>
      <w:r>
        <w:t xml:space="preserve"> </w:t>
      </w:r>
      <w:r>
        <w:t xml:space="preserve">Jin, C. &amp; Wang, L. Dimensionality dependent PAC-Bayes margin bound.</w:t>
      </w:r>
      <w:r>
        <w:t xml:space="preserve"> </w:t>
      </w:r>
      <w:r>
        <w:rPr>
          <w:i/>
          <w:iCs/>
        </w:rPr>
        <w:t xml:space="preserve">Advances In Neural Information Processing Systems</w:t>
      </w:r>
      <w:r>
        <w:t xml:space="preserve">.</w:t>
      </w:r>
      <w:r>
        <w:t xml:space="preserve"> </w:t>
      </w:r>
      <w:r>
        <w:rPr>
          <w:b/>
          <w:bCs/>
        </w:rPr>
        <w:t xml:space="preserve">2</w:t>
      </w:r>
      <w:r>
        <w:t xml:space="preserve"> </w:t>
      </w:r>
      <w:r>
        <w:t xml:space="preserve">pp. 1034-1042 (2012,1)</w:t>
      </w:r>
      <w:r>
        <w:t xml:space="preserve"> </w:t>
      </w:r>
      <w:r>
        <w:t xml:space="preserve">Press, W., Teukolsky, S., Vetterling, W. &amp; Flannery, B. Numerical recipes 3rd edition. (Cambridge University Press,2007,9)</w:t>
      </w:r>
      <w:r>
        <w:t xml:space="preserve"> </w:t>
      </w:r>
      <w:r>
        <w:t xml:space="preserve">Joachims, T. Text categorization with Support Vector Machines: Learning with many relevant features.</w:t>
      </w:r>
      <w:r>
        <w:t xml:space="preserve"> </w:t>
      </w:r>
      <w:r>
        <w:rPr>
          <w:i/>
          <w:iCs/>
        </w:rPr>
        <w:t xml:space="preserve">Machine Learning: ECML-98</w:t>
      </w:r>
      <w:r>
        <w:t xml:space="preserve">. pp. 137-142 (1998)</w:t>
      </w:r>
      <w:r>
        <w:t xml:space="preserve"> </w:t>
      </w:r>
      <w:r>
        <w:t xml:space="preserve">Pradhan, S., Ward, W., Hacioglu, K., Martin, J. &amp; Jurafsky, D. Shallow Semantic Parsing using Support Vector Machines.</w:t>
      </w:r>
      <w:r>
        <w:t xml:space="preserve"> </w:t>
      </w:r>
      <w:r>
        <w:rPr>
          <w:i/>
          <w:iCs/>
        </w:rPr>
        <w:t xml:space="preserve">Proceedings Of The Human Language Technology Conference Of The North American Chapter Of The Association For Computational Linguistics: HLT-NAACL 2004</w:t>
      </w:r>
      <w:r>
        <w:t xml:space="preserve">. pp. 233-240 (2004), https://aclanthology.org/N04-1030</w:t>
      </w:r>
      <w:r>
        <w:t xml:space="preserve"> </w:t>
      </w:r>
      <w:r>
        <w:t xml:space="preserve">Laurent, A., Strauss, O., Bouchon-Meunier, B. &amp; Yager, R. Information Processing and Management of Uncertainty in Knowledge-Based Systems.</w:t>
      </w:r>
      <w:r>
        <w:t xml:space="preserve"> </w:t>
      </w:r>
      <w:r>
        <w:rPr>
          <w:i/>
          <w:iCs/>
        </w:rPr>
        <w:t xml:space="preserve">16th International Conference, IPMU</w:t>
      </w:r>
      <w:r>
        <w:t xml:space="preserve">. pp. 442 (2014)</w:t>
      </w:r>
      <w:r>
        <w:t xml:space="preserve"> </w:t>
      </w:r>
      <w:r>
        <w:t xml:space="preserve">Barghout, L. Spatial-taxon information granules as used in iterative fuzzy-decision-making for image segmentation.</w:t>
      </w:r>
      <w:r>
        <w:t xml:space="preserve"> </w:t>
      </w:r>
      <w:r>
        <w:rPr>
          <w:i/>
          <w:iCs/>
        </w:rPr>
        <w:t xml:space="preserve">Studies In Big Data</w:t>
      </w:r>
      <w:r>
        <w:t xml:space="preserve">. pp. 285-318 (2015)</w:t>
      </w:r>
      <w:r>
        <w:t xml:space="preserve"> </w:t>
      </w:r>
      <w:r>
        <w:t xml:space="preserve">Maity, A. Supervised classification of RADARSAT-2 polarimetric data for different land features.</w:t>
      </w:r>
      <w:r>
        <w:t xml:space="preserve"> </w:t>
      </w:r>
      <w:r>
        <w:rPr>
          <w:i/>
          <w:iCs/>
        </w:rPr>
        <w:t xml:space="preserve">ArXiv Preprint ArXiv:1608.00501</w:t>
      </w:r>
      <w:r>
        <w:t xml:space="preserve">. (2016,8)</w:t>
      </w:r>
      <w:r>
        <w:t xml:space="preserve"> </w:t>
      </w:r>
      <w:r>
        <w:t xml:space="preserve">Decoste, D. &amp; Schölkopf, B. Training Invariant Support Vector Machines.</w:t>
      </w:r>
      <w:r>
        <w:t xml:space="preserve"> </w:t>
      </w:r>
      <w:r>
        <w:rPr>
          <w:i/>
          <w:iCs/>
        </w:rPr>
        <w:t xml:space="preserve">Mach. Learn.</w:t>
      </w:r>
      <w:r>
        <w:t xml:space="preserve">.</w:t>
      </w:r>
      <w:r>
        <w:t xml:space="preserve"> </w:t>
      </w:r>
      <w:r>
        <w:rPr>
          <w:b/>
          <w:bCs/>
        </w:rPr>
        <w:t xml:space="preserve">46</w:t>
      </w:r>
      <w:r>
        <w:t xml:space="preserve">, 161-190 (2002)</w:t>
      </w:r>
      <w:r>
        <w:t xml:space="preserve"> </w:t>
      </w:r>
      <w:r>
        <w:t xml:space="preserve">Maitra, D., Bhattacharya, U. &amp; Parui, S. CNN based common approach to handwritten character recognition of multiple scripts.</w:t>
      </w:r>
      <w:r>
        <w:t xml:space="preserve"> </w:t>
      </w:r>
      <w:r>
        <w:rPr>
          <w:i/>
          <w:iCs/>
        </w:rPr>
        <w:t xml:space="preserve">2015 13th International Conference On Document Analysis And Recognition (ICDAR)</w:t>
      </w:r>
      <w:r>
        <w:t xml:space="preserve">. (2015,8)</w:t>
      </w:r>
      <w:r>
        <w:t xml:space="preserve"> </w:t>
      </w:r>
      <w:r>
        <w:t xml:space="preserve">Gaonkar, B. &amp; Davatzikos, C. Analytic estimation of statistical significance maps for support vector machine based multi-variate image analysis and classification.</w:t>
      </w:r>
      <w:r>
        <w:t xml:space="preserve"> </w:t>
      </w:r>
      <w:r>
        <w:rPr>
          <w:i/>
          <w:iCs/>
        </w:rPr>
        <w:t xml:space="preserve">Neuroimage</w:t>
      </w:r>
      <w:r>
        <w:t xml:space="preserve">.</w:t>
      </w:r>
      <w:r>
        <w:t xml:space="preserve"> </w:t>
      </w:r>
      <w:r>
        <w:rPr>
          <w:b/>
          <w:bCs/>
        </w:rPr>
        <w:t xml:space="preserve">78</w:t>
      </w:r>
      <w:r>
        <w:t xml:space="preserve"> </w:t>
      </w:r>
      <w:r>
        <w:t xml:space="preserve">pp. 270-283 (2013,9)</w:t>
      </w:r>
      <w:r>
        <w:t xml:space="preserve"> </w:t>
      </w:r>
      <w:r>
        <w:t xml:space="preserve">Cuingnet, R., Rosso, C., Chupin, M., Lehéricy, S., Dormont, D., Benali, H., Samson, Y. &amp; Colliot, O. Spatial regularization of SVM for the detection of diffusion alterations associated with stroke outcome.</w:t>
      </w:r>
      <w:r>
        <w:t xml:space="preserve"> </w:t>
      </w:r>
      <w:r>
        <w:rPr>
          <w:i/>
          <w:iCs/>
        </w:rPr>
        <w:t xml:space="preserve">Med. Image Anal.</w:t>
      </w:r>
      <w:r>
        <w:t xml:space="preserve">.</w:t>
      </w:r>
      <w:r>
        <w:t xml:space="preserve"> </w:t>
      </w:r>
      <w:r>
        <w:rPr>
          <w:b/>
          <w:bCs/>
        </w:rPr>
        <w:t xml:space="preserve">15</w:t>
      </w:r>
      <w:r>
        <w:t xml:space="preserve">, 729-737 (2011,10)</w:t>
      </w:r>
      <w:r>
        <w:t xml:space="preserve"> </w:t>
      </w:r>
      <w:r>
        <w:t xml:space="preserve">Statnikov, A., Hardin, D. &amp; Aliferis, C. Using SVM Weight-Based Methods to Identify Causally Relevant and Non-Causally Relevant Variables.</w:t>
      </w:r>
      <w:r>
        <w:t xml:space="preserve"> </w:t>
      </w:r>
      <w:r>
        <w:rPr>
          <w:i/>
          <w:iCs/>
        </w:rPr>
        <w:t xml:space="preserve">Sign</w:t>
      </w:r>
      <w:r>
        <w:t xml:space="preserve">.</w:t>
      </w:r>
      <w:r>
        <w:t xml:space="preserve"> </w:t>
      </w:r>
      <w:r>
        <w:rPr>
          <w:b/>
          <w:bCs/>
        </w:rPr>
        <w:t xml:space="preserve">1</w:t>
      </w:r>
      <w:r>
        <w:t xml:space="preserve"> </w:t>
      </w:r>
      <w:r>
        <w:t xml:space="preserve">(2006,1)</w:t>
      </w:r>
      <w:r>
        <w:t xml:space="preserve"> </w:t>
      </w:r>
      <w:r>
        <w:t xml:space="preserve">Hsu, C., Chang, C. &amp; Lin, C. A Practical Guide to Support Vector Classification. (Department of Computer Science, National Taiwan University,2003)</w:t>
      </w:r>
      <w:r>
        <w:t xml:space="preserve"> </w:t>
      </w:r>
      <w:r>
        <w:t xml:space="preserve">Studer, M., Ritschard, G., Gabadinho, A. &amp; Müller, N. Discrepancy analysis of state sequences.</w:t>
      </w:r>
      <w:r>
        <w:t xml:space="preserve"> </w:t>
      </w:r>
      <w:r>
        <w:rPr>
          <w:i/>
          <w:iCs/>
        </w:rPr>
        <w:t xml:space="preserve">Sociol. Methods Res.</w:t>
      </w:r>
      <w:r>
        <w:t xml:space="preserve">.</w:t>
      </w:r>
      <w:r>
        <w:t xml:space="preserve"> </w:t>
      </w:r>
      <w:r>
        <w:rPr>
          <w:b/>
          <w:bCs/>
        </w:rPr>
        <w:t xml:space="preserve">40</w:t>
      </w:r>
      <w:r>
        <w:t xml:space="preserve">, 471-510 (2011,8)</w:t>
      </w:r>
      <w:r>
        <w:t xml:space="preserve"> </w:t>
      </w:r>
      <w:r>
        <w:t xml:space="preserve">Wu, X., Kumar, V., Quinlan, R., Ghosh, J., Yang, Q., Motoda, H., McLachlan, G., Ng, A., Liu, B., Yu, P., Zhou, Z., Steinbach, M., Hand, D. &amp; Steinberg, D. Top 10 algorithms in data mining.</w:t>
      </w:r>
      <w:r>
        <w:t xml:space="preserve"> </w:t>
      </w:r>
      <w:r>
        <w:rPr>
          <w:i/>
          <w:iCs/>
        </w:rPr>
        <w:t xml:space="preserve">Knowl. Inf. Syst.</w:t>
      </w:r>
      <w:r>
        <w:t xml:space="preserve">.</w:t>
      </w:r>
      <w:r>
        <w:t xml:space="preserve"> </w:t>
      </w:r>
      <w:r>
        <w:rPr>
          <w:b/>
          <w:bCs/>
        </w:rPr>
        <w:t xml:space="preserve">14</w:t>
      </w:r>
      <w:r>
        <w:t xml:space="preserve">, 1-37 (2008,1)</w:t>
      </w:r>
      <w:r>
        <w:t xml:space="preserve"> </w:t>
      </w:r>
      <w:r>
        <w:t xml:space="preserve">Rokach, L. &amp; Maimon, O. Data mining with decision trees. (World Scientific Publishing Company,2014,10)</w:t>
      </w:r>
      <w:r>
        <w:t xml:space="preserve"> </w:t>
      </w:r>
      <w:r>
        <w:t xml:space="preserve">Shalev-Shwartz, S. &amp; Ben-David, S. Decision Trees.</w:t>
      </w:r>
      <w:r>
        <w:t xml:space="preserve"> </w:t>
      </w:r>
      <w:r>
        <w:rPr>
          <w:i/>
          <w:iCs/>
        </w:rPr>
        <w:t xml:space="preserve">Understanding Machine Learning: From Theory To Algorithms</w:t>
      </w:r>
      <w:r>
        <w:t xml:space="preserve">. pp. 212-218 (2014)</w:t>
      </w:r>
      <w:r>
        <w:t xml:space="preserve"> </w:t>
      </w:r>
      <w:r>
        <w:t xml:space="preserve">Quinlan, J. Induction of decision trees.</w:t>
      </w:r>
      <w:r>
        <w:t xml:space="preserve"> </w:t>
      </w:r>
      <w:r>
        <w:rPr>
          <w:i/>
          <w:iCs/>
        </w:rPr>
        <w:t xml:space="preserve">Mach. Learn.</w:t>
      </w:r>
      <w:r>
        <w:t xml:space="preserve">.</w:t>
      </w:r>
      <w:r>
        <w:t xml:space="preserve"> </w:t>
      </w:r>
      <w:r>
        <w:rPr>
          <w:b/>
          <w:bCs/>
        </w:rPr>
        <w:t xml:space="preserve">1</w:t>
      </w:r>
      <w:r>
        <w:t xml:space="preserve">, 81-106 (1986,3)</w:t>
      </w:r>
      <w:r>
        <w:t xml:space="preserve"> </w:t>
      </w:r>
      <w:r>
        <w:t xml:space="preserve">Rokach, L. &amp; Maimon, O. Top-down induction of decision trees classifiers—A survey.</w:t>
      </w:r>
      <w:r>
        <w:t xml:space="preserve"> </w:t>
      </w:r>
      <w:r>
        <w:rPr>
          <w:i/>
          <w:iCs/>
        </w:rPr>
        <w:t xml:space="preserve">IEEE Trans. Syst. Man Cybern. C Appl. Rev.</w:t>
      </w:r>
      <w:r>
        <w:t xml:space="preserve">.</w:t>
      </w:r>
      <w:r>
        <w:t xml:space="preserve"> </w:t>
      </w:r>
      <w:r>
        <w:rPr>
          <w:b/>
          <w:bCs/>
        </w:rPr>
        <w:t xml:space="preserve">35</w:t>
      </w:r>
      <w:r>
        <w:t xml:space="preserve">, 476-487 (2005,11)</w:t>
      </w:r>
      <w:r>
        <w:t xml:space="preserve"> </w:t>
      </w:r>
      <w:r>
        <w:t xml:space="preserve">McCallum, A. Graphical Models Lecture 2: Bayesian Network Representation. (https://people.cs.umass.edu/ mccallum/courses/gm2011/02-bn-rep.pdf,2011), Accessed 25.01.2024.</w:t>
      </w:r>
      <w:r>
        <w:t xml:space="preserve"> </w:t>
      </w:r>
      <w:r>
        <w:t xml:space="preserve">Russell, S. &amp; Norvig, P. Artificial intelligence: a modern approach. (Pearson,2016)</w:t>
      </w:r>
      <w:r>
        <w:t xml:space="preserve"> </w:t>
      </w:r>
      <w:r>
        <w:t xml:space="preserve">Hand, D. &amp; Yu, K. Idiot’s Bayes: Not So Stupid after All?.</w:t>
      </w:r>
      <w:r>
        <w:t xml:space="preserve"> </w:t>
      </w:r>
      <w:r>
        <w:rPr>
          <w:i/>
          <w:iCs/>
        </w:rPr>
        <w:t xml:space="preserve">Int. Stat. Rev.</w:t>
      </w:r>
      <w:r>
        <w:t xml:space="preserve">.</w:t>
      </w:r>
      <w:r>
        <w:t xml:space="preserve"> </w:t>
      </w:r>
      <w:r>
        <w:rPr>
          <w:b/>
          <w:bCs/>
        </w:rPr>
        <w:t xml:space="preserve">69</w:t>
      </w:r>
      <w:r>
        <w:t xml:space="preserve">, 385 (2001,12)</w:t>
      </w:r>
      <w:r>
        <w:t xml:space="preserve"> </w:t>
      </w:r>
      <w:r>
        <w:t xml:space="preserve">Zhang, H. The Optimality of Naive Bayes.</w:t>
      </w:r>
      <w:r>
        <w:t xml:space="preserve"> </w:t>
      </w:r>
      <w:r>
        <w:rPr>
          <w:i/>
          <w:iCs/>
        </w:rPr>
        <w:t xml:space="preserve">Proceedings Of The Seventeenth International Florida Artificial Intelligence Research Society Conference, FLAIRS 2004</w:t>
      </w:r>
      <w:r>
        <w:t xml:space="preserve">.</w:t>
      </w:r>
      <w:r>
        <w:t xml:space="preserve"> </w:t>
      </w:r>
      <w:r>
        <w:rPr>
          <w:b/>
          <w:bCs/>
        </w:rPr>
        <w:t xml:space="preserve">2</w:t>
      </w:r>
      <w:r>
        <w:t xml:space="preserve"> </w:t>
      </w:r>
      <w:r>
        <w:t xml:space="preserve">(2004,1)</w:t>
      </w:r>
      <w:r>
        <w:t xml:space="preserve"> </w:t>
      </w:r>
      <w:r>
        <w:t xml:space="preserve">Caruana, R. &amp; Niculescu-Mizil, A. An Empirical Comparison of Supervised Learning Algorithms.</w:t>
      </w:r>
      <w:r>
        <w:t xml:space="preserve"> </w:t>
      </w:r>
      <w:r>
        <w:rPr>
          <w:i/>
          <w:iCs/>
        </w:rPr>
        <w:t xml:space="preserve">Proceedings Of The 23rd International Conference On Machine Learning - ICML ’06</w:t>
      </w:r>
      <w:r>
        <w:t xml:space="preserve">.</w:t>
      </w:r>
      <w:r>
        <w:t xml:space="preserve"> </w:t>
      </w:r>
      <w:r>
        <w:rPr>
          <w:b/>
          <w:bCs/>
        </w:rPr>
        <w:t xml:space="preserve">2006</w:t>
      </w:r>
      <w:r>
        <w:t xml:space="preserve"> </w:t>
      </w:r>
      <w:r>
        <w:t xml:space="preserve">pp. 161-168 (2006,6)</w:t>
      </w:r>
      <w:r>
        <w:t xml:space="preserve"> </w:t>
      </w:r>
      <w:r>
        <w:t xml:space="preserve">StackExchange Why is the SVM margin equal to 2/w? — math.stackexchange.com. (https://math.stackexchange.com/questions/1305925/why-is-the-svm-margin-equal-to-frac2-mathbfw,2024), Accessed 25.01.2024.</w:t>
      </w:r>
      <w:r>
        <w:t xml:space="preserve"> </w:t>
      </w:r>
      <w:r>
        <w:t xml:space="preserve">Murty, M. &amp; Devi, V. Pattern recognition: An algorithmic approach. (Springer Science &amp; Business Media,2011)</w:t>
      </w:r>
      <w:r>
        <w:t xml:space="preserve"> </w:t>
      </w:r>
      <w:r>
        <w:t xml:space="preserve">John, G. &amp; Langley, P. Estimating Continuous Distributions in Bayesian Classifiers. (2013)</w:t>
      </w:r>
      <w:r>
        <w:t xml:space="preserve"> </w:t>
      </w:r>
      <w:r>
        <w:t xml:space="preserve">Mccallum, A. &amp; Nigam, K. A Comparison of Event Models for Naive Bayes Text Classification.</w:t>
      </w:r>
      <w:r>
        <w:t xml:space="preserve"> </w:t>
      </w:r>
      <w:r>
        <w:rPr>
          <w:i/>
          <w:iCs/>
        </w:rPr>
        <w:t xml:space="preserve">Work Learn Text Categ</w:t>
      </w:r>
      <w:r>
        <w:t xml:space="preserve">.</w:t>
      </w:r>
      <w:r>
        <w:t xml:space="preserve"> </w:t>
      </w:r>
      <w:r>
        <w:rPr>
          <w:b/>
          <w:bCs/>
        </w:rPr>
        <w:t xml:space="preserve">752</w:t>
      </w:r>
      <w:r>
        <w:t xml:space="preserve"> </w:t>
      </w:r>
      <w:r>
        <w:t xml:space="preserve">(2001,5)</w:t>
      </w:r>
      <w:r>
        <w:t xml:space="preserve"> </w:t>
      </w:r>
      <w:r>
        <w:t xml:space="preserve">Metsis, V., Androutsopoulos, I. &amp; Paliouras, G. Spam Filtering with Naive Bayes - Which Naive Bayes?.</w:t>
      </w:r>
      <w:r>
        <w:t xml:space="preserve"> </w:t>
      </w:r>
      <w:r>
        <w:rPr>
          <w:i/>
          <w:iCs/>
        </w:rPr>
        <w:t xml:space="preserve">In CEAS</w:t>
      </w:r>
      <w:r>
        <w:t xml:space="preserve">. (2006,1)</w:t>
      </w:r>
      <w:r>
        <w:t xml:space="preserve"> </w:t>
      </w:r>
      <w:r>
        <w:t xml:space="preserve">Piryonesi, S. &amp; El-Diraby, T. Role of data analytics in infrastructure asset management: Overcoming data size and quality problems.</w:t>
      </w:r>
      <w:r>
        <w:t xml:space="preserve"> </w:t>
      </w:r>
      <w:r>
        <w:rPr>
          <w:i/>
          <w:iCs/>
        </w:rPr>
        <w:t xml:space="preserve">J. Transp. Eng. B Pavements</w:t>
      </w:r>
      <w:r>
        <w:t xml:space="preserve">.</w:t>
      </w:r>
      <w:r>
        <w:t xml:space="preserve"> </w:t>
      </w:r>
      <w:r>
        <w:rPr>
          <w:b/>
          <w:bCs/>
        </w:rPr>
        <w:t xml:space="preserve">146</w:t>
      </w:r>
      <w:r>
        <w:t xml:space="preserve">, 04020022 (2020,6)</w:t>
      </w:r>
      <w:r>
        <w:t xml:space="preserve"> </w:t>
      </w:r>
      <w:r>
        <w:t xml:space="preserve">MIT Explained: Neural networks — news.mit.edu. (https://news.mit.edu/2017/explained-neural-networks-deep-learning-0414,2017), Accessed 27.09.2024</w:t>
      </w:r>
      <w:r>
        <w:t xml:space="preserve"> </w:t>
      </w:r>
      <w:r>
        <w:t xml:space="preserve">Brahme, A. Comprehensive biomedical physics. (Newnes,2014)</w:t>
      </w:r>
      <w:r>
        <w:t xml:space="preserve"> </w:t>
      </w:r>
      <w:r>
        <w:t xml:space="preserve">Olden, J. &amp; Jackson, D. Illuminating the "black box": a randomization approach for understanding variable contributions in artificial neural networks.</w:t>
      </w:r>
      <w:r>
        <w:t xml:space="preserve"> </w:t>
      </w:r>
      <w:r>
        <w:rPr>
          <w:i/>
          <w:iCs/>
        </w:rPr>
        <w:t xml:space="preserve">Ecological Modelling</w:t>
      </w:r>
      <w:r>
        <w:t xml:space="preserve">.</w:t>
      </w:r>
      <w:r>
        <w:t xml:space="preserve"> </w:t>
      </w:r>
      <w:r>
        <w:rPr>
          <w:b/>
          <w:bCs/>
        </w:rPr>
        <w:t xml:space="preserve">154</w:t>
      </w:r>
      <w:r>
        <w:t xml:space="preserve">, 135-150 (2002)</w:t>
      </w:r>
      <w:r>
        <w:t xml:space="preserve"> </w:t>
      </w:r>
      <w:r>
        <w:t xml:space="preserve">Özesmi, S. &amp; Özesmi, U. An artificial neural network approach to spatial habitat modelling with interspecific interaction.</w:t>
      </w:r>
      <w:r>
        <w:t xml:space="preserve"> </w:t>
      </w:r>
      <w:r>
        <w:rPr>
          <w:i/>
          <w:iCs/>
        </w:rPr>
        <w:t xml:space="preserve">Ecological Modelling</w:t>
      </w:r>
      <w:r>
        <w:t xml:space="preserve">.</w:t>
      </w:r>
      <w:r>
        <w:t xml:space="preserve"> </w:t>
      </w:r>
      <w:r>
        <w:rPr>
          <w:b/>
          <w:bCs/>
        </w:rPr>
        <w:t xml:space="preserve">116</w:t>
      </w:r>
      <w:r>
        <w:t xml:space="preserve">, 15-31 (1999)</w:t>
      </w:r>
      <w:r>
        <w:t xml:space="preserve"> </w:t>
      </w:r>
      <w:r>
        <w:t xml:space="preserve">Bishop, C. Pattern Recognition and Machine Learning. (Springer,2006)</w:t>
      </w:r>
      <w:r>
        <w:t xml:space="preserve"> </w:t>
      </w:r>
      <w:r>
        <w:t xml:space="preserve">Vapnik, V. The nature of statistical learning theory. (Springer science &amp; business media,2013)</w:t>
      </w:r>
      <w:r>
        <w:t xml:space="preserve"> </w:t>
      </w:r>
      <w:r>
        <w:t xml:space="preserve">Goodfellow, I. Deep learning. (MIT press,2016)</w:t>
      </w:r>
      <w:r>
        <w:t xml:space="preserve"> </w:t>
      </w:r>
      <w:r>
        <w:t xml:space="preserve">Probst, P., Boulesteix, A. &amp; Bischl, B. Tunability: Importance of hyperparameters of machine learning algorithms.</w:t>
      </w:r>
      <w:r>
        <w:t xml:space="preserve"> </w:t>
      </w:r>
      <w:r>
        <w:rPr>
          <w:i/>
          <w:iCs/>
        </w:rPr>
        <w:t xml:space="preserve">Journal Of Machine Learning Research</w:t>
      </w:r>
      <w:r>
        <w:t xml:space="preserve">.</w:t>
      </w:r>
      <w:r>
        <w:t xml:space="preserve"> </w:t>
      </w:r>
      <w:r>
        <w:rPr>
          <w:b/>
          <w:bCs/>
        </w:rPr>
        <w:t xml:space="preserve">20</w:t>
      </w:r>
      <w:r>
        <w:t xml:space="preserve">, 1-32 (2019)</w:t>
      </w:r>
      <w:r>
        <w:t xml:space="preserve"> </w:t>
      </w:r>
      <w:r>
        <w:t xml:space="preserve">Zoph, B. Neural architecture search with reinforcement learning.</w:t>
      </w:r>
      <w:r>
        <w:t xml:space="preserve"> </w:t>
      </w:r>
      <w:r>
        <w:rPr>
          <w:i/>
          <w:iCs/>
        </w:rPr>
        <w:t xml:space="preserve">ArXiv Preprint ArXiv:1611.01578</w:t>
      </w:r>
      <w:r>
        <w:t xml:space="preserve">. (2016)</w:t>
      </w:r>
      <w:r>
        <w:t xml:space="preserve"> </w:t>
      </w:r>
      <w:r>
        <w:t xml:space="preserve">Jin, H., Song, Q. &amp; Hu, X. Auto-keras: An efficient neural architecture search system.</w:t>
      </w:r>
      <w:r>
        <w:t xml:space="preserve"> </w:t>
      </w:r>
      <w:r>
        <w:rPr>
          <w:i/>
          <w:iCs/>
        </w:rPr>
        <w:t xml:space="preserve">Proceedings Of The 25th ACM SIGKDD International Conference On Knowledge Discovery &amp; Data Mining</w:t>
      </w:r>
      <w:r>
        <w:t xml:space="preserve">. pp. 1946-1956 (2019)</w:t>
      </w:r>
      <w:r>
        <w:t xml:space="preserve"> </w:t>
      </w:r>
      <w:r>
        <w:t xml:space="preserve">Claesen, M. &amp; De Moor, B. Hyperparameter search in machine learning.</w:t>
      </w:r>
      <w:r>
        <w:t xml:space="preserve"> </w:t>
      </w:r>
      <w:r>
        <w:rPr>
          <w:i/>
          <w:iCs/>
        </w:rPr>
        <w:t xml:space="preserve">ArXiv Preprint ArXiv:1502.02127</w:t>
      </w:r>
      <w:r>
        <w:t xml:space="preserve">. (2015)</w:t>
      </w:r>
      <w:r>
        <w:t xml:space="preserve"> </w:t>
      </w:r>
      <w:r>
        <w:t xml:space="preserve">Liu, Y. Python Machine Learning by Example: Build Intelligent Systems Using Python, TensorFlow 2, PyTorch, and Scikit-Learn. (Packt Publishing Ltd,2020)</w:t>
      </w:r>
      <w:r>
        <w:t xml:space="preserve"> </w:t>
      </w:r>
      <w:r>
        <w:t xml:space="preserve">Wold, S., Sjöström, M. &amp; Eriksson, L. PLS-regression: a basic tool of chemometrics.</w:t>
      </w:r>
      <w:r>
        <w:t xml:space="preserve"> </w:t>
      </w:r>
      <w:r>
        <w:rPr>
          <w:i/>
          <w:iCs/>
        </w:rPr>
        <w:t xml:space="preserve">Chemometrics And Intelligent Laboratory Systems</w:t>
      </w:r>
      <w:r>
        <w:t xml:space="preserve">.</w:t>
      </w:r>
      <w:r>
        <w:t xml:space="preserve"> </w:t>
      </w:r>
      <w:r>
        <w:rPr>
          <w:b/>
          <w:bCs/>
        </w:rPr>
        <w:t xml:space="preserve">58</w:t>
      </w:r>
      <w:r>
        <w:t xml:space="preserve">, 109-130 (2001)</w:t>
      </w:r>
      <w:r>
        <w:t xml:space="preserve"> </w:t>
      </w:r>
      <w:r>
        <w:t xml:space="preserve">Abdi, H. Partial least squares regression and projection on latent structure regression (PLS Regression).</w:t>
      </w:r>
      <w:r>
        <w:t xml:space="preserve"> </w:t>
      </w:r>
      <w:r>
        <w:rPr>
          <w:i/>
          <w:iCs/>
        </w:rPr>
        <w:t xml:space="preserve">Wiley Interdisciplinary Reviews: Computational Statistics</w:t>
      </w:r>
      <w:r>
        <w:t xml:space="preserve">.</w:t>
      </w:r>
      <w:r>
        <w:t xml:space="preserve"> </w:t>
      </w:r>
      <w:r>
        <w:rPr>
          <w:b/>
          <w:bCs/>
        </w:rPr>
        <w:t xml:space="preserve">2</w:t>
      </w:r>
      <w:r>
        <w:t xml:space="preserve">, 97-106 (2010)</w:t>
      </w:r>
      <w:r>
        <w:t xml:space="preserve"> </w:t>
      </w:r>
      <w:r>
        <w:t xml:space="preserve">Sæbø, S., Almøy, T., Flatberg, A., Aastveit, A. &amp; Martens, H. LPLS-regression: a method for prediction and classification under the influence of background information on predictor variables.</w:t>
      </w:r>
      <w:r>
        <w:t xml:space="preserve"> </w:t>
      </w:r>
      <w:r>
        <w:rPr>
          <w:i/>
          <w:iCs/>
        </w:rPr>
        <w:t xml:space="preserve">Chemometrics And Intelligent Laboratory Systems</w:t>
      </w:r>
      <w:r>
        <w:t xml:space="preserve">.</w:t>
      </w:r>
      <w:r>
        <w:t xml:space="preserve"> </w:t>
      </w:r>
      <w:r>
        <w:rPr>
          <w:b/>
          <w:bCs/>
        </w:rPr>
        <w:t xml:space="preserve">91</w:t>
      </w:r>
      <w:r>
        <w:t xml:space="preserve">, 121-132 (2008)</w:t>
      </w:r>
      <w:r>
        <w:t xml:space="preserve"> </w:t>
      </w:r>
      <w:r>
        <w:t xml:space="preserve">Asada, H. Fall Term (AY 2020-2021) - 2.160 Identification, Estim, &amp; Learn Lecture 6: Partial Least Squares Regression. (https://www.youtube.com/watch?v=Px2otK2nZ1c&amp;t=46s,2020), Accessed 26.09.2024</w:t>
      </w:r>
      <w:r>
        <w:t xml:space="preserve"> </w:t>
      </w:r>
      <w:r>
        <w:t xml:space="preserve">Lindgren, F., Geladi, P. &amp; Wold, S. The kernel algorithm for PLS.</w:t>
      </w:r>
      <w:r>
        <w:t xml:space="preserve"> </w:t>
      </w:r>
      <w:r>
        <w:rPr>
          <w:i/>
          <w:iCs/>
        </w:rPr>
        <w:t xml:space="preserve">Journal Of Chemometrics</w:t>
      </w:r>
      <w:r>
        <w:t xml:space="preserve">.</w:t>
      </w:r>
      <w:r>
        <w:t xml:space="preserve"> </w:t>
      </w:r>
      <w:r>
        <w:rPr>
          <w:b/>
          <w:bCs/>
        </w:rPr>
        <w:t xml:space="preserve">7</w:t>
      </w:r>
      <w:r>
        <w:t xml:space="preserve">, 45-59 (1993)</w:t>
      </w:r>
      <w:r>
        <w:t xml:space="preserve"> </w:t>
      </w:r>
      <w:r>
        <w:t xml:space="preserve">De Jong, S. &amp; Ter Braak, C. Comments on the PLS kernel algorithm.</w:t>
      </w:r>
      <w:r>
        <w:t xml:space="preserve"> </w:t>
      </w:r>
      <w:r>
        <w:rPr>
          <w:i/>
          <w:iCs/>
        </w:rPr>
        <w:t xml:space="preserve">Journal Of Chemometrics</w:t>
      </w:r>
      <w:r>
        <w:t xml:space="preserve">.</w:t>
      </w:r>
      <w:r>
        <w:t xml:space="preserve"> </w:t>
      </w:r>
      <w:r>
        <w:rPr>
          <w:b/>
          <w:bCs/>
        </w:rPr>
        <w:t xml:space="preserve">8</w:t>
      </w:r>
      <w:r>
        <w:t xml:space="preserve">, 169-174 (1994)</w:t>
      </w:r>
      <w:r>
        <w:t xml:space="preserve"> </w:t>
      </w:r>
      <w:r>
        <w:t xml:space="preserve">Dayal, B. &amp; MacGregor, J. Improved PLS algorithms.</w:t>
      </w:r>
      <w:r>
        <w:t xml:space="preserve"> </w:t>
      </w:r>
      <w:r>
        <w:rPr>
          <w:i/>
          <w:iCs/>
        </w:rPr>
        <w:t xml:space="preserve">Journal Of Chemometrics: A Journal Of The Chemometrics Society</w:t>
      </w:r>
      <w:r>
        <w:t xml:space="preserve">.</w:t>
      </w:r>
      <w:r>
        <w:t xml:space="preserve"> </w:t>
      </w:r>
      <w:r>
        <w:rPr>
          <w:b/>
          <w:bCs/>
        </w:rPr>
        <w:t xml:space="preserve">11</w:t>
      </w:r>
      <w:r>
        <w:t xml:space="preserve">, 73-85 (1997)</w:t>
      </w:r>
      <w:r>
        <w:t xml:space="preserve"> </w:t>
      </w:r>
      <w:r>
        <w:t xml:space="preserve">De Jong, S. SIMPLS: an alternative approach to partial least squares regression.</w:t>
      </w:r>
      <w:r>
        <w:t xml:space="preserve"> </w:t>
      </w:r>
      <w:r>
        <w:rPr>
          <w:i/>
          <w:iCs/>
        </w:rPr>
        <w:t xml:space="preserve">Chemometrics And Intelligent Laboratory Systems</w:t>
      </w:r>
      <w:r>
        <w:t xml:space="preserve">.</w:t>
      </w:r>
      <w:r>
        <w:t xml:space="preserve"> </w:t>
      </w:r>
      <w:r>
        <w:rPr>
          <w:b/>
          <w:bCs/>
        </w:rPr>
        <w:t xml:space="preserve">18</w:t>
      </w:r>
      <w:r>
        <w:t xml:space="preserve">, 251-263 (1993)</w:t>
      </w:r>
      <w:r>
        <w:t xml:space="preserve"> </w:t>
      </w:r>
      <w:r>
        <w:t xml:space="preserve">Rännar, S., Lindgren, F., Geladi, P. &amp; Wold, S. A PLS kernel algorithm for data sets with many variables and fewer objects. Part 1: Theory and algorithm.</w:t>
      </w:r>
      <w:r>
        <w:t xml:space="preserve"> </w:t>
      </w:r>
      <w:r>
        <w:rPr>
          <w:i/>
          <w:iCs/>
        </w:rPr>
        <w:t xml:space="preserve">Journal Of Chemometrics</w:t>
      </w:r>
      <w:r>
        <w:t xml:space="preserve">.</w:t>
      </w:r>
      <w:r>
        <w:t xml:space="preserve"> </w:t>
      </w:r>
      <w:r>
        <w:rPr>
          <w:b/>
          <w:bCs/>
        </w:rPr>
        <w:t xml:space="preserve">8</w:t>
      </w:r>
      <w:r>
        <w:t xml:space="preserve">, 111-125 (1994)</w:t>
      </w:r>
      <w:r>
        <w:t xml:space="preserve"> </w:t>
      </w:r>
      <w:r>
        <w:t xml:space="preserve">Takane, Y. &amp; Loisel, S. On the PLS algorithm for multiple regression (PLS1).</w:t>
      </w:r>
      <w:r>
        <w:t xml:space="preserve"> </w:t>
      </w:r>
      <w:r>
        <w:rPr>
          <w:i/>
          <w:iCs/>
        </w:rPr>
        <w:t xml:space="preserve">The Multiple Facets Of Partial Least Squares And Related Methods: PLS, Paris, France, 2014 8</w:t>
      </w:r>
      <w:r>
        <w:t xml:space="preserve">. pp. 17-28 (2016)</w:t>
      </w:r>
      <w:r>
        <w:t xml:space="preserve"> </w:t>
      </w:r>
      <w:r>
        <w:t xml:space="preserve">Höskuldsson, A. PLS regression methods.</w:t>
      </w:r>
      <w:r>
        <w:t xml:space="preserve"> </w:t>
      </w:r>
      <w:r>
        <w:rPr>
          <w:i/>
          <w:iCs/>
        </w:rPr>
        <w:t xml:space="preserve">Journal Of Chemometrics</w:t>
      </w:r>
      <w:r>
        <w:t xml:space="preserve">.</w:t>
      </w:r>
      <w:r>
        <w:t xml:space="preserve"> </w:t>
      </w:r>
      <w:r>
        <w:rPr>
          <w:b/>
          <w:bCs/>
        </w:rPr>
        <w:t xml:space="preserve">2</w:t>
      </w:r>
      <w:r>
        <w:t xml:space="preserve">, 211-228 (1988)</w:t>
      </w:r>
      <w:r>
        <w:t xml:space="preserve"> </w:t>
      </w:r>
      <w:r>
        <w:t xml:space="preserve">Hastie, T., Buja, A. &amp; Tibshirani, R. Penalized discriminant analysis.</w:t>
      </w:r>
      <w:r>
        <w:t xml:space="preserve"> </w:t>
      </w:r>
      <w:r>
        <w:rPr>
          <w:i/>
          <w:iCs/>
        </w:rPr>
        <w:t xml:space="preserve">The Annals Of Statistics</w:t>
      </w:r>
      <w:r>
        <w:t xml:space="preserve">.</w:t>
      </w:r>
      <w:r>
        <w:t xml:space="preserve"> </w:t>
      </w:r>
      <w:r>
        <w:rPr>
          <w:b/>
          <w:bCs/>
        </w:rPr>
        <w:t xml:space="preserve">23</w:t>
      </w:r>
      <w:r>
        <w:t xml:space="preserve">, 73-102 (1995)</w:t>
      </w:r>
      <w:r>
        <w:t xml:space="preserve"> </w:t>
      </w:r>
      <w:r>
        <w:t xml:space="preserve">Hastie, T., Tibshirani, R., Friedman, J. &amp; Friedman, J. The elements of statistical learning: data mining, inference, and prediction. (Springer,2009)</w:t>
      </w:r>
      <w:r>
        <w:t xml:space="preserve"> </w:t>
      </w:r>
      <w:r>
        <w:t xml:space="preserve">Hastie, T., Tibshirani, R. &amp; Buja, A. Flexible discriminant analysis by optimal scoring.</w:t>
      </w:r>
      <w:r>
        <w:t xml:space="preserve"> </w:t>
      </w:r>
      <w:r>
        <w:rPr>
          <w:i/>
          <w:iCs/>
        </w:rPr>
        <w:t xml:space="preserve">Journal Of The American Statistical Association</w:t>
      </w:r>
      <w:r>
        <w:t xml:space="preserve">.</w:t>
      </w:r>
      <w:r>
        <w:t xml:space="preserve"> </w:t>
      </w:r>
      <w:r>
        <w:rPr>
          <w:b/>
          <w:bCs/>
        </w:rPr>
        <w:t xml:space="preserve">89</w:t>
      </w:r>
      <w:r>
        <w:t xml:space="preserve">, 1255-1270 (1994)</w:t>
      </w:r>
      <w:r>
        <w:t xml:space="preserve"> </w:t>
      </w:r>
      <w:r>
        <w:t xml:space="preserve">Reynès, C., Sabatier, R. &amp; Molinari, N. Choice of B-splines with free parameters in the flexible discriminant analysis context.</w:t>
      </w:r>
      <w:r>
        <w:t xml:space="preserve"> </w:t>
      </w:r>
      <w:r>
        <w:rPr>
          <w:i/>
          <w:iCs/>
        </w:rPr>
        <w:t xml:space="preserve">Computational Statistics &amp; Data Analysis</w:t>
      </w:r>
      <w:r>
        <w:t xml:space="preserve">.</w:t>
      </w:r>
      <w:r>
        <w:t xml:space="preserve"> </w:t>
      </w:r>
      <w:r>
        <w:rPr>
          <w:b/>
          <w:bCs/>
        </w:rPr>
        <w:t xml:space="preserve">51</w:t>
      </w:r>
      <w:r>
        <w:t xml:space="preserve">, 1765-1778 (2006)</w:t>
      </w:r>
      <w:r>
        <w:t xml:space="preserve"> </w:t>
      </w:r>
      <w:r>
        <w:t xml:space="preserve">Phillips, N., Reid, N., Thys, T., Harrod, C., Payne, N., Morgan, C., White, H., Porter, S. &amp; Houghton, J. Applying species distribution modelling to a data poor, pelagic fish complex: the ocean sunfishes.</w:t>
      </w:r>
      <w:r>
        <w:t xml:space="preserve"> </w:t>
      </w:r>
      <w:r>
        <w:rPr>
          <w:i/>
          <w:iCs/>
        </w:rPr>
        <w:t xml:space="preserve">Journal Of Biogeography</w:t>
      </w:r>
      <w:r>
        <w:t xml:space="preserve">.</w:t>
      </w:r>
      <w:r>
        <w:t xml:space="preserve"> </w:t>
      </w:r>
      <w:r>
        <w:rPr>
          <w:b/>
          <w:bCs/>
        </w:rPr>
        <w:t xml:space="preserve">44</w:t>
      </w:r>
      <w:r>
        <w:t xml:space="preserve">, 2176-2187 (2017)</w:t>
      </w:r>
      <w:r>
        <w:t xml:space="preserve"> </w:t>
      </w:r>
      <w:r>
        <w:t xml:space="preserve">Hallgren, W., Santana, F., Low-Choy, S., Zhao, Y. &amp; Mackey, B. Species distribution models can be highly sensitive to algorithm configuration.</w:t>
      </w:r>
      <w:r>
        <w:t xml:space="preserve"> </w:t>
      </w:r>
      <w:r>
        <w:rPr>
          <w:i/>
          <w:iCs/>
        </w:rPr>
        <w:t xml:space="preserve">Ecological Modelling</w:t>
      </w:r>
      <w:r>
        <w:t xml:space="preserve">.</w:t>
      </w:r>
      <w:r>
        <w:t xml:space="preserve"> </w:t>
      </w:r>
      <w:r>
        <w:rPr>
          <w:b/>
          <w:bCs/>
        </w:rPr>
        <w:t xml:space="preserve">408</w:t>
      </w:r>
      <w:r>
        <w:t xml:space="preserve"> </w:t>
      </w:r>
      <w:r>
        <w:t xml:space="preserve">pp. 108719 (2019)</w:t>
      </w:r>
      <w:r>
        <w:t xml:space="preserve"> </w:t>
      </w:r>
      <w:r>
        <w:t xml:space="preserve">Thuiller, W., Georges, D., Engler, R. &amp; Breiner, F. Ensemble platform for species distribution modeling.</w:t>
      </w:r>
      <w:r>
        <w:t xml:space="preserve"> </w:t>
      </w:r>
      <w:r>
        <w:rPr>
          <w:i/>
          <w:iCs/>
        </w:rPr>
        <w:t xml:space="preserve">R Package Version</w:t>
      </w:r>
      <w:r>
        <w:t xml:space="preserve">. pp. 3-1 (2016)</w:t>
      </w:r>
      <w:r>
        <w:t xml:space="preserve"> </w:t>
      </w:r>
      <w:r>
        <w:t xml:space="preserve">Quillfeldt, P., Engler, J., Silk, J. &amp; Phillips, R. Influence of device accuracy and choice of algorithm for species distribution modelling of seabirds: a case study using black-browed albatrosses.</w:t>
      </w:r>
      <w:r>
        <w:t xml:space="preserve"> </w:t>
      </w:r>
      <w:r>
        <w:rPr>
          <w:i/>
          <w:iCs/>
        </w:rPr>
        <w:t xml:space="preserve">Journal Of Avian Biology</w:t>
      </w:r>
      <w:r>
        <w:t xml:space="preserve">.</w:t>
      </w:r>
      <w:r>
        <w:t xml:space="preserve"> </w:t>
      </w:r>
      <w:r>
        <w:rPr>
          <w:b/>
          <w:bCs/>
        </w:rPr>
        <w:t xml:space="preserve">48</w:t>
      </w:r>
      <w:r>
        <w:t xml:space="preserve">, 1549-1555 (2017)</w:t>
      </w:r>
      <w:r>
        <w:t xml:space="preserve"> </w:t>
      </w:r>
      <w:r>
        <w:t xml:space="preserve">Zhang, Z., Xu, S., Capinha, C., Weterings, R. &amp; Gao, T. Using species distribution model to predict the impact of climate change on the potential distribution of Japanese whiting Sillago japonica.</w:t>
      </w:r>
      <w:r>
        <w:t xml:space="preserve"> </w:t>
      </w:r>
      <w:r>
        <w:rPr>
          <w:i/>
          <w:iCs/>
        </w:rPr>
        <w:t xml:space="preserve">Ecological Indicators</w:t>
      </w:r>
      <w:r>
        <w:t xml:space="preserve">.</w:t>
      </w:r>
      <w:r>
        <w:t xml:space="preserve"> </w:t>
      </w:r>
      <w:r>
        <w:rPr>
          <w:b/>
          <w:bCs/>
        </w:rPr>
        <w:t xml:space="preserve">104</w:t>
      </w:r>
      <w:r>
        <w:t xml:space="preserve"> </w:t>
      </w:r>
      <w:r>
        <w:t xml:space="preserve">pp. 333-340 (2019)</w:t>
      </w:r>
      <w:r>
        <w:t xml:space="preserve"> </w:t>
      </w:r>
      <w:r>
        <w:t xml:space="preserve">Cohen, J., Cohen, P., West, S. &amp; Aiken, L. Applied multiple regression/correlation analysis for the behavioral sciences. (Routledge,2013)</w:t>
      </w:r>
      <w:r>
        <w:t xml:space="preserve"> </w:t>
      </w:r>
      <w:r>
        <w:t xml:space="preserve">Hansen, J. Using SPSS for windows and macintosh: analyzing and understanding data. (Taylor &amp; Francis,2005)</w:t>
      </w:r>
      <w:r>
        <w:t xml:space="preserve"> </w:t>
      </w:r>
      <w:r>
        <w:t xml:space="preserve">Fisher, R. The use of multiple measurements in taxonomic problems.</w:t>
      </w:r>
      <w:r>
        <w:t xml:space="preserve"> </w:t>
      </w:r>
      <w:r>
        <w:rPr>
          <w:i/>
          <w:iCs/>
        </w:rPr>
        <w:t xml:space="preserve">Annals Of Eugenics</w:t>
      </w:r>
      <w:r>
        <w:t xml:space="preserve">.</w:t>
      </w:r>
      <w:r>
        <w:t xml:space="preserve"> </w:t>
      </w:r>
      <w:r>
        <w:rPr>
          <w:b/>
          <w:bCs/>
        </w:rPr>
        <w:t xml:space="preserve">7</w:t>
      </w:r>
      <w:r>
        <w:t xml:space="preserve">, 179-188 (1936)</w:t>
      </w:r>
      <w:r>
        <w:t xml:space="preserve"> </w:t>
      </w:r>
      <w:r>
        <w:t xml:space="preserve">McLachlan, G. Discriminant analysis and statistical pattern recognition. (John Wiley &amp; Sons,2005)</w:t>
      </w:r>
      <w:r>
        <w:t xml:space="preserve"> </w:t>
      </w:r>
      <w:r>
        <w:t xml:space="preserve">Wetcher-Hendricks, D. Analyzing quantitative data: An introduction for social researchers. (John Wiley &amp; Sons,2011)</w:t>
      </w:r>
      <w:r>
        <w:t xml:space="preserve"> </w:t>
      </w:r>
      <w:r>
        <w:t xml:space="preserve">Martinez, A. &amp; Kak, A. PCA versus LDA.</w:t>
      </w:r>
      <w:r>
        <w:t xml:space="preserve"> </w:t>
      </w:r>
      <w:r>
        <w:rPr>
          <w:i/>
          <w:iCs/>
        </w:rPr>
        <w:t xml:space="preserve">IEEE Transactions On Pattern Analysis And Machine Intelligence</w:t>
      </w:r>
      <w:r>
        <w:t xml:space="preserve">.</w:t>
      </w:r>
      <w:r>
        <w:t xml:space="preserve"> </w:t>
      </w:r>
      <w:r>
        <w:rPr>
          <w:b/>
          <w:bCs/>
        </w:rPr>
        <w:t xml:space="preserve">23</w:t>
      </w:r>
      <w:r>
        <w:t xml:space="preserve">, 228-233 (2001)</w:t>
      </w:r>
      <w:r>
        <w:t xml:space="preserve"> </w:t>
      </w:r>
      <w:r>
        <w:t xml:space="preserve">Abdi, H. Discriminant correspondence analysis.</w:t>
      </w:r>
      <w:r>
        <w:t xml:space="preserve"> </w:t>
      </w:r>
      <w:r>
        <w:rPr>
          <w:i/>
          <w:iCs/>
        </w:rPr>
        <w:t xml:space="preserve">Encyclopedia Of Measurement And Statistics</w:t>
      </w:r>
      <w:r>
        <w:t xml:space="preserve">.</w:t>
      </w:r>
      <w:r>
        <w:t xml:space="preserve"> </w:t>
      </w:r>
      <w:r>
        <w:rPr>
          <w:b/>
          <w:bCs/>
        </w:rPr>
        <w:t xml:space="preserve">2007</w:t>
      </w:r>
      <w:r>
        <w:t xml:space="preserve"> </w:t>
      </w:r>
      <w:r>
        <w:t xml:space="preserve">pp. 1-10 (2007)</w:t>
      </w:r>
      <w:r>
        <w:t xml:space="preserve"> </w:t>
      </w:r>
      <w:r>
        <w:t xml:space="preserve">Perriere, G. &amp; Thioulouse, J. Use of correspondence discriminant analysis to predict the subcellular location of bacterial proteins.</w:t>
      </w:r>
      <w:r>
        <w:t xml:space="preserve"> </w:t>
      </w:r>
      <w:r>
        <w:rPr>
          <w:i/>
          <w:iCs/>
        </w:rPr>
        <w:t xml:space="preserve">Computer Methods And Programs In Biomedicine</w:t>
      </w:r>
      <w:r>
        <w:t xml:space="preserve">.</w:t>
      </w:r>
      <w:r>
        <w:t xml:space="preserve"> </w:t>
      </w:r>
      <w:r>
        <w:rPr>
          <w:b/>
          <w:bCs/>
        </w:rPr>
        <w:t xml:space="preserve">70</w:t>
      </w:r>
      <w:r>
        <w:t xml:space="preserve">, 99-105 (2003)</w:t>
      </w:r>
      <w:r>
        <w:t xml:space="preserve"> </w:t>
      </w:r>
      <w:r>
        <w:t xml:space="preserve">Cokluk, B. &amp; Buyukozturk, S. Discriminant function analysis: concept and application.</w:t>
      </w:r>
      <w:r>
        <w:t xml:space="preserve"> </w:t>
      </w:r>
      <w:r>
        <w:rPr>
          <w:i/>
          <w:iCs/>
        </w:rPr>
        <w:t xml:space="preserve">Eğitim Araştırmaları Dergisi</w:t>
      </w:r>
      <w:r>
        <w:t xml:space="preserve">.</w:t>
      </w:r>
      <w:r>
        <w:t xml:space="preserve"> </w:t>
      </w:r>
      <w:r>
        <w:rPr>
          <w:b/>
          <w:bCs/>
        </w:rPr>
        <w:t xml:space="preserve">33</w:t>
      </w:r>
      <w:r>
        <w:t xml:space="preserve"> </w:t>
      </w:r>
      <w:r>
        <w:t xml:space="preserve">pp. 73-92 (2008)</w:t>
      </w:r>
      <w:r>
        <w:t xml:space="preserve"> </w:t>
      </w:r>
      <w:r>
        <w:t xml:space="preserve">Venables, W. &amp; Ripley, B. Modern applied statistics with S-PLUS. (Springer Science &amp; Business Media,2013)</w:t>
      </w:r>
      <w:r>
        <w:t xml:space="preserve"> </w:t>
      </w:r>
      <w:r>
        <w:t xml:space="preserve">Lachenbruch, P. &amp; Goldstein, M. Discriminant analysis.</w:t>
      </w:r>
      <w:r>
        <w:t xml:space="preserve"> </w:t>
      </w:r>
      <w:r>
        <w:rPr>
          <w:i/>
          <w:iCs/>
        </w:rPr>
        <w:t xml:space="preserve">Biometrics</w:t>
      </w:r>
      <w:r>
        <w:t xml:space="preserve">. pp. 69-85 (1979)</w:t>
      </w:r>
      <w:r>
        <w:t xml:space="preserve"> </w:t>
      </w:r>
      <w:r>
        <w:t xml:space="preserve">Klecka, W. Discriminant analysis. (Sage,1980)</w:t>
      </w:r>
      <w:r>
        <w:t xml:space="preserve"> </w:t>
      </w:r>
      <w:r>
        <w:t xml:space="preserve">Härdle, W. Applied multivariate statistical analysis. (Springer Nature,2003)</w:t>
      </w:r>
      <w:r>
        <w:t xml:space="preserve"> </w:t>
      </w:r>
      <w:r>
        <w:t xml:space="preserve">Garson, G. PA 765: Discriminant Function Analysis — web.archive.org. (https://web.archive.org/web/20080312065328/http://www2.chass.ncsu.edu/garson/pA765/discrim.htm,2008), Accessed 26.09.2024</w:t>
      </w:r>
      <w:r>
        <w:t xml:space="preserve"> </w:t>
      </w:r>
      <w:r>
        <w:t xml:space="preserve">Israel, S. Performance metrics: how and when.</w:t>
      </w:r>
      <w:r>
        <w:t xml:space="preserve"> </w:t>
      </w:r>
      <w:r>
        <w:rPr>
          <w:i/>
          <w:iCs/>
        </w:rPr>
        <w:t xml:space="preserve">Geocarto International</w:t>
      </w:r>
      <w:r>
        <w:t xml:space="preserve">.</w:t>
      </w:r>
      <w:r>
        <w:t xml:space="preserve"> </w:t>
      </w:r>
      <w:r>
        <w:rPr>
          <w:b/>
          <w:bCs/>
        </w:rPr>
        <w:t xml:space="preserve">21</w:t>
      </w:r>
      <w:r>
        <w:t xml:space="preserve">, 23-32 (2006)</w:t>
      </w:r>
      <w:r>
        <w:t xml:space="preserve"> </w:t>
      </w:r>
      <w:r>
        <w:t xml:space="preserve">Rao, C. The utilization of multiple measurements in problems of biological classification.</w:t>
      </w:r>
      <w:r>
        <w:t xml:space="preserve"> </w:t>
      </w:r>
      <w:r>
        <w:rPr>
          <w:i/>
          <w:iCs/>
        </w:rPr>
        <w:t xml:space="preserve">Journal Of The Royal Statistical Society. Series B (Methodological)</w:t>
      </w:r>
      <w:r>
        <w:t xml:space="preserve">.</w:t>
      </w:r>
      <w:r>
        <w:t xml:space="preserve"> </w:t>
      </w:r>
      <w:r>
        <w:rPr>
          <w:b/>
          <w:bCs/>
        </w:rPr>
        <w:t xml:space="preserve">10</w:t>
      </w:r>
      <w:r>
        <w:t xml:space="preserve">, 159-203 (1948)</w:t>
      </w:r>
      <w:r>
        <w:t xml:space="preserve"> </w:t>
      </w:r>
      <w:r>
        <w:t xml:space="preserve">Ripley, B. Pattern recognition and neural networks. (Cambridge university press,2007)</w:t>
      </w:r>
      <w:r>
        <w:t xml:space="preserve"> </w:t>
      </w:r>
      <w:r>
        <w:t xml:space="preserve">Jolliffe, I. &amp; Cadima, J. Principal component analysis: a review and recent developments.</w:t>
      </w:r>
      <w:r>
        <w:t xml:space="preserve"> </w:t>
      </w:r>
      <w:r>
        <w:rPr>
          <w:i/>
          <w:iCs/>
        </w:rPr>
        <w:t xml:space="preserve">Philosophical Transactions Of The Royal Society A: Mathematical, Physical And Engineering Sciences</w:t>
      </w:r>
      <w:r>
        <w:t xml:space="preserve">.</w:t>
      </w:r>
      <w:r>
        <w:t xml:space="preserve"> </w:t>
      </w:r>
      <w:r>
        <w:rPr>
          <w:b/>
          <w:bCs/>
        </w:rPr>
        <w:t xml:space="preserve">374</w:t>
      </w:r>
      <w:r>
        <w:t xml:space="preserve">, 20150202 (2016)</w:t>
      </w:r>
      <w:r>
        <w:t xml:space="preserve"> </w:t>
      </w:r>
      <w:r>
        <w:t xml:space="preserve">Barnett, T. &amp; Preisendorfer, R. Origins and levels of monthly and seasonal forecast skill for United States surface air temperatures determined by canonical correlation analysis.</w:t>
      </w:r>
      <w:r>
        <w:t xml:space="preserve"> </w:t>
      </w:r>
      <w:r>
        <w:rPr>
          <w:i/>
          <w:iCs/>
        </w:rPr>
        <w:t xml:space="preserve">Monthly Weather Review</w:t>
      </w:r>
      <w:r>
        <w:t xml:space="preserve">.</w:t>
      </w:r>
      <w:r>
        <w:t xml:space="preserve"> </w:t>
      </w:r>
      <w:r>
        <w:rPr>
          <w:b/>
          <w:bCs/>
        </w:rPr>
        <w:t xml:space="preserve">115</w:t>
      </w:r>
      <w:r>
        <w:t xml:space="preserve">, 1825-1850 (1987)</w:t>
      </w:r>
      <w:r>
        <w:t xml:space="preserve"> </w:t>
      </w:r>
      <w:r>
        <w:t xml:space="preserve">Hsu, D., Kakade, S. &amp; Zhang, T. A spectral algorithm for learning hidden Markov models.</w:t>
      </w:r>
      <w:r>
        <w:t xml:space="preserve"> </w:t>
      </w:r>
      <w:r>
        <w:rPr>
          <w:i/>
          <w:iCs/>
        </w:rPr>
        <w:t xml:space="preserve">Journal Of Computer And System Sciences</w:t>
      </w:r>
      <w:r>
        <w:t xml:space="preserve">.</w:t>
      </w:r>
      <w:r>
        <w:t xml:space="preserve"> </w:t>
      </w:r>
      <w:r>
        <w:rPr>
          <w:b/>
          <w:bCs/>
        </w:rPr>
        <w:t xml:space="preserve">78</w:t>
      </w:r>
      <w:r>
        <w:t xml:space="preserve">, 1460-1480 (2012)</w:t>
      </w:r>
      <w:r>
        <w:t xml:space="preserve"> </w:t>
      </w:r>
      <w:r>
        <w:t xml:space="preserve">Markopoulos, P., Kundu, S., Chamadia, S. &amp; Pados, D. Efficient L1-norm principal-component analysis via bit flipping.</w:t>
      </w:r>
      <w:r>
        <w:t xml:space="preserve"> </w:t>
      </w:r>
      <w:r>
        <w:rPr>
          <w:i/>
          <w:iCs/>
        </w:rPr>
        <w:t xml:space="preserve">IEEE Transactions On Signal Processing</w:t>
      </w:r>
      <w:r>
        <w:t xml:space="preserve">.</w:t>
      </w:r>
      <w:r>
        <w:t xml:space="preserve"> </w:t>
      </w:r>
      <w:r>
        <w:rPr>
          <w:b/>
          <w:bCs/>
        </w:rPr>
        <w:t xml:space="preserve">65</w:t>
      </w:r>
      <w:r>
        <w:t xml:space="preserve">, 4252-4264 (2017)</w:t>
      </w:r>
      <w:r>
        <w:t xml:space="preserve"> </w:t>
      </w:r>
      <w:r>
        <w:t xml:space="preserve">Chachlakis, D., Prater-Bennette, A. &amp; Markopoulos, P. L1-norm Tucker tensor decomposition.</w:t>
      </w:r>
      <w:r>
        <w:t xml:space="preserve"> </w:t>
      </w:r>
      <w:r>
        <w:rPr>
          <w:i/>
          <w:iCs/>
        </w:rPr>
        <w:t xml:space="preserve">IEEE Access</w:t>
      </w:r>
      <w:r>
        <w:t xml:space="preserve">.</w:t>
      </w:r>
      <w:r>
        <w:t xml:space="preserve"> </w:t>
      </w:r>
      <w:r>
        <w:rPr>
          <w:b/>
          <w:bCs/>
        </w:rPr>
        <w:t xml:space="preserve">7</w:t>
      </w:r>
      <w:r>
        <w:t xml:space="preserve"> </w:t>
      </w:r>
      <w:r>
        <w:t xml:space="preserve">pp. 178454-178465 (2019)</w:t>
      </w:r>
      <w:r>
        <w:t xml:space="preserve"> </w:t>
      </w:r>
      <w:r>
        <w:t xml:space="preserve">Markopoulos, P., Karystinos, G. &amp; Pados, D. Optimal algorithms for L1-subspace signal processing.</w:t>
      </w:r>
      <w:r>
        <w:t xml:space="preserve"> </w:t>
      </w:r>
      <w:r>
        <w:rPr>
          <w:i/>
          <w:iCs/>
        </w:rPr>
        <w:t xml:space="preserve">IEEE Transactions On Signal Processing</w:t>
      </w:r>
      <w:r>
        <w:t xml:space="preserve">.</w:t>
      </w:r>
      <w:r>
        <w:t xml:space="preserve"> </w:t>
      </w:r>
      <w:r>
        <w:rPr>
          <w:b/>
          <w:bCs/>
        </w:rPr>
        <w:t xml:space="preserve">62</w:t>
      </w:r>
      <w:r>
        <w:t xml:space="preserve">, 5046-5058 (2014)</w:t>
      </w:r>
      <w:r>
        <w:t xml:space="preserve"> </w:t>
      </w:r>
      <w:r>
        <w:t xml:space="preserve">Zhan, J. &amp; Vaswani, N. Robust PCA with partial subspace knowledge.</w:t>
      </w:r>
      <w:r>
        <w:t xml:space="preserve"> </w:t>
      </w:r>
      <w:r>
        <w:rPr>
          <w:i/>
          <w:iCs/>
        </w:rPr>
        <w:t xml:space="preserve">IEEE Transactions On Signal Processing</w:t>
      </w:r>
      <w:r>
        <w:t xml:space="preserve">.</w:t>
      </w:r>
      <w:r>
        <w:t xml:space="preserve"> </w:t>
      </w:r>
      <w:r>
        <w:rPr>
          <w:b/>
          <w:bCs/>
        </w:rPr>
        <w:t xml:space="preserve">63</w:t>
      </w:r>
      <w:r>
        <w:t xml:space="preserve">, 3332-3347 (2015)</w:t>
      </w:r>
      <w:r>
        <w:t xml:space="preserve"> </w:t>
      </w:r>
      <w:r>
        <w:t xml:space="preserve">Ke, Q. &amp; Kanade, T. Robust l/sub 1/norm factorization in the presence of outliers and missing data by alternative convex programming.</w:t>
      </w:r>
      <w:r>
        <w:t xml:space="preserve"> </w:t>
      </w:r>
      <w:r>
        <w:rPr>
          <w:i/>
          <w:iCs/>
        </w:rPr>
        <w:t xml:space="preserve">2005 IEEE Computer Society Conference On Computer Vision And Pattern Recognition (CVPR’05)</w:t>
      </w:r>
      <w:r>
        <w:t xml:space="preserve">.</w:t>
      </w:r>
      <w:r>
        <w:t xml:space="preserve"> </w:t>
      </w:r>
      <w:r>
        <w:rPr>
          <w:b/>
          <w:bCs/>
        </w:rPr>
        <w:t xml:space="preserve">1</w:t>
      </w:r>
      <w:r>
        <w:t xml:space="preserve"> </w:t>
      </w:r>
      <w:r>
        <w:t xml:space="preserve">pp. 739-746 (2005)</w:t>
      </w:r>
      <w:r>
        <w:t xml:space="preserve"> </w:t>
      </w:r>
      <w:r>
        <w:t xml:space="preserve">Pearson, K. LIII. On lines and planes of closest fit to systems of points in space.</w:t>
      </w:r>
      <w:r>
        <w:t xml:space="preserve"> </w:t>
      </w:r>
      <w:r>
        <w:rPr>
          <w:i/>
          <w:iCs/>
        </w:rPr>
        <w:t xml:space="preserve">The London, Edinburgh, And Dublin Philosophical Magazine And Journal Of Science</w:t>
      </w:r>
      <w:r>
        <w:t xml:space="preserve">.</w:t>
      </w:r>
      <w:r>
        <w:t xml:space="preserve"> </w:t>
      </w:r>
      <w:r>
        <w:rPr>
          <w:b/>
          <w:bCs/>
        </w:rPr>
        <w:t xml:space="preserve">2</w:t>
      </w:r>
      <w:r>
        <w:t xml:space="preserve">, 559-572 (1901)</w:t>
      </w:r>
      <w:r>
        <w:t xml:space="preserve"> </w:t>
      </w:r>
      <w:r>
        <w:t xml:space="preserve">Stewart, F. Introduction to linear algebra. (Courier Dover Publications,2019)</w:t>
      </w:r>
      <w:r>
        <w:t xml:space="preserve"> </w:t>
      </w:r>
      <w:r>
        <w:t xml:space="preserve">Hotelling, H. Analysis of a complex of statistical variables into principal components..</w:t>
      </w:r>
      <w:r>
        <w:t xml:space="preserve"> </w:t>
      </w:r>
      <w:r>
        <w:rPr>
          <w:i/>
          <w:iCs/>
        </w:rPr>
        <w:t xml:space="preserve">Journal Of Educational Psychology</w:t>
      </w:r>
      <w:r>
        <w:t xml:space="preserve">.</w:t>
      </w:r>
      <w:r>
        <w:t xml:space="preserve"> </w:t>
      </w:r>
      <w:r>
        <w:rPr>
          <w:b/>
          <w:bCs/>
        </w:rPr>
        <w:t xml:space="preserve">24</w:t>
      </w:r>
      <w:r>
        <w:t xml:space="preserve">, 417 (1933)</w:t>
      </w:r>
      <w:r>
        <w:t xml:space="preserve"> </w:t>
      </w:r>
      <w:r>
        <w:t xml:space="preserve">Hotelling, H. Relations between two sets of variates.</w:t>
      </w:r>
      <w:r>
        <w:t xml:space="preserve"> </w:t>
      </w:r>
      <w:r>
        <w:rPr>
          <w:i/>
          <w:iCs/>
        </w:rPr>
        <w:t xml:space="preserve">Breakthroughs In Statistics: Methodology And Distribution</w:t>
      </w:r>
      <w:r>
        <w:t xml:space="preserve">. pp. 162-190 (1992)</w:t>
      </w:r>
      <w:r>
        <w:t xml:space="preserve"> </w:t>
      </w:r>
      <w:r>
        <w:t xml:space="preserve">Berkooz, G., Holmes, P. &amp; Lumley, J. The proper orthogonal decomposition in the analysis of turbulent flows.</w:t>
      </w:r>
      <w:r>
        <w:t xml:space="preserve"> </w:t>
      </w:r>
      <w:r>
        <w:rPr>
          <w:i/>
          <w:iCs/>
        </w:rPr>
        <w:t xml:space="preserve">Annual Review Of Fluid Mechanics</w:t>
      </w:r>
      <w:r>
        <w:t xml:space="preserve">.</w:t>
      </w:r>
      <w:r>
        <w:t xml:space="preserve"> </w:t>
      </w:r>
      <w:r>
        <w:rPr>
          <w:b/>
          <w:bCs/>
        </w:rPr>
        <w:t xml:space="preserve">25</w:t>
      </w:r>
      <w:r>
        <w:t xml:space="preserve">, 539-575 (1993)</w:t>
      </w:r>
      <w:r>
        <w:t xml:space="preserve"> </w:t>
      </w:r>
      <w:r>
        <w:t xml:space="preserve">Karhunen, K. Zur spektraltheorie stochasticher.</w:t>
      </w:r>
      <w:r>
        <w:t xml:space="preserve"> </w:t>
      </w:r>
      <w:r>
        <w:rPr>
          <w:i/>
          <w:iCs/>
        </w:rPr>
        <w:t xml:space="preserve">Annales Academiae Scientiarum Fennicae Series A</w:t>
      </w:r>
      <w:r>
        <w:t xml:space="preserve">.</w:t>
      </w:r>
      <w:r>
        <w:t xml:space="preserve"> </w:t>
      </w:r>
      <w:r>
        <w:rPr>
          <w:b/>
          <w:bCs/>
        </w:rPr>
        <w:t xml:space="preserve">1</w:t>
      </w:r>
      <w:r>
        <w:t xml:space="preserve"> </w:t>
      </w:r>
      <w:r>
        <w:t xml:space="preserve">pp. 34 (1946)</w:t>
      </w:r>
      <w:r>
        <w:t xml:space="preserve"> </w:t>
      </w:r>
      <w:r>
        <w:t xml:space="preserve">Loève, M. Elementary probability theory. (Springer,1977)</w:t>
      </w:r>
      <w:r>
        <w:t xml:space="preserve"> </w:t>
      </w:r>
      <w:r>
        <w:t xml:space="preserve">Sirovich, L. Turbulence and the dynamics of coherent structures. I. Coherent structures.</w:t>
      </w:r>
      <w:r>
        <w:t xml:space="preserve"> </w:t>
      </w:r>
      <w:r>
        <w:rPr>
          <w:i/>
          <w:iCs/>
        </w:rPr>
        <w:t xml:space="preserve">Quarterly Of Applied Mathematics</w:t>
      </w:r>
      <w:r>
        <w:t xml:space="preserve">.</w:t>
      </w:r>
      <w:r>
        <w:t xml:space="preserve"> </w:t>
      </w:r>
      <w:r>
        <w:rPr>
          <w:b/>
          <w:bCs/>
        </w:rPr>
        <w:t xml:space="preserve">45</w:t>
      </w:r>
      <w:r>
        <w:t xml:space="preserve">, 561-571 (1987)</w:t>
      </w:r>
      <w:r>
        <w:t xml:space="preserve"> </w:t>
      </w:r>
      <w:r>
        <w:t xml:space="preserve">Sapatnekar, S. Overcoming variations in nanometer-scale technologies.</w:t>
      </w:r>
      <w:r>
        <w:t xml:space="preserve"> </w:t>
      </w:r>
      <w:r>
        <w:rPr>
          <w:i/>
          <w:iCs/>
        </w:rPr>
        <w:t xml:space="preserve">IEEE Journal On Emerging And Selected Topics In Circuits And Systems</w:t>
      </w:r>
      <w:r>
        <w:t xml:space="preserve">.</w:t>
      </w:r>
      <w:r>
        <w:t xml:space="preserve"> </w:t>
      </w:r>
      <w:r>
        <w:rPr>
          <w:b/>
          <w:bCs/>
        </w:rPr>
        <w:t xml:space="preserve">1</w:t>
      </w:r>
      <w:r>
        <w:t xml:space="preserve">, 5-18 (2011)</w:t>
      </w:r>
      <w:r>
        <w:t xml:space="preserve"> </w:t>
      </w:r>
      <w:r>
        <w:t xml:space="preserve">Ghoman, S., Wang, Z., Chen, P. &amp; Kapania, R. A POD-based reduced order design scheme for shape optimization of air vehicles.</w:t>
      </w:r>
      <w:r>
        <w:t xml:space="preserve"> </w:t>
      </w:r>
      <w:r>
        <w:rPr>
          <w:i/>
          <w:iCs/>
        </w:rPr>
        <w:t xml:space="preserve">53rd AIAA/ASME/ASCE/AHS/ASC Structures, Structural Dynamics And Materials Conference 20th AIAA/ASME/AHS Adaptive Structures Conference 14th AIAA</w:t>
      </w:r>
      <w:r>
        <w:t xml:space="preserve">. pp. 1808 (2012)</w:t>
      </w:r>
      <w:r>
        <w:t xml:space="preserve"> </w:t>
      </w:r>
      <w:r>
        <w:t xml:space="preserve">Wang, R. Computer Image Processing and Analysis (E161) lectures, Harvey Mudd College, Karhunen-Loeve Transform (KLT). (https://web.archive.org/web/20161128140401/http://fourier.eng.hmc.edu/e161/lectures/klt/node3.html,2016), Accessed 29.09.2024</w:t>
      </w:r>
      <w:r>
        <w:t xml:space="preserve"> </w:t>
      </w:r>
      <w:r>
        <w:t xml:space="preserve">Giambartolomei, G. The Karhunen-Loève theorem. (University of Bologna,2016), http://amslaurea.unibo.it/10169/</w:t>
      </w:r>
      <w:r>
        <w:t xml:space="preserve"> </w:t>
      </w:r>
      <w:r>
        <w:t xml:space="preserve">Mallat, S. A wavelet tour of signal processing. (Academic Press,1999)</w:t>
      </w:r>
      <w:r>
        <w:t xml:space="preserve"> </w:t>
      </w:r>
      <w:r>
        <w:t xml:space="preserve">Tang, X. Texture information in run-length matrices.</w:t>
      </w:r>
      <w:r>
        <w:t xml:space="preserve"> </w:t>
      </w:r>
      <w:r>
        <w:rPr>
          <w:i/>
          <w:iCs/>
        </w:rPr>
        <w:t xml:space="preserve">IEEE Transactions On Image Processing</w:t>
      </w:r>
      <w:r>
        <w:t xml:space="preserve">.</w:t>
      </w:r>
      <w:r>
        <w:t xml:space="preserve"> </w:t>
      </w:r>
      <w:r>
        <w:rPr>
          <w:b/>
          <w:bCs/>
        </w:rPr>
        <w:t xml:space="preserve">7</w:t>
      </w:r>
      <w:r>
        <w:t xml:space="preserve">, 1602-1609 (1998)</w:t>
      </w:r>
      <w:r>
        <w:t xml:space="preserve"> </w:t>
      </w:r>
      <w:r>
        <w:t xml:space="preserve">Stewart, G. On the early history of the singular value decomposition.</w:t>
      </w:r>
      <w:r>
        <w:t xml:space="preserve"> </w:t>
      </w:r>
      <w:r>
        <w:rPr>
          <w:i/>
          <w:iCs/>
        </w:rPr>
        <w:t xml:space="preserve">SIAM Review</w:t>
      </w:r>
      <w:r>
        <w:t xml:space="preserve">.</w:t>
      </w:r>
      <w:r>
        <w:t xml:space="preserve"> </w:t>
      </w:r>
      <w:r>
        <w:rPr>
          <w:b/>
          <w:bCs/>
        </w:rPr>
        <w:t xml:space="preserve">35</w:t>
      </w:r>
      <w:r>
        <w:t xml:space="preserve">, 551-566 (1993)</w:t>
      </w:r>
      <w:r>
        <w:t xml:space="preserve"> </w:t>
      </w:r>
      <w:r>
        <w:t xml:space="preserve">Gloub, G. &amp; Van Loan, C. Matrix computations.</w:t>
      </w:r>
      <w:r>
        <w:t xml:space="preserve"> </w:t>
      </w:r>
      <w:r>
        <w:rPr>
          <w:i/>
          <w:iCs/>
        </w:rPr>
        <w:t xml:space="preserve">Johns Hopkins Universtiy Press, 3rd Edtion</w:t>
      </w:r>
      <w:r>
        <w:t xml:space="preserve">. (1996)</w:t>
      </w:r>
      <w:r>
        <w:t xml:space="preserve"> </w:t>
      </w:r>
      <w:r>
        <w:t xml:space="preserve">Hayden, A. &amp; Twede, D. Observations on the relationship between eigenvalues, instrument noise, and detection performance.</w:t>
      </w:r>
      <w:r>
        <w:t xml:space="preserve"> </w:t>
      </w:r>
      <w:r>
        <w:rPr>
          <w:i/>
          <w:iCs/>
        </w:rPr>
        <w:t xml:space="preserve">Imaging Spectrometry VIII</w:t>
      </w:r>
      <w:r>
        <w:t xml:space="preserve">.</w:t>
      </w:r>
      <w:r>
        <w:t xml:space="preserve"> </w:t>
      </w:r>
      <w:r>
        <w:rPr>
          <w:b/>
          <w:bCs/>
        </w:rPr>
        <w:t xml:space="preserve">4816</w:t>
      </w:r>
      <w:r>
        <w:t xml:space="preserve"> </w:t>
      </w:r>
      <w:r>
        <w:t xml:space="preserve">pp. 355-362 (2002)</w:t>
      </w:r>
      <w:r>
        <w:t xml:space="preserve"> </w:t>
      </w:r>
      <w:r>
        <w:t xml:space="preserve">Jolliffe, I. Principal Component Analysis (Springer Series in Statistics), Springer. (2002)</w:t>
      </w:r>
      <w:r>
        <w:t xml:space="preserve"> </w:t>
      </w:r>
      <w:r>
        <w:t xml:space="preserve">Lorenz, E. Empirical orthogonal functions and statistical weather prediction. (Massachusetts Institute of Technology, Department of Meteorology Cambridge,1956)</w:t>
      </w:r>
      <w:r>
        <w:t xml:space="preserve"> </w:t>
      </w:r>
      <w:r>
        <w:t xml:space="preserve">Eckart, C. &amp; Young, G. The approximation of one matrix by another of lower rank.</w:t>
      </w:r>
      <w:r>
        <w:t xml:space="preserve"> </w:t>
      </w:r>
      <w:r>
        <w:rPr>
          <w:i/>
          <w:iCs/>
        </w:rPr>
        <w:t xml:space="preserve">Psychometrika</w:t>
      </w:r>
      <w:r>
        <w:t xml:space="preserve">.</w:t>
      </w:r>
      <w:r>
        <w:t xml:space="preserve"> </w:t>
      </w:r>
      <w:r>
        <w:rPr>
          <w:b/>
          <w:bCs/>
        </w:rPr>
        <w:t xml:space="preserve">1</w:t>
      </w:r>
      <w:r>
        <w:t xml:space="preserve">, 211-218 (1936)</w:t>
      </w:r>
      <w:r>
        <w:t xml:space="preserve"> </w:t>
      </w:r>
      <w:r>
        <w:t xml:space="preserve">Dove, M. Introduction to lattice dynamics. (Cambridge university press,1993)</w:t>
      </w:r>
      <w:r>
        <w:t xml:space="preserve"> </w:t>
      </w:r>
      <w:r>
        <w:t xml:space="preserve">Bengio, Y., Courville, A. &amp; Vincent, P. Representation learning: A review and new perspectives.</w:t>
      </w:r>
      <w:r>
        <w:t xml:space="preserve"> </w:t>
      </w:r>
      <w:r>
        <w:rPr>
          <w:i/>
          <w:iCs/>
        </w:rPr>
        <w:t xml:space="preserve">IEEE Transactions On Pattern Analysis And Machine Intelligence</w:t>
      </w:r>
      <w:r>
        <w:t xml:space="preserve">.</w:t>
      </w:r>
      <w:r>
        <w:t xml:space="preserve"> </w:t>
      </w:r>
      <w:r>
        <w:rPr>
          <w:b/>
          <w:bCs/>
        </w:rPr>
        <w:t xml:space="preserve">35</w:t>
      </w:r>
      <w:r>
        <w:t xml:space="preserve">, 1798-1828 (2013)</w:t>
      </w:r>
      <w:r>
        <w:t xml:space="preserve"> </w:t>
      </w:r>
      <w:r>
        <w:t xml:space="preserve">Forkman, J., Josse, J. &amp; Piepho, H. Hypothesis tests for principal component analysis when variables are standardized.</w:t>
      </w:r>
      <w:r>
        <w:t xml:space="preserve"> </w:t>
      </w:r>
      <w:r>
        <w:rPr>
          <w:i/>
          <w:iCs/>
        </w:rPr>
        <w:t xml:space="preserve">Journal Of Agricultural, Biological And Environmental Statistics</w:t>
      </w:r>
      <w:r>
        <w:t xml:space="preserve">.</w:t>
      </w:r>
      <w:r>
        <w:t xml:space="preserve"> </w:t>
      </w:r>
      <w:r>
        <w:rPr>
          <w:b/>
          <w:bCs/>
        </w:rPr>
        <w:t xml:space="preserve">24</w:t>
      </w:r>
      <w:r>
        <w:t xml:space="preserve"> </w:t>
      </w:r>
      <w:r>
        <w:t xml:space="preserve">pp. 289-308 (2019)</w:t>
      </w:r>
      <w:r>
        <w:t xml:space="preserve"> </w:t>
      </w:r>
      <w:r>
        <w:t xml:space="preserve">Enge, P. The global positioning system: Signals, measurements, and performance.</w:t>
      </w:r>
      <w:r>
        <w:t xml:space="preserve"> </w:t>
      </w:r>
      <w:r>
        <w:rPr>
          <w:i/>
          <w:iCs/>
        </w:rPr>
        <w:t xml:space="preserve">International Journal Of Wireless Information Networks</w:t>
      </w:r>
      <w:r>
        <w:t xml:space="preserve">.</w:t>
      </w:r>
      <w:r>
        <w:t xml:space="preserve"> </w:t>
      </w:r>
      <w:r>
        <w:rPr>
          <w:b/>
          <w:bCs/>
        </w:rPr>
        <w:t xml:space="preserve">1</w:t>
      </w:r>
      <w:r>
        <w:t xml:space="preserve"> </w:t>
      </w:r>
      <w:r>
        <w:t xml:space="preserve">pp. 83-105 (1994)</w:t>
      </w:r>
      <w:r>
        <w:t xml:space="preserve"> </w:t>
      </w:r>
      <w:r>
        <w:t xml:space="preserve">Klobuchar, J. Ionospheric time-delay algorithm for single-frequency GPS users.</w:t>
      </w:r>
      <w:r>
        <w:t xml:space="preserve"> </w:t>
      </w:r>
      <w:r>
        <w:rPr>
          <w:i/>
          <w:iCs/>
        </w:rPr>
        <w:t xml:space="preserve">IEEE Transactions On Aerospace And Electronic Systems</w:t>
      </w:r>
      <w:r>
        <w:t xml:space="preserve">. pp. 325-331 (1987)</w:t>
      </w:r>
      <w:r>
        <w:t xml:space="preserve"> </w:t>
      </w:r>
      <w:r>
        <w:t xml:space="preserve">Fan, R., Chang, K., Hsieh, C., Wang, X. &amp; Lin, C. LIBLINEAR: a library for large linear classification.</w:t>
      </w:r>
      <w:r>
        <w:t xml:space="preserve"> </w:t>
      </w:r>
      <w:r>
        <w:rPr>
          <w:i/>
          <w:iCs/>
        </w:rPr>
        <w:t xml:space="preserve">Journal Of Machine Learning Research</w:t>
      </w:r>
      <w:r>
        <w:t xml:space="preserve">.</w:t>
      </w:r>
      <w:r>
        <w:t xml:space="preserve"> </w:t>
      </w:r>
      <w:r>
        <w:rPr>
          <w:b/>
          <w:bCs/>
        </w:rPr>
        <w:t xml:space="preserve">9</w:t>
      </w:r>
      <w:r>
        <w:t xml:space="preserve"> </w:t>
      </w:r>
      <w:r>
        <w:t xml:space="preserve">pp. 1871-1874 (2008,8)</w:t>
      </w:r>
      <w:r>
        <w:t xml:space="preserve"> </w:t>
      </w:r>
      <w:r>
        <w:t xml:space="preserve">Mohamad, I. &amp; Usman, D. Standardization and its effects on K-means clustering algorithm.</w:t>
      </w:r>
      <w:r>
        <w:t xml:space="preserve"> </w:t>
      </w:r>
      <w:r>
        <w:rPr>
          <w:i/>
          <w:iCs/>
        </w:rPr>
        <w:t xml:space="preserve">Research Journal Of Applied Sciences, Engineering And Technology</w:t>
      </w:r>
      <w:r>
        <w:t xml:space="preserve">.</w:t>
      </w:r>
      <w:r>
        <w:t xml:space="preserve"> </w:t>
      </w:r>
      <w:r>
        <w:rPr>
          <w:b/>
          <w:bCs/>
        </w:rPr>
        <w:t xml:space="preserve">6</w:t>
      </w:r>
      <w:r>
        <w:t xml:space="preserve">, 3299-3303 (2013,9)</w:t>
      </w:r>
      <w:r>
        <w:t xml:space="preserve"> </w:t>
      </w:r>
      <w:r>
        <w:t xml:space="preserve">Fennell, P., Zuo, Z. &amp; Lerman, K. Predicting and explaining behavioral data with structured feature space decomposition.</w:t>
      </w:r>
      <w:r>
        <w:t xml:space="preserve"> </w:t>
      </w:r>
      <w:r>
        <w:rPr>
          <w:i/>
          <w:iCs/>
        </w:rPr>
        <w:t xml:space="preserve">EPJ Data Sci.</w:t>
      </w:r>
      <w:r>
        <w:t xml:space="preserve">.</w:t>
      </w:r>
      <w:r>
        <w:t xml:space="preserve"> </w:t>
      </w:r>
      <w:r>
        <w:rPr>
          <w:b/>
          <w:bCs/>
        </w:rPr>
        <w:t xml:space="preserve">8</w:t>
      </w:r>
      <w:r>
        <w:t xml:space="preserve"> </w:t>
      </w:r>
      <w:r>
        <w:t xml:space="preserve">(2019,12)</w:t>
      </w:r>
      <w:r>
        <w:t xml:space="preserve"> </w:t>
      </w:r>
      <w:r>
        <w:t xml:space="preserve">Kuhn, M. 4 Data Splitting | The caret Package — topepo.github.io. (https://topepo.github.io/caret/data-splitting.html,2024), Accessed 28.09.2024</w:t>
      </w:r>
      <w:r>
        <w:t xml:space="preserve"> </w:t>
      </w:r>
      <w:r>
        <w:t xml:space="preserve">Hyndman, R. Forecasting: principles and practice. (OTexts,2018)</w:t>
      </w:r>
      <w:r>
        <w:t xml:space="preserve"> </w:t>
      </w:r>
      <w:r>
        <w:t xml:space="preserve">Developers, R. createDataPartition function - RDocumentation — rdocumentation.org. (https://www.rdocumentation.org/packages/caret/versions/6.0-94/topics/createDataPartition,2024), Accessed 27.09.2024</w:t>
      </w:r>
      <w:r>
        <w:t xml:space="preserve"> </w:t>
      </w:r>
      <w:r>
        <w:t xml:space="preserve">Kuhn, M. Building predictive models in R using the caret package.</w:t>
      </w:r>
      <w:r>
        <w:t xml:space="preserve"> </w:t>
      </w:r>
      <w:r>
        <w:rPr>
          <w:i/>
          <w:iCs/>
        </w:rPr>
        <w:t xml:space="preserve">Journal Of Statistical Software</w:t>
      </w:r>
      <w:r>
        <w:t xml:space="preserve">.</w:t>
      </w:r>
      <w:r>
        <w:t xml:space="preserve"> </w:t>
      </w:r>
      <w:r>
        <w:rPr>
          <w:b/>
          <w:bCs/>
        </w:rPr>
        <w:t xml:space="preserve">28</w:t>
      </w:r>
      <w:r>
        <w:t xml:space="preserve"> </w:t>
      </w:r>
      <w:r>
        <w:t xml:space="preserve">pp. 1-26 (2008)</w:t>
      </w:r>
      <w:r>
        <w:t xml:space="preserve"> </w:t>
      </w:r>
      <w:r>
        <w:t xml:space="preserve">Altman, D. &amp; Bland, J. Diagnostic tests. 1: Sensitivity and specificity..</w:t>
      </w:r>
      <w:r>
        <w:t xml:space="preserve"> </w:t>
      </w:r>
      <w:r>
        <w:rPr>
          <w:i/>
          <w:iCs/>
        </w:rPr>
        <w:t xml:space="preserve">BMJ: British Medical Journal</w:t>
      </w:r>
      <w:r>
        <w:t xml:space="preserve">.</w:t>
      </w:r>
      <w:r>
        <w:t xml:space="preserve"> </w:t>
      </w:r>
      <w:r>
        <w:rPr>
          <w:b/>
          <w:bCs/>
        </w:rPr>
        <w:t xml:space="preserve">308</w:t>
      </w:r>
      <w:r>
        <w:t xml:space="preserve">, 1552 (1994)</w:t>
      </w:r>
      <w:r>
        <w:t xml:space="preserve"> </w:t>
      </w:r>
      <w:r>
        <w:t xml:space="preserve">Altman, D. &amp; Bland, J. Diagnostic test 2: predictive values.</w:t>
      </w:r>
      <w:r>
        <w:t xml:space="preserve"> </w:t>
      </w:r>
      <w:r>
        <w:rPr>
          <w:i/>
          <w:iCs/>
        </w:rPr>
        <w:t xml:space="preserve">BMJ: British Medical Journal</w:t>
      </w:r>
      <w:r>
        <w:t xml:space="preserve">.</w:t>
      </w:r>
      <w:r>
        <w:t xml:space="preserve"> </w:t>
      </w:r>
      <w:r>
        <w:rPr>
          <w:b/>
          <w:bCs/>
        </w:rPr>
        <w:t xml:space="preserve">309</w:t>
      </w:r>
      <w:r>
        <w:t xml:space="preserve"> </w:t>
      </w:r>
      <w:r>
        <w:t xml:space="preserve">pp. 102 (1994)</w:t>
      </w:r>
      <w:r>
        <w:t xml:space="preserve"> </w:t>
      </w:r>
      <w:r>
        <w:t xml:space="preserve">Velez, D., White, B., Motsinger, A., Bush, W., Ritchie, M., Williams, S. &amp; Moore, J. A balanced accuracy function for epistasis modeling in imbalanced datasets using multifactor dimensionality reduction.</w:t>
      </w:r>
      <w:r>
        <w:t xml:space="preserve"> </w:t>
      </w:r>
      <w:r>
        <w:rPr>
          <w:i/>
          <w:iCs/>
        </w:rPr>
        <w:t xml:space="preserve">Genetic Epidemiology: The Official Publication Of The International Genetic Epidemiology Society</w:t>
      </w:r>
      <w:r>
        <w:t xml:space="preserve">.</w:t>
      </w:r>
      <w:r>
        <w:t xml:space="preserve"> </w:t>
      </w:r>
      <w:r>
        <w:rPr>
          <w:b/>
          <w:bCs/>
        </w:rPr>
        <w:t xml:space="preserve">31</w:t>
      </w:r>
      <w:r>
        <w:t xml:space="preserve">, 306-315 (2007)</w:t>
      </w:r>
      <w:r>
        <w:t xml:space="preserve"> </w:t>
      </w:r>
      <w:r>
        <w:t xml:space="preserve">Developers, R. confusionMatrix function - RDocumentation — rdocumentation.org. (https://www.rdocumentation.org/packages/caret/versions/6.0-94/topics/confusionMatrix,2024), Accessed 27.09.2024</w:t>
      </w:r>
      <w:r>
        <w:t xml:space="preserve"> </w:t>
      </w:r>
      <w:r>
        <w:t xml:space="preserve">Developers, R. binom.test function - RDocumentation — rdocumentation.org. (https://www.rdocumentation.org/packages/stats/versions/3.6.2/topics/binom.test,2024), Accessed 28.09.2024</w:t>
      </w:r>
      <w:r>
        <w:t xml:space="preserve"> </w:t>
      </w:r>
      <w:r>
        <w:t xml:space="preserve">Clopper, C. &amp; Pearson, E. The use of confidence or fiducial limits illustrated in the case of the binomial.</w:t>
      </w:r>
      <w:r>
        <w:t xml:space="preserve"> </w:t>
      </w:r>
      <w:r>
        <w:rPr>
          <w:i/>
          <w:iCs/>
        </w:rPr>
        <w:t xml:space="preserve">Biometrika</w:t>
      </w:r>
      <w:r>
        <w:t xml:space="preserve">.</w:t>
      </w:r>
      <w:r>
        <w:t xml:space="preserve"> </w:t>
      </w:r>
      <w:r>
        <w:rPr>
          <w:b/>
          <w:bCs/>
        </w:rPr>
        <w:t xml:space="preserve">26</w:t>
      </w:r>
      <w:r>
        <w:t xml:space="preserve">, 404-413 (1934)</w:t>
      </w:r>
      <w:r>
        <w:t xml:space="preserve"> </w:t>
      </w:r>
      <w:r>
        <w:t xml:space="preserve">Conover, W. Practical nonparametric statistics. (John Wiley &amp; Sons, Inc,1999)</w:t>
      </w:r>
      <w:r>
        <w:t xml:space="preserve"> </w:t>
      </w:r>
      <w:r>
        <w:t xml:space="preserve">Hollander, M. Nonparametric statistical methods. (John Wiley &amp; Sons Inc,2013)</w:t>
      </w:r>
      <w:r>
        <w:t xml:space="preserve"> </w:t>
      </w:r>
      <w:r>
        <w:t xml:space="preserve">Howell, D. Statistical methods for psychology, Seventh Edition. (Cengage Wadsworth,2009)</w:t>
      </w:r>
      <w:r>
        <w:t xml:space="preserve"> </w:t>
      </w:r>
      <w:r>
        <w:t xml:space="preserve">GraphPad Software, I. GraphPad Prism 6 Statistics Guide - The binomial test — graphpad.com. (https://www.graphpad.com/guides/prism/6/statistics/stat_binomial.htm,2024), Accessed 28.09.2024</w:t>
      </w:r>
      <w:r>
        <w:t xml:space="preserve"> </w:t>
      </w:r>
      <w:r>
        <w:t xml:space="preserve">McHugh, M. Interrater reliability: the kappa statistic.</w:t>
      </w:r>
      <w:r>
        <w:t xml:space="preserve"> </w:t>
      </w:r>
      <w:r>
        <w:rPr>
          <w:i/>
          <w:iCs/>
        </w:rPr>
        <w:t xml:space="preserve">Biochemia Medica</w:t>
      </w:r>
      <w:r>
        <w:t xml:space="preserve">.</w:t>
      </w:r>
      <w:r>
        <w:t xml:space="preserve"> </w:t>
      </w:r>
      <w:r>
        <w:rPr>
          <w:b/>
          <w:bCs/>
        </w:rPr>
        <w:t xml:space="preserve">22</w:t>
      </w:r>
      <w:r>
        <w:t xml:space="preserve">, 276-282 (2012)</w:t>
      </w:r>
      <w:r>
        <w:t xml:space="preserve"> </w:t>
      </w:r>
      <w:r>
        <w:t xml:space="preserve">Pontius Jr, R. &amp; Millones, M. Death to Kappa: birth of quantity disagreement and allocation disagreement for accuracy assessment.</w:t>
      </w:r>
      <w:r>
        <w:t xml:space="preserve"> </w:t>
      </w:r>
      <w:r>
        <w:rPr>
          <w:i/>
          <w:iCs/>
        </w:rPr>
        <w:t xml:space="preserve">International Journal Of Remote Sensing</w:t>
      </w:r>
      <w:r>
        <w:t xml:space="preserve">.</w:t>
      </w:r>
      <w:r>
        <w:t xml:space="preserve"> </w:t>
      </w:r>
      <w:r>
        <w:rPr>
          <w:b/>
          <w:bCs/>
        </w:rPr>
        <w:t xml:space="preserve">32</w:t>
      </w:r>
      <w:r>
        <w:t xml:space="preserve">, 4407-4429 (2011)</w:t>
      </w:r>
      <w:r>
        <w:t xml:space="preserve"> </w:t>
      </w:r>
      <w:r>
        <w:t xml:space="preserve">Galton, F. Finger prints. (Cosimo Classics,1892)</w:t>
      </w:r>
      <w:r>
        <w:t xml:space="preserve"> </w:t>
      </w:r>
      <w:r>
        <w:t xml:space="preserve">Smeeton, N. Early history of the kappa statistic.</w:t>
      </w:r>
      <w:r>
        <w:t xml:space="preserve"> </w:t>
      </w:r>
      <w:r>
        <w:rPr>
          <w:i/>
          <w:iCs/>
        </w:rPr>
        <w:t xml:space="preserve">Biometrics</w:t>
      </w:r>
      <w:r>
        <w:t xml:space="preserve">.</w:t>
      </w:r>
      <w:r>
        <w:t xml:space="preserve"> </w:t>
      </w:r>
      <w:r>
        <w:rPr>
          <w:b/>
          <w:bCs/>
        </w:rPr>
        <w:t xml:space="preserve">41</w:t>
      </w:r>
      <w:r>
        <w:t xml:space="preserve"> </w:t>
      </w:r>
      <w:r>
        <w:t xml:space="preserve">pp. 795 (1985)</w:t>
      </w:r>
      <w:r>
        <w:t xml:space="preserve"> </w:t>
      </w:r>
      <w:r>
        <w:t xml:space="preserve">Cohen, J. A coefficient of agreement for nominal scales.</w:t>
      </w:r>
      <w:r>
        <w:t xml:space="preserve"> </w:t>
      </w:r>
      <w:r>
        <w:rPr>
          <w:i/>
          <w:iCs/>
        </w:rPr>
        <w:t xml:space="preserve">Educational And Psychological Measurement</w:t>
      </w:r>
      <w:r>
        <w:t xml:space="preserve">.</w:t>
      </w:r>
      <w:r>
        <w:t xml:space="preserve"> </w:t>
      </w:r>
      <w:r>
        <w:rPr>
          <w:b/>
          <w:bCs/>
        </w:rPr>
        <w:t xml:space="preserve">20</w:t>
      </w:r>
      <w:r>
        <w:t xml:space="preserve">, 37-46 (1960)</w:t>
      </w:r>
      <w:r>
        <w:t xml:space="preserve"> </w:t>
      </w:r>
      <w:r>
        <w:t xml:space="preserve">Sim, J. &amp; Wright, C. The kappa statistic in reliability studies: use, interpretation, and sample size requirements.</w:t>
      </w:r>
      <w:r>
        <w:t xml:space="preserve"> </w:t>
      </w:r>
      <w:r>
        <w:rPr>
          <w:i/>
          <w:iCs/>
        </w:rPr>
        <w:t xml:space="preserve">Physical Therapy</w:t>
      </w:r>
      <w:r>
        <w:t xml:space="preserve">.</w:t>
      </w:r>
      <w:r>
        <w:t xml:space="preserve"> </w:t>
      </w:r>
      <w:r>
        <w:rPr>
          <w:b/>
          <w:bCs/>
        </w:rPr>
        <w:t xml:space="preserve">85</w:t>
      </w:r>
      <w:r>
        <w:t xml:space="preserve">, 257-268 (2005)</w:t>
      </w:r>
      <w:r>
        <w:t xml:space="preserve"> </w:t>
      </w:r>
      <w:r>
        <w:t xml:space="preserve">Chicco, D., Warrens, M. &amp; Jurman, G. The Matthews correlation coefficient (MCC) is more informative than Cohen’s Kappa and Brier score in binary classification assessment.</w:t>
      </w:r>
      <w:r>
        <w:t xml:space="preserve"> </w:t>
      </w:r>
      <w:r>
        <w:rPr>
          <w:i/>
          <w:iCs/>
        </w:rPr>
        <w:t xml:space="preserve">IEEE Access</w:t>
      </w:r>
      <w:r>
        <w:t xml:space="preserve">.</w:t>
      </w:r>
      <w:r>
        <w:t xml:space="preserve"> </w:t>
      </w:r>
      <w:r>
        <w:rPr>
          <w:b/>
          <w:bCs/>
        </w:rPr>
        <w:t xml:space="preserve">9</w:t>
      </w:r>
      <w:r>
        <w:t xml:space="preserve"> </w:t>
      </w:r>
      <w:r>
        <w:t xml:space="preserve">pp. 78368-78381 (2021)</w:t>
      </w:r>
      <w:r>
        <w:t xml:space="preserve"> </w:t>
      </w:r>
      <w:r>
        <w:t xml:space="preserve">Heidke, P. Berechnung des Erfolges und der Güte der Windstärkevorhersagen im Sturmwarnungsdienst.</w:t>
      </w:r>
      <w:r>
        <w:t xml:space="preserve"> </w:t>
      </w:r>
      <w:r>
        <w:rPr>
          <w:i/>
          <w:iCs/>
        </w:rPr>
        <w:t xml:space="preserve">Geografiska Annaler</w:t>
      </w:r>
      <w:r>
        <w:t xml:space="preserve">.</w:t>
      </w:r>
      <w:r>
        <w:t xml:space="preserve"> </w:t>
      </w:r>
      <w:r>
        <w:rPr>
          <w:b/>
          <w:bCs/>
        </w:rPr>
        <w:t xml:space="preserve">8</w:t>
      </w:r>
      <w:r>
        <w:t xml:space="preserve">, 301-349 (1926)</w:t>
      </w:r>
      <w:r>
        <w:t xml:space="preserve"> </w:t>
      </w:r>
      <w:r>
        <w:t xml:space="preserve">D.C., T. Bulletin of the Philosophical Society of Washington, D.C.. (The co-operation of the Smithsonian Institution,1887)</w:t>
      </w:r>
      <w:r>
        <w:t xml:space="preserve"> </w:t>
      </w:r>
      <w:r>
        <w:t xml:space="preserve">Developers, R. system.time function - RDocumentation — rdocumentation.org. (https://www.rdocumentation.org/packages/base/versions/3.6.2/topics/system.time,2024), Accessed 28.09.2024</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image" Id="rId44" Target="media/rId4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 ; ; </dc:creator>
  <cp:keywords/>
  <dcterms:created xsi:type="dcterms:W3CDTF">2024-10-15T08:14:43Z</dcterms:created>
  <dcterms:modified xsi:type="dcterms:W3CDTF">2024-10-15T08:14:43Z</dcterms:modified>
</cp:coreProperties>
</file>

<file path=docProps/custom.xml><?xml version="1.0" encoding="utf-8"?>
<Properties xmlns="http://schemas.openxmlformats.org/officeDocument/2006/custom-properties" xmlns:vt="http://schemas.openxmlformats.org/officeDocument/2006/docPropsVTypes"/>
</file>