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Hiragino Sans GB"/>
          <w:b/>
          <w:color w:val="B7791F"/>
          <w:sz w:val="24"/>
        </w:rPr>
        <w:t>数字化管理与智能制造规划</w:t>
      </w:r>
    </w:p>
    <w:p>
      <w:pPr>
        <w:spacing w:after="200"/>
        <w:jc w:val="center"/>
        <w:widowControl w:val="true"/>
      </w:pPr>
      <w:r>
        <w:rPr>
          <w:rFonts w:ascii="Calibri" w:hAnsi="Calibri" w:eastAsia="Hiragino Sans GB"/>
          <w:b/>
          <w:color w:val="203748"/>
          <w:sz w:val="60"/>
        </w:rPr>
        <w:t>制造业ERP软件规划方案</w:t>
      </w:r>
    </w:p>
    <w:p>
      <w:pPr>
        <w:spacing w:after="560"/>
        <w:jc w:val="center"/>
        <w:widowControl w:val="true"/>
      </w:pPr>
      <w:r>
        <w:rPr>
          <w:rFonts w:ascii="Calibri" w:hAnsi="Calibri" w:eastAsia="Hiragino Sans GB"/>
          <w:color w:val="1F4D78"/>
          <w:sz w:val="30"/>
        </w:rPr>
        <w:t>适用于订单驱动型机加工与零部件制造企业</w:t>
      </w:r>
    </w:p>
    <w:p>
      <w:pPr>
        <w:spacing w:after="1300"/>
        <w:jc w:val="center"/>
        <w:widowControl w:val="true"/>
      </w:pPr>
      <w:r>
        <w:rPr>
          <w:rFonts w:ascii="Calibri" w:hAnsi="Calibri" w:eastAsia="Hiragino Sans GB"/>
          <w:i/>
          <w:color w:val="667085"/>
          <w:sz w:val="21"/>
        </w:rPr>
        <w:t>覆盖 ERP / PLM / MRP / APS / MES / QMS / WMS / SRM / 客户门户 / BI / AI分析问答</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V1.2</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2026年7月10日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报价、订单、工程、计划、采购、金属行情、委外、生产、品质、仓储、财务、外贸、AI分析及内外部协同</w:t>
            </w:r>
          </w:p>
        </w:tc>
      </w:tr>
    </w:tbl>
    <w:p>
      <w:pPr>
        <w:spacing w:after="40"/>
        <w:widowControl w:val="true"/>
      </w:pPr>
    </w:p>
    <w:p>
      <w:pPr>
        <w:spacing w:before="800"/>
        <w:jc w:val="center"/>
        <w:widowControl w:val="true"/>
      </w:pPr>
      <w:r>
        <w:rPr>
          <w:rFonts w:ascii="Calibri" w:hAnsi="Calibri" w:eastAsia="Hiragino Sans GB"/>
          <w:b/>
          <w:color w:val="667085"/>
          <w:sz w:val="20"/>
        </w:rPr>
        <w:t>内部规划文件</w:t>
      </w:r>
    </w:p>
    <w:p>
      <w:pPr>
        <w:pStyle w:val="Heading1"/>
        <w:keepNext/>
        <w:widowControl w:val="true"/>
      </w:pPr>
      <w:r>
        <w:t>文档说明</w:t>
      </w:r>
    </w:p>
    <w:p>
      <w:pPr>
        <w:widowControl w:val="true"/>
      </w:pPr>
      <w:r>
        <w:rPr>
          <w:rFonts w:ascii="Calibri" w:hAnsi="Calibri" w:eastAsia="Hiragino Sans GB"/>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EEF5E9"/>
        <w:pBdr>
          <w:left w:val="single" w:sz="18" w:space="8" w:color="2E74B5"/>
        </w:pBdr>
        <w:widowControl w:val="true"/>
      </w:pPr>
      <w:r>
        <w:rPr>
          <w:rFonts w:ascii="Calibri" w:hAnsi="Calibri" w:eastAsia="Hiragino Sans GB"/>
          <w:b/>
          <w:color w:val="276749"/>
        </w:rPr>
        <w:t xml:space="preserve">V1.2增补  </w:t>
      </w:r>
      <w:r>
        <w:rPr>
          <w:rFonts w:ascii="Calibri" w:hAnsi="Calibri" w:eastAsia="Hiragino Sans GB"/>
          <w:color w:val="111111"/>
        </w:rPr>
        <w:t>保留V1.1新增的两类跨工序返工、详细财务功能及财务/老板AI问答；进一步新增实时金属材料价格中心，包括官方或持牌行情、供应商与内部采购价格、落地价换算、报价/采购/成本联动、分角色权限、预警、许可合规和验收要求。</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使用说明  </w:t>
      </w:r>
      <w:r>
        <w:rPr>
          <w:rFonts w:ascii="Calibri" w:hAnsi="Calibri" w:eastAsia="Hiragino Sans GB"/>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确认建设范围、优先级和投资阶段</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交付、成本、库存、质量、现金和经营指标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生产/品质/仓库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确认扫码执行、返工、检验和库位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一码到底、不跳工序、质量冻结、余料与仓位图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确认业财一体化、成本、AI问答、接口和安全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自动凭证、制造成本、月结、资金、AI分析可信度和数据隔离</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50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13</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51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53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17</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55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56</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23</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59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79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81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附录D：厂商及行情官方资料参考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82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39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r>
          </w:p>
        </w:tc>
      </w:tr>
    </w:tbl>
    <w:p>
      <w:pPr>
        <w:spacing w:after="40"/>
        <w:widowControl w:val="true"/>
      </w:pPr>
    </w:p>
    <w:p>
      <w:pPr>
        <w:spacing w:after="40"/>
        <w:widowControl w:val="true"/>
      </w:pPr>
      <w:r>
        <w:rPr>
          <w:rFonts w:ascii="Calibri" w:hAnsi="Calibri" w:eastAsia="Hiragino Sans GB"/>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Hiragino Sans GB"/>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Hiragino Sans GB"/>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Hiragino Sans GB"/>
        </w:rPr>
        <w:t>工程变更频繁，图纸、BOM、工艺路线、检验标准和在制订单必须保持版本一致。</w:t>
      </w:r>
    </w:p>
    <w:p>
      <w:pPr>
        <w:pStyle w:val="ListBullet"/>
        <w:ind w:left="540" w:hanging="279"/>
        <w:widowControl w:val="true"/>
      </w:pPr>
      <w:r>
        <w:rPr>
          <w:rFonts w:ascii="Calibri" w:hAnsi="Calibri" w:eastAsia="Hiragino Sans GB"/>
        </w:rPr>
        <w:t>PMC需要滚动掌握现有库存、已分配量、在制、在途、冻结、不良、损耗和安全库存，实时计算齐套和净需求。</w:t>
      </w:r>
    </w:p>
    <w:p>
      <w:pPr>
        <w:pStyle w:val="ListBullet"/>
        <w:ind w:left="540" w:hanging="279"/>
        <w:widowControl w:val="true"/>
      </w:pPr>
      <w:r>
        <w:rPr>
          <w:rFonts w:ascii="Calibri" w:hAnsi="Calibri" w:eastAsia="Hiragino Sans GB"/>
        </w:rPr>
        <w:t>金属材料价格波动直接影响采购时点、报价有效期、标准成本、库存价值、订单毛利和现金需求，需要统一行情与价格快照。</w:t>
      </w:r>
    </w:p>
    <w:p>
      <w:pPr>
        <w:pStyle w:val="ListBullet"/>
        <w:ind w:left="540" w:hanging="279"/>
        <w:widowControl w:val="true"/>
      </w:pPr>
      <w:r>
        <w:rPr>
          <w:rFonts w:ascii="Calibri" w:hAnsi="Calibri" w:eastAsia="Hiragino Sans GB"/>
        </w:rPr>
        <w:t>生产现场要求一码到底、扫码开完工、不跳工序、条件跳序审批、跨工序退回、内部返工与复检。</w:t>
      </w:r>
    </w:p>
    <w:p>
      <w:pPr>
        <w:pStyle w:val="ListBullet"/>
        <w:ind w:left="540" w:hanging="279"/>
        <w:widowControl w:val="true"/>
      </w:pPr>
      <w:r>
        <w:rPr>
          <w:rFonts w:ascii="Calibri" w:hAnsi="Calibri" w:eastAsia="Hiragino Sans GB"/>
        </w:rPr>
        <w:t>供应商与客户需要通过网页参与询报价、订单确认、进度、交货、质量、文件和对账协同。</w:t>
      </w:r>
    </w:p>
    <w:p>
      <w:pPr>
        <w:pStyle w:val="ListBullet"/>
        <w:ind w:left="540" w:hanging="279"/>
        <w:widowControl w:val="true"/>
      </w:pPr>
      <w:r>
        <w:rPr>
          <w:rFonts w:ascii="Calibri" w:hAnsi="Calibri" w:eastAsia="Hiragino Sans GB"/>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Hiragino Sans GB"/>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Hiragino Sans GB"/>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Hiragino Sans GB"/>
        </w:rPr>
        <w:t>让PMC基于真实库存、订单和进度自动计算MRP、齐套、采购、委外和生产建议。</w:t>
      </w:r>
    </w:p>
    <w:p>
      <w:pPr>
        <w:spacing w:after="80" w:line="290" w:lineRule="auto"/>
        <w:numPr>
          <w:ilvl w:val="0"/>
          <w:numId w:val="10"/>
        </w:numPr>
        <w:widowControl w:val="true"/>
      </w:pPr>
      <w:r>
        <w:rPr>
          <w:rFonts w:ascii="Calibri" w:hAnsi="Calibri" w:eastAsia="Hiragino Sans GB"/>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Hiragino Sans GB"/>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Hiragino Sans GB"/>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Hiragino Sans GB"/>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Hiragino Sans GB"/>
        </w:rPr>
        <w:t>形成报价成本、标准成本和实际成本的对比，识别材料、人工、机时、委外、返工、报废和质量损失。</w:t>
      </w:r>
    </w:p>
    <w:p>
      <w:pPr>
        <w:spacing w:after="80" w:line="290" w:lineRule="auto"/>
        <w:numPr>
          <w:ilvl w:val="0"/>
          <w:numId w:val="10"/>
        </w:numPr>
        <w:widowControl w:val="true"/>
      </w:pPr>
      <w:r>
        <w:rPr>
          <w:rFonts w:ascii="Calibri" w:hAnsi="Calibri" w:eastAsia="Hiragino Sans GB"/>
        </w:rPr>
        <w:t>建立采购、财务和业务共享但按字段隔离的金属材料价格中心，使每次采购、报价和成本分析使用可追溯的价格与汇率快照。</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金属价格中心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外部行情与企业材料价格</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交易所/持牌数据、供应商报价、历史成交、落地价换算、价格快照、角色视图和预警</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进度、预警、成本、质量、设备、库存、供应商绩效以及PDF/Excel版本管理</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AI分析问答</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财务与老板自然语言分析</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受权限控制的指标问答、原因下钻、经营模拟、引用单据、分析报告和完整审计</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Hiragino Sans GB"/>
        </w:rPr>
        <w:t>客户需求、询价、客户图纸和样品要求关联到报价版本与成本分析。</w:t>
      </w:r>
    </w:p>
    <w:p>
      <w:pPr>
        <w:pStyle w:val="ListBullet"/>
        <w:ind w:left="540" w:hanging="279"/>
        <w:widowControl w:val="true"/>
      </w:pPr>
      <w:r>
        <w:rPr>
          <w:rFonts w:ascii="Calibri" w:hAnsi="Calibri" w:eastAsia="Hiragino Sans GB"/>
        </w:rPr>
        <w:t>报价审批后转销售订单，销售订单关联合同评审、交货批次、产品版本和客户可见计划。</w:t>
      </w:r>
    </w:p>
    <w:p>
      <w:pPr>
        <w:pStyle w:val="ListBullet"/>
        <w:ind w:left="540" w:hanging="279"/>
        <w:widowControl w:val="true"/>
      </w:pPr>
      <w:r>
        <w:rPr>
          <w:rFonts w:ascii="Calibri" w:hAnsi="Calibri" w:eastAsia="Hiragino Sans GB"/>
        </w:rPr>
        <w:t>产品关联原材料规格、BOM、工艺路线、设备能力、夹治具、刀具、检验标准和包装标准。</w:t>
      </w:r>
    </w:p>
    <w:p>
      <w:pPr>
        <w:pStyle w:val="ListBullet"/>
        <w:ind w:left="540" w:hanging="279"/>
        <w:widowControl w:val="true"/>
      </w:pPr>
      <w:r>
        <w:rPr>
          <w:rFonts w:ascii="Calibri" w:hAnsi="Calibri" w:eastAsia="Hiragino Sans GB"/>
        </w:rPr>
        <w:t>销售订单经MRP生成计划订单、采购申请、委外建议和生产工单；APS把任务分配到设备、班次和人员。</w:t>
      </w:r>
    </w:p>
    <w:p>
      <w:pPr>
        <w:pStyle w:val="ListBullet"/>
        <w:ind w:left="540" w:hanging="279"/>
        <w:widowControl w:val="true"/>
      </w:pPr>
      <w:r>
        <w:rPr>
          <w:rFonts w:ascii="Calibri" w:hAnsi="Calibri" w:eastAsia="Hiragino Sans GB"/>
        </w:rPr>
        <w:t>工单通过批次码或序列码贯穿领料、工序、检验、返工、入库和发货。</w:t>
      </w:r>
    </w:p>
    <w:p>
      <w:pPr>
        <w:pStyle w:val="ListBullet"/>
        <w:ind w:left="540" w:hanging="279"/>
        <w:widowControl w:val="true"/>
      </w:pPr>
      <w:r>
        <w:rPr>
          <w:rFonts w:ascii="Calibri" w:hAnsi="Calibri" w:eastAsia="Hiragino Sans GB"/>
        </w:rPr>
        <w:t>采购与委外订单通过供应商门户完成报价、确认、进度、ASN、送货、质量和对账。</w:t>
      </w:r>
    </w:p>
    <w:p>
      <w:pPr>
        <w:pStyle w:val="ListBullet"/>
        <w:ind w:left="540" w:hanging="279"/>
        <w:widowControl w:val="true"/>
      </w:pPr>
      <w:r>
        <w:rPr>
          <w:rFonts w:ascii="Calibri" w:hAnsi="Calibri" w:eastAsia="Hiragino Sans GB"/>
        </w:rPr>
        <w:t>所有交易自动进入存货、应收、应付和制造成本，形成报价成本、标准成本和实际成本对比。</w:t>
      </w:r>
    </w:p>
    <w:p>
      <w:pPr>
        <w:pStyle w:val="Heading1"/>
        <w:keepNext/>
        <w:widowControl w:val="true"/>
      </w:pPr>
      <w:r>
        <w:t>分阶段实施路线</w:t>
      </w:r>
    </w:p>
    <w:p>
      <w:pPr>
        <w:widowControl w:val="true"/>
      </w:pPr>
      <w:r>
        <w:rPr>
          <w:rFonts w:ascii="Calibri" w:hAnsi="Calibri" w:eastAsia="Hiragino Sans GB"/>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报价、合同、销售、采购、金属价格、委外、库存、基础工单、外贸、应收应付和自动凭证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订单到回款、采购到付款、材料价格到报价成本、生产到成本闭环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MRP、动态齐套、条码、批次、质量、返工、实际成本、供应商进度和系统报表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Hiragino Sans GB"/>
          <w:b/>
        </w:rPr>
        <w:t>阶段目标：</w:t>
      </w:r>
      <w:r>
        <w:rPr>
          <w:rFonts w:ascii="Calibri" w:hAnsi="Calibri" w:eastAsia="Hiragino Sans GB"/>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Hiragino Sans GB"/>
        </w:rPr>
        <w:t>按销售、工程、PMC、采购、生产、品质、仓库、财务和外贸逐部门访谈并现场走查。</w:t>
      </w:r>
    </w:p>
    <w:p>
      <w:pPr>
        <w:pStyle w:val="ListBullet"/>
        <w:ind w:left="540" w:hanging="279"/>
        <w:widowControl w:val="true"/>
      </w:pPr>
      <w:r>
        <w:rPr>
          <w:rFonts w:ascii="Calibri" w:hAnsi="Calibri" w:eastAsia="Hiragino Sans GB"/>
        </w:rPr>
        <w:t>梳理纸质、Excel、微信群和重复录入点，确定未来流程与岗位责任。</w:t>
      </w:r>
    </w:p>
    <w:p>
      <w:pPr>
        <w:pStyle w:val="ListBullet"/>
        <w:ind w:left="540" w:hanging="279"/>
        <w:widowControl w:val="true"/>
      </w:pPr>
      <w:r>
        <w:rPr>
          <w:rFonts w:ascii="Calibri" w:hAnsi="Calibri" w:eastAsia="Hiragino Sans GB"/>
        </w:rPr>
        <w:t>建立关键指标基线，包括订单准交率、库存准确率、一次合格率、返工率、报废率、月结周期和报价周期。</w:t>
      </w:r>
    </w:p>
    <w:p>
      <w:pPr>
        <w:pStyle w:val="ListBullet"/>
        <w:ind w:left="540" w:hanging="279"/>
        <w:widowControl w:val="true"/>
      </w:pPr>
      <w:r>
        <w:rPr>
          <w:rFonts w:ascii="Calibri" w:hAnsi="Calibri" w:eastAsia="Hiragino Sans GB"/>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Hiragino Sans GB"/>
        </w:rPr>
        <w:t>组织、角色、审批、编号、打印、移动端和接口总体设计。</w:t>
      </w:r>
    </w:p>
    <w:p>
      <w:pPr>
        <w:pStyle w:val="ListBullet"/>
        <w:ind w:left="540" w:hanging="279"/>
        <w:widowControl w:val="true"/>
      </w:pPr>
      <w:r>
        <w:rPr>
          <w:rFonts w:ascii="Calibri" w:hAnsi="Calibri" w:eastAsia="Hiragino Sans GB"/>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Hiragino Sans GB"/>
        </w:rPr>
        <w:t>管理层批准范围与预算。</w:t>
      </w:r>
    </w:p>
    <w:p>
      <w:pPr>
        <w:pStyle w:val="ListBullet"/>
        <w:ind w:left="540" w:hanging="279"/>
        <w:widowControl w:val="true"/>
      </w:pPr>
      <w:r>
        <w:rPr>
          <w:rFonts w:ascii="Calibri" w:hAnsi="Calibri" w:eastAsia="Hiragino Sans GB"/>
        </w:rPr>
        <w:t>各部门确认未来流程和数据责任。</w:t>
      </w:r>
    </w:p>
    <w:p>
      <w:pPr>
        <w:pStyle w:val="ListBullet"/>
        <w:ind w:left="540" w:hanging="279"/>
        <w:widowControl w:val="true"/>
      </w:pPr>
      <w:r>
        <w:rPr>
          <w:rFonts w:ascii="Calibri" w:hAnsi="Calibri" w:eastAsia="Hiragino Sans GB"/>
        </w:rPr>
        <w:t>真实业务验收案例准备完成。</w:t>
      </w:r>
    </w:p>
    <w:p>
      <w:pPr>
        <w:pStyle w:val="Heading2"/>
        <w:keepNext/>
        <w:widowControl w:val="true"/>
      </w:pPr>
      <w:r>
        <w:t>阶段1：基础数据与工程基线</w:t>
      </w:r>
    </w:p>
    <w:p>
      <w:pPr>
        <w:widowControl w:val="true"/>
      </w:pPr>
      <w:r>
        <w:rPr>
          <w:rFonts w:ascii="Calibri" w:hAnsi="Calibri" w:eastAsia="Hiragino Sans GB"/>
          <w:b/>
        </w:rPr>
        <w:t>阶段目标：</w:t>
      </w:r>
      <w:r>
        <w:rPr>
          <w:rFonts w:ascii="Calibri" w:hAnsi="Calibri" w:eastAsia="Hiragino Sans GB"/>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Hiragino Sans GB"/>
        </w:rPr>
        <w:t>清理物料、客户、供应商、仓库、科目和组织数据。</w:t>
      </w:r>
    </w:p>
    <w:p>
      <w:pPr>
        <w:pStyle w:val="ListBullet"/>
        <w:ind w:left="540" w:hanging="279"/>
        <w:widowControl w:val="true"/>
      </w:pPr>
      <w:r>
        <w:rPr>
          <w:rFonts w:ascii="Calibri" w:hAnsi="Calibri" w:eastAsia="Hiragino Sans GB"/>
        </w:rPr>
        <w:t>完成关键产品BOM、工艺、图纸、设备能力和检验标准。</w:t>
      </w:r>
    </w:p>
    <w:p>
      <w:pPr>
        <w:pStyle w:val="ListBullet"/>
        <w:ind w:left="540" w:hanging="279"/>
        <w:widowControl w:val="true"/>
      </w:pPr>
      <w:r>
        <w:rPr>
          <w:rFonts w:ascii="Calibri" w:hAnsi="Calibri" w:eastAsia="Hiragino Sans GB"/>
        </w:rPr>
        <w:t>建立长宽高、直径、毛坯重量、成品重量、材料、损耗和余料属性。</w:t>
      </w:r>
    </w:p>
    <w:p>
      <w:pPr>
        <w:pStyle w:val="ListBullet"/>
        <w:ind w:left="540" w:hanging="279"/>
        <w:widowControl w:val="true"/>
      </w:pPr>
      <w:r>
        <w:rPr>
          <w:rFonts w:ascii="Calibri" w:hAnsi="Calibri" w:eastAsia="Hiragino Sans GB"/>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Hiragino Sans GB"/>
        </w:rPr>
        <w:t>主数据审批、重复校验、生效失效、版本、批量导入和修改日志。</w:t>
      </w:r>
    </w:p>
    <w:p>
      <w:pPr>
        <w:pStyle w:val="ListBullet"/>
        <w:ind w:left="540" w:hanging="279"/>
        <w:widowControl w:val="true"/>
      </w:pPr>
      <w:r>
        <w:rPr>
          <w:rFonts w:ascii="Calibri" w:hAnsi="Calibri" w:eastAsia="Hiragino Sans GB"/>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Hiragino Sans GB"/>
        </w:rPr>
        <w:t>关键BOM完整率达到项目约定门槛。</w:t>
      </w:r>
    </w:p>
    <w:p>
      <w:pPr>
        <w:pStyle w:val="ListBullet"/>
        <w:ind w:left="540" w:hanging="279"/>
        <w:widowControl w:val="true"/>
      </w:pPr>
      <w:r>
        <w:rPr>
          <w:rFonts w:ascii="Calibri" w:hAnsi="Calibri" w:eastAsia="Hiragino Sans GB"/>
        </w:rPr>
        <w:t>库存账实准确并能定位到库位/批次。</w:t>
      </w:r>
    </w:p>
    <w:p>
      <w:pPr>
        <w:pStyle w:val="ListBullet"/>
        <w:ind w:left="540" w:hanging="279"/>
        <w:widowControl w:val="true"/>
      </w:pPr>
      <w:r>
        <w:rPr>
          <w:rFonts w:ascii="Calibri" w:hAnsi="Calibri" w:eastAsia="Hiragino Sans GB"/>
        </w:rPr>
        <w:t>图纸、工艺和检验标准版本一致。</w:t>
      </w:r>
    </w:p>
    <w:p>
      <w:pPr>
        <w:pStyle w:val="Heading2"/>
        <w:keepNext/>
        <w:widowControl w:val="true"/>
      </w:pPr>
      <w:r>
        <w:t>阶段2：核心业务与财务闭环</w:t>
      </w:r>
    </w:p>
    <w:p>
      <w:pPr>
        <w:widowControl w:val="true"/>
      </w:pPr>
      <w:r>
        <w:rPr>
          <w:rFonts w:ascii="Calibri" w:hAnsi="Calibri" w:eastAsia="Hiragino Sans GB"/>
          <w:b/>
        </w:rPr>
        <w:t>阶段目标：</w:t>
      </w:r>
      <w:r>
        <w:rPr>
          <w:rFonts w:ascii="Calibri" w:hAnsi="Calibri" w:eastAsia="Hiragino Sans GB"/>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Hiragino Sans GB"/>
        </w:rPr>
        <w:t>上线报价、成本分析、合同评审、订单、采购、金属材料价格中心、委外、库存、基础工单、销售出库、发票和收付款。</w:t>
      </w:r>
    </w:p>
    <w:p>
      <w:pPr>
        <w:pStyle w:val="ListBullet"/>
        <w:ind w:left="540" w:hanging="279"/>
        <w:widowControl w:val="true"/>
      </w:pPr>
      <w:r>
        <w:rPr>
          <w:rFonts w:ascii="Calibri" w:hAnsi="Calibri" w:eastAsia="Hiragino Sans GB"/>
        </w:rPr>
        <w:t>配置样品、批量、备料、阶梯价格、客户信用、供应商价格、行情/牌号映射、落地价和委外结算。</w:t>
      </w:r>
    </w:p>
    <w:p>
      <w:pPr>
        <w:pStyle w:val="ListBullet"/>
        <w:ind w:left="540" w:hanging="279"/>
        <w:widowControl w:val="true"/>
      </w:pPr>
      <w:r>
        <w:rPr>
          <w:rFonts w:ascii="Calibri" w:hAnsi="Calibri" w:eastAsia="Hiragino Sans GB"/>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Hiragino Sans GB"/>
        </w:rPr>
        <w:t>订单到回款、采购到付款、工单领料到完工入库。</w:t>
      </w:r>
    </w:p>
    <w:p>
      <w:pPr>
        <w:pStyle w:val="ListBullet"/>
        <w:ind w:left="540" w:hanging="279"/>
        <w:widowControl w:val="true"/>
      </w:pPr>
      <w:r>
        <w:rPr>
          <w:rFonts w:ascii="Calibri" w:hAnsi="Calibri" w:eastAsia="Hiragino Sans GB"/>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Hiragino Sans GB"/>
        </w:rPr>
        <w:t>一张真实订单完成全链路演示。</w:t>
      </w:r>
    </w:p>
    <w:p>
      <w:pPr>
        <w:pStyle w:val="ListBullet"/>
        <w:ind w:left="540" w:hanging="279"/>
        <w:widowControl w:val="true"/>
      </w:pPr>
      <w:r>
        <w:rPr>
          <w:rFonts w:ascii="Calibri" w:hAnsi="Calibri" w:eastAsia="Hiragino Sans GB"/>
        </w:rPr>
        <w:t>库存、业务、往来和总账可对账。</w:t>
      </w:r>
    </w:p>
    <w:p>
      <w:pPr>
        <w:pStyle w:val="ListBullet"/>
        <w:ind w:left="540" w:hanging="279"/>
        <w:widowControl w:val="true"/>
      </w:pPr>
      <w:r>
        <w:rPr>
          <w:rFonts w:ascii="Calibri" w:hAnsi="Calibri" w:eastAsia="Hiragino Sans GB"/>
        </w:rPr>
        <w:t>客户正式报价PDF由系统生成。</w:t>
      </w:r>
    </w:p>
    <w:p>
      <w:pPr>
        <w:pStyle w:val="ListBullet"/>
        <w:ind w:left="540" w:hanging="279"/>
        <w:widowControl w:val="true"/>
      </w:pPr>
      <w:r>
        <w:rPr>
          <w:rFonts w:ascii="Calibri" w:hAnsi="Calibri" w:eastAsia="Hiragino Sans GB"/>
        </w:rPr>
        <w:t>采购、财务和业务按权限看到同一材料价格快照及不同明细。</w:t>
      </w:r>
    </w:p>
    <w:p>
      <w:pPr>
        <w:pStyle w:val="Heading2"/>
        <w:keepNext/>
        <w:widowControl w:val="true"/>
      </w:pPr>
      <w:r>
        <w:t>阶段3：精细计划、质量、成本和追溯</w:t>
      </w:r>
    </w:p>
    <w:p>
      <w:pPr>
        <w:widowControl w:val="true"/>
      </w:pPr>
      <w:r>
        <w:rPr>
          <w:rFonts w:ascii="Calibri" w:hAnsi="Calibri" w:eastAsia="Hiragino Sans GB"/>
          <w:b/>
        </w:rPr>
        <w:t>阶段目标：</w:t>
      </w:r>
      <w:r>
        <w:rPr>
          <w:rFonts w:ascii="Calibri" w:hAnsi="Calibri" w:eastAsia="Hiragino Sans GB"/>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Hiragino Sans GB"/>
        </w:rPr>
        <w:t>校准提前期、安全库存、批量、损耗、在途和在制，运行MRP。</w:t>
      </w:r>
    </w:p>
    <w:p>
      <w:pPr>
        <w:pStyle w:val="ListBullet"/>
        <w:ind w:left="540" w:hanging="279"/>
        <w:widowControl w:val="true"/>
      </w:pPr>
      <w:r>
        <w:rPr>
          <w:rFonts w:ascii="Calibri" w:hAnsi="Calibri" w:eastAsia="Hiragino Sans GB"/>
        </w:rPr>
        <w:t>上线条码、批次、IQC/IPQC/FQC/OQC、内部返工、委外质量和客户退货。</w:t>
      </w:r>
    </w:p>
    <w:p>
      <w:pPr>
        <w:pStyle w:val="ListBullet"/>
        <w:ind w:left="540" w:hanging="279"/>
        <w:widowControl w:val="true"/>
      </w:pPr>
      <w:r>
        <w:rPr>
          <w:rFonts w:ascii="Calibri" w:hAnsi="Calibri" w:eastAsia="Hiragino Sans GB"/>
        </w:rPr>
        <w:t>建立标准成本、实际成本、返工和报废成本。</w:t>
      </w:r>
    </w:p>
    <w:p>
      <w:pPr>
        <w:pStyle w:val="ListBullet"/>
        <w:ind w:left="540" w:hanging="279"/>
        <w:widowControl w:val="true"/>
      </w:pPr>
      <w:r>
        <w:rPr>
          <w:rFonts w:ascii="Calibri" w:hAnsi="Calibri" w:eastAsia="Hiragino Sans GB"/>
        </w:rPr>
        <w:t>上线系统生成的订单、工序、采购、供应商、齐套、对账和分析报表。</w:t>
      </w:r>
    </w:p>
    <w:p>
      <w:pPr>
        <w:pStyle w:val="Heading3"/>
        <w:keepNext/>
        <w:widowControl w:val="true"/>
      </w:pPr>
      <w:r>
        <w:t>需要上线的能力</w:t>
      </w:r>
    </w:p>
    <w:p>
      <w:pPr>
        <w:pStyle w:val="ListBullet"/>
        <w:ind w:left="540" w:hanging="279"/>
        <w:widowControl w:val="true"/>
      </w:pPr>
      <w:r>
        <w:rPr>
          <w:rFonts w:ascii="Calibri" w:hAnsi="Calibri" w:eastAsia="Hiragino Sans GB"/>
        </w:rPr>
        <w:t>动态净需求、齐套率、缺料清单和建议采购/生产量。</w:t>
      </w:r>
    </w:p>
    <w:p>
      <w:pPr>
        <w:pStyle w:val="ListBullet"/>
        <w:ind w:left="540" w:hanging="279"/>
        <w:widowControl w:val="true"/>
      </w:pPr>
      <w:r>
        <w:rPr>
          <w:rFonts w:ascii="Calibri" w:hAnsi="Calibri" w:eastAsia="Hiragino Sans GB"/>
        </w:rPr>
        <w:t>正向与反向追溯、NCR/MRB/CAPA。</w:t>
      </w:r>
    </w:p>
    <w:p>
      <w:pPr>
        <w:pStyle w:val="Heading3"/>
        <w:keepNext/>
        <w:widowControl w:val="true"/>
      </w:pPr>
      <w:r>
        <w:t>验收门槛</w:t>
      </w:r>
    </w:p>
    <w:p>
      <w:pPr>
        <w:pStyle w:val="ListBullet"/>
        <w:ind w:left="540" w:hanging="279"/>
        <w:widowControl w:val="true"/>
      </w:pPr>
      <w:r>
        <w:rPr>
          <w:rFonts w:ascii="Calibri" w:hAnsi="Calibri" w:eastAsia="Hiragino Sans GB"/>
        </w:rPr>
        <w:t>MRP每条建议可追溯需求来源。</w:t>
      </w:r>
    </w:p>
    <w:p>
      <w:pPr>
        <w:pStyle w:val="ListBullet"/>
        <w:ind w:left="540" w:hanging="279"/>
        <w:widowControl w:val="true"/>
      </w:pPr>
      <w:r>
        <w:rPr>
          <w:rFonts w:ascii="Calibri" w:hAnsi="Calibri" w:eastAsia="Hiragino Sans GB"/>
        </w:rPr>
        <w:t>第五工序退回第二工序后直接返回第五工序，以及从第三、第四工序顺序重流两种跨序返工场景均跑通。</w:t>
      </w:r>
    </w:p>
    <w:p>
      <w:pPr>
        <w:pStyle w:val="ListBullet"/>
        <w:ind w:left="540" w:hanging="279"/>
        <w:widowControl w:val="true"/>
      </w:pPr>
      <w:r>
        <w:rPr>
          <w:rFonts w:ascii="Calibri" w:hAnsi="Calibri" w:eastAsia="Hiragino Sans GB"/>
        </w:rPr>
        <w:t>报价、标准和实际成本可比较。</w:t>
      </w:r>
    </w:p>
    <w:p>
      <w:pPr>
        <w:pStyle w:val="Heading2"/>
        <w:keepNext/>
        <w:widowControl w:val="true"/>
      </w:pPr>
      <w:r>
        <w:t>阶段4：智能工厂执行</w:t>
      </w:r>
    </w:p>
    <w:p>
      <w:pPr>
        <w:widowControl w:val="true"/>
      </w:pPr>
      <w:r>
        <w:rPr>
          <w:rFonts w:ascii="Calibri" w:hAnsi="Calibri" w:eastAsia="Hiragino Sans GB"/>
          <w:b/>
        </w:rPr>
        <w:t>阶段目标：</w:t>
      </w:r>
      <w:r>
        <w:rPr>
          <w:rFonts w:ascii="Calibri" w:hAnsi="Calibri" w:eastAsia="Hiragino Sans GB"/>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Hiragino Sans GB"/>
        </w:rPr>
        <w:t>配置APS约束、日/班次计划、插单模拟和产能负荷。</w:t>
      </w:r>
    </w:p>
    <w:p>
      <w:pPr>
        <w:pStyle w:val="ListBullet"/>
        <w:ind w:left="540" w:hanging="279"/>
        <w:widowControl w:val="true"/>
      </w:pPr>
      <w:r>
        <w:rPr>
          <w:rFonts w:ascii="Calibri" w:hAnsi="Calibri" w:eastAsia="Hiragino Sans GB"/>
        </w:rPr>
        <w:t>上线MES扫码开工、暂停、完工、不跳序、返工、异常和人员设备绩效。</w:t>
      </w:r>
    </w:p>
    <w:p>
      <w:pPr>
        <w:pStyle w:val="ListBullet"/>
        <w:ind w:left="540" w:hanging="279"/>
        <w:widowControl w:val="true"/>
      </w:pPr>
      <w:r>
        <w:rPr>
          <w:rFonts w:ascii="Calibri" w:hAnsi="Calibri" w:eastAsia="Hiragino Sans GB"/>
        </w:rPr>
        <w:t>上线WMS ASN收货、上架、拣配、余料、盘点和仓位图。</w:t>
      </w:r>
    </w:p>
    <w:p>
      <w:pPr>
        <w:pStyle w:val="ListBullet"/>
        <w:ind w:left="540" w:hanging="279"/>
        <w:widowControl w:val="true"/>
      </w:pPr>
      <w:r>
        <w:rPr>
          <w:rFonts w:ascii="Calibri" w:hAnsi="Calibri" w:eastAsia="Hiragino Sans GB"/>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Hiragino Sans GB"/>
        </w:rPr>
        <w:t>计划、执行、库存和成本之间接口。</w:t>
      </w:r>
    </w:p>
    <w:p>
      <w:pPr>
        <w:pStyle w:val="ListBullet"/>
        <w:ind w:left="540" w:hanging="279"/>
        <w:widowControl w:val="true"/>
      </w:pPr>
      <w:r>
        <w:rPr>
          <w:rFonts w:ascii="Calibri" w:hAnsi="Calibri" w:eastAsia="Hiragino Sans GB"/>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Hiragino Sans GB"/>
        </w:rPr>
        <w:t>工序进度实时且来自扫码/采集。</w:t>
      </w:r>
    </w:p>
    <w:p>
      <w:pPr>
        <w:pStyle w:val="ListBullet"/>
        <w:ind w:left="540" w:hanging="279"/>
        <w:widowControl w:val="true"/>
      </w:pPr>
      <w:r>
        <w:rPr>
          <w:rFonts w:ascii="Calibri" w:hAnsi="Calibri" w:eastAsia="Hiragino Sans GB"/>
        </w:rPr>
        <w:t>超期工序和审批自动预警。</w:t>
      </w:r>
    </w:p>
    <w:p>
      <w:pPr>
        <w:pStyle w:val="ListBullet"/>
        <w:ind w:left="540" w:hanging="279"/>
        <w:widowControl w:val="true"/>
      </w:pPr>
      <w:r>
        <w:rPr>
          <w:rFonts w:ascii="Calibri" w:hAnsi="Calibri" w:eastAsia="Hiragino Sans GB"/>
        </w:rPr>
        <w:t>仓库关键作业有条码防错。</w:t>
      </w:r>
    </w:p>
    <w:p>
      <w:pPr>
        <w:pStyle w:val="Heading2"/>
        <w:keepNext/>
        <w:widowControl w:val="true"/>
      </w:pPr>
      <w:r>
        <w:t>阶段5：外部协同与经营优化</w:t>
      </w:r>
    </w:p>
    <w:p>
      <w:pPr>
        <w:widowControl w:val="true"/>
      </w:pPr>
      <w:r>
        <w:rPr>
          <w:rFonts w:ascii="Calibri" w:hAnsi="Calibri" w:eastAsia="Hiragino Sans GB"/>
          <w:b/>
        </w:rPr>
        <w:t>阶段目标：</w:t>
      </w:r>
      <w:r>
        <w:rPr>
          <w:rFonts w:ascii="Calibri" w:hAnsi="Calibri" w:eastAsia="Hiragino Sans GB"/>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Hiragino Sans GB"/>
        </w:rPr>
        <w:t>供应商在线报价、议价、订单确认、ASN、送货单、质量、对账、发票和付款查询。</w:t>
      </w:r>
    </w:p>
    <w:p>
      <w:pPr>
        <w:pStyle w:val="ListBullet"/>
        <w:ind w:left="540" w:hanging="279"/>
        <w:widowControl w:val="true"/>
      </w:pPr>
      <w:r>
        <w:rPr>
          <w:rFonts w:ascii="Calibri" w:hAnsi="Calibri" w:eastAsia="Hiragino Sans GB"/>
        </w:rPr>
        <w:t>客户查看受控项目里程碑、交货计划、发货、质量文件和返工进度。</w:t>
      </w:r>
    </w:p>
    <w:p>
      <w:pPr>
        <w:pStyle w:val="ListBullet"/>
        <w:ind w:left="540" w:hanging="279"/>
        <w:widowControl w:val="true"/>
      </w:pPr>
      <w:r>
        <w:rPr>
          <w:rFonts w:ascii="Calibri" w:hAnsi="Calibri" w:eastAsia="Hiragino Sans GB"/>
        </w:rPr>
        <w:t>深化PLM、SRM、多工厂、集团财务、BI和绩效。</w:t>
      </w:r>
    </w:p>
    <w:p>
      <w:pPr>
        <w:pStyle w:val="ListBullet"/>
        <w:ind w:left="540" w:hanging="279"/>
        <w:widowControl w:val="true"/>
      </w:pPr>
      <w:r>
        <w:rPr>
          <w:rFonts w:ascii="Calibri" w:hAnsi="Calibri" w:eastAsia="Hiragino Sans GB"/>
        </w:rPr>
        <w:t>实施余料匹配、套料、订单合批，以及面向财务和老板的受控AI分析问答。</w:t>
      </w:r>
    </w:p>
    <w:p>
      <w:pPr>
        <w:pStyle w:val="Heading3"/>
        <w:keepNext/>
        <w:widowControl w:val="true"/>
      </w:pPr>
      <w:r>
        <w:t>需要上线的能力</w:t>
      </w:r>
    </w:p>
    <w:p>
      <w:pPr>
        <w:pStyle w:val="ListBullet"/>
        <w:ind w:left="540" w:hanging="279"/>
        <w:widowControl w:val="true"/>
      </w:pPr>
      <w:r>
        <w:rPr>
          <w:rFonts w:ascii="Calibri" w:hAnsi="Calibri" w:eastAsia="Hiragino Sans GB"/>
        </w:rPr>
        <w:t>门户数据隔离、外部账号、文件水印和下载日志。</w:t>
      </w:r>
    </w:p>
    <w:p>
      <w:pPr>
        <w:pStyle w:val="ListBullet"/>
        <w:ind w:left="540" w:hanging="279"/>
        <w:widowControl w:val="true"/>
      </w:pPr>
      <w:r>
        <w:rPr>
          <w:rFonts w:ascii="Calibri" w:hAnsi="Calibri" w:eastAsia="Hiragino Sans GB"/>
        </w:rPr>
        <w:t>经营驾驶舱、指标语义层、AI只读问答、引用和审计。</w:t>
      </w:r>
    </w:p>
    <w:p>
      <w:pPr>
        <w:pStyle w:val="Heading3"/>
        <w:keepNext/>
        <w:widowControl w:val="true"/>
      </w:pPr>
      <w:r>
        <w:t>验收门槛</w:t>
      </w:r>
    </w:p>
    <w:p>
      <w:pPr>
        <w:pStyle w:val="ListBullet"/>
        <w:ind w:left="540" w:hanging="279"/>
        <w:widowControl w:val="true"/>
      </w:pPr>
      <w:r>
        <w:rPr>
          <w:rFonts w:ascii="Calibri" w:hAnsi="Calibri" w:eastAsia="Hiragino Sans GB"/>
        </w:rPr>
        <w:t>供应商报价到中标订单、送货和对账全程在线。</w:t>
      </w:r>
    </w:p>
    <w:p>
      <w:pPr>
        <w:pStyle w:val="ListBullet"/>
        <w:ind w:left="540" w:hanging="279"/>
        <w:widowControl w:val="true"/>
      </w:pPr>
      <w:r>
        <w:rPr>
          <w:rFonts w:ascii="Calibri" w:hAnsi="Calibri" w:eastAsia="Hiragino Sans GB"/>
        </w:rPr>
        <w:t>客户只能看到授权项目和文件。</w:t>
      </w:r>
    </w:p>
    <w:p>
      <w:pPr>
        <w:pStyle w:val="ListBullet"/>
        <w:ind w:left="540" w:hanging="279"/>
        <w:widowControl w:val="true"/>
      </w:pPr>
      <w:r>
        <w:rPr>
          <w:rFonts w:ascii="Calibri" w:hAnsi="Calibri" w:eastAsia="Hiragino Sans GB"/>
        </w:rPr>
        <w:t>BI指标与业务、财务明细可钻取对账。</w:t>
      </w:r>
    </w:p>
    <w:p>
      <w:pPr>
        <w:pStyle w:val="ListBullet"/>
        <w:ind w:left="540" w:hanging="279"/>
        <w:widowControl w:val="true"/>
      </w:pPr>
      <w:r>
        <w:rPr>
          <w:rFonts w:ascii="Calibri" w:hAnsi="Calibri" w:eastAsia="Hiragino Sans GB"/>
        </w:rPr>
        <w:t>AI固定问题集与人工报表数字一致且不能越权。</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Hiragino Sans GB"/>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Hiragino Sans GB"/>
        </w:rPr>
        <w:t>编码、名称、客户料号、图号、版本、物料分类、采购件/自制件/委外件/客供件属性。</w:t>
      </w:r>
    </w:p>
    <w:p>
      <w:pPr>
        <w:pStyle w:val="ListBullet"/>
        <w:ind w:left="540" w:hanging="279"/>
        <w:widowControl w:val="true"/>
      </w:pPr>
      <w:r>
        <w:rPr>
          <w:rFonts w:ascii="Calibri" w:hAnsi="Calibri" w:eastAsia="Hiragino Sans GB"/>
        </w:rPr>
        <w:t>材料牌号、形态（板、棒、管、锻件、铸件）、原材料长宽高或直径、下料尺寸、成品长宽高或直径。</w:t>
      </w:r>
    </w:p>
    <w:p>
      <w:pPr>
        <w:pStyle w:val="ListBullet"/>
        <w:ind w:left="540" w:hanging="279"/>
        <w:widowControl w:val="true"/>
      </w:pPr>
      <w:r>
        <w:rPr>
          <w:rFonts w:ascii="Calibri" w:hAnsi="Calibri" w:eastAsia="Hiragino Sans GB"/>
        </w:rPr>
        <w:t>毛坯重量、成品重量、密度、基本单位、采购单位、生产单位、库存单位和换算关系。</w:t>
      </w:r>
    </w:p>
    <w:p>
      <w:pPr>
        <w:pStyle w:val="ListBullet"/>
        <w:ind w:left="540" w:hanging="279"/>
        <w:widowControl w:val="true"/>
      </w:pPr>
      <w:r>
        <w:rPr>
          <w:rFonts w:ascii="Calibri" w:hAnsi="Calibri" w:eastAsia="Hiragino Sans GB"/>
        </w:rPr>
        <w:t>采购提前期、生产提前期、委外提前期、安全库存、最小采购量、采购倍数、标准损耗和保质期。</w:t>
      </w:r>
    </w:p>
    <w:p>
      <w:pPr>
        <w:pStyle w:val="ListBullet"/>
        <w:ind w:left="540" w:hanging="279"/>
        <w:widowControl w:val="true"/>
      </w:pPr>
      <w:r>
        <w:rPr>
          <w:rFonts w:ascii="Calibri" w:hAnsi="Calibri" w:eastAsia="Hiragino Sans GB"/>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Hiragino Sans GB"/>
        </w:rPr>
        <w:t>支持多层BOM、设计BOM、制造BOM、虚拟件、替代料、可选件、客户定制BOM和工程试制BOM。</w:t>
      </w:r>
    </w:p>
    <w:p>
      <w:pPr>
        <w:pStyle w:val="ListBullet"/>
        <w:ind w:left="540" w:hanging="279"/>
        <w:widowControl w:val="true"/>
      </w:pPr>
      <w:r>
        <w:rPr>
          <w:rFonts w:ascii="Calibri" w:hAnsi="Calibri" w:eastAsia="Hiragino Sans GB"/>
        </w:rPr>
        <w:t>每个组件维护单位用量、损耗、投料工序、是否倒冲、是否客供、是否批次追溯和余料复用规则。</w:t>
      </w:r>
    </w:p>
    <w:p>
      <w:pPr>
        <w:pStyle w:val="ListBullet"/>
        <w:ind w:left="540" w:hanging="279"/>
        <w:widowControl w:val="true"/>
      </w:pPr>
      <w:r>
        <w:rPr>
          <w:rFonts w:ascii="Calibri" w:hAnsi="Calibri" w:eastAsia="Hiragino Sans GB"/>
        </w:rPr>
        <w:t>支持反查某物料用于哪些产品，并在工程变更时分析库存、采购、委外和在制影响。</w:t>
      </w:r>
    </w:p>
    <w:p>
      <w:pPr>
        <w:pStyle w:val="ListBullet"/>
        <w:ind w:left="540" w:hanging="279"/>
        <w:widowControl w:val="true"/>
      </w:pPr>
      <w:r>
        <w:rPr>
          <w:rFonts w:ascii="Calibri" w:hAnsi="Calibri" w:eastAsia="Hiragino Sans GB"/>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Hiragino Sans GB"/>
        </w:rPr>
        <w:t>上传PDF、DWG、DXF、STEP、IGES、Excel技术要求、图片、样品照片、检验标准和客户邮件附件。</w:t>
      </w:r>
    </w:p>
    <w:p>
      <w:pPr>
        <w:pStyle w:val="ListBullet"/>
        <w:ind w:left="540" w:hanging="279"/>
        <w:widowControl w:val="true"/>
      </w:pPr>
      <w:r>
        <w:rPr>
          <w:rFonts w:ascii="Calibri" w:hAnsi="Calibri" w:eastAsia="Hiragino Sans GB"/>
        </w:rPr>
        <w:t>支持在线预览、格式转换、版本对比、水印、下载记录、权限、生效/失效和与报价、订单、产品、工单关联。</w:t>
      </w:r>
    </w:p>
    <w:p>
      <w:pPr>
        <w:pStyle w:val="ListBullet"/>
        <w:ind w:left="540" w:hanging="279"/>
        <w:widowControl w:val="true"/>
      </w:pPr>
      <w:r>
        <w:rPr>
          <w:rFonts w:ascii="Calibri" w:hAnsi="Calibri" w:eastAsia="Hiragino Sans GB"/>
        </w:rPr>
        <w:t>图纸变更触发工程变更单，自动评估已采购、已领料、在制、委外、库存和交付影响。</w:t>
      </w:r>
    </w:p>
    <w:p>
      <w:pPr>
        <w:pStyle w:val="ListBullet"/>
        <w:ind w:left="540" w:hanging="279"/>
        <w:widowControl w:val="true"/>
      </w:pPr>
      <w:r>
        <w:rPr>
          <w:rFonts w:ascii="Calibri" w:hAnsi="Calibri" w:eastAsia="Hiragino Sans GB"/>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Hiragino Sans GB"/>
        </w:rPr>
        <w:t>维护工序顺序、工作中心、可用机台、人员技能、装夹次数、夹位、准备时间、加工时间、转移批量和等待时间。</w:t>
      </w:r>
    </w:p>
    <w:p>
      <w:pPr>
        <w:pStyle w:val="ListBullet"/>
        <w:ind w:left="540" w:hanging="279"/>
        <w:widowControl w:val="true"/>
      </w:pPr>
      <w:r>
        <w:rPr>
          <w:rFonts w:ascii="Calibri" w:hAnsi="Calibri" w:eastAsia="Hiragino Sans GB"/>
        </w:rPr>
        <w:t>维护工序材料消耗、标准良率、标准损耗、是否委外、是否关键工序、是否需要首检/巡检/全检。</w:t>
      </w:r>
    </w:p>
    <w:p>
      <w:pPr>
        <w:pStyle w:val="ListBullet"/>
        <w:ind w:left="540" w:hanging="279"/>
        <w:widowControl w:val="true"/>
      </w:pPr>
      <w:r>
        <w:rPr>
          <w:rFonts w:ascii="Calibri" w:hAnsi="Calibri" w:eastAsia="Hiragino Sans GB"/>
        </w:rPr>
        <w:t>关联程序版本、作业指导书、图纸、刀具、夹治具、模具、检具、包装要求和安全要求。</w:t>
      </w:r>
    </w:p>
    <w:p>
      <w:pPr>
        <w:pStyle w:val="ListBullet"/>
        <w:ind w:left="540" w:hanging="279"/>
        <w:widowControl w:val="true"/>
      </w:pPr>
      <w:r>
        <w:rPr>
          <w:rFonts w:ascii="Calibri" w:hAnsi="Calibri" w:eastAsia="Hiragino Sans GB"/>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Hiragino Sans GB"/>
        </w:rPr>
        <w:t>建立编号、名称、图片、供应商、适用产品/工序/设备、存放位置、数量、状态和负责人。</w:t>
      </w:r>
    </w:p>
    <w:p>
      <w:pPr>
        <w:pStyle w:val="ListBullet"/>
        <w:ind w:left="540" w:hanging="279"/>
        <w:widowControl w:val="true"/>
      </w:pPr>
      <w:r>
        <w:rPr>
          <w:rFonts w:ascii="Calibri" w:hAnsi="Calibri" w:eastAsia="Hiragino Sans GB"/>
        </w:rPr>
        <w:t>记录使用次数、寿命、保养、维修、校验、停用、替代和摊销成本。</w:t>
      </w:r>
    </w:p>
    <w:p>
      <w:pPr>
        <w:pStyle w:val="ListBullet"/>
        <w:ind w:left="540" w:hanging="279"/>
        <w:widowControl w:val="true"/>
      </w:pPr>
      <w:r>
        <w:rPr>
          <w:rFonts w:ascii="Calibri" w:hAnsi="Calibri" w:eastAsia="Hiragino Sans GB"/>
        </w:rPr>
        <w:t>排程时将关键夹具、模具和检具作为有限资源，避免多工单同时占用。</w:t>
      </w:r>
    </w:p>
    <w:p>
      <w:pPr>
        <w:pStyle w:val="ListBullet"/>
        <w:ind w:left="540" w:hanging="279"/>
        <w:widowControl w:val="true"/>
      </w:pPr>
      <w:r>
        <w:rPr>
          <w:rFonts w:ascii="Calibri" w:hAnsi="Calibri" w:eastAsia="Hiragino Sans GB"/>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Hiragino Sans GB"/>
        </w:rPr>
        <w:t>每台设备关联可生产产品、可执行工序、加工范围、标准节拍、每日产能、班次、维护日历和替代设备。</w:t>
      </w:r>
    </w:p>
    <w:p>
      <w:pPr>
        <w:pStyle w:val="ListBullet"/>
        <w:ind w:left="540" w:hanging="279"/>
        <w:widowControl w:val="true"/>
      </w:pPr>
      <w:r>
        <w:rPr>
          <w:rFonts w:ascii="Calibri" w:hAnsi="Calibri" w:eastAsia="Hiragino Sans GB"/>
        </w:rPr>
        <w:t>每个操作人员和技术员维护可操作设备、技能等级、资格证书、有效期和允许工序。</w:t>
      </w:r>
    </w:p>
    <w:p>
      <w:pPr>
        <w:pStyle w:val="ListBullet"/>
        <w:ind w:left="540" w:hanging="279"/>
        <w:widowControl w:val="true"/>
      </w:pPr>
      <w:r>
        <w:rPr>
          <w:rFonts w:ascii="Calibri" w:hAnsi="Calibri" w:eastAsia="Hiragino Sans GB"/>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Hiragino Sans GB"/>
        </w:rPr>
        <w:t>明确物料、BOM、工艺、客户、供应商、设备、工装、检验、仓位和财务主数据责任人。</w:t>
      </w:r>
    </w:p>
    <w:p>
      <w:pPr>
        <w:pStyle w:val="ListBullet"/>
        <w:ind w:left="540" w:hanging="279"/>
        <w:widowControl w:val="true"/>
      </w:pPr>
      <w:r>
        <w:rPr>
          <w:rFonts w:ascii="Calibri" w:hAnsi="Calibri" w:eastAsia="Hiragino Sans GB"/>
        </w:rPr>
        <w:t>新增、修改、停用、合并和批量导入均需审批与日志；重复编码和关键字段缺失应阻止提交。</w:t>
      </w:r>
    </w:p>
    <w:p>
      <w:pPr>
        <w:pStyle w:val="ListBullet"/>
        <w:ind w:left="540" w:hanging="279"/>
        <w:widowControl w:val="true"/>
      </w:pPr>
      <w:r>
        <w:rPr>
          <w:rFonts w:ascii="Calibri" w:hAnsi="Calibri" w:eastAsia="Hiragino Sans GB"/>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Hiragino Sans GB"/>
        </w:rPr>
        <w:t>询价记录客户、图纸、技术要求、数量、样品/批量/备料分类、期望交期、包装、运输、税率和贸易条件。</w:t>
      </w:r>
    </w:p>
    <w:p>
      <w:pPr>
        <w:pStyle w:val="ListBullet"/>
        <w:ind w:left="540" w:hanging="279"/>
        <w:widowControl w:val="true"/>
      </w:pPr>
      <w:r>
        <w:rPr>
          <w:rFonts w:ascii="Calibri" w:hAnsi="Calibri" w:eastAsia="Hiragino Sans GB"/>
        </w:rPr>
        <w:t>每次报价保留编号、版本、状态、有效期、未成交原因和转订单关系。</w:t>
      </w:r>
    </w:p>
    <w:p>
      <w:pPr>
        <w:pStyle w:val="ListBullet"/>
        <w:ind w:left="540" w:hanging="279"/>
        <w:widowControl w:val="true"/>
      </w:pPr>
      <w:r>
        <w:rPr>
          <w:rFonts w:ascii="Calibri" w:hAnsi="Calibri" w:eastAsia="Hiragino Sans GB"/>
        </w:rPr>
        <w:t>支持样品价、小批量价、批量价、年度框架价和阶梯数量价格。</w:t>
      </w:r>
    </w:p>
    <w:p>
      <w:pPr>
        <w:pStyle w:val="Heading2"/>
        <w:keepNext/>
        <w:widowControl w:val="true"/>
      </w:pPr>
      <w:r>
        <w:t>历史与相似产品报价</w:t>
      </w:r>
    </w:p>
    <w:p>
      <w:pPr>
        <w:pStyle w:val="ListBullet"/>
        <w:ind w:left="540" w:hanging="279"/>
        <w:widowControl w:val="true"/>
      </w:pPr>
      <w:r>
        <w:rPr>
          <w:rFonts w:ascii="Calibri" w:hAnsi="Calibri" w:eastAsia="Hiragino Sans GB"/>
        </w:rPr>
        <w:t>按客户、产品、图号、材料、原材料尺寸、成品尺寸、重量、工艺、机台、表面处理、数量和日期查询。</w:t>
      </w:r>
    </w:p>
    <w:p>
      <w:pPr>
        <w:pStyle w:val="ListBullet"/>
        <w:ind w:left="540" w:hanging="279"/>
        <w:widowControl w:val="true"/>
      </w:pPr>
      <w:r>
        <w:rPr>
          <w:rFonts w:ascii="Calibri" w:hAnsi="Calibri" w:eastAsia="Hiragino Sans GB"/>
        </w:rPr>
        <w:t>展示历史报价、成交价、最后采购价、委外价、报价成本、实际成本和毛利偏差。</w:t>
      </w:r>
    </w:p>
    <w:p>
      <w:pPr>
        <w:pStyle w:val="ListBullet"/>
        <w:ind w:left="540" w:hanging="279"/>
        <w:widowControl w:val="true"/>
      </w:pPr>
      <w:r>
        <w:rPr>
          <w:rFonts w:ascii="Calibri" w:hAnsi="Calibri" w:eastAsia="Hiragino Sans GB"/>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Hiragino Sans GB"/>
        </w:rPr>
        <w:t>材料：牌号、毛坯尺寸/重量、成品重量、实时/日结行情、供应商/历史采购参考、价格快照、汇率、单价、利用率、标准损耗、余料和废料回收价值。</w:t>
      </w:r>
    </w:p>
    <w:p>
      <w:pPr>
        <w:pStyle w:val="ListBullet"/>
        <w:ind w:left="540" w:hanging="279"/>
        <w:widowControl w:val="true"/>
      </w:pPr>
      <w:r>
        <w:rPr>
          <w:rFonts w:ascii="Calibri" w:hAnsi="Calibri" w:eastAsia="Hiragino Sans GB"/>
        </w:rPr>
        <w:t>加工：工序、设备、装夹次数、准备时间、单件工时、机时费率、人工费率、刀具消耗和工装摊销。</w:t>
      </w:r>
    </w:p>
    <w:p>
      <w:pPr>
        <w:pStyle w:val="ListBullet"/>
        <w:ind w:left="540" w:hanging="279"/>
        <w:widowControl w:val="true"/>
      </w:pPr>
      <w:r>
        <w:rPr>
          <w:rFonts w:ascii="Calibri" w:hAnsi="Calibri" w:eastAsia="Hiragino Sans GB"/>
        </w:rPr>
        <w:t>委外：工序、供应商历史价、最低批量费、运输、损耗、返工责任和交期。</w:t>
      </w:r>
    </w:p>
    <w:p>
      <w:pPr>
        <w:pStyle w:val="ListBullet"/>
        <w:ind w:left="540" w:hanging="279"/>
        <w:widowControl w:val="true"/>
      </w:pPr>
      <w:r>
        <w:rPr>
          <w:rFonts w:ascii="Calibri" w:hAnsi="Calibri" w:eastAsia="Hiragino Sans GB"/>
        </w:rPr>
        <w:t>其他：检验、包装、物流、管理费用、财务费用、风险系数和目标毛利。</w:t>
      </w:r>
    </w:p>
    <w:p>
      <w:pPr>
        <w:pStyle w:val="ListBullet"/>
        <w:ind w:left="540" w:hanging="279"/>
        <w:widowControl w:val="true"/>
      </w:pPr>
      <w:r>
        <w:rPr>
          <w:rFonts w:ascii="Calibri" w:hAnsi="Calibri" w:eastAsia="Hiragino Sans GB"/>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Hiragino Sans GB"/>
        </w:rPr>
        <w:t>根据毛利、折扣、总额、新材料、新工艺、紧急交期、客户信用和工装投资触发分级审批。</w:t>
      </w:r>
    </w:p>
    <w:p>
      <w:pPr>
        <w:pStyle w:val="ListBullet"/>
        <w:ind w:left="540" w:hanging="279"/>
        <w:widowControl w:val="true"/>
      </w:pPr>
      <w:r>
        <w:rPr>
          <w:rFonts w:ascii="Calibri" w:hAnsi="Calibri" w:eastAsia="Hiragino Sans GB"/>
        </w:rPr>
        <w:t>工程核价、采购外发价、财务毛利和管理层授权未完成时不得生成正式客户版。</w:t>
      </w:r>
    </w:p>
    <w:p>
      <w:pPr>
        <w:pStyle w:val="ListBullet"/>
        <w:ind w:left="540" w:hanging="279"/>
        <w:widowControl w:val="true"/>
      </w:pPr>
      <w:r>
        <w:rPr>
          <w:rFonts w:ascii="Calibri" w:hAnsi="Calibri" w:eastAsia="Hiragino Sans GB"/>
        </w:rPr>
        <w:t>审批后锁定版本，系统生成中文/英文PDF；客户版隐藏内部成本、供应商价格和毛利。</w:t>
      </w:r>
    </w:p>
    <w:p>
      <w:pPr>
        <w:pStyle w:val="ListBullet"/>
        <w:ind w:left="540" w:hanging="279"/>
        <w:widowControl w:val="true"/>
      </w:pPr>
      <w:r>
        <w:rPr>
          <w:rFonts w:ascii="Calibri" w:hAnsi="Calibri" w:eastAsia="Hiragino Sans GB"/>
        </w:rPr>
        <w:t>材料行情变化超过企业阈值、价格快照过期或汇率明显变化时，报价进入重新核价待办；未重新审批不得覆盖原报价版本。</w:t>
      </w:r>
    </w:p>
    <w:p>
      <w:pPr>
        <w:pStyle w:val="ListBullet"/>
        <w:ind w:left="540" w:hanging="279"/>
        <w:widowControl w:val="true"/>
      </w:pPr>
      <w:r>
        <w:rPr>
          <w:rFonts w:ascii="Calibri" w:hAnsi="Calibri" w:eastAsia="Hiragino Sans GB"/>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Hiragino Sans GB"/>
        </w:rPr>
        <w:t>合同扫描件、技术协议、质量协议、付款、交期、违约、纸质档案位置和财务保管责任人统一归档。</w:t>
      </w:r>
    </w:p>
    <w:p>
      <w:pPr>
        <w:pStyle w:val="ListBullet"/>
        <w:ind w:left="540" w:hanging="279"/>
        <w:widowControl w:val="true"/>
      </w:pPr>
      <w:r>
        <w:rPr>
          <w:rFonts w:ascii="Calibri" w:hAnsi="Calibri" w:eastAsia="Hiragino Sans GB"/>
        </w:rPr>
        <w:t>批量订单下达前由业务、工程、PMC、采购、品质、财务和管理层完成合同评审。</w:t>
      </w:r>
    </w:p>
    <w:p>
      <w:pPr>
        <w:pStyle w:val="ListBullet"/>
        <w:ind w:left="540" w:hanging="279"/>
        <w:widowControl w:val="true"/>
      </w:pPr>
      <w:r>
        <w:rPr>
          <w:rFonts w:ascii="Calibri" w:hAnsi="Calibri" w:eastAsia="Hiragino Sans GB"/>
        </w:rPr>
        <w:t>未通过评审时禁止下批量工单、采购订单、委外订单和新工装。</w:t>
      </w:r>
    </w:p>
    <w:p>
      <w:pPr>
        <w:pStyle w:val="ListBullet"/>
        <w:ind w:left="540" w:hanging="279"/>
        <w:widowControl w:val="true"/>
      </w:pPr>
      <w:r>
        <w:rPr>
          <w:rFonts w:ascii="Calibri" w:hAnsi="Calibri" w:eastAsia="Hiragino Sans GB"/>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Hiragino Sans GB"/>
        </w:rPr>
        <w:t>客户质量问题关联原销售订单、出货批次/序列号、图纸版本、检验记录和材料批次。</w:t>
      </w:r>
    </w:p>
    <w:p>
      <w:pPr>
        <w:pStyle w:val="ListBullet"/>
        <w:ind w:left="540" w:hanging="279"/>
        <w:widowControl w:val="true"/>
      </w:pPr>
      <w:r>
        <w:rPr>
          <w:rFonts w:ascii="Calibri" w:hAnsi="Calibri" w:eastAsia="Hiragino Sans GB"/>
        </w:rPr>
        <w:t>支持退货、现场筛选、返修、补货、让步使用和客户8D，形成RMA及质量异常。</w:t>
      </w:r>
    </w:p>
    <w:p>
      <w:pPr>
        <w:pStyle w:val="ListBullet"/>
        <w:ind w:left="540" w:hanging="279"/>
        <w:widowControl w:val="true"/>
      </w:pPr>
      <w:r>
        <w:rPr>
          <w:rFonts w:ascii="Calibri" w:hAnsi="Calibri" w:eastAsia="Hiragino Sans GB"/>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Hiragino Sans GB"/>
        </w:rPr>
        <w:t>客户使用网页查看自己的报价、合同、订单、项目里程碑、交货批次、预计交期、发货和质量文件。</w:t>
      </w:r>
    </w:p>
    <w:p>
      <w:pPr>
        <w:pStyle w:val="ListBullet"/>
        <w:ind w:left="540" w:hanging="279"/>
        <w:widowControl w:val="true"/>
      </w:pPr>
      <w:r>
        <w:rPr>
          <w:rFonts w:ascii="Calibri" w:hAnsi="Calibri" w:eastAsia="Hiragino Sans GB"/>
        </w:rPr>
        <w:t>客户可确认报价、图纸版本、样品、交货计划和收货，可提交客诉、退货和补货需求。</w:t>
      </w:r>
    </w:p>
    <w:p>
      <w:pPr>
        <w:pStyle w:val="ListBullet"/>
        <w:ind w:left="540" w:hanging="279"/>
        <w:widowControl w:val="true"/>
      </w:pPr>
      <w:r>
        <w:rPr>
          <w:rFonts w:ascii="Calibri" w:hAnsi="Calibri" w:eastAsia="Hiragino Sans GB"/>
        </w:rPr>
        <w:t>客户可下载报价单、订单确认书、交货计划、发货通知、送货单、装箱单、商业发票、检验报告、材质证明和8D。</w:t>
      </w:r>
    </w:p>
    <w:p>
      <w:pPr>
        <w:pStyle w:val="ListBullet"/>
        <w:ind w:left="540" w:hanging="279"/>
        <w:widowControl w:val="true"/>
      </w:pPr>
      <w:r>
        <w:rPr>
          <w:rFonts w:ascii="Calibri" w:hAnsi="Calibri" w:eastAsia="Hiragino Sans GB"/>
        </w:rPr>
        <w:t>客户可见进度采用受控里程碑：技术评审、材料准备、生产、委外、检验、包装、待发货、已发货、已签收。</w:t>
      </w:r>
    </w:p>
    <w:p>
      <w:pPr>
        <w:pStyle w:val="ListBullet"/>
        <w:ind w:left="540" w:hanging="279"/>
        <w:widowControl w:val="true"/>
      </w:pPr>
      <w:r>
        <w:rPr>
          <w:rFonts w:ascii="Calibri" w:hAnsi="Calibri" w:eastAsia="Hiragino Sans GB"/>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Hiragino Sans GB"/>
        </w:rPr>
        <w:t>维护客户英文名称、地址、收货人、通知人、HS编码、英文品名、材质、用途、品牌、原产国、贸易条款和运输信息。</w:t>
      </w:r>
    </w:p>
    <w:p>
      <w:pPr>
        <w:pStyle w:val="ListBullet"/>
        <w:ind w:left="540" w:hanging="279"/>
        <w:widowControl w:val="true"/>
      </w:pPr>
      <w:r>
        <w:rPr>
          <w:rFonts w:ascii="Calibri" w:hAnsi="Calibri" w:eastAsia="Hiragino Sans GB"/>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Hiragino Sans GB"/>
        </w:rPr>
        <w:t>正式报关申报可通过接口连接单一窗口、报关行或货代系统；系统保留申报版本和回执。</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Hiragino Sans GB"/>
        </w:rPr>
        <w:t>采购申请可来自MRP、库存补充、工程试制、设备维修或人工紧急需求。</w:t>
      </w:r>
    </w:p>
    <w:p>
      <w:pPr>
        <w:pStyle w:val="ListBullet"/>
        <w:ind w:left="540" w:hanging="279"/>
        <w:widowControl w:val="true"/>
      </w:pPr>
      <w:r>
        <w:rPr>
          <w:rFonts w:ascii="Calibri" w:hAnsi="Calibri" w:eastAsia="Hiragino Sans GB"/>
        </w:rPr>
        <w:t>询价、比价、定标、采购订单、供应商确认、ASN、到货、IQC、入库、退货、发票、应付和付款形成闭环。</w:t>
      </w:r>
    </w:p>
    <w:p>
      <w:pPr>
        <w:pStyle w:val="ListBullet"/>
        <w:ind w:left="540" w:hanging="279"/>
        <w:widowControl w:val="true"/>
      </w:pPr>
      <w:r>
        <w:rPr>
          <w:rFonts w:ascii="Calibri" w:hAnsi="Calibri" w:eastAsia="Hiragino Sans GB"/>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Hiragino Sans GB"/>
          <w:i w:val="0"/>
        </w:rPr>
        <w:t>供应商报价必须在网页中结构化填写，不能以下载Excel、邮件回传、采购代录作为标准流程。</w:t>
      </w:r>
    </w:p>
    <w:p>
      <w:pPr>
        <w:pStyle w:val="ListBullet"/>
        <w:ind w:left="540" w:hanging="279"/>
        <w:widowControl w:val="true"/>
      </w:pPr>
      <w:r>
        <w:rPr>
          <w:rFonts w:ascii="Calibri" w:hAnsi="Calibri" w:eastAsia="Hiragino Sans GB"/>
        </w:rPr>
        <w:t>询价类型：原材料、标准件、定制零件、委外工序、模具工装、设备备件、紧急询价和年度框架询价。</w:t>
      </w:r>
    </w:p>
    <w:p>
      <w:pPr>
        <w:pStyle w:val="ListBullet"/>
        <w:ind w:left="540" w:hanging="279"/>
        <w:widowControl w:val="true"/>
      </w:pPr>
      <w:r>
        <w:rPr>
          <w:rFonts w:ascii="Calibri" w:hAnsi="Calibri" w:eastAsia="Hiragino Sans GB"/>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Hiragino Sans GB"/>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Hiragino Sans GB"/>
        </w:rPr>
        <w:t>支持元/件、公斤、米、平方米、套、批、小时、炉、模和工序等报价单位及换算。</w:t>
      </w:r>
    </w:p>
    <w:p>
      <w:pPr>
        <w:pStyle w:val="ListBullet"/>
        <w:ind w:left="540" w:hanging="279"/>
        <w:widowControl w:val="true"/>
      </w:pPr>
      <w:r>
        <w:rPr>
          <w:rFonts w:ascii="Calibri" w:hAnsi="Calibri" w:eastAsia="Hiragino Sans GB"/>
        </w:rPr>
        <w:t>支持多轮议价、V1/V2/V3版本、密封报价、截止控制和报价解密审计。</w:t>
      </w:r>
    </w:p>
    <w:p>
      <w:pPr>
        <w:pStyle w:val="ListBullet"/>
        <w:ind w:left="540" w:hanging="279"/>
        <w:widowControl w:val="true"/>
      </w:pPr>
      <w:r>
        <w:rPr>
          <w:rFonts w:ascii="Calibri" w:hAnsi="Calibri" w:eastAsia="Hiragino Sans GB"/>
        </w:rPr>
        <w:t>图纸带供应商水印，记录预览、下载和版本；供应商不能看到其他供应商、目标价、客户价或内部成本。</w:t>
      </w:r>
    </w:p>
    <w:p>
      <w:pPr>
        <w:pStyle w:val="Heading2"/>
        <w:keepNext/>
        <w:widowControl w:val="true"/>
      </w:pPr>
      <w:r>
        <w:t>实时金属材料价格中心：行情与企业价格体系</w:t>
      </w:r>
    </w:p>
    <w:p>
      <w:pPr>
        <w:pStyle w:val="ListBullet"/>
        <w:ind w:left="540" w:hanging="279"/>
        <w:widowControl w:val="true"/>
      </w:pPr>
      <w:r>
        <w:rPr>
          <w:rFonts w:ascii="Calibri" w:hAnsi="Calibri" w:eastAsia="Hiragino Sans GB"/>
        </w:rPr>
        <w:t>统一管理铜、铝、钢材、不锈钢、镍、锌、锡、铅、钛及企业自定义合金等材料的市场基准价、供应商报价、历史采购价和企业结算价。</w:t>
      </w:r>
    </w:p>
    <w:p>
      <w:pPr>
        <w:pStyle w:val="ListBullet"/>
        <w:ind w:left="540" w:hanging="279"/>
        <w:widowControl w:val="true"/>
      </w:pPr>
      <w:r>
        <w:rPr>
          <w:rFonts w:ascii="Calibri" w:hAnsi="Calibri" w:eastAsia="Hiragino Sans GB"/>
        </w:rPr>
        <w:t>外部基准行情可接入上海期货交易所、伦敦金属交易所或企业购买的持牌数据商；具体品种、实时性、使用方式和展示范围以数据许可为准。</w:t>
      </w:r>
    </w:p>
    <w:p>
      <w:pPr>
        <w:pStyle w:val="ListBullet"/>
        <w:ind w:left="540" w:hanging="279"/>
        <w:widowControl w:val="true"/>
      </w:pPr>
      <w:r>
        <w:rPr>
          <w:rFonts w:ascii="Calibri" w:hAnsi="Calibri" w:eastAsia="Hiragino Sans GB"/>
        </w:rPr>
        <w:t>行情记录至少包含数据源、交易所、品种/合约、牌号映射、现货/期货、交割月、买卖/结算价、币种、单位、时区、行情时间、接收时间和质量状态。</w:t>
      </w:r>
    </w:p>
    <w:p>
      <w:pPr>
        <w:pStyle w:val="ListBullet"/>
        <w:ind w:left="540" w:hanging="279"/>
        <w:widowControl w:val="true"/>
      </w:pPr>
      <w:r>
        <w:rPr>
          <w:rFonts w:ascii="Calibri" w:hAnsi="Calibri" w:eastAsia="Hiragino Sans GB"/>
        </w:rPr>
        <w:t>供应商价格包含供应商、材料牌号、形态、规格区间、产地/品牌、税率、币种、数量阶梯、加工费、升贴水、运费、付款、交货地、有效期和最低订单量。</w:t>
      </w:r>
    </w:p>
    <w:p>
      <w:pPr>
        <w:pStyle w:val="ListBullet"/>
        <w:ind w:left="540" w:hanging="279"/>
        <w:widowControl w:val="true"/>
      </w:pPr>
      <w:r>
        <w:rPr>
          <w:rFonts w:ascii="Calibri" w:hAnsi="Calibri" w:eastAsia="Hiragino Sans GB"/>
        </w:rPr>
        <w:t>内部采购历史价关联采购订单、供应商、到货批次、实际重量、含税/未税、运费、质量扣款和发票结算，形成企业真实成交价格曲线。</w:t>
      </w:r>
    </w:p>
    <w:p>
      <w:pPr>
        <w:pStyle w:val="ListBullet"/>
        <w:ind w:left="540" w:hanging="279"/>
        <w:widowControl w:val="true"/>
      </w:pPr>
      <w:r>
        <w:rPr>
          <w:rFonts w:ascii="Calibri" w:hAnsi="Calibri" w:eastAsia="Hiragino Sans GB"/>
        </w:rPr>
        <w:t>建立材料牌号与交易所品种的受控映射；无法直接对应的合金、板棒管材和特殊规格，通过基准金属含量、升贴水、加工费或供应商指数形成企业参考价。</w:t>
      </w:r>
    </w:p>
    <w:p>
      <w:pPr>
        <w:pStyle w:val="ListBullet"/>
        <w:ind w:left="540" w:hanging="279"/>
        <w:widowControl w:val="true"/>
      </w:pPr>
      <w:r>
        <w:rPr>
          <w:rFonts w:ascii="Calibri" w:hAnsi="Calibri" w:eastAsia="Hiragino Sans GB"/>
        </w:rPr>
        <w:t>企业采购落地参考价 = 市场基准价×汇率×单位换算 + 升贴水 + 加工/切割费 + 包装运输保险 + 关税及不可抵扣税费；每一项参数均可追溯。</w:t>
      </w:r>
    </w:p>
    <w:p>
      <w:pPr>
        <w:pStyle w:val="ListBullet"/>
        <w:ind w:left="540" w:hanging="279"/>
        <w:widowControl w:val="true"/>
      </w:pPr>
      <w:r>
        <w:rPr>
          <w:rFonts w:ascii="Calibri" w:hAnsi="Calibri" w:eastAsia="Hiragino Sans GB"/>
        </w:rPr>
        <w:t>价格按实时、延时、日结或人工审批更新，页面必须显示“实时/延时分钟数/上一交易日/人工价”和最后更新时间，禁止把过期行情显示为实时。</w:t>
      </w:r>
    </w:p>
    <w:p>
      <w:pPr>
        <w:pStyle w:val="Heading2"/>
        <w:keepNext/>
        <w:widowControl w:val="true"/>
      </w:pPr>
      <w:r>
        <w:t>实时金属材料价格中心：采购、财务与业务视图</w:t>
      </w:r>
    </w:p>
    <w:p>
      <w:pPr>
        <w:pStyle w:val="ListBullet"/>
        <w:ind w:left="540" w:hanging="279"/>
        <w:widowControl w:val="true"/>
      </w:pPr>
      <w:r>
        <w:rPr>
          <w:rFonts w:ascii="Calibri" w:hAnsi="Calibri" w:eastAsia="Hiragino Sans GB"/>
        </w:rPr>
        <w:t>采购视图：查看市场基准、供应商最新报价、历史成交、价差百分比、数量阶梯、有效期和价格趋势，用于询价、比价、锁价和采购时点判断。</w:t>
      </w:r>
    </w:p>
    <w:p>
      <w:pPr>
        <w:pStyle w:val="ListBullet"/>
        <w:ind w:left="540" w:hanging="279"/>
        <w:widowControl w:val="true"/>
      </w:pPr>
      <w:r>
        <w:rPr>
          <w:rFonts w:ascii="Calibri" w:hAnsi="Calibri" w:eastAsia="Hiragino Sans GB"/>
        </w:rPr>
        <w:t>采购下单时保存行情快照、汇率、升贴水和供应商报价版本；市场价格变化不能自动改写已审批采购订单，变价必须走订单变更审批。</w:t>
      </w:r>
    </w:p>
    <w:p>
      <w:pPr>
        <w:pStyle w:val="ListBullet"/>
        <w:ind w:left="540" w:hanging="279"/>
        <w:widowControl w:val="true"/>
      </w:pPr>
      <w:r>
        <w:rPr>
          <w:rFonts w:ascii="Calibri" w:hAnsi="Calibri" w:eastAsia="Hiragino Sans GB"/>
        </w:rPr>
        <w:t>财务视图：查看价格变动对标准成本、暂估、在途采购、库存价值、在制成本、采购承诺、现金需求和订单毛利的模拟影响。</w:t>
      </w:r>
    </w:p>
    <w:p>
      <w:pPr>
        <w:pStyle w:val="ListBullet"/>
        <w:ind w:left="540" w:hanging="279"/>
        <w:widowControl w:val="true"/>
      </w:pPr>
      <w:r>
        <w:rPr>
          <w:rFonts w:ascii="Calibri" w:hAnsi="Calibri" w:eastAsia="Hiragino Sans GB"/>
        </w:rPr>
        <w:t>财务成本重估仅生成模拟版本和差异报告，不直接修改法定存货账；正式标准成本调整、减值或会计处理须按会计政策审批。</w:t>
      </w:r>
    </w:p>
    <w:p>
      <w:pPr>
        <w:pStyle w:val="ListBullet"/>
        <w:ind w:left="540" w:hanging="279"/>
        <w:widowControl w:val="true"/>
      </w:pPr>
      <w:r>
        <w:rPr>
          <w:rFonts w:ascii="Calibri" w:hAnsi="Calibri" w:eastAsia="Hiragino Sans GB"/>
        </w:rPr>
        <w:t>业务视图：在客户报价时查看经授权的材料参考价、趋势、成本影响、建议报价有效期和价格联动条款，不展示供应商身份、底价、采购议价记录或未授权财务信息。</w:t>
      </w:r>
    </w:p>
    <w:p>
      <w:pPr>
        <w:pStyle w:val="ListBullet"/>
        <w:ind w:left="540" w:hanging="279"/>
        <w:widowControl w:val="true"/>
      </w:pPr>
      <w:r>
        <w:rPr>
          <w:rFonts w:ascii="Calibri" w:hAnsi="Calibri" w:eastAsia="Hiragino Sans GB"/>
        </w:rPr>
        <w:t>报价版本保存所用材料价格快照、行情时间、汇率、损耗率和有效期；行情超过阈值或报价即将到期时提醒业务重新核价。</w:t>
      </w:r>
    </w:p>
    <w:p>
      <w:pPr>
        <w:pStyle w:val="ListBullet"/>
        <w:ind w:left="540" w:hanging="279"/>
        <w:widowControl w:val="true"/>
      </w:pPr>
      <w:r>
        <w:rPr>
          <w:rFonts w:ascii="Calibri" w:hAnsi="Calibri" w:eastAsia="Hiragino Sans GB"/>
        </w:rPr>
        <w:t>角色可见范围由材料品类、组织、字段和用途控制；采购可见供应商明细，财务可见成本与价值，业务默认只见经批准的参考价和报价影响。</w:t>
      </w:r>
    </w:p>
    <w:p>
      <w:pPr>
        <w:pStyle w:val="ListBullet"/>
        <w:ind w:left="540" w:hanging="279"/>
        <w:widowControl w:val="true"/>
      </w:pPr>
      <w:r>
        <w:rPr>
          <w:rFonts w:ascii="Calibri" w:hAnsi="Calibri" w:eastAsia="Hiragino Sans GB"/>
        </w:rPr>
        <w:t>财务和老板AI可询问材料价格涨跌、供应商报价偏离、采购机会、库存与订单毛利影响，但答案必须注明行情源、时间、许可状态、单位和模拟假设。</w:t>
      </w:r>
    </w:p>
    <w:p>
      <w:pPr>
        <w:pStyle w:val="Heading2"/>
        <w:keepNext/>
        <w:widowControl w:val="true"/>
      </w:pPr>
      <w:r>
        <w:t>实时金属材料价格中心：预警、许可与数据质量</w:t>
      </w:r>
    </w:p>
    <w:p>
      <w:pPr>
        <w:pStyle w:val="ListBullet"/>
        <w:ind w:left="540" w:hanging="279"/>
        <w:widowControl w:val="true"/>
      </w:pPr>
      <w:r>
        <w:rPr>
          <w:rFonts w:ascii="Calibri" w:hAnsi="Calibri" w:eastAsia="Hiragino Sans GB"/>
        </w:rPr>
        <w:t>按材料、品种和角色配置日内/日间涨跌幅、与供应商报价偏差、报价成本失效、采购订单变价和数据中断预警。</w:t>
      </w:r>
    </w:p>
    <w:p>
      <w:pPr>
        <w:pStyle w:val="ListBullet"/>
        <w:ind w:left="540" w:hanging="279"/>
        <w:widowControl w:val="true"/>
      </w:pPr>
      <w:r>
        <w:rPr>
          <w:rFonts w:ascii="Calibri" w:hAnsi="Calibri" w:eastAsia="Hiragino Sans GB"/>
        </w:rPr>
        <w:t>价格预警进入统一待办中心，可通知采购、财务、业务和管理层；责任人记录是否重询价、重报价、锁价、暂缓采购或接受风险。</w:t>
      </w:r>
    </w:p>
    <w:p>
      <w:pPr>
        <w:pStyle w:val="ListBullet"/>
        <w:ind w:left="540" w:hanging="279"/>
        <w:widowControl w:val="true"/>
      </w:pPr>
      <w:r>
        <w:rPr>
          <w:rFonts w:ascii="Calibri" w:hAnsi="Calibri" w:eastAsia="Hiragino Sans GB"/>
        </w:rPr>
        <w:t>行情接口具备认证、限流、重试、幂等、断点续传、时区转换、交易日历、异常值校验、备用源和数据质量评分。</w:t>
      </w:r>
    </w:p>
    <w:p>
      <w:pPr>
        <w:pStyle w:val="ListBullet"/>
        <w:ind w:left="540" w:hanging="279"/>
        <w:widowControl w:val="true"/>
      </w:pPr>
      <w:r>
        <w:rPr>
          <w:rFonts w:ascii="Calibri" w:hAnsi="Calibri" w:eastAsia="Hiragino Sans GB"/>
        </w:rPr>
        <w:t>源数据缺失、延迟超标、币种或单位异常、价格跳变时标记不可用于自动核价，并回退到最近有效快照或人工审批价。</w:t>
      </w:r>
    </w:p>
    <w:p>
      <w:pPr>
        <w:pStyle w:val="ListBullet"/>
        <w:ind w:left="540" w:hanging="279"/>
        <w:widowControl w:val="true"/>
      </w:pPr>
      <w:r>
        <w:rPr>
          <w:rFonts w:ascii="Calibri" w:hAnsi="Calibri" w:eastAsia="Hiragino Sans GB"/>
        </w:rPr>
        <w:t>系统保存原始行情、标准化结果、换算公式、人工修正、审批、使用单据和失效状态，确保报价和成本可按历史时点重现。</w:t>
      </w:r>
    </w:p>
    <w:p>
      <w:pPr>
        <w:pStyle w:val="ListBullet"/>
        <w:ind w:left="540" w:hanging="279"/>
        <w:widowControl w:val="true"/>
      </w:pPr>
      <w:r>
        <w:rPr>
          <w:rFonts w:ascii="Calibri" w:hAnsi="Calibri" w:eastAsia="Hiragino Sans GB"/>
        </w:rPr>
        <w:t>上线前由法务和采购确认交易所/数据商的展示、内部使用、估值、定价、派生数据、缓存、用户数和再分发许可；未经许可不得抓取网页或向客户/供应商传播行情。</w:t>
      </w:r>
    </w:p>
    <w:p>
      <w:pPr>
        <w:pStyle w:val="Heading2"/>
        <w:keepNext/>
        <w:widowControl w:val="true"/>
      </w:pPr>
      <w:r>
        <w:t>自动比价、评审和定标</w:t>
      </w:r>
    </w:p>
    <w:p>
      <w:pPr>
        <w:pStyle w:val="ListBullet"/>
        <w:ind w:left="540" w:hanging="279"/>
        <w:widowControl w:val="true"/>
      </w:pPr>
      <w:r>
        <w:rPr>
          <w:rFonts w:ascii="Calibri" w:hAnsi="Calibri" w:eastAsia="Hiragino Sans GB"/>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Hiragino Sans GB"/>
        </w:rPr>
        <w:t>综合采购成本考虑单价、运输、包装、工装、检验、资金、预期质量损失和交付风险。</w:t>
      </w:r>
    </w:p>
    <w:p>
      <w:pPr>
        <w:pStyle w:val="ListBullet"/>
        <w:ind w:left="540" w:hanging="279"/>
        <w:widowControl w:val="true"/>
      </w:pPr>
      <w:r>
        <w:rPr>
          <w:rFonts w:ascii="Calibri" w:hAnsi="Calibri" w:eastAsia="Hiragino Sans GB"/>
        </w:rPr>
        <w:t>采购、工程、品质、PMC、财务和管理层分别评审；支持单一中标、多源比例、主备供应商和部分数量中标。</w:t>
      </w:r>
    </w:p>
    <w:p>
      <w:pPr>
        <w:pStyle w:val="ListBullet"/>
        <w:ind w:left="540" w:hanging="279"/>
        <w:widowControl w:val="true"/>
      </w:pPr>
      <w:r>
        <w:rPr>
          <w:rFonts w:ascii="Calibri" w:hAnsi="Calibri" w:eastAsia="Hiragino Sans GB"/>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Hiragino Sans GB"/>
        </w:rPr>
        <w:t>供应商网页登录查看自己的采购/委外订单、图纸版本、数量、已交、未交、交期、包装和检验要求。</w:t>
      </w:r>
    </w:p>
    <w:p>
      <w:pPr>
        <w:pStyle w:val="ListBullet"/>
        <w:ind w:left="540" w:hanging="279"/>
        <w:widowControl w:val="true"/>
      </w:pPr>
      <w:r>
        <w:rPr>
          <w:rFonts w:ascii="Calibri" w:hAnsi="Calibri" w:eastAsia="Hiragino Sans GB"/>
        </w:rPr>
        <w:t>供应商可接受、拒绝、建议交期、拆分交货批次并维护已接单、已收料、加工中、待检、已完成、已发货等状态。</w:t>
      </w:r>
    </w:p>
    <w:p>
      <w:pPr>
        <w:pStyle w:val="ListBullet"/>
        <w:ind w:left="540" w:hanging="279"/>
        <w:widowControl w:val="true"/>
      </w:pPr>
      <w:r>
        <w:rPr>
          <w:rFonts w:ascii="Calibri" w:hAnsi="Calibri" w:eastAsia="Hiragino Sans GB"/>
        </w:rPr>
        <w:t>供应商承诺交期和进度实时回写采购进度、委外进度、PMC齐套和客户交付风险。</w:t>
      </w:r>
    </w:p>
    <w:p>
      <w:pPr>
        <w:pStyle w:val="ListBullet"/>
        <w:ind w:left="540" w:hanging="279"/>
        <w:widowControl w:val="true"/>
      </w:pPr>
      <w:r>
        <w:rPr>
          <w:rFonts w:ascii="Calibri" w:hAnsi="Calibri" w:eastAsia="Hiragino Sans GB"/>
        </w:rPr>
        <w:t>延期必须填写原因、完成数量、剩余数量、新预计交期和改善措施。</w:t>
      </w:r>
    </w:p>
    <w:p>
      <w:pPr>
        <w:pStyle w:val="Heading2"/>
        <w:keepNext/>
        <w:widowControl w:val="true"/>
      </w:pPr>
      <w:r>
        <w:t>ASN、送货单和标签</w:t>
      </w:r>
    </w:p>
    <w:p>
      <w:pPr>
        <w:spacing w:after="80" w:line="290" w:lineRule="auto"/>
        <w:numPr>
          <w:ilvl w:val="0"/>
          <w:numId w:val="11"/>
        </w:numPr>
        <w:widowControl w:val="true"/>
      </w:pPr>
      <w:r>
        <w:rPr>
          <w:rFonts w:ascii="Calibri" w:hAnsi="Calibri" w:eastAsia="Hiragino Sans GB"/>
        </w:rPr>
        <w:t>供应商从已确认订单选择本次送货明细，填写数量、批次、箱数、毛净重、炉号、质保书、车牌、司机、物流单号和预计到达时间。</w:t>
      </w:r>
    </w:p>
    <w:p>
      <w:pPr>
        <w:spacing w:after="80" w:line="290" w:lineRule="auto"/>
        <w:numPr>
          <w:ilvl w:val="0"/>
          <w:numId w:val="11"/>
        </w:numPr>
        <w:widowControl w:val="true"/>
      </w:pPr>
      <w:r>
        <w:rPr>
          <w:rFonts w:ascii="Calibri" w:hAnsi="Calibri" w:eastAsia="Hiragino Sans GB"/>
        </w:rPr>
        <w:t>系统校验订单状态、剩余未交量、提前/超量送货规则、图纸版本、质量文件和到货预约。</w:t>
      </w:r>
    </w:p>
    <w:p>
      <w:pPr>
        <w:spacing w:after="80" w:line="290" w:lineRule="auto"/>
        <w:numPr>
          <w:ilvl w:val="0"/>
          <w:numId w:val="11"/>
        </w:numPr>
        <w:widowControl w:val="true"/>
      </w:pPr>
      <w:r>
        <w:rPr>
          <w:rFonts w:ascii="Calibri" w:hAnsi="Calibri" w:eastAsia="Hiragino Sans GB"/>
        </w:rPr>
        <w:t>校验通过后生成ASN预到货编号、A4送货单PDF、箱标签、托盘标签和单件/批次二维码。</w:t>
      </w:r>
    </w:p>
    <w:p>
      <w:pPr>
        <w:spacing w:after="80" w:line="290" w:lineRule="auto"/>
        <w:numPr>
          <w:ilvl w:val="0"/>
          <w:numId w:val="11"/>
        </w:numPr>
        <w:widowControl w:val="true"/>
      </w:pPr>
      <w:r>
        <w:rPr>
          <w:rFonts w:ascii="Calibri" w:hAnsi="Calibri" w:eastAsia="Hiragino Sans GB"/>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Hiragino Sans GB"/>
        </w:rPr>
        <w:t>来料或委外异常向供应商发布不良批次、数量、缺陷、检验数据、图片、责任要求和回复期限。</w:t>
      </w:r>
    </w:p>
    <w:p>
      <w:pPr>
        <w:pStyle w:val="ListBullet"/>
        <w:ind w:left="540" w:hanging="279"/>
        <w:widowControl w:val="true"/>
      </w:pPr>
      <w:r>
        <w:rPr>
          <w:rFonts w:ascii="Calibri" w:hAnsi="Calibri" w:eastAsia="Hiragino Sans GB"/>
        </w:rPr>
        <w:t>供应商可确认责任、提出异议、提交8D、补货、返工、退货和纠正预防措施。</w:t>
      </w:r>
    </w:p>
    <w:p>
      <w:pPr>
        <w:pStyle w:val="ListBullet"/>
        <w:ind w:left="540" w:hanging="279"/>
        <w:widowControl w:val="true"/>
      </w:pPr>
      <w:r>
        <w:rPr>
          <w:rFonts w:ascii="Calibri" w:hAnsi="Calibri" w:eastAsia="Hiragino Sans GB"/>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Hiragino Sans GB"/>
        </w:rPr>
        <w:t>采购对账按采购订单、合格入库、退货、价格、税率和供应商发票三方匹配生成。</w:t>
      </w:r>
    </w:p>
    <w:p>
      <w:pPr>
        <w:pStyle w:val="ListBullet"/>
        <w:ind w:left="540" w:hanging="279"/>
        <w:widowControl w:val="true"/>
      </w:pPr>
      <w:r>
        <w:rPr>
          <w:rFonts w:ascii="Calibri" w:hAnsi="Calibri" w:eastAsia="Hiragino Sans GB"/>
        </w:rPr>
        <w:t>委外对账按委外订单、发料、供应商收料、合格回厂、返工、报废、损耗扣款、加工费和运输费生成。</w:t>
      </w:r>
    </w:p>
    <w:p>
      <w:pPr>
        <w:pStyle w:val="ListBullet"/>
        <w:ind w:left="540" w:hanging="279"/>
        <w:widowControl w:val="true"/>
      </w:pPr>
      <w:r>
        <w:rPr>
          <w:rFonts w:ascii="Calibri" w:hAnsi="Calibri" w:eastAsia="Hiragino Sans GB"/>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Hiragino Sans GB"/>
        </w:rPr>
        <w:t>需求包括销售订单、预测、样品、备料、安全库存、返工补料、工程试制和替换需求。</w:t>
      </w:r>
    </w:p>
    <w:p>
      <w:pPr>
        <w:pStyle w:val="ListBullet"/>
        <w:ind w:left="540" w:hanging="279"/>
        <w:widowControl w:val="true"/>
      </w:pPr>
      <w:r>
        <w:rPr>
          <w:rFonts w:ascii="Calibri" w:hAnsi="Calibri" w:eastAsia="Hiragino Sans GB"/>
        </w:rPr>
        <w:t>供给包括合格库存、可用余料、在制预计完工、采购在途、委外在途、工厂间调拨和可替代料。</w:t>
      </w:r>
    </w:p>
    <w:p>
      <w:pPr>
        <w:pStyle w:val="ListBullet"/>
        <w:ind w:left="540" w:hanging="279"/>
        <w:widowControl w:val="true"/>
      </w:pPr>
      <w:r>
        <w:rPr>
          <w:rFonts w:ascii="Calibri" w:hAnsi="Calibri" w:eastAsia="Hiragino Sans GB"/>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核心公式  </w:t>
      </w:r>
      <w:r>
        <w:rPr>
          <w:rFonts w:ascii="Calibri" w:hAnsi="Calibri" w:eastAsia="Hiragino Sans GB"/>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Hiragino Sans GB"/>
        </w:rPr>
        <w:t>MRP展开销售订单和BOM，综合库存、在制、在途、损耗、提前期、最小批量、替代料和供应商日历。</w:t>
      </w:r>
    </w:p>
    <w:p>
      <w:pPr>
        <w:pStyle w:val="ListBullet"/>
        <w:ind w:left="540" w:hanging="279"/>
        <w:widowControl w:val="true"/>
      </w:pPr>
      <w:r>
        <w:rPr>
          <w:rFonts w:ascii="Calibri" w:hAnsi="Calibri" w:eastAsia="Hiragino Sans GB"/>
        </w:rPr>
        <w:t>输出采购建议、生产建议、委外建议、调拨建议、缺料表、齐套表、预计到料和预计完工日期。</w:t>
      </w:r>
    </w:p>
    <w:p>
      <w:pPr>
        <w:pStyle w:val="ListBullet"/>
        <w:ind w:left="540" w:hanging="279"/>
        <w:widowControl w:val="true"/>
      </w:pPr>
      <w:r>
        <w:rPr>
          <w:rFonts w:ascii="Calibri" w:hAnsi="Calibri" w:eastAsia="Hiragino Sans GB"/>
        </w:rPr>
        <w:t>系统自动生成的是采购申请或计划订单，未经审批不得直接成为对外采购订单。</w:t>
      </w:r>
    </w:p>
    <w:p>
      <w:pPr>
        <w:pStyle w:val="ListBullet"/>
        <w:ind w:left="540" w:hanging="279"/>
        <w:widowControl w:val="true"/>
      </w:pPr>
      <w:r>
        <w:rPr>
          <w:rFonts w:ascii="Calibri" w:hAnsi="Calibri" w:eastAsia="Hiragino Sans GB"/>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Hiragino Sans GB"/>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Hiragino Sans GB"/>
        </w:rPr>
        <w:t>订单、库存、报工、报废、质量冻结、采购到货、委外回厂、交期或优先级变化后实时重算。</w:t>
      </w:r>
    </w:p>
    <w:p>
      <w:pPr>
        <w:pStyle w:val="ListBullet"/>
        <w:ind w:left="540" w:hanging="279"/>
        <w:widowControl w:val="true"/>
      </w:pPr>
      <w:r>
        <w:rPr>
          <w:rFonts w:ascii="Calibri" w:hAnsi="Calibri" w:eastAsia="Hiragino Sans GB"/>
        </w:rPr>
        <w:t>同时显示数量齐套率、物料种类齐套率、关键物料状态、最晚齐套日期和责任采购员/供应商。</w:t>
      </w:r>
    </w:p>
    <w:p>
      <w:pPr>
        <w:pStyle w:val="ListBullet"/>
        <w:ind w:left="540" w:hanging="279"/>
        <w:widowControl w:val="true"/>
      </w:pPr>
      <w:r>
        <w:rPr>
          <w:rFonts w:ascii="Calibri" w:hAnsi="Calibri" w:eastAsia="Hiragino Sans GB"/>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Hiragino Sans GB"/>
        </w:rPr>
        <w:t>计划层级包括月度主计划、周交付计划、周生产计划、日机台计划、班组计划和个人任务。</w:t>
      </w:r>
    </w:p>
    <w:p>
      <w:pPr>
        <w:pStyle w:val="ListBullet"/>
        <w:ind w:left="540" w:hanging="279"/>
        <w:widowControl w:val="true"/>
      </w:pPr>
      <w:r>
        <w:rPr>
          <w:rFonts w:ascii="Calibri" w:hAnsi="Calibri" w:eastAsia="Hiragino Sans GB"/>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Hiragino Sans GB"/>
        </w:rPr>
        <w:t>优先级考虑客户等级、合同交期、延期风险、缺料、返工补货、后续装配、可合批性和管理层指令。</w:t>
      </w:r>
    </w:p>
    <w:p>
      <w:pPr>
        <w:pStyle w:val="ListBullet"/>
        <w:ind w:left="540" w:hanging="279"/>
        <w:widowControl w:val="true"/>
      </w:pPr>
      <w:r>
        <w:rPr>
          <w:rFonts w:ascii="Calibri" w:hAnsi="Calibri" w:eastAsia="Hiragino Sans GB"/>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Hiragino Sans GB"/>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Hiragino Sans GB"/>
        </w:rPr>
        <w:t>提供有限产能甘特图、设备负荷、订单交期模拟、插单模拟、多方案比较、缺料冲突和产能冲突。</w:t>
      </w:r>
    </w:p>
    <w:p>
      <w:pPr>
        <w:pStyle w:val="ListBullet"/>
        <w:ind w:left="540" w:hanging="279"/>
        <w:widowControl w:val="true"/>
      </w:pPr>
      <w:r>
        <w:rPr>
          <w:rFonts w:ascii="Calibri" w:hAnsi="Calibri" w:eastAsia="Hiragino Sans GB"/>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Hiragino Sans GB"/>
        </w:rPr>
        <w:t>识别相同材料、规格、工艺、机台、刀具和表面处理的订单，提示合批生产。</w:t>
      </w:r>
    </w:p>
    <w:p>
      <w:pPr>
        <w:pStyle w:val="ListBullet"/>
        <w:ind w:left="540" w:hanging="279"/>
        <w:widowControl w:val="true"/>
      </w:pPr>
      <w:r>
        <w:rPr>
          <w:rFonts w:ascii="Calibri" w:hAnsi="Calibri" w:eastAsia="Hiragino Sans GB"/>
        </w:rPr>
        <w:t>结合原材料长宽高、棒材长度、余料尺寸和订单交期进行套料或下料优化。</w:t>
      </w:r>
    </w:p>
    <w:p>
      <w:pPr>
        <w:pStyle w:val="ListBullet"/>
        <w:ind w:left="540" w:hanging="279"/>
        <w:widowControl w:val="true"/>
      </w:pPr>
      <w:r>
        <w:rPr>
          <w:rFonts w:ascii="Calibri" w:hAnsi="Calibri" w:eastAsia="Hiragino Sans GB"/>
        </w:rPr>
        <w:t>比较合批前后材料利用率、换型/开机次数、制造周期、在制和交期风险。</w:t>
      </w:r>
    </w:p>
    <w:p>
      <w:pPr>
        <w:pStyle w:val="ListBullet"/>
        <w:ind w:left="540" w:hanging="279"/>
        <w:widowControl w:val="true"/>
      </w:pPr>
      <w:r>
        <w:rPr>
          <w:rFonts w:ascii="Calibri" w:hAnsi="Calibri" w:eastAsia="Hiragino Sans GB"/>
        </w:rPr>
        <w:t>该能力通常需要APS、套料软件或定制算法，必须采用真实订单和余料数据专项验收。</w:t>
      </w:r>
    </w:p>
    <w:p>
      <w:pPr>
        <w:pStyle w:val="Heading2"/>
        <w:keepNext/>
        <w:widowControl w:val="true"/>
      </w:pPr>
      <w:r>
        <w:t>计划责任与进度看板</w:t>
      </w:r>
    </w:p>
    <w:p>
      <w:pPr>
        <w:pStyle w:val="ListBullet"/>
        <w:ind w:left="540" w:hanging="279"/>
        <w:widowControl w:val="true"/>
      </w:pPr>
      <w:r>
        <w:rPr>
          <w:rFonts w:ascii="Calibri" w:hAnsi="Calibri" w:eastAsia="Hiragino Sans GB"/>
        </w:rPr>
        <w:t>按订单显示图纸、工艺、材料、采购、委外、工装、刀具、程序、检验、生产、包装和发货状态。</w:t>
      </w:r>
    </w:p>
    <w:p>
      <w:pPr>
        <w:pStyle w:val="ListBullet"/>
        <w:ind w:left="540" w:hanging="279"/>
        <w:widowControl w:val="true"/>
      </w:pPr>
      <w:r>
        <w:rPr>
          <w:rFonts w:ascii="Calibri" w:hAnsi="Calibri" w:eastAsia="Hiragino Sans GB"/>
        </w:rPr>
        <w:t>每个状态有责任人、计划时间、实际时间、异常原因、预计恢复和升级对象。</w:t>
      </w:r>
    </w:p>
    <w:p>
      <w:pPr>
        <w:pStyle w:val="ListBullet"/>
        <w:ind w:left="540" w:hanging="279"/>
        <w:widowControl w:val="true"/>
      </w:pPr>
      <w:r>
        <w:rPr>
          <w:rFonts w:ascii="Calibri" w:hAnsi="Calibri" w:eastAsia="Hiragino Sans GB"/>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Hiragino Sans GB"/>
        </w:rPr>
        <w:t>生产订单可按交货批次、工艺路线、设备能力和转移批量拆分工单。</w:t>
      </w:r>
    </w:p>
    <w:p>
      <w:pPr>
        <w:pStyle w:val="ListBullet"/>
        <w:ind w:left="540" w:hanging="279"/>
        <w:widowControl w:val="true"/>
      </w:pPr>
      <w:r>
        <w:rPr>
          <w:rFonts w:ascii="Calibri" w:hAnsi="Calibri" w:eastAsia="Hiragino Sans GB"/>
        </w:rPr>
        <w:t>派工前校验材料、图纸、程序、工装、刀具、检具、设备状态、人员资质和上道工序。</w:t>
      </w:r>
    </w:p>
    <w:p>
      <w:pPr>
        <w:pStyle w:val="ListBullet"/>
        <w:ind w:left="540" w:hanging="279"/>
        <w:widowControl w:val="true"/>
      </w:pPr>
      <w:r>
        <w:rPr>
          <w:rFonts w:ascii="Calibri" w:hAnsi="Calibri" w:eastAsia="Hiragino Sans GB"/>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Hiragino Sans GB"/>
        </w:rPr>
        <w:t>建立原材料批次码、工单码、流转批次码和单件序列码；精密件采用一物一码，普通批量件可一批一码。</w:t>
      </w:r>
    </w:p>
    <w:p>
      <w:pPr>
        <w:pStyle w:val="ListBullet"/>
        <w:ind w:left="540" w:hanging="279"/>
        <w:widowControl w:val="true"/>
      </w:pPr>
      <w:r>
        <w:rPr>
          <w:rFonts w:ascii="Calibri" w:hAnsi="Calibri" w:eastAsia="Hiragino Sans GB"/>
        </w:rPr>
        <w:t>二维码关联客户订单、产品、图纸/工艺版本、材料批次、工序、设备、人员、时间、检验、返工、入库和发货。</w:t>
      </w:r>
    </w:p>
    <w:p>
      <w:pPr>
        <w:pStyle w:val="ListBullet"/>
        <w:ind w:left="540" w:hanging="279"/>
        <w:widowControl w:val="true"/>
      </w:pPr>
      <w:r>
        <w:rPr>
          <w:rFonts w:ascii="Calibri" w:hAnsi="Calibri" w:eastAsia="Hiragino Sans GB"/>
        </w:rPr>
        <w:t>每道工序按人员码、设备码、工单/产品码顺序校验并扫码开工、暂停、异常、完工和转序。</w:t>
      </w:r>
    </w:p>
    <w:p>
      <w:pPr>
        <w:pStyle w:val="ListBullet"/>
        <w:ind w:left="540" w:hanging="279"/>
        <w:widowControl w:val="true"/>
      </w:pPr>
      <w:r>
        <w:rPr>
          <w:rFonts w:ascii="Calibri" w:hAnsi="Calibri" w:eastAsia="Hiragino Sans GB"/>
        </w:rPr>
        <w:t>报工记录投入、一次合格、不良、返工、报废和剩余数量，不能只填一个完成百分比。</w:t>
      </w:r>
    </w:p>
    <w:p>
      <w:pPr>
        <w:pStyle w:val="Heading2"/>
        <w:keepNext/>
        <w:widowControl w:val="true"/>
      </w:pPr>
      <w:r>
        <w:t>工序防跳与傻瓜式操作</w:t>
      </w:r>
    </w:p>
    <w:p>
      <w:pPr>
        <w:pStyle w:val="ListBullet"/>
        <w:ind w:left="540" w:hanging="279"/>
        <w:widowControl w:val="true"/>
      </w:pPr>
      <w:r>
        <w:rPr>
          <w:rFonts w:ascii="Calibri" w:hAnsi="Calibri" w:eastAsia="Hiragino Sans GB"/>
        </w:rPr>
        <w:t>上道未完成、首件未合格、关键检验未完成、图纸版本不一致或质量冻结时，系统禁止下一工序。</w:t>
      </w:r>
    </w:p>
    <w:p>
      <w:pPr>
        <w:pStyle w:val="ListBullet"/>
        <w:ind w:left="540" w:hanging="279"/>
        <w:widowControl w:val="true"/>
      </w:pPr>
      <w:r>
        <w:rPr>
          <w:rFonts w:ascii="Calibri" w:hAnsi="Calibri" w:eastAsia="Hiragino Sans GB"/>
        </w:rPr>
        <w:t>操作界面仅显示当前人员允许执行的任务、图纸、程序、数量和操作按钮，减少自由录入。</w:t>
      </w:r>
    </w:p>
    <w:p>
      <w:pPr>
        <w:pStyle w:val="ListBullet"/>
        <w:ind w:left="540" w:hanging="279"/>
        <w:widowControl w:val="true"/>
      </w:pPr>
      <w:r>
        <w:rPr>
          <w:rFonts w:ascii="Calibri" w:hAnsi="Calibri" w:eastAsia="Hiragino Sans GB"/>
        </w:rPr>
        <w:t>有条件跳工序必须预先配置适用产品、条件、审批人、原因和后续补检要求，并保留日志。</w:t>
      </w:r>
    </w:p>
    <w:p>
      <w:pPr>
        <w:pStyle w:val="ListBullet"/>
        <w:ind w:left="540" w:hanging="279"/>
        <w:widowControl w:val="true"/>
      </w:pPr>
      <w:r>
        <w:rPr>
          <w:rFonts w:ascii="Calibri" w:hAnsi="Calibri" w:eastAsia="Hiragino Sans GB"/>
        </w:rPr>
        <w:t>条码、设备、程序、材料和工装不匹配时系统即时提示并阻止开工。</w:t>
      </w:r>
    </w:p>
    <w:p>
      <w:pPr>
        <w:pStyle w:val="Heading2"/>
        <w:keepNext/>
        <w:widowControl w:val="true"/>
      </w:pPr>
      <w:r>
        <w:t>内部质量返工与跨工序退回</w:t>
      </w:r>
    </w:p>
    <w:p>
      <w:pPr>
        <w:widowControl w:val="true"/>
      </w:pPr>
      <w:r>
        <w:rPr>
          <w:rFonts w:ascii="Calibri" w:hAnsi="Calibri" w:eastAsia="Hiragino Sans GB"/>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Hiragino Sans GB"/>
        </w:rPr>
        <w:t>同工序返工：质量异常判定后生成返工任务，独立记录返工工时、设备、刀具、材料和复检。</w:t>
      </w:r>
    </w:p>
    <w:p>
      <w:pPr>
        <w:pStyle w:val="ListBullet"/>
        <w:ind w:left="540" w:hanging="279"/>
        <w:widowControl w:val="true"/>
      </w:pPr>
      <w:r>
        <w:rPr>
          <w:rFonts w:ascii="Calibri" w:hAnsi="Calibri" w:eastAsia="Hiragino Sans GB"/>
        </w:rPr>
        <w:t>跨工序退回：例如第五工序发现第二工序问题，系统冻结受影响批次和数量，由质量、工程、生产共同判定影响特性、需重做工序和后续路线。</w:t>
      </w:r>
    </w:p>
    <w:p>
      <w:pPr>
        <w:pStyle w:val="ListBullet"/>
        <w:ind w:left="540" w:hanging="279"/>
        <w:widowControl w:val="true"/>
      </w:pPr>
      <w:r>
        <w:rPr>
          <w:rFonts w:ascii="Calibri" w:hAnsi="Calibri" w:eastAsia="Hiragino Sans GB"/>
        </w:rPr>
        <w:t>路线A—返工后返回发现工序：第五工序退回第二工序返工，第二工序复检合格后直接返回第五工序继续加工；第三、第四工序原合格结果继续有效，但必须保留返工评审依据和有效性确认记录。</w:t>
      </w:r>
    </w:p>
    <w:p>
      <w:pPr>
        <w:pStyle w:val="ListBullet"/>
        <w:ind w:left="540" w:hanging="279"/>
        <w:widowControl w:val="true"/>
      </w:pPr>
      <w:r>
        <w:rPr>
          <w:rFonts w:ascii="Calibri" w:hAnsi="Calibri" w:eastAsia="Hiragino Sans GB"/>
        </w:rPr>
        <w:t>路线B—返工后顺序重新流转：第五工序退回第二工序返工后，因第二工序加工改变了第三、第四工序的基准、尺寸、表面或装配状态，不能直接返回第五工序；系统必须按第二→第三→第四→第五的顺序重新派工、报工和检验。</w:t>
      </w:r>
    </w:p>
    <w:p>
      <w:pPr>
        <w:pStyle w:val="ListBullet"/>
        <w:ind w:left="540" w:hanging="279"/>
        <w:widowControl w:val="true"/>
      </w:pPr>
      <w:r>
        <w:rPr>
          <w:rFonts w:ascii="Calibri" w:hAnsi="Calibri" w:eastAsia="Hiragino Sans GB"/>
        </w:rPr>
        <w:t>路线判定字段至少包括返工起点、缺陷来源、受影响特性、原后续工序是否仍有效、必须重做工序、必须复检项目、回流策略、目标返回节点和批准人。</w:t>
      </w:r>
    </w:p>
    <w:p>
      <w:pPr>
        <w:pStyle w:val="ListBullet"/>
        <w:ind w:left="540" w:hanging="279"/>
        <w:widowControl w:val="true"/>
      </w:pPr>
      <w:r>
        <w:rPr>
          <w:rFonts w:ascii="Calibri" w:hAnsi="Calibri" w:eastAsia="Hiragino Sans GB"/>
        </w:rPr>
        <w:t>同一批次可以按数量拆分路线：部分数量走路线A直接返回第五工序，另一部分走路线B从第三、第四工序重新流转；系统生成子批次、独立二维码和独立在制数量，禁止混批。</w:t>
      </w:r>
    </w:p>
    <w:p>
      <w:pPr>
        <w:pStyle w:val="ListBullet"/>
        <w:ind w:left="540" w:hanging="279"/>
        <w:widowControl w:val="true"/>
      </w:pPr>
      <w:r>
        <w:rPr>
          <w:rFonts w:ascii="Calibri" w:hAnsi="Calibri" w:eastAsia="Hiragino Sans GB"/>
        </w:rPr>
        <w:t>路线B执行时，第三、第四工序原履历不得删除，应标记为被返工路线替代；重新执行产生新的工序履历、版本、人员、设备、工时、检验和成本。</w:t>
      </w:r>
    </w:p>
    <w:p>
      <w:pPr>
        <w:pStyle w:val="ListBullet"/>
        <w:ind w:left="540" w:hanging="279"/>
        <w:widowControl w:val="true"/>
      </w:pPr>
      <w:r>
        <w:rPr>
          <w:rFonts w:ascii="Calibri" w:hAnsi="Calibri" w:eastAsia="Hiragino Sans GB"/>
        </w:rPr>
        <w:t>返工路线定义返工起点、重做工序、可保留工序、复检项目、顺序约束、返回节点和重新汇合条件；未完成规定复检和顺序工序不得回到第五工序。</w:t>
      </w:r>
    </w:p>
    <w:p>
      <w:pPr>
        <w:pStyle w:val="ListBullet"/>
        <w:ind w:left="540" w:hanging="279"/>
        <w:widowControl w:val="true"/>
      </w:pPr>
      <w:r>
        <w:rPr>
          <w:rFonts w:ascii="Calibri" w:hAnsi="Calibri" w:eastAsia="Hiragino Sans GB"/>
        </w:rPr>
        <w:t>临时增加或修改工序通过工程变更生成新路线版本，限定适用批次和数量，并重算交期与成本。</w:t>
      </w:r>
    </w:p>
    <w:p>
      <w:pPr>
        <w:pStyle w:val="ListBullet"/>
        <w:ind w:left="540" w:hanging="279"/>
        <w:widowControl w:val="true"/>
      </w:pPr>
      <w:r>
        <w:rPr>
          <w:rFonts w:ascii="Calibri" w:hAnsi="Calibri" w:eastAsia="Hiragino Sans GB"/>
        </w:rPr>
        <w:t>返工路线批准后同步重算各工序在制、机台负荷、人员任务、物料补领、预计完工、客户交期、返工成本、一次合格率和最终良率，并触发相关预警。</w:t>
      </w:r>
    </w:p>
    <w:p>
      <w:pPr>
        <w:pStyle w:val="ListBullet"/>
        <w:ind w:left="540" w:hanging="279"/>
        <w:widowControl w:val="true"/>
      </w:pPr>
      <w:r>
        <w:rPr>
          <w:rFonts w:ascii="Calibri" w:hAnsi="Calibri" w:eastAsia="Hiragino Sans GB"/>
        </w:rPr>
        <w:t>返工完成后由质量复检和放行；操作人员只能按系统当前返工任务扫码执行，不能自行选择返回节点、跳过第三/第四工序或解除质量冻结。</w:t>
      </w:r>
    </w:p>
    <w:p>
      <w:pPr>
        <w:pStyle w:val="Heading2"/>
        <w:keepNext/>
        <w:widowControl w:val="true"/>
      </w:pPr>
      <w:r>
        <w:t>设备、人员与绩效</w:t>
      </w:r>
    </w:p>
    <w:p>
      <w:pPr>
        <w:pStyle w:val="ListBullet"/>
        <w:ind w:left="540" w:hanging="279"/>
        <w:widowControl w:val="true"/>
      </w:pPr>
      <w:r>
        <w:rPr>
          <w:rFonts w:ascii="Calibri" w:hAnsi="Calibri" w:eastAsia="Hiragino Sans GB"/>
        </w:rPr>
        <w:t>按机台和人员统计每日任务、投入、良品、不良、返工、报废、标准工时、实际工时和达成率。</w:t>
      </w:r>
    </w:p>
    <w:p>
      <w:pPr>
        <w:pStyle w:val="ListBullet"/>
        <w:ind w:left="540" w:hanging="279"/>
        <w:widowControl w:val="true"/>
      </w:pPr>
      <w:r>
        <w:rPr>
          <w:rFonts w:ascii="Calibri" w:hAnsi="Calibri" w:eastAsia="Hiragino Sans GB"/>
        </w:rPr>
        <w:t>设备统计运行、停机、待机、报警、节拍、产量、良率、换型和OEE；人员统计一次合格率和效率。</w:t>
      </w:r>
    </w:p>
    <w:p>
      <w:pPr>
        <w:pStyle w:val="ListBullet"/>
        <w:ind w:left="540" w:hanging="279"/>
        <w:widowControl w:val="true"/>
      </w:pPr>
      <w:r>
        <w:rPr>
          <w:rFonts w:ascii="Calibri" w:hAnsi="Calibri" w:eastAsia="Hiragino Sans GB"/>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Hiragino Sans GB"/>
        </w:rPr>
        <w:t>设备台账包含部门、规格、能力、投产日期、关键备件、维护日历和责任人。</w:t>
      </w:r>
    </w:p>
    <w:p>
      <w:pPr>
        <w:pStyle w:val="ListBullet"/>
        <w:ind w:left="540" w:hanging="279"/>
        <w:widowControl w:val="true"/>
      </w:pPr>
      <w:r>
        <w:rPr>
          <w:rFonts w:ascii="Calibri" w:hAnsi="Calibri" w:eastAsia="Hiragino Sans GB"/>
        </w:rPr>
        <w:t>支持点检、保养、故障报修、维修申请、备件领用、验收、停机原因和维修成本。</w:t>
      </w:r>
    </w:p>
    <w:p>
      <w:pPr>
        <w:pStyle w:val="ListBullet"/>
        <w:ind w:left="540" w:hanging="279"/>
        <w:widowControl w:val="true"/>
      </w:pPr>
      <w:r>
        <w:rPr>
          <w:rFonts w:ascii="Calibri" w:hAnsi="Calibri" w:eastAsia="Hiragino Sans GB"/>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Hiragino Sans GB"/>
        </w:rPr>
        <w:t>异常类型包括缺料、设备、工艺、图纸、程序、质量、人员、模具、夹具、委外和计划冲突。</w:t>
      </w:r>
    </w:p>
    <w:p>
      <w:pPr>
        <w:pStyle w:val="ListBullet"/>
        <w:ind w:left="540" w:hanging="279"/>
        <w:widowControl w:val="true"/>
      </w:pPr>
      <w:r>
        <w:rPr>
          <w:rFonts w:ascii="Calibri" w:hAnsi="Calibri" w:eastAsia="Hiragino Sans GB"/>
        </w:rPr>
        <w:t>现场上报后自动通知、计时、升级、记录临时措施、根因、永久措施、验证和关闭。</w:t>
      </w:r>
    </w:p>
    <w:p>
      <w:pPr>
        <w:pStyle w:val="ListBullet"/>
        <w:ind w:left="540" w:hanging="279"/>
        <w:widowControl w:val="true"/>
      </w:pPr>
      <w:r>
        <w:rPr>
          <w:rFonts w:ascii="Calibri" w:hAnsi="Calibri" w:eastAsia="Hiragino Sans GB"/>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Hiragino Sans GB"/>
        </w:rPr>
        <w:t>IQC来料检验：材料、供应商批次、炉号、质保书、抽样、检验结果和入库/退货。</w:t>
      </w:r>
    </w:p>
    <w:p>
      <w:pPr>
        <w:pStyle w:val="ListBullet"/>
        <w:ind w:left="540" w:hanging="279"/>
        <w:widowControl w:val="true"/>
      </w:pPr>
      <w:r>
        <w:rPr>
          <w:rFonts w:ascii="Calibri" w:hAnsi="Calibri" w:eastAsia="Hiragino Sans GB"/>
        </w:rPr>
        <w:t>首件检验：每批/每次换型首件合格后才允许批量生产。</w:t>
      </w:r>
    </w:p>
    <w:p>
      <w:pPr>
        <w:pStyle w:val="ListBullet"/>
        <w:ind w:left="540" w:hanging="279"/>
        <w:widowControl w:val="true"/>
      </w:pPr>
      <w:r>
        <w:rPr>
          <w:rFonts w:ascii="Calibri" w:hAnsi="Calibri" w:eastAsia="Hiragino Sans GB"/>
        </w:rPr>
        <w:t>IPQC过程检验：按工序、频率、批量和风险自动生成巡检任务。</w:t>
      </w:r>
    </w:p>
    <w:p>
      <w:pPr>
        <w:pStyle w:val="ListBullet"/>
        <w:ind w:left="540" w:hanging="279"/>
        <w:widowControl w:val="true"/>
      </w:pPr>
      <w:r>
        <w:rPr>
          <w:rFonts w:ascii="Calibri" w:hAnsi="Calibri" w:eastAsia="Hiragino Sans GB"/>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Hiragino Sans GB"/>
        </w:rPr>
        <w:t>每道工序维护检验项目、尺寸、标准值、上下限、检具、方法、频率、抽样数量和关键等级。</w:t>
      </w:r>
    </w:p>
    <w:p>
      <w:pPr>
        <w:pStyle w:val="ListBullet"/>
        <w:ind w:left="540" w:hanging="279"/>
        <w:widowControl w:val="true"/>
      </w:pPr>
      <w:r>
        <w:rPr>
          <w:rFonts w:ascii="Calibri" w:hAnsi="Calibri" w:eastAsia="Hiragino Sans GB"/>
        </w:rPr>
        <w:t>支持计量、计数、全检、抽检、首件和破坏性检验；检验数据与工序、设备、人员、材料批次绑定。</w:t>
      </w:r>
    </w:p>
    <w:p>
      <w:pPr>
        <w:pStyle w:val="ListBullet"/>
        <w:ind w:left="540" w:hanging="279"/>
        <w:widowControl w:val="true"/>
      </w:pPr>
      <w:r>
        <w:rPr>
          <w:rFonts w:ascii="Calibri" w:hAnsi="Calibri" w:eastAsia="Hiragino Sans GB"/>
        </w:rPr>
        <w:t>系统根据工单和工艺自动带出检验表，不由质检员自由选择旧版标准。</w:t>
      </w:r>
    </w:p>
    <w:p>
      <w:pPr>
        <w:pStyle w:val="Heading2"/>
        <w:keepNext/>
        <w:widowControl w:val="true"/>
      </w:pPr>
      <w:r>
        <w:t>质量异常、评审与处置</w:t>
      </w:r>
    </w:p>
    <w:p>
      <w:pPr>
        <w:pStyle w:val="ListBullet"/>
        <w:ind w:left="540" w:hanging="279"/>
        <w:widowControl w:val="true"/>
      </w:pPr>
      <w:r>
        <w:rPr>
          <w:rFonts w:ascii="Calibri" w:hAnsi="Calibri" w:eastAsia="Hiragino Sans GB"/>
        </w:rPr>
        <w:t>统一质量异常单记录来源、产品、工单、批次、当前/责任工序、设备、人员、缺陷、实测、图片、数量和影响范围。</w:t>
      </w:r>
    </w:p>
    <w:p>
      <w:pPr>
        <w:pStyle w:val="ListBullet"/>
        <w:ind w:left="540" w:hanging="279"/>
        <w:widowControl w:val="true"/>
      </w:pPr>
      <w:r>
        <w:rPr>
          <w:rFonts w:ascii="Calibri" w:hAnsi="Calibri" w:eastAsia="Hiragino Sans GB"/>
        </w:rPr>
        <w:t>自动冻结异常批次、阻止转序/入库/出货，并检查同材料、同设备、同时间段和已出货产品。</w:t>
      </w:r>
    </w:p>
    <w:p>
      <w:pPr>
        <w:pStyle w:val="ListBullet"/>
        <w:ind w:left="540" w:hanging="279"/>
        <w:widowControl w:val="true"/>
      </w:pPr>
      <w:r>
        <w:rPr>
          <w:rFonts w:ascii="Calibri" w:hAnsi="Calibri" w:eastAsia="Hiragino Sans GB"/>
        </w:rPr>
        <w:t>MRB处置支持返工、返修、退回上道、增加临时工序、退供应商、挑选、让步、降级和报废。</w:t>
      </w:r>
    </w:p>
    <w:p>
      <w:pPr>
        <w:pStyle w:val="ListBullet"/>
        <w:ind w:left="540" w:hanging="279"/>
        <w:widowControl w:val="true"/>
      </w:pPr>
      <w:r>
        <w:rPr>
          <w:rFonts w:ascii="Calibri" w:hAnsi="Calibri" w:eastAsia="Hiragino Sans GB"/>
        </w:rPr>
        <w:t>跨工序返工评审必须选择“返工后返回发现工序”或“返工后从下一工序顺序重流”；选择依据、受影响特性、有效工序和失效工序均形成受控记录。</w:t>
      </w:r>
    </w:p>
    <w:p>
      <w:pPr>
        <w:pStyle w:val="ListBullet"/>
        <w:ind w:left="540" w:hanging="279"/>
        <w:widowControl w:val="true"/>
      </w:pPr>
      <w:r>
        <w:rPr>
          <w:rFonts w:ascii="Calibri" w:hAnsi="Calibri" w:eastAsia="Hiragino Sans GB"/>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Hiragino Sans GB"/>
        </w:rPr>
        <w:t>区分投入、一次合格、待检、不良、返工中、返工合格、返工不合格、报废、让步和入库数量。</w:t>
      </w:r>
    </w:p>
    <w:p>
      <w:pPr>
        <w:pStyle w:val="ListBullet"/>
        <w:ind w:left="540" w:hanging="279"/>
        <w:widowControl w:val="true"/>
      </w:pPr>
      <w:r>
        <w:rPr>
          <w:rFonts w:ascii="Calibri" w:hAnsi="Calibri" w:eastAsia="Hiragino Sans GB"/>
        </w:rPr>
        <w:t>返工复检记录原不良项目、受影响关联尺寸、返工前后测量值、检具、检验人和报告。</w:t>
      </w:r>
    </w:p>
    <w:p>
      <w:pPr>
        <w:pStyle w:val="ListBullet"/>
        <w:ind w:left="540" w:hanging="279"/>
        <w:widowControl w:val="true"/>
      </w:pPr>
      <w:r>
        <w:rPr>
          <w:rFonts w:ascii="Calibri" w:hAnsi="Calibri" w:eastAsia="Hiragino Sans GB"/>
        </w:rPr>
        <w:t>返工成本归集补料、人工、设备、刀具、工装、委外、复检、加急运输和客户补货。</w:t>
      </w:r>
    </w:p>
    <w:p>
      <w:pPr>
        <w:pStyle w:val="ListBullet"/>
        <w:ind w:left="540" w:hanging="279"/>
        <w:widowControl w:val="true"/>
      </w:pPr>
      <w:r>
        <w:rPr>
          <w:rFonts w:ascii="Calibri" w:hAnsi="Calibri" w:eastAsia="Hiragino Sans GB"/>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Hiragino Sans GB"/>
        </w:rPr>
        <w:t>重大或重复问题启动根因分析、临时遏制、纠正、预防、责任、期限和效果验证。</w:t>
      </w:r>
    </w:p>
    <w:p>
      <w:pPr>
        <w:pStyle w:val="ListBullet"/>
        <w:ind w:left="540" w:hanging="279"/>
        <w:widowControl w:val="true"/>
      </w:pPr>
      <w:r>
        <w:rPr>
          <w:rFonts w:ascii="Calibri" w:hAnsi="Calibri" w:eastAsia="Hiragino Sans GB"/>
        </w:rPr>
        <w:t>供应商门户接收来料/委外异常并在线回复、提交8D、补货、返工和证据。</w:t>
      </w:r>
    </w:p>
    <w:p>
      <w:pPr>
        <w:pStyle w:val="ListBullet"/>
        <w:ind w:left="540" w:hanging="279"/>
        <w:widowControl w:val="true"/>
      </w:pPr>
      <w:r>
        <w:rPr>
          <w:rFonts w:ascii="Calibri" w:hAnsi="Calibri" w:eastAsia="Hiragino Sans GB"/>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Hiragino Sans GB"/>
        </w:rPr>
        <w:t>维护检具编号、类型、精度、量程、位置、负责人、校准周期、证书、状态和适用检验项目。</w:t>
      </w:r>
    </w:p>
    <w:p>
      <w:pPr>
        <w:pStyle w:val="ListBullet"/>
        <w:ind w:left="540" w:hanging="279"/>
        <w:widowControl w:val="true"/>
      </w:pPr>
      <w:r>
        <w:rPr>
          <w:rFonts w:ascii="Calibri" w:hAnsi="Calibri" w:eastAsia="Hiragino Sans GB"/>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Hiragino Sans GB"/>
        </w:rPr>
        <w:t>供应商ASN到货后扫描送货单，核对采购/委外订单、数量、批次、箱数、质保书和预约。</w:t>
      </w:r>
    </w:p>
    <w:p>
      <w:pPr>
        <w:pStyle w:val="ListBullet"/>
        <w:ind w:left="540" w:hanging="279"/>
        <w:widowControl w:val="true"/>
      </w:pPr>
      <w:r>
        <w:rPr>
          <w:rFonts w:ascii="Calibri" w:hAnsi="Calibri" w:eastAsia="Hiragino Sans GB"/>
        </w:rPr>
        <w:t>物料进入待检，IQC合格后推荐库位上架；不合格进入隔离区，退货或处置。</w:t>
      </w:r>
    </w:p>
    <w:p>
      <w:pPr>
        <w:pStyle w:val="ListBullet"/>
        <w:ind w:left="540" w:hanging="279"/>
        <w:widowControl w:val="true"/>
      </w:pPr>
      <w:r>
        <w:rPr>
          <w:rFonts w:ascii="Calibri" w:hAnsi="Calibri" w:eastAsia="Hiragino Sans GB"/>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Hiragino Sans GB"/>
        </w:rPr>
        <w:t>电子仓位图按仓库、库区、货架、层、位显示容量、物料、数量、批次、状态和最近盘点。</w:t>
      </w:r>
    </w:p>
    <w:p>
      <w:pPr>
        <w:pStyle w:val="ListBullet"/>
        <w:ind w:left="540" w:hanging="279"/>
        <w:widowControl w:val="true"/>
      </w:pPr>
      <w:r>
        <w:rPr>
          <w:rFonts w:ascii="Calibri" w:hAnsi="Calibri" w:eastAsia="Hiragino Sans GB"/>
        </w:rPr>
        <w:t>每类产品维护默认库位、容器、最大数量、防混料、先进先出和标准摆放图片。</w:t>
      </w:r>
    </w:p>
    <w:p>
      <w:pPr>
        <w:pStyle w:val="ListBullet"/>
        <w:ind w:left="540" w:hanging="279"/>
        <w:widowControl w:val="true"/>
      </w:pPr>
      <w:r>
        <w:rPr>
          <w:rFonts w:ascii="Calibri" w:hAnsi="Calibri" w:eastAsia="Hiragino Sans GB"/>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Hiragino Sans GB"/>
        </w:rPr>
        <w:t>余料记录原材料批次、材质、炉号、长宽高或直径、剩余长度/重量、库位、原工单和可用状态。</w:t>
      </w:r>
    </w:p>
    <w:p>
      <w:pPr>
        <w:pStyle w:val="ListBullet"/>
        <w:ind w:left="540" w:hanging="279"/>
        <w:widowControl w:val="true"/>
      </w:pPr>
      <w:r>
        <w:rPr>
          <w:rFonts w:ascii="Calibri" w:hAnsi="Calibri" w:eastAsia="Hiragino Sans GB"/>
        </w:rPr>
        <w:t>新订单优先匹配尺寸和材料满足的余料；下料后自动生成新余料标签。</w:t>
      </w:r>
    </w:p>
    <w:p>
      <w:pPr>
        <w:pStyle w:val="ListBullet"/>
        <w:ind w:left="540" w:hanging="279"/>
        <w:widowControl w:val="true"/>
      </w:pPr>
      <w:r>
        <w:rPr>
          <w:rFonts w:ascii="Calibri" w:hAnsi="Calibri" w:eastAsia="Hiragino Sans GB"/>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Hiragino Sans GB"/>
        </w:rPr>
        <w:t>根据工单、BOM、批次和优先级生成备料、拣货、配送、补料、退料和线边仓任务。</w:t>
      </w:r>
    </w:p>
    <w:p>
      <w:pPr>
        <w:pStyle w:val="ListBullet"/>
        <w:ind w:left="540" w:hanging="279"/>
        <w:widowControl w:val="true"/>
      </w:pPr>
      <w:r>
        <w:rPr>
          <w:rFonts w:ascii="Calibri" w:hAnsi="Calibri" w:eastAsia="Hiragino Sans GB"/>
        </w:rPr>
        <w:t>紧急缺料触发高优先级任务，记录责任人、送达时间和因缺料产生的停机。</w:t>
      </w:r>
    </w:p>
    <w:p>
      <w:pPr>
        <w:pStyle w:val="ListBullet"/>
        <w:ind w:left="540" w:hanging="279"/>
        <w:widowControl w:val="true"/>
      </w:pPr>
      <w:r>
        <w:rPr>
          <w:rFonts w:ascii="Calibri" w:hAnsi="Calibri" w:eastAsia="Hiragino Sans GB"/>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Hiragino Sans GB"/>
        </w:rPr>
        <w:t>支持年度盘点、循环盘点、动态盘点和差异审批，冻结盘点范围并追溯差异来源。</w:t>
      </w:r>
    </w:p>
    <w:p>
      <w:pPr>
        <w:pStyle w:val="ListBullet"/>
        <w:ind w:left="540" w:hanging="279"/>
        <w:widowControl w:val="true"/>
      </w:pPr>
      <w:r>
        <w:rPr>
          <w:rFonts w:ascii="Calibri" w:hAnsi="Calibri" w:eastAsia="Hiragino Sans GB"/>
        </w:rPr>
        <w:t>非仓库人员不能执行出入库、调整、盘点和报废；物理进入仓库还需门禁和现场制度配合。</w:t>
      </w:r>
    </w:p>
    <w:p>
      <w:pPr>
        <w:pStyle w:val="ListBullet"/>
        <w:ind w:left="540" w:hanging="279"/>
        <w:widowControl w:val="true"/>
      </w:pPr>
      <w:r>
        <w:rPr>
          <w:rFonts w:ascii="Calibri" w:hAnsi="Calibri" w:eastAsia="Hiragino Sans GB"/>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Hiragino Sans GB"/>
        </w:rPr>
        <w:t>按90/180/365天未使用、订单取消、图纸/BOM失效、客户专用无需求、超过未来需求和质量冻结识别。</w:t>
      </w:r>
    </w:p>
    <w:p>
      <w:pPr>
        <w:pStyle w:val="ListBullet"/>
        <w:ind w:left="540" w:hanging="279"/>
        <w:widowControl w:val="true"/>
      </w:pPr>
      <w:r>
        <w:rPr>
          <w:rFonts w:ascii="Calibri" w:hAnsi="Calibri" w:eastAsia="Hiragino Sans GB"/>
        </w:rPr>
        <w:t>显示数量、金额、库龄、最后入库/领用、客户订单、未来需求和建议处置。</w:t>
      </w:r>
    </w:p>
    <w:p>
      <w:pPr>
        <w:pStyle w:val="ListBullet"/>
        <w:ind w:left="540" w:hanging="279"/>
        <w:widowControl w:val="true"/>
      </w:pPr>
      <w:r>
        <w:rPr>
          <w:rFonts w:ascii="Calibri" w:hAnsi="Calibri" w:eastAsia="Hiragino Sans GB"/>
        </w:rPr>
        <w:t>建议处置包括优先使用、替代评审、退供应商、转售、返工利用、报废和继续保留。</w:t>
      </w:r>
    </w:p>
    <w:p>
      <w:pPr>
        <w:pStyle w:val="Heading1"/>
        <w:keepNext/>
        <w:widowControl w:val="true"/>
      </w:pPr>
      <w:r>
        <w:t>财务、业财一体化与制造成本</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财务建设目标  </w:t>
      </w:r>
      <w:r>
        <w:rPr>
          <w:rFonts w:ascii="Calibri" w:hAnsi="Calibri" w:eastAsia="Hiragino Sans GB"/>
          <w:color w:val="111111"/>
        </w:rPr>
        <w:t>财务模块既要满足法定核算、税务、资金和内部控制，也要把报价、订单、采购、委外、库存、生产、质量、交付和售后数据转成可追溯的凭证、成本、利润与现金分析。所有财务结果必须能够钻取到原业务单据，管理口径与法定口径分层但可勾稽。</w:t>
      </w:r>
    </w:p>
    <w:p>
      <w:pPr>
        <w:pStyle w:val="Heading2"/>
        <w:keepNext/>
        <w:widowControl w:val="true"/>
      </w:pPr>
      <w:r>
        <w:t>财务组织、科目与核算基础</w:t>
      </w:r>
    </w:p>
    <w:p>
      <w:pPr>
        <w:pStyle w:val="ListBullet"/>
        <w:ind w:left="540" w:hanging="279"/>
        <w:widowControl w:val="true"/>
      </w:pPr>
      <w:r>
        <w:rPr>
          <w:rFonts w:ascii="Calibri" w:hAnsi="Calibri" w:eastAsia="Hiragino Sans GB"/>
        </w:rPr>
        <w:t>支持法人、账套、工厂、事业部、部门、利润中心、成本中心、工作中心和项目等多组织核算，并明确组织间交易与抵销规则。</w:t>
      </w:r>
    </w:p>
    <w:p>
      <w:pPr>
        <w:pStyle w:val="ListBullet"/>
        <w:ind w:left="540" w:hanging="279"/>
        <w:widowControl w:val="true"/>
      </w:pPr>
      <w:r>
        <w:rPr>
          <w:rFonts w:ascii="Calibri" w:hAnsi="Calibri" w:eastAsia="Hiragino Sans GB"/>
        </w:rPr>
        <w:t>维护会计科目、辅助核算、会计期间、币种、汇率类型、结算方式、税码、银行账户、现金流量项目和凭证字。</w:t>
      </w:r>
    </w:p>
    <w:p>
      <w:pPr>
        <w:pStyle w:val="ListBullet"/>
        <w:ind w:left="540" w:hanging="279"/>
        <w:widowControl w:val="true"/>
      </w:pPr>
      <w:r>
        <w:rPr>
          <w:rFonts w:ascii="Calibri" w:hAnsi="Calibri" w:eastAsia="Hiragino Sans GB"/>
        </w:rPr>
        <w:t>客户、供应商、员工、部门、项目、订单、产品、工单、批次、设备和工序可作为辅助核算维度，避免在科目中无限拆分。</w:t>
      </w:r>
    </w:p>
    <w:p>
      <w:pPr>
        <w:pStyle w:val="ListBullet"/>
        <w:ind w:left="540" w:hanging="279"/>
        <w:widowControl w:val="true"/>
      </w:pPr>
      <w:r>
        <w:rPr>
          <w:rFonts w:ascii="Calibri" w:hAnsi="Calibri" w:eastAsia="Hiragino Sans GB"/>
        </w:rPr>
        <w:t>主数据新增、变更、停用必须审批；科目和核算维度启用后保留历史，不允许直接删除导致凭证失去引用。</w:t>
      </w:r>
    </w:p>
    <w:p>
      <w:pPr>
        <w:pStyle w:val="ListBullet"/>
        <w:ind w:left="540" w:hanging="279"/>
        <w:widowControl w:val="true"/>
      </w:pPr>
      <w:r>
        <w:rPr>
          <w:rFonts w:ascii="Calibri" w:hAnsi="Calibri" w:eastAsia="Hiragino Sans GB"/>
        </w:rPr>
        <w:t>支持中国会计准则所需账簿、期间控制和凭证规则；如存在海外主体，可按主体配置本位币、会计准则、税制和报表口径。</w:t>
      </w:r>
    </w:p>
    <w:p>
      <w:pPr>
        <w:pStyle w:val="Heading2"/>
        <w:keepNext/>
        <w:widowControl w:val="true"/>
      </w:pPr>
      <w:r>
        <w:t>总账、凭证与期末处理</w:t>
      </w:r>
    </w:p>
    <w:p>
      <w:pPr>
        <w:pStyle w:val="ListBullet"/>
        <w:ind w:left="540" w:hanging="279"/>
        <w:widowControl w:val="true"/>
      </w:pPr>
      <w:r>
        <w:rPr>
          <w:rFonts w:ascii="Calibri" w:hAnsi="Calibri" w:eastAsia="Hiragino Sans GB"/>
        </w:rPr>
        <w:t>支持手工凭证、自动凭证、周期凭证、预提、摊销、重分类、结转、冲销、红字、外币折算和汇兑损益。</w:t>
      </w:r>
    </w:p>
    <w:p>
      <w:pPr>
        <w:pStyle w:val="ListBullet"/>
        <w:ind w:left="540" w:hanging="279"/>
        <w:widowControl w:val="true"/>
      </w:pPr>
      <w:r>
        <w:rPr>
          <w:rFonts w:ascii="Calibri" w:hAnsi="Calibri" w:eastAsia="Hiragino Sans GB"/>
        </w:rPr>
        <w:t>凭证录入和接口生成时校验借贷平衡、期间、科目状态、辅助核算完整性、预算、现金流量和附件。</w:t>
      </w:r>
    </w:p>
    <w:p>
      <w:pPr>
        <w:pStyle w:val="ListBullet"/>
        <w:ind w:left="540" w:hanging="279"/>
        <w:widowControl w:val="true"/>
      </w:pPr>
      <w:r>
        <w:rPr>
          <w:rFonts w:ascii="Calibri" w:hAnsi="Calibri" w:eastAsia="Hiragino Sans GB"/>
        </w:rPr>
        <w:t>凭证支持制单、复核、审核、记账、反记账、冲销和结账权限分离；高风险操作必须有审批与审计日志。</w:t>
      </w:r>
    </w:p>
    <w:p>
      <w:pPr>
        <w:pStyle w:val="ListBullet"/>
        <w:ind w:left="540" w:hanging="279"/>
        <w:widowControl w:val="true"/>
      </w:pPr>
      <w:r>
        <w:rPr>
          <w:rFonts w:ascii="Calibri" w:hAnsi="Calibri" w:eastAsia="Hiragino Sans GB"/>
        </w:rPr>
        <w:t>提供科目余额表、明细账、总账、日记账、辅助账、序时账、试算平衡、现金流量表底稿和多维查询。</w:t>
      </w:r>
    </w:p>
    <w:p>
      <w:pPr>
        <w:pStyle w:val="ListBullet"/>
        <w:ind w:left="540" w:hanging="279"/>
        <w:widowControl w:val="true"/>
      </w:pPr>
      <w:r>
        <w:rPr>
          <w:rFonts w:ascii="Calibri" w:hAnsi="Calibri" w:eastAsia="Hiragino Sans GB"/>
        </w:rPr>
        <w:t>期末自动执行损益结转、汇兑、折旧、成本结转、税金计提及检查；未完成前置任务时禁止关账。</w:t>
      </w:r>
    </w:p>
    <w:p>
      <w:pPr>
        <w:pStyle w:val="Heading2"/>
        <w:keepNext/>
        <w:widowControl w:val="true"/>
      </w:pPr>
      <w:r>
        <w:t>应收、客户信用与回款</w:t>
      </w:r>
    </w:p>
    <w:p>
      <w:pPr>
        <w:pStyle w:val="ListBullet"/>
        <w:ind w:left="540" w:hanging="279"/>
        <w:widowControl w:val="true"/>
      </w:pPr>
      <w:r>
        <w:rPr>
          <w:rFonts w:ascii="Calibri" w:hAnsi="Calibri" w:eastAsia="Hiragino Sans GB"/>
        </w:rPr>
        <w:t>销售订单、发货、签收、开票、应收、收款、退款、折让和坏账在同一链路关联，支持按订单、客户和发票核销。</w:t>
      </w:r>
    </w:p>
    <w:p>
      <w:pPr>
        <w:pStyle w:val="ListBullet"/>
        <w:ind w:left="540" w:hanging="279"/>
        <w:widowControl w:val="true"/>
      </w:pPr>
      <w:r>
        <w:rPr>
          <w:rFonts w:ascii="Calibri" w:hAnsi="Calibri" w:eastAsia="Hiragino Sans GB"/>
        </w:rPr>
        <w:t>维护客户信用额度、信用期限、逾期容忍、预付款要求和临时信用审批；超信用或严重逾期时控制接单与发货。</w:t>
      </w:r>
    </w:p>
    <w:p>
      <w:pPr>
        <w:pStyle w:val="ListBullet"/>
        <w:ind w:left="540" w:hanging="279"/>
        <w:widowControl w:val="true"/>
      </w:pPr>
      <w:r>
        <w:rPr>
          <w:rFonts w:ascii="Calibri" w:hAnsi="Calibri" w:eastAsia="Hiragino Sans GB"/>
        </w:rPr>
        <w:t>应收账龄按客户、业务员、区域、币种、订单和到期日展示，区分未到期、逾期区间、争议款和承诺回款日。</w:t>
      </w:r>
    </w:p>
    <w:p>
      <w:pPr>
        <w:pStyle w:val="ListBullet"/>
        <w:ind w:left="540" w:hanging="279"/>
        <w:widowControl w:val="true"/>
      </w:pPr>
      <w:r>
        <w:rPr>
          <w:rFonts w:ascii="Calibri" w:hAnsi="Calibri" w:eastAsia="Hiragino Sans GB"/>
        </w:rPr>
        <w:t>支持预收、分期收款、质保金、尾款、票据和多笔对一笔/一笔对多笔核销，保留差异、短款和手续费。</w:t>
      </w:r>
    </w:p>
    <w:p>
      <w:pPr>
        <w:pStyle w:val="ListBullet"/>
        <w:ind w:left="540" w:hanging="279"/>
        <w:widowControl w:val="true"/>
      </w:pPr>
      <w:r>
        <w:rPr>
          <w:rFonts w:ascii="Calibri" w:hAnsi="Calibri" w:eastAsia="Hiragino Sans GB"/>
        </w:rPr>
        <w:t>形成催款任务、客户对账单、回款计划、逾期预警和坏账准备建议，并记录催收过程与责任人。</w:t>
      </w:r>
    </w:p>
    <w:p>
      <w:pPr>
        <w:pStyle w:val="Heading2"/>
        <w:keepNext/>
        <w:widowControl w:val="true"/>
      </w:pPr>
      <w:r>
        <w:t>应付、供应商发票与付款</w:t>
      </w:r>
    </w:p>
    <w:p>
      <w:pPr>
        <w:pStyle w:val="ListBullet"/>
        <w:ind w:left="540" w:hanging="279"/>
        <w:widowControl w:val="true"/>
      </w:pPr>
      <w:r>
        <w:rPr>
          <w:rFonts w:ascii="Calibri" w:hAnsi="Calibri" w:eastAsia="Hiragino Sans GB"/>
        </w:rPr>
        <w:t>采购和委外按订单、收货/回厂、合格数量、退货、扣款、对账、发票和付款形成完整三单或四单匹配。</w:t>
      </w:r>
    </w:p>
    <w:p>
      <w:pPr>
        <w:pStyle w:val="ListBullet"/>
        <w:ind w:left="540" w:hanging="279"/>
        <w:widowControl w:val="true"/>
      </w:pPr>
      <w:r>
        <w:rPr>
          <w:rFonts w:ascii="Calibri" w:hAnsi="Calibri" w:eastAsia="Hiragino Sans GB"/>
        </w:rPr>
        <w:t>采购对账单与委外对账单经供应商在线确认后生成暂估或正式应付，差异必须进入审批和原因记录。</w:t>
      </w:r>
    </w:p>
    <w:p>
      <w:pPr>
        <w:pStyle w:val="ListBullet"/>
        <w:ind w:left="540" w:hanging="279"/>
        <w:widowControl w:val="true"/>
      </w:pPr>
      <w:r>
        <w:rPr>
          <w:rFonts w:ascii="Calibri" w:hAnsi="Calibri" w:eastAsia="Hiragino Sans GB"/>
        </w:rPr>
        <w:t>支持预付、到货款、进度款、质保金、尾款、代扣、索赔、返利、票据和多币种付款。</w:t>
      </w:r>
    </w:p>
    <w:p>
      <w:pPr>
        <w:pStyle w:val="ListBullet"/>
        <w:ind w:left="540" w:hanging="279"/>
        <w:widowControl w:val="true"/>
      </w:pPr>
      <w:r>
        <w:rPr>
          <w:rFonts w:ascii="Calibri" w:hAnsi="Calibri" w:eastAsia="Hiragino Sans GB"/>
        </w:rPr>
        <w:t>付款申请依据到期日、资金计划、供应商等级、停供风险、折扣和争议状态排序，禁止重复付款和超额付款。</w:t>
      </w:r>
    </w:p>
    <w:p>
      <w:pPr>
        <w:pStyle w:val="ListBullet"/>
        <w:ind w:left="540" w:hanging="279"/>
        <w:widowControl w:val="true"/>
      </w:pPr>
      <w:r>
        <w:rPr>
          <w:rFonts w:ascii="Calibri" w:hAnsi="Calibri" w:eastAsia="Hiragino Sans GB"/>
        </w:rPr>
        <w:t>供应商发票执行订单、收货、税率、金额、抬头、发票号码和查重校验；红冲、退票和重开发票与原业务关联。</w:t>
      </w:r>
    </w:p>
    <w:p>
      <w:pPr>
        <w:pStyle w:val="Heading2"/>
        <w:keepNext/>
        <w:widowControl w:val="true"/>
      </w:pPr>
      <w:r>
        <w:t>现金、银行与资金计划</w:t>
      </w:r>
    </w:p>
    <w:p>
      <w:pPr>
        <w:pStyle w:val="ListBullet"/>
        <w:ind w:left="540" w:hanging="279"/>
        <w:widowControl w:val="true"/>
      </w:pPr>
      <w:r>
        <w:rPr>
          <w:rFonts w:ascii="Calibri" w:hAnsi="Calibri" w:eastAsia="Hiragino Sans GB"/>
        </w:rPr>
        <w:t>维护银行账户、现金账户、网银权限、账户余额、受限资金、票据、授信、贷款、保函和到期计划。</w:t>
      </w:r>
    </w:p>
    <w:p>
      <w:pPr>
        <w:pStyle w:val="ListBullet"/>
        <w:ind w:left="540" w:hanging="279"/>
        <w:widowControl w:val="true"/>
      </w:pPr>
      <w:r>
        <w:rPr>
          <w:rFonts w:ascii="Calibri" w:hAnsi="Calibri" w:eastAsia="Hiragino Sans GB"/>
        </w:rPr>
        <w:t>银行流水可通过银企直联或文件导入，按金额、日期、对方和摘要智能匹配收付款单，未匹配项形成待办。</w:t>
      </w:r>
    </w:p>
    <w:p>
      <w:pPr>
        <w:pStyle w:val="ListBullet"/>
        <w:ind w:left="540" w:hanging="279"/>
        <w:widowControl w:val="true"/>
      </w:pPr>
      <w:r>
        <w:rPr>
          <w:rFonts w:ascii="Calibri" w:hAnsi="Calibri" w:eastAsia="Hiragino Sans GB"/>
        </w:rPr>
        <w:t>滚动资金预测汇总销售回款、采购付款、工资、税费、设备投资、贷款和其他计划，形成日、周、月现金缺口。</w:t>
      </w:r>
    </w:p>
    <w:p>
      <w:pPr>
        <w:pStyle w:val="ListBullet"/>
        <w:ind w:left="540" w:hanging="279"/>
        <w:widowControl w:val="true"/>
      </w:pPr>
      <w:r>
        <w:rPr>
          <w:rFonts w:ascii="Calibri" w:hAnsi="Calibri" w:eastAsia="Hiragino Sans GB"/>
        </w:rPr>
        <w:t>付款批次支持制单、复核、审批、出纳支付和结果回写分离，付款文件、回单和失败原因自动归档。</w:t>
      </w:r>
    </w:p>
    <w:p>
      <w:pPr>
        <w:pStyle w:val="ListBullet"/>
        <w:ind w:left="540" w:hanging="279"/>
        <w:widowControl w:val="true"/>
      </w:pPr>
      <w:r>
        <w:rPr>
          <w:rFonts w:ascii="Calibri" w:hAnsi="Calibri" w:eastAsia="Hiragino Sans GB"/>
        </w:rPr>
        <w:t>提供账户余额、可用资金、未来收支、资金缺口、融资需求、逾期债务和大额资金变动预警。</w:t>
      </w:r>
    </w:p>
    <w:p>
      <w:pPr>
        <w:pStyle w:val="Heading2"/>
        <w:keepNext/>
        <w:widowControl w:val="true"/>
      </w:pPr>
      <w:r>
        <w:t>费用、报销与员工往来</w:t>
      </w:r>
    </w:p>
    <w:p>
      <w:pPr>
        <w:pStyle w:val="ListBullet"/>
        <w:ind w:left="540" w:hanging="279"/>
        <w:widowControl w:val="true"/>
      </w:pPr>
      <w:r>
        <w:rPr>
          <w:rFonts w:ascii="Calibri" w:hAnsi="Calibri" w:eastAsia="Hiragino Sans GB"/>
        </w:rPr>
        <w:t>支持差旅、招待、交通、采购、质量索赔、加急物流、样品、工装和其他费用申请、借款、报销与还款。</w:t>
      </w:r>
    </w:p>
    <w:p>
      <w:pPr>
        <w:pStyle w:val="ListBullet"/>
        <w:ind w:left="540" w:hanging="279"/>
        <w:widowControl w:val="true"/>
      </w:pPr>
      <w:r>
        <w:rPr>
          <w:rFonts w:ascii="Calibri" w:hAnsi="Calibri" w:eastAsia="Hiragino Sans GB"/>
        </w:rPr>
        <w:t>费用单关联预算、部门、项目、客户、订单、工单、质量异常和成本对象，附件包括发票、合同、行程和审批证据。</w:t>
      </w:r>
    </w:p>
    <w:p>
      <w:pPr>
        <w:pStyle w:val="ListBullet"/>
        <w:ind w:left="540" w:hanging="279"/>
        <w:widowControl w:val="true"/>
      </w:pPr>
      <w:r>
        <w:rPr>
          <w:rFonts w:ascii="Calibri" w:hAnsi="Calibri" w:eastAsia="Hiragino Sans GB"/>
        </w:rPr>
        <w:t>校验费用标准、超标原因、重复发票、同一发票多次报销、借款未清和个人收款账户。</w:t>
      </w:r>
    </w:p>
    <w:p>
      <w:pPr>
        <w:pStyle w:val="ListBullet"/>
        <w:ind w:left="540" w:hanging="279"/>
        <w:widowControl w:val="true"/>
      </w:pPr>
      <w:r>
        <w:rPr>
          <w:rFonts w:ascii="Calibri" w:hAnsi="Calibri" w:eastAsia="Hiragino Sans GB"/>
        </w:rPr>
        <w:t>公司卡、员工借款、备用金和费用报销自动核销；长期未清借款和缺失附件触发预警。</w:t>
      </w:r>
    </w:p>
    <w:p>
      <w:pPr>
        <w:pStyle w:val="ListBullet"/>
        <w:ind w:left="540" w:hanging="279"/>
        <w:widowControl w:val="true"/>
      </w:pPr>
      <w:r>
        <w:rPr>
          <w:rFonts w:ascii="Calibri" w:hAnsi="Calibri" w:eastAsia="Hiragino Sans GB"/>
        </w:rPr>
        <w:t>费用审核通过后自动生成应付或付款及会计凭证，并进入部门、订单、项目和客户获利分析。</w:t>
      </w:r>
    </w:p>
    <w:p>
      <w:pPr>
        <w:pStyle w:val="Heading2"/>
        <w:keepNext/>
        <w:widowControl w:val="true"/>
      </w:pPr>
      <w:r>
        <w:t>固定资产、低值易耗品与租赁</w:t>
      </w:r>
    </w:p>
    <w:p>
      <w:pPr>
        <w:pStyle w:val="ListBullet"/>
        <w:ind w:left="540" w:hanging="279"/>
        <w:widowControl w:val="true"/>
      </w:pPr>
      <w:r>
        <w:rPr>
          <w:rFonts w:ascii="Calibri" w:hAnsi="Calibri" w:eastAsia="Hiragino Sans GB"/>
        </w:rPr>
        <w:t>资产从采购、验收、转固、编码、位置、责任人、使用状态到调拨、维修、盘点和处置全过程管理。</w:t>
      </w:r>
    </w:p>
    <w:p>
      <w:pPr>
        <w:pStyle w:val="ListBullet"/>
        <w:ind w:left="540" w:hanging="279"/>
        <w:widowControl w:val="true"/>
      </w:pPr>
      <w:r>
        <w:rPr>
          <w:rFonts w:ascii="Calibri" w:hAnsi="Calibri" w:eastAsia="Hiragino Sans GB"/>
        </w:rPr>
        <w:t>支持资产类别、原值、残值、折旧方法、使用年限、累计折旧、减值、改良和多账簿核算。</w:t>
      </w:r>
    </w:p>
    <w:p>
      <w:pPr>
        <w:pStyle w:val="ListBullet"/>
        <w:ind w:left="540" w:hanging="279"/>
        <w:widowControl w:val="true"/>
      </w:pPr>
      <w:r>
        <w:rPr>
          <w:rFonts w:ascii="Calibri" w:hAnsi="Calibri" w:eastAsia="Hiragino Sans GB"/>
        </w:rPr>
        <w:t>设备台账与固定资产卡片建立映射，维修成本、停机、产能和折旧可共同进入设备收益分析。</w:t>
      </w:r>
    </w:p>
    <w:p>
      <w:pPr>
        <w:pStyle w:val="ListBullet"/>
        <w:ind w:left="540" w:hanging="279"/>
        <w:widowControl w:val="true"/>
      </w:pPr>
      <w:r>
        <w:rPr>
          <w:rFonts w:ascii="Calibri" w:hAnsi="Calibri" w:eastAsia="Hiragino Sans GB"/>
        </w:rPr>
        <w:t>低值易耗品、工具和办公资产支持领用、归还、摊销和盘点；租赁资产支持合同、付款和到期提醒。</w:t>
      </w:r>
    </w:p>
    <w:p>
      <w:pPr>
        <w:pStyle w:val="ListBullet"/>
        <w:ind w:left="540" w:hanging="279"/>
        <w:widowControl w:val="true"/>
      </w:pPr>
      <w:r>
        <w:rPr>
          <w:rFonts w:ascii="Calibri" w:hAnsi="Calibri" w:eastAsia="Hiragino Sans GB"/>
        </w:rPr>
        <w:t>资产新增、调拨、报废、出售和盘亏必须审批，并自动生成资产与总账凭证。</w:t>
      </w:r>
    </w:p>
    <w:p>
      <w:pPr>
        <w:pStyle w:val="Heading2"/>
        <w:keepNext/>
        <w:widowControl w:val="true"/>
      </w:pPr>
      <w:r>
        <w:t>存货核算与业财对账</w:t>
      </w:r>
    </w:p>
    <w:p>
      <w:pPr>
        <w:pStyle w:val="ListBullet"/>
        <w:ind w:left="540" w:hanging="279"/>
        <w:widowControl w:val="true"/>
      </w:pPr>
      <w:r>
        <w:rPr>
          <w:rFonts w:ascii="Calibri" w:hAnsi="Calibri" w:eastAsia="Hiragino Sans GB"/>
        </w:rPr>
        <w:t>存货按物料、仓库、库位、批次、所有权和库存状态核算，支持移动平均、月末一次加权或企业选定的合法计价方法。</w:t>
      </w:r>
    </w:p>
    <w:p>
      <w:pPr>
        <w:pStyle w:val="ListBullet"/>
        <w:ind w:left="540" w:hanging="279"/>
        <w:widowControl w:val="true"/>
      </w:pPr>
      <w:r>
        <w:rPr>
          <w:rFonts w:ascii="Calibri" w:hAnsi="Calibri" w:eastAsia="Hiragino Sans GB"/>
        </w:rPr>
        <w:t>采购入库、暂估、发票、退货、调拨、领退料、完工入库、销售出库、盘盈盘亏和报废自动形成存货核算记录。</w:t>
      </w:r>
    </w:p>
    <w:p>
      <w:pPr>
        <w:pStyle w:val="ListBullet"/>
        <w:ind w:left="540" w:hanging="279"/>
        <w:widowControl w:val="true"/>
      </w:pPr>
      <w:r>
        <w:rPr>
          <w:rFonts w:ascii="Calibri" w:hAnsi="Calibri" w:eastAsia="Hiragino Sans GB"/>
        </w:rPr>
        <w:t>区分合格、待检、冻结、不良、客供、寄售、委外、在制和线边库存的数量与价值，明确是否纳入可用和财务资产。</w:t>
      </w:r>
    </w:p>
    <w:p>
      <w:pPr>
        <w:pStyle w:val="ListBullet"/>
        <w:ind w:left="540" w:hanging="279"/>
        <w:widowControl w:val="true"/>
      </w:pPr>
      <w:r>
        <w:rPr>
          <w:rFonts w:ascii="Calibri" w:hAnsi="Calibri" w:eastAsia="Hiragino Sans GB"/>
        </w:rPr>
        <w:t>库存数量账、存货核算账和总账自动勾稽；数量为零金额不为零、负库存、负金额和跨期单据形成异常清单。</w:t>
      </w:r>
    </w:p>
    <w:p>
      <w:pPr>
        <w:pStyle w:val="ListBullet"/>
        <w:ind w:left="540" w:hanging="279"/>
        <w:widowControl w:val="true"/>
      </w:pPr>
      <w:r>
        <w:rPr>
          <w:rFonts w:ascii="Calibri" w:hAnsi="Calibri" w:eastAsia="Hiragino Sans GB"/>
        </w:rPr>
        <w:t>期末暂估差异、采购价格差异、材料价差、盘点差异和报废损失按规则结转并可追溯原单。</w:t>
      </w:r>
    </w:p>
    <w:p>
      <w:pPr>
        <w:pStyle w:val="Heading2"/>
        <w:keepNext/>
        <w:widowControl w:val="true"/>
      </w:pPr>
      <w:r>
        <w:t>税务、发票与外贸财务</w:t>
      </w:r>
    </w:p>
    <w:p>
      <w:pPr>
        <w:pStyle w:val="ListBullet"/>
        <w:ind w:left="540" w:hanging="279"/>
        <w:widowControl w:val="true"/>
      </w:pPr>
      <w:r>
        <w:rPr>
          <w:rFonts w:ascii="Calibri" w:hAnsi="Calibri" w:eastAsia="Hiragino Sans GB"/>
        </w:rPr>
        <w:t>维护销项和进项税码、税率、生效日期、含税/未税口径、可抵扣规则和税务组织，业务单据自动带出并允许受控调整。</w:t>
      </w:r>
    </w:p>
    <w:p>
      <w:pPr>
        <w:pStyle w:val="ListBullet"/>
        <w:ind w:left="540" w:hanging="279"/>
        <w:widowControl w:val="true"/>
      </w:pPr>
      <w:r>
        <w:rPr>
          <w:rFonts w:ascii="Calibri" w:hAnsi="Calibri" w:eastAsia="Hiragino Sans GB"/>
        </w:rPr>
        <w:t>销售开票关联订单、发货、签收和应收；采购发票关联订单、收货、对账和应付，支持蓝票、红票、部分开票与差额。</w:t>
      </w:r>
    </w:p>
    <w:p>
      <w:pPr>
        <w:pStyle w:val="ListBullet"/>
        <w:ind w:left="540" w:hanging="279"/>
        <w:widowControl w:val="true"/>
      </w:pPr>
      <w:r>
        <w:rPr>
          <w:rFonts w:ascii="Calibri" w:hAnsi="Calibri" w:eastAsia="Hiragino Sans GB"/>
        </w:rPr>
        <w:t>建立发票号码、代码、抬头、税号、金额和影像的查重及异常校验，发票状态与应收应付同步。</w:t>
      </w:r>
    </w:p>
    <w:p>
      <w:pPr>
        <w:pStyle w:val="ListBullet"/>
        <w:ind w:left="540" w:hanging="279"/>
        <w:widowControl w:val="true"/>
      </w:pPr>
      <w:r>
        <w:rPr>
          <w:rFonts w:ascii="Calibri" w:hAnsi="Calibri" w:eastAsia="Hiragino Sans GB"/>
        </w:rPr>
        <w:t>外贸支持本位币与交易币、即期/记账/结算汇率、汇兑损益、出口发票、收汇和退税资料关联。</w:t>
      </w:r>
    </w:p>
    <w:p>
      <w:pPr>
        <w:pStyle w:val="ListBullet"/>
        <w:ind w:left="540" w:hanging="279"/>
        <w:widowControl w:val="true"/>
      </w:pPr>
      <w:r>
        <w:rPr>
          <w:rFonts w:ascii="Calibri" w:hAnsi="Calibri" w:eastAsia="Hiragino Sans GB"/>
        </w:rPr>
        <w:t>Commercial Invoice、Packing List、报关数据、销售合同、物流、出口收款和会计凭证按同一出货批次追溯。</w:t>
      </w:r>
    </w:p>
    <w:p>
      <w:pPr>
        <w:pStyle w:val="Heading2"/>
        <w:keepNext/>
        <w:widowControl w:val="true"/>
      </w:pPr>
      <w:r>
        <w:t>预算、资金占用与费用控制</w:t>
      </w:r>
    </w:p>
    <w:p>
      <w:pPr>
        <w:pStyle w:val="ListBullet"/>
        <w:ind w:left="540" w:hanging="279"/>
        <w:widowControl w:val="true"/>
      </w:pPr>
      <w:r>
        <w:rPr>
          <w:rFonts w:ascii="Calibri" w:hAnsi="Calibri" w:eastAsia="Hiragino Sans GB"/>
        </w:rPr>
        <w:t>预算可按年度/月度、组织、部门、项目、科目、客户、产品和设备编制，支持自上而下分解与自下而上汇总。</w:t>
      </w:r>
    </w:p>
    <w:p>
      <w:pPr>
        <w:pStyle w:val="ListBullet"/>
        <w:ind w:left="540" w:hanging="279"/>
        <w:widowControl w:val="true"/>
      </w:pPr>
      <w:r>
        <w:rPr>
          <w:rFonts w:ascii="Calibri" w:hAnsi="Calibri" w:eastAsia="Hiragino Sans GB"/>
        </w:rPr>
        <w:t>采购申请、费用申请、付款、资本支出和合同占用预算，执行、释放、追加、调剂和超预算审批均保留记录。</w:t>
      </w:r>
    </w:p>
    <w:p>
      <w:pPr>
        <w:pStyle w:val="ListBullet"/>
        <w:ind w:left="540" w:hanging="279"/>
        <w:widowControl w:val="true"/>
      </w:pPr>
      <w:r>
        <w:rPr>
          <w:rFonts w:ascii="Calibri" w:hAnsi="Calibri" w:eastAsia="Hiragino Sans GB"/>
        </w:rPr>
        <w:t>预算执行看板显示预算、占用、实际、可用、预测和差异，并可钻取订单、费用和凭证。</w:t>
      </w:r>
    </w:p>
    <w:p>
      <w:pPr>
        <w:pStyle w:val="ListBullet"/>
        <w:ind w:left="540" w:hanging="279"/>
        <w:widowControl w:val="true"/>
      </w:pPr>
      <w:r>
        <w:rPr>
          <w:rFonts w:ascii="Calibri" w:hAnsi="Calibri" w:eastAsia="Hiragino Sans GB"/>
        </w:rPr>
        <w:t>资金占用分析覆盖库存、在制、应收、预付、固定资产和呆滞物料，识别占用金额、天数和责任部门。</w:t>
      </w:r>
    </w:p>
    <w:p>
      <w:pPr>
        <w:pStyle w:val="ListBullet"/>
        <w:ind w:left="540" w:hanging="279"/>
        <w:widowControl w:val="true"/>
      </w:pPr>
      <w:r>
        <w:rPr>
          <w:rFonts w:ascii="Calibri" w:hAnsi="Calibri" w:eastAsia="Hiragino Sans GB"/>
        </w:rPr>
        <w:t>预算口径、版本和调整原因受控，未经审批不得通过修改历史预算掩盖超支。</w:t>
      </w:r>
    </w:p>
    <w:p>
      <w:pPr>
        <w:pStyle w:val="Heading2"/>
        <w:keepNext/>
        <w:widowControl w:val="true"/>
      </w:pPr>
      <w:r>
        <w:t>业务单据自动凭证与自动对账</w:t>
      </w:r>
    </w:p>
    <w:p>
      <w:pPr>
        <w:pStyle w:val="ListBullet"/>
        <w:ind w:left="540" w:hanging="279"/>
        <w:widowControl w:val="true"/>
      </w:pPr>
      <w:r>
        <w:rPr>
          <w:rFonts w:ascii="Calibri" w:hAnsi="Calibri" w:eastAsia="Hiragino Sans GB"/>
        </w:rPr>
        <w:t>采购入库、暂估、发票、退货、销售出库、销售发票、收付款、生产领退料、完工入库、委外、报废、费用和资产按规则自动生成凭证。</w:t>
      </w:r>
    </w:p>
    <w:p>
      <w:pPr>
        <w:pStyle w:val="ListBullet"/>
        <w:ind w:left="540" w:hanging="279"/>
        <w:widowControl w:val="true"/>
      </w:pPr>
      <w:r>
        <w:rPr>
          <w:rFonts w:ascii="Calibri" w:hAnsi="Calibri" w:eastAsia="Hiragino Sans GB"/>
        </w:rPr>
        <w:t>自动凭证模板维护来源事件、借贷科目、辅助核算、金额来源、税额、摘要、现金流量、组织和生效版本。</w:t>
      </w:r>
    </w:p>
    <w:p>
      <w:pPr>
        <w:pStyle w:val="ListBullet"/>
        <w:ind w:left="540" w:hanging="279"/>
        <w:widowControl w:val="true"/>
      </w:pPr>
      <w:r>
        <w:rPr>
          <w:rFonts w:ascii="Calibri" w:hAnsi="Calibri" w:eastAsia="Hiragino Sans GB"/>
        </w:rPr>
        <w:t>凭证可双向追溯原业务单据；业务数量金额与库存、应收、应付、资产、成本和总账之间每日或月末自动对账。</w:t>
      </w:r>
    </w:p>
    <w:p>
      <w:pPr>
        <w:pStyle w:val="ListBullet"/>
        <w:ind w:left="540" w:hanging="279"/>
        <w:widowControl w:val="true"/>
      </w:pPr>
      <w:r>
        <w:rPr>
          <w:rFonts w:ascii="Calibri" w:hAnsi="Calibri" w:eastAsia="Hiragino Sans GB"/>
        </w:rPr>
        <w:t>接口失败、科目缺失、辅助核算不完整、金额不平和期间关闭时进入异常队列，不得静默丢失。</w:t>
      </w:r>
    </w:p>
    <w:p>
      <w:pPr>
        <w:pStyle w:val="ListBullet"/>
        <w:ind w:left="540" w:hanging="279"/>
        <w:widowControl w:val="true"/>
      </w:pPr>
      <w:r>
        <w:rPr>
          <w:rFonts w:ascii="Calibri" w:hAnsi="Calibri" w:eastAsia="Hiragino Sans GB"/>
        </w:rPr>
        <w:t>冲销或更正必须从源业务单据发起并形成反向凭证，禁止只改总账而保留错误业务状态。</w:t>
      </w:r>
    </w:p>
    <w:p>
      <w:pPr>
        <w:pStyle w:val="Heading2"/>
        <w:keepNext/>
        <w:widowControl w:val="true"/>
      </w:pPr>
      <w:r>
        <w:t>制造成本对象与归集规则</w:t>
      </w:r>
    </w:p>
    <w:p>
      <w:pPr>
        <w:pStyle w:val="ListBullet"/>
        <w:ind w:left="540" w:hanging="279"/>
        <w:widowControl w:val="true"/>
      </w:pPr>
      <w:r>
        <w:rPr>
          <w:rFonts w:ascii="Calibri" w:hAnsi="Calibri" w:eastAsia="Hiragino Sans GB"/>
        </w:rPr>
        <w:t>成本对象支持产品、客户、销售订单、生产工单、工序、项目、批次、设备、工作中心和部门。</w:t>
      </w:r>
    </w:p>
    <w:p>
      <w:pPr>
        <w:pStyle w:val="ListBullet"/>
        <w:ind w:left="540" w:hanging="279"/>
        <w:widowControl w:val="true"/>
      </w:pPr>
      <w:r>
        <w:rPr>
          <w:rFonts w:ascii="Calibri" w:hAnsi="Calibri" w:eastAsia="Hiragino Sans GB"/>
        </w:rPr>
        <w:t>直接材料依据实际领退料、材料批次和计价成本归集；超额领料、替代料、余料退库和材料损耗单独识别。</w:t>
      </w:r>
    </w:p>
    <w:p>
      <w:pPr>
        <w:pStyle w:val="ListBullet"/>
        <w:ind w:left="540" w:hanging="279"/>
        <w:widowControl w:val="true"/>
      </w:pPr>
      <w:r>
        <w:rPr>
          <w:rFonts w:ascii="Calibri" w:hAnsi="Calibri" w:eastAsia="Hiragino Sans GB"/>
        </w:rPr>
        <w:t>直接人工依据审核后的报工工时、人员类别和工价归集；机器成本依据设备运行工时、标准费率、折旧、能耗和维修分摊。</w:t>
      </w:r>
    </w:p>
    <w:p>
      <w:pPr>
        <w:pStyle w:val="ListBullet"/>
        <w:ind w:left="540" w:hanging="279"/>
        <w:widowControl w:val="true"/>
      </w:pPr>
      <w:r>
        <w:rPr>
          <w:rFonts w:ascii="Calibri" w:hAnsi="Calibri" w:eastAsia="Hiragino Sans GB"/>
        </w:rPr>
        <w:t>委外成本依据委外订单、发料、合格回厂、损耗、返工、扣款和对账归集；刀具、工装、检验、包装和物流按规则分配。</w:t>
      </w:r>
    </w:p>
    <w:p>
      <w:pPr>
        <w:pStyle w:val="ListBullet"/>
        <w:ind w:left="540" w:hanging="279"/>
        <w:widowControl w:val="true"/>
      </w:pPr>
      <w:r>
        <w:rPr>
          <w:rFonts w:ascii="Calibri" w:hAnsi="Calibri" w:eastAsia="Hiragino Sans GB"/>
        </w:rPr>
        <w:t>制造费用按部门、工作中心、设备或工时动因分配，分配基准、费率和生效期间必须有版本。</w:t>
      </w:r>
    </w:p>
    <w:p>
      <w:pPr>
        <w:pStyle w:val="Heading2"/>
        <w:keepNext/>
        <w:widowControl w:val="true"/>
      </w:pPr>
      <w:r>
        <w:t>标准成本、实际成本与在制分配</w:t>
      </w:r>
    </w:p>
    <w:p>
      <w:pPr>
        <w:pStyle w:val="ListBullet"/>
        <w:ind w:left="540" w:hanging="279"/>
        <w:widowControl w:val="true"/>
      </w:pPr>
      <w:r>
        <w:rPr>
          <w:rFonts w:ascii="Calibri" w:hAnsi="Calibri" w:eastAsia="Hiragino Sans GB"/>
        </w:rPr>
        <w:t>标准成本来自有效BOM、工艺标准工时、材料标准价、人工费率、设备费率、委外价和费用分摊规则。</w:t>
      </w:r>
    </w:p>
    <w:p>
      <w:pPr>
        <w:pStyle w:val="ListBullet"/>
        <w:ind w:left="540" w:hanging="279"/>
        <w:widowControl w:val="true"/>
      </w:pPr>
      <w:r>
        <w:rPr>
          <w:rFonts w:ascii="Calibri" w:hAnsi="Calibri" w:eastAsia="Hiragino Sans GB"/>
        </w:rPr>
        <w:t>材料标准价可引用实时金属价格中心的受控日结/周期快照，并叠加企业升贴水与加工物流；价格更新先生成模拟差异，审批后才形成新标准成本版本。</w:t>
      </w:r>
    </w:p>
    <w:p>
      <w:pPr>
        <w:pStyle w:val="ListBullet"/>
        <w:ind w:left="540" w:hanging="279"/>
        <w:widowControl w:val="true"/>
      </w:pPr>
      <w:r>
        <w:rPr>
          <w:rFonts w:ascii="Calibri" w:hAnsi="Calibri" w:eastAsia="Hiragino Sans GB"/>
        </w:rPr>
        <w:t>实际成本按工单归集材料、人工、机时、委外和费用，支持分批完工、联副产品、在制约当量和跨月工单。</w:t>
      </w:r>
    </w:p>
    <w:p>
      <w:pPr>
        <w:pStyle w:val="ListBullet"/>
        <w:ind w:left="540" w:hanging="279"/>
        <w:widowControl w:val="true"/>
      </w:pPr>
      <w:r>
        <w:rPr>
          <w:rFonts w:ascii="Calibri" w:hAnsi="Calibri" w:eastAsia="Hiragino Sans GB"/>
        </w:rPr>
        <w:t>期末区分完工、在制、报废、返工和待判数量，按企业批准的方法分配成本并保留计算底稿。</w:t>
      </w:r>
    </w:p>
    <w:p>
      <w:pPr>
        <w:pStyle w:val="ListBullet"/>
        <w:ind w:left="540" w:hanging="279"/>
        <w:widowControl w:val="true"/>
      </w:pPr>
      <w:r>
        <w:rPr>
          <w:rFonts w:ascii="Calibri" w:hAnsi="Calibri" w:eastAsia="Hiragino Sans GB"/>
        </w:rPr>
        <w:t>分析材料价格差异、材料用量差异、人工工资率差异、人工效率差异、设备效率差异、委外价格差异和制造费用差异。</w:t>
      </w:r>
    </w:p>
    <w:p>
      <w:pPr>
        <w:pStyle w:val="ListBullet"/>
        <w:ind w:left="540" w:hanging="279"/>
        <w:widowControl w:val="true"/>
      </w:pPr>
      <w:r>
        <w:rPr>
          <w:rFonts w:ascii="Calibri" w:hAnsi="Calibri" w:eastAsia="Hiragino Sans GB"/>
        </w:rPr>
        <w:t>按单件、批次、工单、订单和客户比较报价成本、标准成本、实际成本、销售价格和实际毛利。</w:t>
      </w:r>
    </w:p>
    <w:p>
      <w:pPr>
        <w:pStyle w:val="Heading2"/>
        <w:keepNext/>
        <w:widowControl w:val="true"/>
      </w:pPr>
      <w:r>
        <w:t>返工、报废与质量损失成本</w:t>
      </w:r>
    </w:p>
    <w:p>
      <w:pPr>
        <w:pStyle w:val="ListBullet"/>
        <w:ind w:left="540" w:hanging="279"/>
        <w:widowControl w:val="true"/>
      </w:pPr>
      <w:r>
        <w:rPr>
          <w:rFonts w:ascii="Calibri" w:hAnsi="Calibri" w:eastAsia="Hiragino Sans GB"/>
        </w:rPr>
        <w:t>内部返工和客户退回返工分别归集补料、人工、机时、刀具、工装、委外、复检、物流、补货和延期损失。</w:t>
      </w:r>
    </w:p>
    <w:p>
      <w:pPr>
        <w:pStyle w:val="ListBullet"/>
        <w:ind w:left="540" w:hanging="279"/>
        <w:widowControl w:val="true"/>
      </w:pPr>
      <w:r>
        <w:rPr>
          <w:rFonts w:ascii="Calibri" w:hAnsi="Calibri" w:eastAsia="Hiragino Sans GB"/>
        </w:rPr>
        <w:t>跨工序路线A只归集第二工序返工及复检新增成本；路线B还归集第三、第四工序重新执行的人工、机时、材料和检验成本。</w:t>
      </w:r>
    </w:p>
    <w:p>
      <w:pPr>
        <w:pStyle w:val="ListBullet"/>
        <w:ind w:left="540" w:hanging="279"/>
        <w:widowControl w:val="true"/>
      </w:pPr>
      <w:r>
        <w:rPr>
          <w:rFonts w:ascii="Calibri" w:hAnsi="Calibri" w:eastAsia="Hiragino Sans GB"/>
        </w:rPr>
        <w:t>原第三、第四工序被路线B替代的历史成本不删除，应按会计政策转入质量损失、在制调整或责任分析，避免重复计入合格品成本。</w:t>
      </w:r>
    </w:p>
    <w:p>
      <w:pPr>
        <w:pStyle w:val="ListBullet"/>
        <w:ind w:left="540" w:hanging="279"/>
        <w:widowControl w:val="true"/>
      </w:pPr>
      <w:r>
        <w:rPr>
          <w:rFonts w:ascii="Calibri" w:hAnsi="Calibri" w:eastAsia="Hiragino Sans GB"/>
        </w:rPr>
        <w:t>报废记录发生节点、累计在制成本、可回收材料价值、处置收入、责任工序、责任部门和审批。</w:t>
      </w:r>
    </w:p>
    <w:p>
      <w:pPr>
        <w:pStyle w:val="ListBullet"/>
        <w:ind w:left="540" w:hanging="279"/>
        <w:widowControl w:val="true"/>
      </w:pPr>
      <w:r>
        <w:rPr>
          <w:rFonts w:ascii="Calibri" w:hAnsi="Calibri" w:eastAsia="Hiragino Sans GB"/>
        </w:rPr>
        <w:t>质量成本分为预防、鉴定、内部失败和外部失败，可按产品、客户、供应商、部门、缺陷和责任原因分析。</w:t>
      </w:r>
    </w:p>
    <w:p>
      <w:pPr>
        <w:pStyle w:val="Heading2"/>
        <w:keepNext/>
        <w:widowControl w:val="true"/>
      </w:pPr>
      <w:r>
        <w:t>部门核算、利润中心与经营分析</w:t>
      </w:r>
    </w:p>
    <w:p>
      <w:pPr>
        <w:pStyle w:val="ListBullet"/>
        <w:ind w:left="540" w:hanging="279"/>
        <w:widowControl w:val="true"/>
      </w:pPr>
      <w:r>
        <w:rPr>
          <w:rFonts w:ascii="Calibri" w:hAnsi="Calibri" w:eastAsia="Hiragino Sans GB"/>
        </w:rPr>
        <w:t>按部门、工作中心、设备、项目或利润中心归集收入、材料、人工、机时、费用、返工、报废和质量损失。</w:t>
      </w:r>
    </w:p>
    <w:p>
      <w:pPr>
        <w:pStyle w:val="ListBullet"/>
        <w:ind w:left="540" w:hanging="279"/>
        <w:widowControl w:val="true"/>
      </w:pPr>
      <w:r>
        <w:rPr>
          <w:rFonts w:ascii="Calibri" w:hAnsi="Calibri" w:eastAsia="Hiragino Sans GB"/>
        </w:rPr>
        <w:t>内部结算可按标准费率、实际服务量或协议价在部门间分配，规则必须透明、有版本并与法定账分层。</w:t>
      </w:r>
    </w:p>
    <w:p>
      <w:pPr>
        <w:pStyle w:val="ListBullet"/>
        <w:ind w:left="540" w:hanging="279"/>
        <w:widowControl w:val="true"/>
      </w:pPr>
      <w:r>
        <w:rPr>
          <w:rFonts w:ascii="Calibri" w:hAnsi="Calibri" w:eastAsia="Hiragino Sans GB"/>
        </w:rPr>
        <w:t>形成客户、产品、订单、项目、设备和部门损益，识别低毛利订单、亏损客户、低效设备和高损耗工序。</w:t>
      </w:r>
    </w:p>
    <w:p>
      <w:pPr>
        <w:pStyle w:val="ListBullet"/>
        <w:ind w:left="540" w:hanging="279"/>
        <w:widowControl w:val="true"/>
      </w:pPr>
      <w:r>
        <w:rPr>
          <w:rFonts w:ascii="Calibri" w:hAnsi="Calibri" w:eastAsia="Hiragino Sans GB"/>
        </w:rPr>
        <w:t>贡献毛利、完全成本毛利、EBITDA类管理指标必须有统一定义，禁止各部门使用不同Excel口径。</w:t>
      </w:r>
    </w:p>
    <w:p>
      <w:pPr>
        <w:pStyle w:val="ListBullet"/>
        <w:ind w:left="540" w:hanging="279"/>
        <w:widowControl w:val="true"/>
      </w:pPr>
      <w:r>
        <w:rPr>
          <w:rFonts w:ascii="Calibri" w:hAnsi="Calibri" w:eastAsia="Hiragino Sans GB"/>
        </w:rPr>
        <w:t>管理报表与财务报表可以采用不同展示口径，但必须通过调整项目和明细钻取完成勾稽。</w:t>
      </w:r>
    </w:p>
    <w:p>
      <w:pPr>
        <w:pStyle w:val="Heading2"/>
        <w:keepNext/>
        <w:widowControl w:val="true"/>
      </w:pPr>
      <w:r>
        <w:t>月结、财务报表与审计档案</w:t>
      </w:r>
    </w:p>
    <w:p>
      <w:pPr>
        <w:pStyle w:val="ListBullet"/>
        <w:ind w:left="540" w:hanging="279"/>
        <w:widowControl w:val="true"/>
      </w:pPr>
      <w:r>
        <w:rPr>
          <w:rFonts w:ascii="Calibri" w:hAnsi="Calibri" w:eastAsia="Hiragino Sans GB"/>
        </w:rPr>
        <w:t>月结任务清单覆盖库存关账、采购暂估、发票、应收应付、成本计算、折旧、费用、税务、汇兑、对账和总账结转。</w:t>
      </w:r>
    </w:p>
    <w:p>
      <w:pPr>
        <w:pStyle w:val="ListBullet"/>
        <w:ind w:left="540" w:hanging="279"/>
        <w:widowControl w:val="true"/>
      </w:pPr>
      <w:r>
        <w:rPr>
          <w:rFonts w:ascii="Calibri" w:hAnsi="Calibri" w:eastAsia="Hiragino Sans GB"/>
        </w:rPr>
        <w:t>每项任务维护责任人、前置条件、计划完成时间、实际时间、异常和审批；临近和超过时限进入统一预警中心。</w:t>
      </w:r>
    </w:p>
    <w:p>
      <w:pPr>
        <w:pStyle w:val="ListBullet"/>
        <w:ind w:left="540" w:hanging="279"/>
        <w:widowControl w:val="true"/>
      </w:pPr>
      <w:r>
        <w:rPr>
          <w:rFonts w:ascii="Calibri" w:hAnsi="Calibri" w:eastAsia="Hiragino Sans GB"/>
        </w:rPr>
        <w:t>系统生成资产负债表、利润表、现金流量表、所有者权益变动及管理报表，并支持组织、期间和版本对比。</w:t>
      </w:r>
    </w:p>
    <w:p>
      <w:pPr>
        <w:pStyle w:val="ListBullet"/>
        <w:ind w:left="540" w:hanging="279"/>
        <w:widowControl w:val="true"/>
      </w:pPr>
      <w:r>
        <w:rPr>
          <w:rFonts w:ascii="Calibri" w:hAnsi="Calibri" w:eastAsia="Hiragino Sans GB"/>
        </w:rPr>
        <w:t>提供业务到财务、明细到总账、管理报表到法定报表的勾稽关系和差异解释。</w:t>
      </w:r>
    </w:p>
    <w:p>
      <w:pPr>
        <w:pStyle w:val="ListBullet"/>
        <w:ind w:left="540" w:hanging="279"/>
        <w:widowControl w:val="true"/>
      </w:pPr>
      <w:r>
        <w:rPr>
          <w:rFonts w:ascii="Calibri" w:hAnsi="Calibri" w:eastAsia="Hiragino Sans GB"/>
        </w:rPr>
        <w:t>凭证、合同、发票、回单、对账单、成本底稿、审批和报表快照形成电子会计档案，保留期限、访问和下载可审计。</w:t>
      </w:r>
    </w:p>
    <w:p>
      <w:pPr>
        <w:pStyle w:val="Heading2"/>
        <w:keepNext/>
        <w:widowControl w:val="true"/>
      </w:pPr>
      <w:r>
        <w:t>财务与老板AI问答：总体架构</w:t>
      </w:r>
    </w:p>
    <w:p>
      <w:pPr>
        <w:pStyle w:val="ListBullet"/>
        <w:ind w:left="540" w:hanging="279"/>
        <w:widowControl w:val="true"/>
      </w:pPr>
      <w:r>
        <w:rPr>
          <w:rFonts w:ascii="Calibri" w:hAnsi="Calibri" w:eastAsia="Hiragino Sans GB"/>
        </w:rPr>
        <w:t>在财务工作台和老板经营驾驶舱分别提供自然语言问答入口，支持连续追问、条件修改、结果收藏和导出分析报告。</w:t>
      </w:r>
    </w:p>
    <w:p>
      <w:pPr>
        <w:pStyle w:val="ListBullet"/>
        <w:ind w:left="540" w:hanging="279"/>
        <w:widowControl w:val="true"/>
      </w:pPr>
      <w:r>
        <w:rPr>
          <w:rFonts w:ascii="Calibri" w:hAnsi="Calibri" w:eastAsia="Hiragino Sans GB"/>
        </w:rPr>
        <w:t>AI只能通过经审批的指标语义层、只读查询服务和受控知识库访问ERP、MES、QMS、WMS、SRM、客户门户及财务数据，不直接连接生产数据库执行任意写入。</w:t>
      </w:r>
    </w:p>
    <w:p>
      <w:pPr>
        <w:pStyle w:val="ListBullet"/>
        <w:ind w:left="540" w:hanging="279"/>
        <w:widowControl w:val="true"/>
      </w:pPr>
      <w:r>
        <w:rPr>
          <w:rFonts w:ascii="Calibri" w:hAnsi="Calibri" w:eastAsia="Hiragino Sans GB"/>
        </w:rPr>
        <w:t>语义层统一收入、成本、毛利、现金、应收、应付、库存、在制、准交、良率和OEE等指标的定义、维度、时间口径和负责人。</w:t>
      </w:r>
    </w:p>
    <w:p>
      <w:pPr>
        <w:pStyle w:val="ListBullet"/>
        <w:ind w:left="540" w:hanging="279"/>
        <w:widowControl w:val="true"/>
      </w:pPr>
      <w:r>
        <w:rPr>
          <w:rFonts w:ascii="Calibri" w:hAnsi="Calibri" w:eastAsia="Hiragino Sans GB"/>
        </w:rPr>
        <w:t>知识库纳入会计政策、预算制度、费用标准、合同模板、指标字典和已批准SOP；文件内容仅作为资料，不得被当作改变系统权限或执行操作的指令。</w:t>
      </w:r>
    </w:p>
    <w:p>
      <w:pPr>
        <w:pStyle w:val="ListBullet"/>
        <w:ind w:left="540" w:hanging="279"/>
        <w:widowControl w:val="true"/>
      </w:pPr>
      <w:r>
        <w:rPr>
          <w:rFonts w:ascii="Calibri" w:hAnsi="Calibri" w:eastAsia="Hiragino Sans GB"/>
        </w:rPr>
        <w:t>每次回答记录提问人、角色、模型/版本、时间、数据截止时间、查询条件、引用数据、生成结果、导出和反馈，满足审计与问题复盘。</w:t>
      </w:r>
    </w:p>
    <w:p>
      <w:pPr>
        <w:pStyle w:val="Heading2"/>
        <w:keepNext/>
        <w:widowControl w:val="true"/>
      </w:pPr>
      <w:r>
        <w:t>财务人员AI分析场景</w:t>
      </w:r>
    </w:p>
    <w:p>
      <w:pPr>
        <w:pStyle w:val="ListBullet"/>
        <w:ind w:left="540" w:hanging="279"/>
        <w:widowControl w:val="true"/>
      </w:pPr>
      <w:r>
        <w:rPr>
          <w:rFonts w:ascii="Calibri" w:hAnsi="Calibri" w:eastAsia="Hiragino Sans GB"/>
        </w:rPr>
        <w:t>应收分析：询问本周应收、逾期客户、金额、账龄、承诺回款和催收优先级，并下钻到订单、发票、收款和业务员。</w:t>
      </w:r>
    </w:p>
    <w:p>
      <w:pPr>
        <w:pStyle w:val="ListBullet"/>
        <w:ind w:left="540" w:hanging="279"/>
        <w:widowControl w:val="true"/>
      </w:pPr>
      <w:r>
        <w:rPr>
          <w:rFonts w:ascii="Calibri" w:hAnsi="Calibri" w:eastAsia="Hiragino Sans GB"/>
        </w:rPr>
        <w:t>应付与资金：询问未来7/30/90天付款需求、可用资金、预计回款、资金缺口和建议付款顺序，展示假设而不是自动支付。</w:t>
      </w:r>
    </w:p>
    <w:p>
      <w:pPr>
        <w:pStyle w:val="ListBullet"/>
        <w:ind w:left="540" w:hanging="279"/>
        <w:widowControl w:val="true"/>
      </w:pPr>
      <w:r>
        <w:rPr>
          <w:rFonts w:ascii="Calibri" w:hAnsi="Calibri" w:eastAsia="Hiragino Sans GB"/>
        </w:rPr>
        <w:t>成本差异：询问某订单为何实际成本高于报价或标准，拆解材料价格/用量、人工、机时、委外、返工、报废和费用差异。</w:t>
      </w:r>
    </w:p>
    <w:p>
      <w:pPr>
        <w:pStyle w:val="ListBullet"/>
        <w:ind w:left="540" w:hanging="279"/>
        <w:widowControl w:val="true"/>
      </w:pPr>
      <w:r>
        <w:rPr>
          <w:rFonts w:ascii="Calibri" w:hAnsi="Calibri" w:eastAsia="Hiragino Sans GB"/>
        </w:rPr>
        <w:t>毛利分析：询问哪些客户、产品、订单或业务员毛利下降，区分价格、材料、效率、质量损失、汇率和产品结构因素。</w:t>
      </w:r>
    </w:p>
    <w:p>
      <w:pPr>
        <w:pStyle w:val="ListBullet"/>
        <w:ind w:left="540" w:hanging="279"/>
        <w:widowControl w:val="true"/>
      </w:pPr>
      <w:r>
        <w:rPr>
          <w:rFonts w:ascii="Calibri" w:hAnsi="Calibri" w:eastAsia="Hiragino Sans GB"/>
        </w:rPr>
        <w:t>月结检查：询问还有哪些未结任务、未过账单据、暂估、负库存、对账差异和成本异常，并生成责任人清单。</w:t>
      </w:r>
    </w:p>
    <w:p>
      <w:pPr>
        <w:pStyle w:val="ListBullet"/>
        <w:ind w:left="540" w:hanging="279"/>
        <w:widowControl w:val="true"/>
      </w:pPr>
      <w:r>
        <w:rPr>
          <w:rFonts w:ascii="Calibri" w:hAnsi="Calibri" w:eastAsia="Hiragino Sans GB"/>
        </w:rPr>
        <w:t>发票与税务：询问未开票发货、发票与订单/收货差异、重复发票、进项待认证和出口收汇/退税资料缺口。</w:t>
      </w:r>
    </w:p>
    <w:p>
      <w:pPr>
        <w:pStyle w:val="ListBullet"/>
        <w:ind w:left="540" w:hanging="279"/>
        <w:widowControl w:val="true"/>
      </w:pPr>
      <w:r>
        <w:rPr>
          <w:rFonts w:ascii="Calibri" w:hAnsi="Calibri" w:eastAsia="Hiragino Sans GB"/>
        </w:rPr>
        <w:t>预算与费用：询问超预算部门、异常增长科目、重复或异常报销、预算占用和未来现金影响。</w:t>
      </w:r>
    </w:p>
    <w:p>
      <w:pPr>
        <w:pStyle w:val="ListBullet"/>
        <w:ind w:left="540" w:hanging="279"/>
        <w:widowControl w:val="true"/>
      </w:pPr>
      <w:r>
        <w:rPr>
          <w:rFonts w:ascii="Calibri" w:hAnsi="Calibri" w:eastAsia="Hiragino Sans GB"/>
        </w:rPr>
        <w:t>材料行情：询问铜、铝、钢材或其他金属价格变化对未报价询价、已报价未成交订单、在途采购、库存、在制、标准成本和毛利的影响。</w:t>
      </w:r>
    </w:p>
    <w:p>
      <w:pPr>
        <w:pStyle w:val="ListBullet"/>
        <w:ind w:left="540" w:hanging="279"/>
        <w:widowControl w:val="true"/>
      </w:pPr>
      <w:r>
        <w:rPr>
          <w:rFonts w:ascii="Calibri" w:hAnsi="Calibri" w:eastAsia="Hiragino Sans GB"/>
        </w:rPr>
        <w:t>所有AI结论均可一键生成带数据截止时间、口径、图表、明细和引用单据的财务分析报告，但凭证、付款、关账和报税仍须按权限人工确认。</w:t>
      </w:r>
    </w:p>
    <w:p>
      <w:pPr>
        <w:pStyle w:val="Heading2"/>
        <w:keepNext/>
        <w:widowControl w:val="true"/>
      </w:pPr>
      <w:r>
        <w:t>老板AI经营问答场景</w:t>
      </w:r>
    </w:p>
    <w:p>
      <w:pPr>
        <w:pStyle w:val="ListBullet"/>
        <w:ind w:left="540" w:hanging="279"/>
        <w:widowControl w:val="true"/>
      </w:pPr>
      <w:r>
        <w:rPr>
          <w:rFonts w:ascii="Calibri" w:hAnsi="Calibri" w:eastAsia="Hiragino Sans GB"/>
        </w:rPr>
        <w:t>经营总览：询问今天、本周、本月和年度的订单、销售、回款、毛利、现金、库存、在制、交付、质量和设备情况，并与目标、预算、上期和去年同期比较。</w:t>
      </w:r>
    </w:p>
    <w:p>
      <w:pPr>
        <w:pStyle w:val="ListBullet"/>
        <w:ind w:left="540" w:hanging="279"/>
        <w:widowControl w:val="true"/>
      </w:pPr>
      <w:r>
        <w:rPr>
          <w:rFonts w:ascii="Calibri" w:hAnsi="Calibri" w:eastAsia="Hiragino Sans GB"/>
        </w:rPr>
        <w:t>原因追问：从“本月毛利为什么下降”继续追问到客户、产品、订单、材料、工序、供应商、返工和报废，形成可验证的因果线索。</w:t>
      </w:r>
    </w:p>
    <w:p>
      <w:pPr>
        <w:pStyle w:val="ListBullet"/>
        <w:ind w:left="540" w:hanging="279"/>
        <w:widowControl w:val="true"/>
      </w:pPr>
      <w:r>
        <w:rPr>
          <w:rFonts w:ascii="Calibri" w:hAnsi="Calibri" w:eastAsia="Hiragino Sans GB"/>
        </w:rPr>
        <w:t>交付风险：询问未来两周哪些订单可能延期，展示缺料、供应商、工序、设备、质量和审批原因及预计影响金额。</w:t>
      </w:r>
    </w:p>
    <w:p>
      <w:pPr>
        <w:pStyle w:val="ListBullet"/>
        <w:ind w:left="540" w:hanging="279"/>
        <w:widowControl w:val="true"/>
      </w:pPr>
      <w:r>
        <w:rPr>
          <w:rFonts w:ascii="Calibri" w:hAnsi="Calibri" w:eastAsia="Hiragino Sans GB"/>
        </w:rPr>
        <w:t>现金与风险：询问可用现金、未来收支、逾期应收、集中到期应付、客户信用、库存占用和潜在资金缺口。</w:t>
      </w:r>
    </w:p>
    <w:p>
      <w:pPr>
        <w:pStyle w:val="ListBullet"/>
        <w:ind w:left="540" w:hanging="279"/>
        <w:widowControl w:val="true"/>
      </w:pPr>
      <w:r>
        <w:rPr>
          <w:rFonts w:ascii="Calibri" w:hAnsi="Calibri" w:eastAsia="Hiragino Sans GB"/>
        </w:rPr>
        <w:t>客户与供应商：询问客户贡献、订单趋势、毛利与回款质量，以及供应商价格、准交、质量、风险和替代来源。</w:t>
      </w:r>
    </w:p>
    <w:p>
      <w:pPr>
        <w:pStyle w:val="ListBullet"/>
        <w:ind w:left="540" w:hanging="279"/>
        <w:widowControl w:val="true"/>
      </w:pPr>
      <w:r>
        <w:rPr>
          <w:rFonts w:ascii="Calibri" w:hAnsi="Calibri" w:eastAsia="Hiragino Sans GB"/>
        </w:rPr>
        <w:t>情景模拟：在明确假设下分析材料涨价、汇率变化、插单、设备停机、回款延迟或采购提前对毛利、交期和现金的影响；模拟结果必须与正式账表分开标识。</w:t>
      </w:r>
    </w:p>
    <w:p>
      <w:pPr>
        <w:pStyle w:val="ListBullet"/>
        <w:ind w:left="540" w:hanging="279"/>
        <w:widowControl w:val="true"/>
      </w:pPr>
      <w:r>
        <w:rPr>
          <w:rFonts w:ascii="Calibri" w:hAnsi="Calibri" w:eastAsia="Hiragino Sans GB"/>
        </w:rPr>
        <w:t>材料决策：询问近期金属行情、供应商报价与市场偏离、重点订单价格风险及采购/报价窗口，AI必须引用许可行情快照而不是自行猜测市场价格。</w:t>
      </w:r>
    </w:p>
    <w:p>
      <w:pPr>
        <w:pStyle w:val="ListBullet"/>
        <w:ind w:left="540" w:hanging="279"/>
        <w:widowControl w:val="true"/>
      </w:pPr>
      <w:r>
        <w:rPr>
          <w:rFonts w:ascii="Calibri" w:hAnsi="Calibri" w:eastAsia="Hiragino Sans GB"/>
        </w:rPr>
        <w:t>老板看到的汇总与钻取范围由权限决定；工资明细、个人银行信息、供应商底价和未授权客户数据不得因AI问答而越权暴露。</w:t>
      </w:r>
    </w:p>
    <w:p>
      <w:pPr>
        <w:pStyle w:val="Heading2"/>
        <w:keepNext/>
        <w:widowControl w:val="true"/>
      </w:pPr>
      <w:r>
        <w:t>AI回答标准、权限与风险控制</w:t>
      </w:r>
    </w:p>
    <w:p>
      <w:pPr>
        <w:pStyle w:val="ListBullet"/>
        <w:ind w:left="540" w:hanging="279"/>
        <w:widowControl w:val="true"/>
      </w:pPr>
      <w:r>
        <w:rPr>
          <w:rFonts w:ascii="Calibri" w:hAnsi="Calibri" w:eastAsia="Hiragino Sans GB"/>
        </w:rPr>
        <w:t>每个答案必须显示数据截止时间、组织/期间/币种/含税口径、指标定义、筛选条件、计算逻辑和来源系统。</w:t>
      </w:r>
    </w:p>
    <w:p>
      <w:pPr>
        <w:pStyle w:val="ListBullet"/>
        <w:ind w:left="540" w:hanging="279"/>
        <w:widowControl w:val="true"/>
      </w:pPr>
      <w:r>
        <w:rPr>
          <w:rFonts w:ascii="Calibri" w:hAnsi="Calibri" w:eastAsia="Hiragino Sans GB"/>
        </w:rPr>
        <w:t>金额和关键指标必须提供可点击引用，能够钻取到报表、凭证或业务单据；无法取得数据时明确说明缺口，不得编造。</w:t>
      </w:r>
    </w:p>
    <w:p>
      <w:pPr>
        <w:pStyle w:val="ListBullet"/>
        <w:ind w:left="540" w:hanging="279"/>
        <w:widowControl w:val="true"/>
      </w:pPr>
      <w:r>
        <w:rPr>
          <w:rFonts w:ascii="Calibri" w:hAnsi="Calibri" w:eastAsia="Hiragino Sans GB"/>
        </w:rPr>
        <w:t>AI应区分已验证事实、基于数据的推断、预测和建议；预测需显示模型、假设、区间或不确定性。</w:t>
      </w:r>
    </w:p>
    <w:p>
      <w:pPr>
        <w:pStyle w:val="ListBullet"/>
        <w:ind w:left="540" w:hanging="279"/>
        <w:widowControl w:val="true"/>
      </w:pPr>
      <w:r>
        <w:rPr>
          <w:rFonts w:ascii="Calibri" w:hAnsi="Calibri" w:eastAsia="Hiragino Sans GB"/>
        </w:rPr>
        <w:t>复用ERP的组织、行级、字段级和敏感数据权限；管理员也不能通过提示词绕过薪资、银行、成本、供应商价格和客户隔离。</w:t>
      </w:r>
    </w:p>
    <w:p>
      <w:pPr>
        <w:pStyle w:val="ListBullet"/>
        <w:ind w:left="540" w:hanging="279"/>
        <w:widowControl w:val="true"/>
      </w:pPr>
      <w:r>
        <w:rPr>
          <w:rFonts w:ascii="Calibri" w:hAnsi="Calibri" w:eastAsia="Hiragino Sans GB"/>
        </w:rPr>
        <w:t>AI默认只读，不能自动审核、记账、付款、关账、修改主数据或对外发送文件；如未来开放写回，必须生成草稿、二次确认并走原审批流。</w:t>
      </w:r>
    </w:p>
    <w:p>
      <w:pPr>
        <w:pStyle w:val="ListBullet"/>
        <w:ind w:left="540" w:hanging="279"/>
        <w:widowControl w:val="true"/>
      </w:pPr>
      <w:r>
        <w:rPr>
          <w:rFonts w:ascii="Calibri" w:hAnsi="Calibri" w:eastAsia="Hiragino Sans GB"/>
        </w:rPr>
        <w:t>建立敏感信息脱敏、传输加密、日志留存、模型供应商数据不训练承诺、知识库版本、内容安全和人工复核机制。</w:t>
      </w:r>
    </w:p>
    <w:p>
      <w:pPr>
        <w:pStyle w:val="ListBullet"/>
        <w:ind w:left="540" w:hanging="279"/>
        <w:widowControl w:val="true"/>
      </w:pPr>
      <w:r>
        <w:rPr>
          <w:rFonts w:ascii="Calibri" w:hAnsi="Calibri" w:eastAsia="Hiragino Sans GB"/>
        </w:rPr>
        <w:t>验收时使用固定问题集与人工核算结果逐项对比，验证数字一致、口径透明、权限隔离、追问稳定、引用有效和响应时间。</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硬性原则  </w:t>
      </w:r>
      <w:r>
        <w:rPr>
          <w:rFonts w:ascii="Calibri" w:hAnsi="Calibri" w:eastAsia="Hiragino Sans GB"/>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Hiragino Sans GB"/>
        </w:rPr>
        <w:t>模板管理公司抬头、Logo、语言、客户专版、币种、税率、页眉页脚、电子签章、签字人、编号和有效期。</w:t>
      </w:r>
    </w:p>
    <w:p>
      <w:pPr>
        <w:pStyle w:val="ListBullet"/>
        <w:ind w:left="540" w:hanging="279"/>
        <w:widowControl w:val="true"/>
      </w:pPr>
      <w:r>
        <w:rPr>
          <w:rFonts w:ascii="Calibri" w:hAnsi="Calibri" w:eastAsia="Hiragino Sans GB"/>
        </w:rPr>
        <w:t>支持业务事件触发、定时生成、实时看板和授权用户一键生成四种模式。</w:t>
      </w:r>
    </w:p>
    <w:p>
      <w:pPr>
        <w:pStyle w:val="ListBullet"/>
        <w:ind w:left="540" w:hanging="279"/>
        <w:widowControl w:val="true"/>
      </w:pPr>
      <w:r>
        <w:rPr>
          <w:rFonts w:ascii="Calibri" w:hAnsi="Calibri" w:eastAsia="Hiragino Sans GB"/>
        </w:rPr>
        <w:t>每份正式文件保存来源单据、数据截止时间、生成时间、模板、版本、审批、发送、下载、打印和失效状态。</w:t>
      </w:r>
    </w:p>
    <w:p>
      <w:pPr>
        <w:pStyle w:val="ListBullet"/>
        <w:ind w:left="540" w:hanging="279"/>
        <w:widowControl w:val="true"/>
      </w:pPr>
      <w:r>
        <w:rPr>
          <w:rFonts w:ascii="Calibri" w:hAnsi="Calibri" w:eastAsia="Hiragino Sans GB"/>
        </w:rPr>
        <w:t>V1修改为V2时保留V1并标记失效；历史文件数据快照不能被当前业务数据反向改变。</w:t>
      </w:r>
    </w:p>
    <w:p>
      <w:pPr>
        <w:pStyle w:val="ListBullet"/>
        <w:ind w:left="540" w:hanging="279"/>
        <w:widowControl w:val="true"/>
      </w:pPr>
      <w:r>
        <w:rPr>
          <w:rFonts w:ascii="Calibri" w:hAnsi="Calibri" w:eastAsia="Hiragino Sans GB"/>
        </w:rPr>
        <w:t>所有运营报表显示最后更新时间、数据截止时间、筛选条件和指标口径，并可钻取原始业务明细。</w:t>
      </w:r>
    </w:p>
    <w:p>
      <w:pPr>
        <w:pStyle w:val="Heading2"/>
        <w:keepNext/>
        <w:widowControl w:val="true"/>
      </w:pPr>
      <w:r>
        <w:t>系统生成文件目录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1800"/>
        <w:gridCol w:w="3300"/>
        <w:gridCol w:w="27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5"/>
              </w:rPr>
              <w:t>文件/报表</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触发方式</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主要数据</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输出与控制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客户报价单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报价审批通过或授权人员一键生成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客户、报价版本、图纸、数量阶梯、价格、税率、币种、交期、付款、包装运输和条款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中文/英文PDF；客户版隐藏内部成本；保留发送和版本记录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内部成本分析表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工程核价完成或报价版本变更</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材料尺寸重量、单价、利用率、工序机时、人工、刀具、工装、委外、检验、包装、费用和毛利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PDF/Excel；订单完成后可与标准/实际成本对比</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外贸发票与报关资料</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发货审核、箱数和重量确认后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客户英文资料、HS编码、品名、原产国、币种、贸易条款、数量、金额、毛净重、箱号和运输</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PI、Commercial Invoice、Packing List、销售合同及报关数据包</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实时滚动；每日定时快照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订单数量、在制、入库、出货、当前工序、工时权重进度、齐套、质量、预计完成和交付风险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在线看板、PDF/Excel快照；可钻取工单和异常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工序进度表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扫码开工/暂停/完工/返工后实时更新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工序投入、一次合格、返工、报废、剩余、计划/实际时间、设备、人员、超期和等待原因</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按车铣磨、热处理、表面处理、装配、检验、返工等视角输出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采购申请、订单、确认、ASN、到货、IQC和入库变化后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需求、库存、缺口、订单、供应商、承诺/预计交期、到货、合格、不良、未交和影响工单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在线滚动、紧急清单、超期清单和每日快照</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PMC成品备料与齐套表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订单、BOM、库存、报工、报废、冻结、采购/委外变化后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毛需求、损耗、合格库存、分配、待检/冻结、在制、在途、缺口、建议采购/生产、关键料和最晚齐套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订单/成品/组件多层展开，显示数量/品种/关键料齐套</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供应商确认、填报进度、ASN、到货和质量变化后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采购/委外订单、承诺交期、完成、已交、未交、预计交期、超期、质量和影响工单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供应商、采购员、物料和紧急程度多视角</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供应商报价与比价表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RFQ截止、每轮报价和定标时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阶梯价、税率、运费、工装、交期、产能、付款、技术偏离、质量与交付绩效</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供应商报价PDF、综合比价、技术偏离和定标审批单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对账周期或供应商发起</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采购订单、合格入库、退货、价格、税率、发票、已/未开票和差异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供应商在线确认；差异审批；确认后形成应付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对账周期或委外订单完成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委外订单、发料、收料、合格、返工、报废、损耗扣款、加工费、运输和税</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供应商在线确认；确认后形成应付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仓位图</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库存、上架、移库、盘点和冻结后实时更新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仓库/库区/货架/层/位、容量、物料、批次、数量、状态和盘点时间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可交互电子图；颜色区分空位、待检、冻结、不良和满载</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品质异常分析表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质量异常创建、处置、返工、CAPA和关闭后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产品、工单、工序、设备、人员、材料批次、缺陷、数量、图片、原因、责任、时长、成本和重复发生</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Pareto、趋势、责任/设备/供应商排行和明细钻取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成本核算分析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工单完工、月结或成本重算后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报价、标准、实际材料/人工/机时/委外/返工/报废/费用、差异和毛利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产品、订单、工单、工序、客户、设备、部门多维分析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停机原因分析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设备自动采集或人工登记停机后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设备、开始/结束、时长、原因、工单、人员、责任、影响交期和维修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停机原因Pareto、设备排行、趋势和计划/非计划比例</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报废分析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报废申请、审批和成本结转后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产品、工单、工序、批次、设备、人员、原因、数量、累计成本、可回收价值和责任</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数量、金额、原因、工序和责任趋势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良率分析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每次检验、报工和返工复检后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一次合格、返工后最终合格、工序/产品/设备/人员/供应商良率</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明确排除返工合格对一次合格率的虚增</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材料损耗分析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领退料、余料、报废和工单完工后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标准用量、实际领料、退料、正常/超额损耗、余料、废料、回收和责任工序</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材料利用率、损耗金额、订单/产品/工序排行</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仓库呆滞物料分析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每日/每周定时及订单/BOM失效后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物料、批次、库位、数量、金额、库龄、最后收发、客户订单、未来需求和处置建议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90/180/365天、订单取消、版本失效、客户专用、余料不可匹配等口径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金属材料价格与影响分析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行情更新、供应商报价、采购成交、汇率变化或授权人员生成时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市场基准、供应商报价、采购成交、汇率、升贴水、落地价、报价/订单/库存/在制/采购承诺和毛利影响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采购/财务/业务权限视图；显示行情源、许可、实时性、快照和换算公式</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跨工序返工路线与成本分析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返工路线审批、每道返工工序报工/复检及返工关闭后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原路线、返工起点、路线A/路线B、子批次、失效/重做工序、复检、工时、材料、机时、交期和质量损失</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完整路线图、数量状态和新旧履历；可比较直接返回与顺序重流成本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AI问答分析报告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财务或老板在AI问答中确认保存/导出时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原问题、追问、数据截止时间、口径、筛选、指标、图表、引用单据、事实/推断/预测标识和生成者</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受权限控制的PDF/Excel；保留模型版本、审计日志和引用链接</w:t>
            </w:r>
          </w:p>
        </w:tc>
      </w:tr>
    </w:tbl>
    <w:p>
      <w:pPr>
        <w:spacing w:after="40"/>
        <w:widowControl w:val="true"/>
      </w:pPr>
    </w:p>
    <w:p>
      <w:pPr>
        <w:pStyle w:val="Heading2"/>
        <w:keepNext/>
        <w:widowControl w:val="true"/>
      </w:pPr>
      <w:r>
        <w:t>客户报价单</w:t>
      </w:r>
    </w:p>
    <w:p>
      <w:pPr>
        <w:widowControl w:val="true"/>
      </w:pPr>
      <w:r>
        <w:rPr>
          <w:rFonts w:ascii="Calibri" w:hAnsi="Calibri" w:eastAsia="Hiragino Sans GB"/>
          <w:b/>
        </w:rPr>
        <w:t>生成时机：</w:t>
      </w:r>
      <w:r>
        <w:rPr>
          <w:rFonts w:ascii="Calibri" w:hAnsi="Calibri" w:eastAsia="Hiragino Sans GB"/>
          <w:i w:val="0"/>
        </w:rPr>
        <w:t>报价审批通过或授权人员一键生成</w:t>
      </w:r>
    </w:p>
    <w:p>
      <w:pPr>
        <w:widowControl w:val="true"/>
      </w:pPr>
      <w:r>
        <w:rPr>
          <w:rFonts w:ascii="Calibri" w:hAnsi="Calibri" w:eastAsia="Hiragino Sans GB"/>
          <w:b/>
        </w:rPr>
        <w:t>数据范围：</w:t>
      </w:r>
      <w:r>
        <w:rPr>
          <w:rFonts w:ascii="Calibri" w:hAnsi="Calibri" w:eastAsia="Hiragino Sans GB"/>
          <w:i w:val="0"/>
        </w:rPr>
        <w:t>客户、报价版本、图纸、数量阶梯、价格、税率、币种、交期、付款、包装运输和条款</w:t>
      </w:r>
    </w:p>
    <w:p>
      <w:pPr>
        <w:widowControl w:val="true"/>
      </w:pPr>
      <w:r>
        <w:rPr>
          <w:rFonts w:ascii="Calibri" w:hAnsi="Calibri" w:eastAsia="Hiragino Sans GB"/>
          <w:b/>
        </w:rPr>
        <w:t>输出要求：</w:t>
      </w:r>
      <w:r>
        <w:rPr>
          <w:rFonts w:ascii="Calibri" w:hAnsi="Calibri" w:eastAsia="Hiragino Sans GB"/>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Hiragino Sans GB"/>
          <w:b/>
        </w:rPr>
        <w:t>生成时机：</w:t>
      </w:r>
      <w:r>
        <w:rPr>
          <w:rFonts w:ascii="Calibri" w:hAnsi="Calibri" w:eastAsia="Hiragino Sans GB"/>
          <w:i w:val="0"/>
        </w:rPr>
        <w:t>工程核价完成或报价版本变更</w:t>
      </w:r>
    </w:p>
    <w:p>
      <w:pPr>
        <w:widowControl w:val="true"/>
      </w:pPr>
      <w:r>
        <w:rPr>
          <w:rFonts w:ascii="Calibri" w:hAnsi="Calibri" w:eastAsia="Hiragino Sans GB"/>
          <w:b/>
        </w:rPr>
        <w:t>数据范围：</w:t>
      </w:r>
      <w:r>
        <w:rPr>
          <w:rFonts w:ascii="Calibri" w:hAnsi="Calibri" w:eastAsia="Hiragino Sans GB"/>
          <w:i w:val="0"/>
        </w:rPr>
        <w:t>材料尺寸重量、单价、利用率、工序机时、人工、刀具、工装、委外、检验、包装、费用和毛利</w:t>
      </w:r>
    </w:p>
    <w:p>
      <w:pPr>
        <w:widowControl w:val="true"/>
      </w:pPr>
      <w:r>
        <w:rPr>
          <w:rFonts w:ascii="Calibri" w:hAnsi="Calibri" w:eastAsia="Hiragino Sans GB"/>
          <w:b/>
        </w:rPr>
        <w:t>输出要求：</w:t>
      </w:r>
      <w:r>
        <w:rPr>
          <w:rFonts w:ascii="Calibri" w:hAnsi="Calibri" w:eastAsia="Hiragino Sans GB"/>
          <w:i w:val="0"/>
        </w:rPr>
        <w:t>PDF/Excel；订单完成后可与标准/实际成本对比</w:t>
      </w:r>
    </w:p>
    <w:p>
      <w:pPr>
        <w:pStyle w:val="Heading2"/>
        <w:keepNext/>
        <w:widowControl w:val="true"/>
      </w:pPr>
      <w:r>
        <w:t>外贸发票与报关资料</w:t>
      </w:r>
    </w:p>
    <w:p>
      <w:pPr>
        <w:widowControl w:val="true"/>
      </w:pPr>
      <w:r>
        <w:rPr>
          <w:rFonts w:ascii="Calibri" w:hAnsi="Calibri" w:eastAsia="Hiragino Sans GB"/>
          <w:b/>
        </w:rPr>
        <w:t>生成时机：</w:t>
      </w:r>
      <w:r>
        <w:rPr>
          <w:rFonts w:ascii="Calibri" w:hAnsi="Calibri" w:eastAsia="Hiragino Sans GB"/>
          <w:i w:val="0"/>
        </w:rPr>
        <w:t>发货审核、箱数和重量确认后</w:t>
      </w:r>
    </w:p>
    <w:p>
      <w:pPr>
        <w:widowControl w:val="true"/>
      </w:pPr>
      <w:r>
        <w:rPr>
          <w:rFonts w:ascii="Calibri" w:hAnsi="Calibri" w:eastAsia="Hiragino Sans GB"/>
          <w:b/>
        </w:rPr>
        <w:t>数据范围：</w:t>
      </w:r>
      <w:r>
        <w:rPr>
          <w:rFonts w:ascii="Calibri" w:hAnsi="Calibri" w:eastAsia="Hiragino Sans GB"/>
          <w:i w:val="0"/>
        </w:rPr>
        <w:t>客户英文资料、HS编码、品名、原产国、币种、贸易条款、数量、金额、毛净重、箱号和运输</w:t>
      </w:r>
    </w:p>
    <w:p>
      <w:pPr>
        <w:widowControl w:val="true"/>
      </w:pPr>
      <w:r>
        <w:rPr>
          <w:rFonts w:ascii="Calibri" w:hAnsi="Calibri" w:eastAsia="Hiragino Sans GB"/>
          <w:b/>
        </w:rPr>
        <w:t>输出要求：</w:t>
      </w:r>
      <w:r>
        <w:rPr>
          <w:rFonts w:ascii="Calibri" w:hAnsi="Calibri" w:eastAsia="Hiragino Sans GB"/>
          <w:i w:val="0"/>
        </w:rPr>
        <w:t>PI、Commercial Invoice、Packing List、销售合同及报关数据包</w:t>
      </w:r>
    </w:p>
    <w:p>
      <w:pPr>
        <w:pStyle w:val="Heading2"/>
        <w:keepNext/>
        <w:widowControl w:val="true"/>
      </w:pPr>
      <w:r>
        <w:t>订单进度表</w:t>
      </w:r>
    </w:p>
    <w:p>
      <w:pPr>
        <w:widowControl w:val="true"/>
      </w:pPr>
      <w:r>
        <w:rPr>
          <w:rFonts w:ascii="Calibri" w:hAnsi="Calibri" w:eastAsia="Hiragino Sans GB"/>
          <w:b/>
        </w:rPr>
        <w:t>生成时机：</w:t>
      </w:r>
      <w:r>
        <w:rPr>
          <w:rFonts w:ascii="Calibri" w:hAnsi="Calibri" w:eastAsia="Hiragino Sans GB"/>
          <w:i w:val="0"/>
        </w:rPr>
        <w:t>实时滚动；每日定时快照</w:t>
      </w:r>
    </w:p>
    <w:p>
      <w:pPr>
        <w:widowControl w:val="true"/>
      </w:pPr>
      <w:r>
        <w:rPr>
          <w:rFonts w:ascii="Calibri" w:hAnsi="Calibri" w:eastAsia="Hiragino Sans GB"/>
          <w:b/>
        </w:rPr>
        <w:t>数据范围：</w:t>
      </w:r>
      <w:r>
        <w:rPr>
          <w:rFonts w:ascii="Calibri" w:hAnsi="Calibri" w:eastAsia="Hiragino Sans GB"/>
          <w:i w:val="0"/>
        </w:rPr>
        <w:t>订单数量、在制、入库、出货、当前工序、工时权重进度、齐套、质量、预计完成和交付风险</w:t>
      </w:r>
    </w:p>
    <w:p>
      <w:pPr>
        <w:widowControl w:val="true"/>
      </w:pPr>
      <w:r>
        <w:rPr>
          <w:rFonts w:ascii="Calibri" w:hAnsi="Calibri" w:eastAsia="Hiragino Sans GB"/>
          <w:b/>
        </w:rPr>
        <w:t>输出要求：</w:t>
      </w:r>
      <w:r>
        <w:rPr>
          <w:rFonts w:ascii="Calibri" w:hAnsi="Calibri" w:eastAsia="Hiragino Sans GB"/>
          <w:i w:val="0"/>
        </w:rPr>
        <w:t>在线看板、PDF/Excel快照；可钻取工单和异常</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Hiragino Sans GB"/>
          <w:b/>
        </w:rPr>
        <w:t>生成时机：</w:t>
      </w:r>
      <w:r>
        <w:rPr>
          <w:rFonts w:ascii="Calibri" w:hAnsi="Calibri" w:eastAsia="Hiragino Sans GB"/>
          <w:i w:val="0"/>
        </w:rPr>
        <w:t>扫码开工/暂停/完工/返工后实时更新</w:t>
      </w:r>
    </w:p>
    <w:p>
      <w:pPr>
        <w:widowControl w:val="true"/>
      </w:pPr>
      <w:r>
        <w:rPr>
          <w:rFonts w:ascii="Calibri" w:hAnsi="Calibri" w:eastAsia="Hiragino Sans GB"/>
          <w:b/>
        </w:rPr>
        <w:t>数据范围：</w:t>
      </w:r>
      <w:r>
        <w:rPr>
          <w:rFonts w:ascii="Calibri" w:hAnsi="Calibri" w:eastAsia="Hiragino Sans GB"/>
          <w:i w:val="0"/>
        </w:rPr>
        <w:t>工序投入、一次合格、返工、报废、剩余、计划/实际时间、设备、人员、超期和等待原因</w:t>
      </w:r>
    </w:p>
    <w:p>
      <w:pPr>
        <w:widowControl w:val="true"/>
      </w:pPr>
      <w:r>
        <w:rPr>
          <w:rFonts w:ascii="Calibri" w:hAnsi="Calibri" w:eastAsia="Hiragino Sans GB"/>
          <w:b/>
        </w:rPr>
        <w:t>输出要求：</w:t>
      </w:r>
      <w:r>
        <w:rPr>
          <w:rFonts w:ascii="Calibri" w:hAnsi="Calibri" w:eastAsia="Hiragino Sans GB"/>
          <w:i w:val="0"/>
        </w:rPr>
        <w:t>按车铣磨、热处理、表面处理、装配、检验、返工等视角输出</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Hiragino Sans GB"/>
          <w:b/>
        </w:rPr>
        <w:t>生成时机：</w:t>
      </w:r>
      <w:r>
        <w:rPr>
          <w:rFonts w:ascii="Calibri" w:hAnsi="Calibri" w:eastAsia="Hiragino Sans GB"/>
          <w:i w:val="0"/>
        </w:rPr>
        <w:t>采购申请、订单、确认、ASN、到货、IQC和入库变化后</w:t>
      </w:r>
    </w:p>
    <w:p>
      <w:pPr>
        <w:widowControl w:val="true"/>
      </w:pPr>
      <w:r>
        <w:rPr>
          <w:rFonts w:ascii="Calibri" w:hAnsi="Calibri" w:eastAsia="Hiragino Sans GB"/>
          <w:b/>
        </w:rPr>
        <w:t>数据范围：</w:t>
      </w:r>
      <w:r>
        <w:rPr>
          <w:rFonts w:ascii="Calibri" w:hAnsi="Calibri" w:eastAsia="Hiragino Sans GB"/>
          <w:i w:val="0"/>
        </w:rPr>
        <w:t>需求、库存、缺口、订单、供应商、承诺/预计交期、到货、合格、不良、未交和影响工单</w:t>
      </w:r>
    </w:p>
    <w:p>
      <w:pPr>
        <w:widowControl w:val="true"/>
      </w:pPr>
      <w:r>
        <w:rPr>
          <w:rFonts w:ascii="Calibri" w:hAnsi="Calibri" w:eastAsia="Hiragino Sans GB"/>
          <w:b/>
        </w:rPr>
        <w:t>输出要求：</w:t>
      </w:r>
      <w:r>
        <w:rPr>
          <w:rFonts w:ascii="Calibri" w:hAnsi="Calibri" w:eastAsia="Hiragino Sans GB"/>
          <w:i w:val="0"/>
        </w:rPr>
        <w:t>在线滚动、紧急清单、超期清单和每日快照</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Hiragino Sans GB"/>
          <w:b/>
        </w:rPr>
        <w:t>生成时机：</w:t>
      </w:r>
      <w:r>
        <w:rPr>
          <w:rFonts w:ascii="Calibri" w:hAnsi="Calibri" w:eastAsia="Hiragino Sans GB"/>
          <w:i w:val="0"/>
        </w:rPr>
        <w:t>订单、BOM、库存、报工、报废、冻结、采购/委外变化后</w:t>
      </w:r>
    </w:p>
    <w:p>
      <w:pPr>
        <w:widowControl w:val="true"/>
      </w:pPr>
      <w:r>
        <w:rPr>
          <w:rFonts w:ascii="Calibri" w:hAnsi="Calibri" w:eastAsia="Hiragino Sans GB"/>
          <w:b/>
        </w:rPr>
        <w:t>数据范围：</w:t>
      </w:r>
      <w:r>
        <w:rPr>
          <w:rFonts w:ascii="Calibri" w:hAnsi="Calibri" w:eastAsia="Hiragino Sans GB"/>
          <w:i w:val="0"/>
        </w:rPr>
        <w:t>毛需求、损耗、合格库存、分配、待检/冻结、在制、在途、缺口、建议采购/生产、关键料和最晚齐套</w:t>
      </w:r>
    </w:p>
    <w:p>
      <w:pPr>
        <w:widowControl w:val="true"/>
      </w:pPr>
      <w:r>
        <w:rPr>
          <w:rFonts w:ascii="Calibri" w:hAnsi="Calibri" w:eastAsia="Hiragino Sans GB"/>
          <w:b/>
        </w:rPr>
        <w:t>输出要求：</w:t>
      </w:r>
      <w:r>
        <w:rPr>
          <w:rFonts w:ascii="Calibri" w:hAnsi="Calibri" w:eastAsia="Hiragino Sans GB"/>
          <w:i w:val="0"/>
        </w:rPr>
        <w:t>订单/成品/组件多层展开，显示数量/品种/关键料齐套</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Hiragino Sans GB"/>
          <w:b/>
        </w:rPr>
        <w:t>生成时机：</w:t>
      </w:r>
      <w:r>
        <w:rPr>
          <w:rFonts w:ascii="Calibri" w:hAnsi="Calibri" w:eastAsia="Hiragino Sans GB"/>
          <w:i w:val="0"/>
        </w:rPr>
        <w:t>供应商确认、填报进度、ASN、到货和质量变化后</w:t>
      </w:r>
    </w:p>
    <w:p>
      <w:pPr>
        <w:widowControl w:val="true"/>
      </w:pPr>
      <w:r>
        <w:rPr>
          <w:rFonts w:ascii="Calibri" w:hAnsi="Calibri" w:eastAsia="Hiragino Sans GB"/>
          <w:b/>
        </w:rPr>
        <w:t>数据范围：</w:t>
      </w:r>
      <w:r>
        <w:rPr>
          <w:rFonts w:ascii="Calibri" w:hAnsi="Calibri" w:eastAsia="Hiragino Sans GB"/>
          <w:i w:val="0"/>
        </w:rPr>
        <w:t>采购/委外订单、承诺交期、完成、已交、未交、预计交期、超期、质量和影响工单</w:t>
      </w:r>
    </w:p>
    <w:p>
      <w:pPr>
        <w:widowControl w:val="true"/>
      </w:pPr>
      <w:r>
        <w:rPr>
          <w:rFonts w:ascii="Calibri" w:hAnsi="Calibri" w:eastAsia="Hiragino Sans GB"/>
          <w:b/>
        </w:rPr>
        <w:t>输出要求：</w:t>
      </w:r>
      <w:r>
        <w:rPr>
          <w:rFonts w:ascii="Calibri" w:hAnsi="Calibri" w:eastAsia="Hiragino Sans GB"/>
          <w:i w:val="0"/>
        </w:rPr>
        <w:t>供应商、采购员、物料和紧急程度多视角</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Hiragino Sans GB"/>
          <w:b/>
        </w:rPr>
        <w:t>生成时机：</w:t>
      </w:r>
      <w:r>
        <w:rPr>
          <w:rFonts w:ascii="Calibri" w:hAnsi="Calibri" w:eastAsia="Hiragino Sans GB"/>
          <w:i w:val="0"/>
        </w:rPr>
        <w:t>RFQ截止、每轮报价和定标时</w:t>
      </w:r>
    </w:p>
    <w:p>
      <w:pPr>
        <w:widowControl w:val="true"/>
      </w:pPr>
      <w:r>
        <w:rPr>
          <w:rFonts w:ascii="Calibri" w:hAnsi="Calibri" w:eastAsia="Hiragino Sans GB"/>
          <w:b/>
        </w:rPr>
        <w:t>数据范围：</w:t>
      </w:r>
      <w:r>
        <w:rPr>
          <w:rFonts w:ascii="Calibri" w:hAnsi="Calibri" w:eastAsia="Hiragino Sans GB"/>
          <w:i w:val="0"/>
        </w:rPr>
        <w:t>阶梯价、税率、运费、工装、交期、产能、付款、技术偏离、质量与交付绩效</w:t>
      </w:r>
    </w:p>
    <w:p>
      <w:pPr>
        <w:widowControl w:val="true"/>
      </w:pPr>
      <w:r>
        <w:rPr>
          <w:rFonts w:ascii="Calibri" w:hAnsi="Calibri" w:eastAsia="Hiragino Sans GB"/>
          <w:b/>
        </w:rPr>
        <w:t>输出要求：</w:t>
      </w:r>
      <w:r>
        <w:rPr>
          <w:rFonts w:ascii="Calibri" w:hAnsi="Calibri" w:eastAsia="Hiragino Sans GB"/>
          <w:i w:val="0"/>
        </w:rPr>
        <w:t>供应商报价PDF、综合比价、技术偏离和定标审批单</w:t>
      </w:r>
    </w:p>
    <w:p>
      <w:pPr>
        <w:pStyle w:val="Heading2"/>
        <w:keepNext/>
        <w:widowControl w:val="true"/>
      </w:pPr>
      <w:r>
        <w:t>采购对账单</w:t>
      </w:r>
    </w:p>
    <w:p>
      <w:pPr>
        <w:widowControl w:val="true"/>
      </w:pPr>
      <w:r>
        <w:rPr>
          <w:rFonts w:ascii="Calibri" w:hAnsi="Calibri" w:eastAsia="Hiragino Sans GB"/>
          <w:b/>
        </w:rPr>
        <w:t>生成时机：</w:t>
      </w:r>
      <w:r>
        <w:rPr>
          <w:rFonts w:ascii="Calibri" w:hAnsi="Calibri" w:eastAsia="Hiragino Sans GB"/>
          <w:i w:val="0"/>
        </w:rPr>
        <w:t>对账周期或供应商发起</w:t>
      </w:r>
    </w:p>
    <w:p>
      <w:pPr>
        <w:widowControl w:val="true"/>
      </w:pPr>
      <w:r>
        <w:rPr>
          <w:rFonts w:ascii="Calibri" w:hAnsi="Calibri" w:eastAsia="Hiragino Sans GB"/>
          <w:b/>
        </w:rPr>
        <w:t>数据范围：</w:t>
      </w:r>
      <w:r>
        <w:rPr>
          <w:rFonts w:ascii="Calibri" w:hAnsi="Calibri" w:eastAsia="Hiragino Sans GB"/>
          <w:i w:val="0"/>
        </w:rPr>
        <w:t>采购订单、合格入库、退货、价格、税率、发票、已/未开票和差异</w:t>
      </w:r>
    </w:p>
    <w:p>
      <w:pPr>
        <w:widowControl w:val="true"/>
      </w:pPr>
      <w:r>
        <w:rPr>
          <w:rFonts w:ascii="Calibri" w:hAnsi="Calibri" w:eastAsia="Hiragino Sans GB"/>
          <w:b/>
        </w:rPr>
        <w:t>输出要求：</w:t>
      </w:r>
      <w:r>
        <w:rPr>
          <w:rFonts w:ascii="Calibri" w:hAnsi="Calibri" w:eastAsia="Hiragino Sans GB"/>
          <w:i w:val="0"/>
        </w:rPr>
        <w:t>供应商在线确认；差异审批；确认后形成应付</w:t>
      </w:r>
    </w:p>
    <w:p>
      <w:pPr>
        <w:pStyle w:val="Heading2"/>
        <w:keepNext/>
        <w:widowControl w:val="true"/>
      </w:pPr>
      <w:r>
        <w:t>委外对账单</w:t>
      </w:r>
    </w:p>
    <w:p>
      <w:pPr>
        <w:widowControl w:val="true"/>
      </w:pPr>
      <w:r>
        <w:rPr>
          <w:rFonts w:ascii="Calibri" w:hAnsi="Calibri" w:eastAsia="Hiragino Sans GB"/>
          <w:b/>
        </w:rPr>
        <w:t>生成时机：</w:t>
      </w:r>
      <w:r>
        <w:rPr>
          <w:rFonts w:ascii="Calibri" w:hAnsi="Calibri" w:eastAsia="Hiragino Sans GB"/>
          <w:i w:val="0"/>
        </w:rPr>
        <w:t>对账周期或委外订单完成</w:t>
      </w:r>
    </w:p>
    <w:p>
      <w:pPr>
        <w:widowControl w:val="true"/>
      </w:pPr>
      <w:r>
        <w:rPr>
          <w:rFonts w:ascii="Calibri" w:hAnsi="Calibri" w:eastAsia="Hiragino Sans GB"/>
          <w:b/>
        </w:rPr>
        <w:t>数据范围：</w:t>
      </w:r>
      <w:r>
        <w:rPr>
          <w:rFonts w:ascii="Calibri" w:hAnsi="Calibri" w:eastAsia="Hiragino Sans GB"/>
          <w:i w:val="0"/>
        </w:rPr>
        <w:t>委外订单、发料、收料、合格、返工、报废、损耗扣款、加工费、运输和税</w:t>
      </w:r>
    </w:p>
    <w:p>
      <w:pPr>
        <w:widowControl w:val="true"/>
      </w:pPr>
      <w:r>
        <w:rPr>
          <w:rFonts w:ascii="Calibri" w:hAnsi="Calibri" w:eastAsia="Hiragino Sans GB"/>
          <w:b/>
        </w:rPr>
        <w:t>输出要求：</w:t>
      </w:r>
      <w:r>
        <w:rPr>
          <w:rFonts w:ascii="Calibri" w:hAnsi="Calibri" w:eastAsia="Hiragino Sans GB"/>
          <w:i w:val="0"/>
        </w:rPr>
        <w:t>供应商在线确认；确认后形成应付</w:t>
      </w:r>
    </w:p>
    <w:p>
      <w:pPr>
        <w:pStyle w:val="Heading2"/>
        <w:keepNext/>
        <w:widowControl w:val="true"/>
      </w:pPr>
      <w:r>
        <w:t>仓位图</w:t>
      </w:r>
    </w:p>
    <w:p>
      <w:pPr>
        <w:widowControl w:val="true"/>
      </w:pPr>
      <w:r>
        <w:rPr>
          <w:rFonts w:ascii="Calibri" w:hAnsi="Calibri" w:eastAsia="Hiragino Sans GB"/>
          <w:b/>
        </w:rPr>
        <w:t>生成时机：</w:t>
      </w:r>
      <w:r>
        <w:rPr>
          <w:rFonts w:ascii="Calibri" w:hAnsi="Calibri" w:eastAsia="Hiragino Sans GB"/>
          <w:i w:val="0"/>
        </w:rPr>
        <w:t>库存、上架、移库、盘点和冻结后实时更新</w:t>
      </w:r>
    </w:p>
    <w:p>
      <w:pPr>
        <w:widowControl w:val="true"/>
      </w:pPr>
      <w:r>
        <w:rPr>
          <w:rFonts w:ascii="Calibri" w:hAnsi="Calibri" w:eastAsia="Hiragino Sans GB"/>
          <w:b/>
        </w:rPr>
        <w:t>数据范围：</w:t>
      </w:r>
      <w:r>
        <w:rPr>
          <w:rFonts w:ascii="Calibri" w:hAnsi="Calibri" w:eastAsia="Hiragino Sans GB"/>
          <w:i w:val="0"/>
        </w:rPr>
        <w:t>仓库/库区/货架/层/位、容量、物料、批次、数量、状态和盘点时间</w:t>
      </w:r>
    </w:p>
    <w:p>
      <w:pPr>
        <w:widowControl w:val="true"/>
      </w:pPr>
      <w:r>
        <w:rPr>
          <w:rFonts w:ascii="Calibri" w:hAnsi="Calibri" w:eastAsia="Hiragino Sans GB"/>
          <w:b/>
        </w:rPr>
        <w:t>输出要求：</w:t>
      </w:r>
      <w:r>
        <w:rPr>
          <w:rFonts w:ascii="Calibri" w:hAnsi="Calibri" w:eastAsia="Hiragino Sans GB"/>
          <w:i w:val="0"/>
        </w:rPr>
        <w:t>可交互电子图；颜色区分空位、待检、冻结、不良和满载</w:t>
      </w:r>
    </w:p>
    <w:p>
      <w:pPr>
        <w:pStyle w:val="Heading2"/>
        <w:keepNext/>
        <w:widowControl w:val="true"/>
      </w:pPr>
      <w:r>
        <w:t>品质异常分析表</w:t>
      </w:r>
    </w:p>
    <w:p>
      <w:pPr>
        <w:widowControl w:val="true"/>
      </w:pPr>
      <w:r>
        <w:rPr>
          <w:rFonts w:ascii="Calibri" w:hAnsi="Calibri" w:eastAsia="Hiragino Sans GB"/>
          <w:b/>
        </w:rPr>
        <w:t>生成时机：</w:t>
      </w:r>
      <w:r>
        <w:rPr>
          <w:rFonts w:ascii="Calibri" w:hAnsi="Calibri" w:eastAsia="Hiragino Sans GB"/>
          <w:i w:val="0"/>
        </w:rPr>
        <w:t>质量异常创建、处置、返工、CAPA和关闭后</w:t>
      </w:r>
    </w:p>
    <w:p>
      <w:pPr>
        <w:widowControl w:val="true"/>
      </w:pPr>
      <w:r>
        <w:rPr>
          <w:rFonts w:ascii="Calibri" w:hAnsi="Calibri" w:eastAsia="Hiragino Sans GB"/>
          <w:b/>
        </w:rPr>
        <w:t>数据范围：</w:t>
      </w:r>
      <w:r>
        <w:rPr>
          <w:rFonts w:ascii="Calibri" w:hAnsi="Calibri" w:eastAsia="Hiragino Sans GB"/>
          <w:i w:val="0"/>
        </w:rPr>
        <w:t>产品、工单、工序、设备、人员、材料批次、缺陷、数量、图片、原因、责任、时长、成本和重复发生</w:t>
      </w:r>
    </w:p>
    <w:p>
      <w:pPr>
        <w:widowControl w:val="true"/>
      </w:pPr>
      <w:r>
        <w:rPr>
          <w:rFonts w:ascii="Calibri" w:hAnsi="Calibri" w:eastAsia="Hiragino Sans GB"/>
          <w:b/>
        </w:rPr>
        <w:t>输出要求：</w:t>
      </w:r>
      <w:r>
        <w:rPr>
          <w:rFonts w:ascii="Calibri" w:hAnsi="Calibri" w:eastAsia="Hiragino Sans GB"/>
          <w:i w:val="0"/>
        </w:rPr>
        <w:t>Pareto、趋势、责任/设备/供应商排行和明细钻取</w:t>
      </w:r>
    </w:p>
    <w:p>
      <w:pPr>
        <w:pStyle w:val="Heading2"/>
        <w:keepNext/>
        <w:widowControl w:val="true"/>
      </w:pPr>
      <w:r>
        <w:t>成本核算分析</w:t>
      </w:r>
    </w:p>
    <w:p>
      <w:pPr>
        <w:widowControl w:val="true"/>
      </w:pPr>
      <w:r>
        <w:rPr>
          <w:rFonts w:ascii="Calibri" w:hAnsi="Calibri" w:eastAsia="Hiragino Sans GB"/>
          <w:b/>
        </w:rPr>
        <w:t>生成时机：</w:t>
      </w:r>
      <w:r>
        <w:rPr>
          <w:rFonts w:ascii="Calibri" w:hAnsi="Calibri" w:eastAsia="Hiragino Sans GB"/>
          <w:i w:val="0"/>
        </w:rPr>
        <w:t>工单完工、月结或成本重算后</w:t>
      </w:r>
    </w:p>
    <w:p>
      <w:pPr>
        <w:widowControl w:val="true"/>
      </w:pPr>
      <w:r>
        <w:rPr>
          <w:rFonts w:ascii="Calibri" w:hAnsi="Calibri" w:eastAsia="Hiragino Sans GB"/>
          <w:b/>
        </w:rPr>
        <w:t>数据范围：</w:t>
      </w:r>
      <w:r>
        <w:rPr>
          <w:rFonts w:ascii="Calibri" w:hAnsi="Calibri" w:eastAsia="Hiragino Sans GB"/>
          <w:i w:val="0"/>
        </w:rPr>
        <w:t>报价、标准、实际材料/人工/机时/委外/返工/报废/费用、差异和毛利</w:t>
      </w:r>
    </w:p>
    <w:p>
      <w:pPr>
        <w:widowControl w:val="true"/>
      </w:pPr>
      <w:r>
        <w:rPr>
          <w:rFonts w:ascii="Calibri" w:hAnsi="Calibri" w:eastAsia="Hiragino Sans GB"/>
          <w:b/>
        </w:rPr>
        <w:t>输出要求：</w:t>
      </w:r>
      <w:r>
        <w:rPr>
          <w:rFonts w:ascii="Calibri" w:hAnsi="Calibri" w:eastAsia="Hiragino Sans GB"/>
          <w:i w:val="0"/>
        </w:rPr>
        <w:t>产品、订单、工单、工序、客户、设备、部门多维分析</w:t>
      </w:r>
    </w:p>
    <w:p>
      <w:pPr>
        <w:pStyle w:val="Heading2"/>
        <w:keepNext/>
        <w:widowControl w:val="true"/>
      </w:pPr>
      <w:r>
        <w:t>停机原因分析</w:t>
      </w:r>
    </w:p>
    <w:p>
      <w:pPr>
        <w:widowControl w:val="true"/>
      </w:pPr>
      <w:r>
        <w:rPr>
          <w:rFonts w:ascii="Calibri" w:hAnsi="Calibri" w:eastAsia="Hiragino Sans GB"/>
          <w:b/>
        </w:rPr>
        <w:t>生成时机：</w:t>
      </w:r>
      <w:r>
        <w:rPr>
          <w:rFonts w:ascii="Calibri" w:hAnsi="Calibri" w:eastAsia="Hiragino Sans GB"/>
          <w:i w:val="0"/>
        </w:rPr>
        <w:t>设备自动采集或人工登记停机后</w:t>
      </w:r>
    </w:p>
    <w:p>
      <w:pPr>
        <w:widowControl w:val="true"/>
      </w:pPr>
      <w:r>
        <w:rPr>
          <w:rFonts w:ascii="Calibri" w:hAnsi="Calibri" w:eastAsia="Hiragino Sans GB"/>
          <w:b/>
        </w:rPr>
        <w:t>数据范围：</w:t>
      </w:r>
      <w:r>
        <w:rPr>
          <w:rFonts w:ascii="Calibri" w:hAnsi="Calibri" w:eastAsia="Hiragino Sans GB"/>
          <w:i w:val="0"/>
        </w:rPr>
        <w:t>设备、开始/结束、时长、原因、工单、人员、责任、影响交期和维修</w:t>
      </w:r>
    </w:p>
    <w:p>
      <w:pPr>
        <w:widowControl w:val="true"/>
      </w:pPr>
      <w:r>
        <w:rPr>
          <w:rFonts w:ascii="Calibri" w:hAnsi="Calibri" w:eastAsia="Hiragino Sans GB"/>
          <w:b/>
        </w:rPr>
        <w:t>输出要求：</w:t>
      </w:r>
      <w:r>
        <w:rPr>
          <w:rFonts w:ascii="Calibri" w:hAnsi="Calibri" w:eastAsia="Hiragino Sans GB"/>
          <w:i w:val="0"/>
        </w:rPr>
        <w:t>停机原因Pareto、设备排行、趋势和计划/非计划比例</w:t>
      </w:r>
    </w:p>
    <w:p>
      <w:pPr>
        <w:pStyle w:val="Heading2"/>
        <w:keepNext/>
        <w:widowControl w:val="true"/>
      </w:pPr>
      <w:r>
        <w:t>报废分析</w:t>
      </w:r>
    </w:p>
    <w:p>
      <w:pPr>
        <w:widowControl w:val="true"/>
      </w:pPr>
      <w:r>
        <w:rPr>
          <w:rFonts w:ascii="Calibri" w:hAnsi="Calibri" w:eastAsia="Hiragino Sans GB"/>
          <w:b/>
        </w:rPr>
        <w:t>生成时机：</w:t>
      </w:r>
      <w:r>
        <w:rPr>
          <w:rFonts w:ascii="Calibri" w:hAnsi="Calibri" w:eastAsia="Hiragino Sans GB"/>
          <w:i w:val="0"/>
        </w:rPr>
        <w:t>报废申请、审批和成本结转后</w:t>
      </w:r>
    </w:p>
    <w:p>
      <w:pPr>
        <w:widowControl w:val="true"/>
      </w:pPr>
      <w:r>
        <w:rPr>
          <w:rFonts w:ascii="Calibri" w:hAnsi="Calibri" w:eastAsia="Hiragino Sans GB"/>
          <w:b/>
        </w:rPr>
        <w:t>数据范围：</w:t>
      </w:r>
      <w:r>
        <w:rPr>
          <w:rFonts w:ascii="Calibri" w:hAnsi="Calibri" w:eastAsia="Hiragino Sans GB"/>
          <w:i w:val="0"/>
        </w:rPr>
        <w:t>产品、工单、工序、批次、设备、人员、原因、数量、累计成本、可回收价值和责任</w:t>
      </w:r>
    </w:p>
    <w:p>
      <w:pPr>
        <w:widowControl w:val="true"/>
      </w:pPr>
      <w:r>
        <w:rPr>
          <w:rFonts w:ascii="Calibri" w:hAnsi="Calibri" w:eastAsia="Hiragino Sans GB"/>
          <w:b/>
        </w:rPr>
        <w:t>输出要求：</w:t>
      </w:r>
      <w:r>
        <w:rPr>
          <w:rFonts w:ascii="Calibri" w:hAnsi="Calibri" w:eastAsia="Hiragino Sans GB"/>
          <w:i w:val="0"/>
        </w:rPr>
        <w:t>数量、金额、原因、工序和责任趋势</w:t>
      </w:r>
    </w:p>
    <w:p>
      <w:pPr>
        <w:pStyle w:val="Heading2"/>
        <w:keepNext/>
        <w:widowControl w:val="true"/>
      </w:pPr>
      <w:r>
        <w:t>良率分析</w:t>
      </w:r>
    </w:p>
    <w:p>
      <w:pPr>
        <w:widowControl w:val="true"/>
      </w:pPr>
      <w:r>
        <w:rPr>
          <w:rFonts w:ascii="Calibri" w:hAnsi="Calibri" w:eastAsia="Hiragino Sans GB"/>
          <w:b/>
        </w:rPr>
        <w:t>生成时机：</w:t>
      </w:r>
      <w:r>
        <w:rPr>
          <w:rFonts w:ascii="Calibri" w:hAnsi="Calibri" w:eastAsia="Hiragino Sans GB"/>
          <w:i w:val="0"/>
        </w:rPr>
        <w:t>每次检验、报工和返工复检后</w:t>
      </w:r>
    </w:p>
    <w:p>
      <w:pPr>
        <w:widowControl w:val="true"/>
      </w:pPr>
      <w:r>
        <w:rPr>
          <w:rFonts w:ascii="Calibri" w:hAnsi="Calibri" w:eastAsia="Hiragino Sans GB"/>
          <w:b/>
        </w:rPr>
        <w:t>数据范围：</w:t>
      </w:r>
      <w:r>
        <w:rPr>
          <w:rFonts w:ascii="Calibri" w:hAnsi="Calibri" w:eastAsia="Hiragino Sans GB"/>
          <w:i w:val="0"/>
        </w:rPr>
        <w:t>一次合格、返工后最终合格、工序/产品/设备/人员/供应商良率</w:t>
      </w:r>
    </w:p>
    <w:p>
      <w:pPr>
        <w:widowControl w:val="true"/>
      </w:pPr>
      <w:r>
        <w:rPr>
          <w:rFonts w:ascii="Calibri" w:hAnsi="Calibri" w:eastAsia="Hiragino Sans GB"/>
          <w:b/>
        </w:rPr>
        <w:t>输出要求：</w:t>
      </w:r>
      <w:r>
        <w:rPr>
          <w:rFonts w:ascii="Calibri" w:hAnsi="Calibri" w:eastAsia="Hiragino Sans GB"/>
          <w:i w:val="0"/>
        </w:rPr>
        <w:t>明确排除返工合格对一次合格率的虚增</w:t>
      </w:r>
    </w:p>
    <w:p>
      <w:pPr>
        <w:pStyle w:val="Heading2"/>
        <w:keepNext/>
        <w:widowControl w:val="true"/>
      </w:pPr>
      <w:r>
        <w:t>材料损耗分析</w:t>
      </w:r>
    </w:p>
    <w:p>
      <w:pPr>
        <w:widowControl w:val="true"/>
      </w:pPr>
      <w:r>
        <w:rPr>
          <w:rFonts w:ascii="Calibri" w:hAnsi="Calibri" w:eastAsia="Hiragino Sans GB"/>
          <w:b/>
        </w:rPr>
        <w:t>生成时机：</w:t>
      </w:r>
      <w:r>
        <w:rPr>
          <w:rFonts w:ascii="Calibri" w:hAnsi="Calibri" w:eastAsia="Hiragino Sans GB"/>
          <w:i w:val="0"/>
        </w:rPr>
        <w:t>领退料、余料、报废和工单完工后</w:t>
      </w:r>
    </w:p>
    <w:p>
      <w:pPr>
        <w:widowControl w:val="true"/>
      </w:pPr>
      <w:r>
        <w:rPr>
          <w:rFonts w:ascii="Calibri" w:hAnsi="Calibri" w:eastAsia="Hiragino Sans GB"/>
          <w:b/>
        </w:rPr>
        <w:t>数据范围：</w:t>
      </w:r>
      <w:r>
        <w:rPr>
          <w:rFonts w:ascii="Calibri" w:hAnsi="Calibri" w:eastAsia="Hiragino Sans GB"/>
          <w:i w:val="0"/>
        </w:rPr>
        <w:t>标准用量、实际领料、退料、正常/超额损耗、余料、废料、回收和责任工序</w:t>
      </w:r>
    </w:p>
    <w:p>
      <w:pPr>
        <w:widowControl w:val="true"/>
      </w:pPr>
      <w:r>
        <w:rPr>
          <w:rFonts w:ascii="Calibri" w:hAnsi="Calibri" w:eastAsia="Hiragino Sans GB"/>
          <w:b/>
        </w:rPr>
        <w:t>输出要求：</w:t>
      </w:r>
      <w:r>
        <w:rPr>
          <w:rFonts w:ascii="Calibri" w:hAnsi="Calibri" w:eastAsia="Hiragino Sans GB"/>
          <w:i w:val="0"/>
        </w:rPr>
        <w:t>材料利用率、损耗金额、订单/产品/工序排行</w:t>
      </w:r>
    </w:p>
    <w:p>
      <w:pPr>
        <w:pStyle w:val="Heading2"/>
        <w:keepNext/>
        <w:widowControl w:val="true"/>
      </w:pPr>
      <w:r>
        <w:t>仓库呆滞物料分析</w:t>
      </w:r>
    </w:p>
    <w:p>
      <w:pPr>
        <w:widowControl w:val="true"/>
      </w:pPr>
      <w:r>
        <w:rPr>
          <w:rFonts w:ascii="Calibri" w:hAnsi="Calibri" w:eastAsia="Hiragino Sans GB"/>
          <w:b/>
        </w:rPr>
        <w:t>生成时机：</w:t>
      </w:r>
      <w:r>
        <w:rPr>
          <w:rFonts w:ascii="Calibri" w:hAnsi="Calibri" w:eastAsia="Hiragino Sans GB"/>
          <w:i w:val="0"/>
        </w:rPr>
        <w:t>每日/每周定时及订单/BOM失效后</w:t>
      </w:r>
    </w:p>
    <w:p>
      <w:pPr>
        <w:widowControl w:val="true"/>
      </w:pPr>
      <w:r>
        <w:rPr>
          <w:rFonts w:ascii="Calibri" w:hAnsi="Calibri" w:eastAsia="Hiragino Sans GB"/>
          <w:b/>
        </w:rPr>
        <w:t>数据范围：</w:t>
      </w:r>
      <w:r>
        <w:rPr>
          <w:rFonts w:ascii="Calibri" w:hAnsi="Calibri" w:eastAsia="Hiragino Sans GB"/>
          <w:i w:val="0"/>
        </w:rPr>
        <w:t>物料、批次、库位、数量、金额、库龄、最后收发、客户订单、未来需求和处置建议</w:t>
      </w:r>
    </w:p>
    <w:p>
      <w:pPr>
        <w:widowControl w:val="true"/>
      </w:pPr>
      <w:r>
        <w:rPr>
          <w:rFonts w:ascii="Calibri" w:hAnsi="Calibri" w:eastAsia="Hiragino Sans GB"/>
          <w:b/>
        </w:rPr>
        <w:t>输出要求：</w:t>
      </w:r>
      <w:r>
        <w:rPr>
          <w:rFonts w:ascii="Calibri" w:hAnsi="Calibri" w:eastAsia="Hiragino Sans GB"/>
          <w:i w:val="0"/>
        </w:rPr>
        <w:t>90/180/365天、订单取消、版本失效、客户专用、余料不可匹配等口径</w:t>
      </w:r>
    </w:p>
    <w:p>
      <w:pPr>
        <w:pStyle w:val="Heading2"/>
        <w:keepNext/>
        <w:widowControl w:val="true"/>
      </w:pPr>
      <w:r>
        <w:t>金属材料价格与影响分析</w:t>
      </w:r>
    </w:p>
    <w:p>
      <w:pPr>
        <w:widowControl w:val="true"/>
      </w:pPr>
      <w:r>
        <w:rPr>
          <w:rFonts w:ascii="Calibri" w:hAnsi="Calibri" w:eastAsia="Hiragino Sans GB"/>
          <w:b/>
        </w:rPr>
        <w:t>生成时机：</w:t>
      </w:r>
      <w:r>
        <w:rPr>
          <w:rFonts w:ascii="Calibri" w:hAnsi="Calibri" w:eastAsia="Hiragino Sans GB"/>
          <w:i w:val="0"/>
        </w:rPr>
        <w:t>行情更新、供应商报价、采购成交、汇率变化或授权人员生成时</w:t>
      </w:r>
    </w:p>
    <w:p>
      <w:pPr>
        <w:widowControl w:val="true"/>
      </w:pPr>
      <w:r>
        <w:rPr>
          <w:rFonts w:ascii="Calibri" w:hAnsi="Calibri" w:eastAsia="Hiragino Sans GB"/>
          <w:b/>
        </w:rPr>
        <w:t>数据范围：</w:t>
      </w:r>
      <w:r>
        <w:rPr>
          <w:rFonts w:ascii="Calibri" w:hAnsi="Calibri" w:eastAsia="Hiragino Sans GB"/>
          <w:i w:val="0"/>
        </w:rPr>
        <w:t>市场基准、供应商报价、采购成交、汇率、升贴水、落地价、报价/订单/库存/在制/采购承诺和毛利影响</w:t>
      </w:r>
    </w:p>
    <w:p>
      <w:pPr>
        <w:widowControl w:val="true"/>
      </w:pPr>
      <w:r>
        <w:rPr>
          <w:rFonts w:ascii="Calibri" w:hAnsi="Calibri" w:eastAsia="Hiragino Sans GB"/>
          <w:b/>
        </w:rPr>
        <w:t>输出要求：</w:t>
      </w:r>
      <w:r>
        <w:rPr>
          <w:rFonts w:ascii="Calibri" w:hAnsi="Calibri" w:eastAsia="Hiragino Sans GB"/>
          <w:i w:val="0"/>
        </w:rPr>
        <w:t>采购/财务/业务权限视图；显示行情源、许可、实时性、快照和换算公式</w:t>
      </w:r>
    </w:p>
    <w:p>
      <w:pPr>
        <w:pStyle w:val="Heading2"/>
        <w:keepNext/>
        <w:widowControl w:val="true"/>
      </w:pPr>
      <w:r>
        <w:t>跨工序返工路线与成本分析</w:t>
      </w:r>
    </w:p>
    <w:p>
      <w:pPr>
        <w:widowControl w:val="true"/>
      </w:pPr>
      <w:r>
        <w:rPr>
          <w:rFonts w:ascii="Calibri" w:hAnsi="Calibri" w:eastAsia="Hiragino Sans GB"/>
          <w:b/>
        </w:rPr>
        <w:t>生成时机：</w:t>
      </w:r>
      <w:r>
        <w:rPr>
          <w:rFonts w:ascii="Calibri" w:hAnsi="Calibri" w:eastAsia="Hiragino Sans GB"/>
          <w:i w:val="0"/>
        </w:rPr>
        <w:t>返工路线审批、每道返工工序报工/复检及返工关闭后</w:t>
      </w:r>
    </w:p>
    <w:p>
      <w:pPr>
        <w:widowControl w:val="true"/>
      </w:pPr>
      <w:r>
        <w:rPr>
          <w:rFonts w:ascii="Calibri" w:hAnsi="Calibri" w:eastAsia="Hiragino Sans GB"/>
          <w:b/>
        </w:rPr>
        <w:t>数据范围：</w:t>
      </w:r>
      <w:r>
        <w:rPr>
          <w:rFonts w:ascii="Calibri" w:hAnsi="Calibri" w:eastAsia="Hiragino Sans GB"/>
          <w:i w:val="0"/>
        </w:rPr>
        <w:t>原路线、返工起点、路线A/路线B、子批次、失效/重做工序、复检、工时、材料、机时、交期和质量损失</w:t>
      </w:r>
    </w:p>
    <w:p>
      <w:pPr>
        <w:widowControl w:val="true"/>
      </w:pPr>
      <w:r>
        <w:rPr>
          <w:rFonts w:ascii="Calibri" w:hAnsi="Calibri" w:eastAsia="Hiragino Sans GB"/>
          <w:b/>
        </w:rPr>
        <w:t>输出要求：</w:t>
      </w:r>
      <w:r>
        <w:rPr>
          <w:rFonts w:ascii="Calibri" w:hAnsi="Calibri" w:eastAsia="Hiragino Sans GB"/>
          <w:i w:val="0"/>
        </w:rPr>
        <w:t>完整路线图、数量状态和新旧履历；可比较直接返回与顺序重流成本</w:t>
      </w:r>
    </w:p>
    <w:p>
      <w:pPr>
        <w:pStyle w:val="Heading2"/>
        <w:keepNext/>
        <w:widowControl w:val="true"/>
      </w:pPr>
      <w:r>
        <w:t>AI问答分析报告</w:t>
      </w:r>
    </w:p>
    <w:p>
      <w:pPr>
        <w:widowControl w:val="true"/>
      </w:pPr>
      <w:r>
        <w:rPr>
          <w:rFonts w:ascii="Calibri" w:hAnsi="Calibri" w:eastAsia="Hiragino Sans GB"/>
          <w:b/>
        </w:rPr>
        <w:t>生成时机：</w:t>
      </w:r>
      <w:r>
        <w:rPr>
          <w:rFonts w:ascii="Calibri" w:hAnsi="Calibri" w:eastAsia="Hiragino Sans GB"/>
          <w:i w:val="0"/>
        </w:rPr>
        <w:t>财务或老板在AI问答中确认保存/导出时</w:t>
      </w:r>
    </w:p>
    <w:p>
      <w:pPr>
        <w:widowControl w:val="true"/>
      </w:pPr>
      <w:r>
        <w:rPr>
          <w:rFonts w:ascii="Calibri" w:hAnsi="Calibri" w:eastAsia="Hiragino Sans GB"/>
          <w:b/>
        </w:rPr>
        <w:t>数据范围：</w:t>
      </w:r>
      <w:r>
        <w:rPr>
          <w:rFonts w:ascii="Calibri" w:hAnsi="Calibri" w:eastAsia="Hiragino Sans GB"/>
          <w:i w:val="0"/>
        </w:rPr>
        <w:t>原问题、追问、数据截止时间、口径、筛选、指标、图表、引用单据、事实/推断/预测标识和生成者</w:t>
      </w:r>
    </w:p>
    <w:p>
      <w:pPr>
        <w:widowControl w:val="true"/>
      </w:pPr>
      <w:r>
        <w:rPr>
          <w:rFonts w:ascii="Calibri" w:hAnsi="Calibri" w:eastAsia="Hiragino Sans GB"/>
          <w:b/>
        </w:rPr>
        <w:t>输出要求：</w:t>
      </w:r>
      <w:r>
        <w:rPr>
          <w:rFonts w:ascii="Calibri" w:hAnsi="Calibri" w:eastAsia="Hiragino Sans GB"/>
          <w:i w:val="0"/>
        </w:rPr>
        <w:t>受权限控制的PDF/Excel；保留模型版本、审计日志和引用链接</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Hiragino Sans GB"/>
        </w:rPr>
        <w:t>规则支持自然日、工作日、班次和小时，引用企业工作日历、节假日、班次和订单紧急等级。</w:t>
      </w:r>
    </w:p>
    <w:p>
      <w:pPr>
        <w:pStyle w:val="ListBullet"/>
        <w:ind w:left="540" w:hanging="279"/>
        <w:widowControl w:val="true"/>
      </w:pPr>
      <w:r>
        <w:rPr>
          <w:rFonts w:ascii="Calibri" w:hAnsi="Calibri" w:eastAsia="Hiragino Sans GB"/>
        </w:rPr>
        <w:t>每条预警包含对象、触发时间、截止时间、超期时长、责任人、升级人、影响订单、原因、措施和关闭验证。</w:t>
      </w:r>
    </w:p>
    <w:p>
      <w:pPr>
        <w:pStyle w:val="ListBullet"/>
        <w:ind w:left="540" w:hanging="279"/>
        <w:widowControl w:val="true"/>
      </w:pPr>
      <w:r>
        <w:rPr>
          <w:rFonts w:ascii="Calibri" w:hAnsi="Calibri" w:eastAsia="Hiragino Sans GB"/>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Hiragino Sans GB"/>
        </w:rPr>
        <w:t>计划开始时间到达仍未开工、长时间无报工、实际工时超标准、进度落后、计划结束超期。</w:t>
      </w:r>
    </w:p>
    <w:p>
      <w:pPr>
        <w:pStyle w:val="ListBullet"/>
        <w:ind w:left="540" w:hanging="279"/>
        <w:widowControl w:val="true"/>
      </w:pPr>
      <w:r>
        <w:rPr>
          <w:rFonts w:ascii="Calibri" w:hAnsi="Calibri" w:eastAsia="Hiragino Sans GB"/>
        </w:rPr>
        <w:t>上道延误、缺料、设备、质量、工装、人员和委外异常造成的预计延期。</w:t>
      </w:r>
    </w:p>
    <w:p>
      <w:pPr>
        <w:pStyle w:val="ListBullet"/>
        <w:ind w:left="540" w:hanging="279"/>
        <w:widowControl w:val="true"/>
      </w:pPr>
      <w:r>
        <w:rPr>
          <w:rFonts w:ascii="Calibri" w:hAnsi="Calibri" w:eastAsia="Hiragino Sans GB"/>
        </w:rPr>
        <w:t>图纸、工艺、程序、材料、检验、包装、物流未齐套或预计无法满足客户交期。</w:t>
      </w:r>
    </w:p>
    <w:p>
      <w:pPr>
        <w:pStyle w:val="ListBullet"/>
        <w:ind w:left="540" w:hanging="279"/>
        <w:widowControl w:val="true"/>
      </w:pPr>
      <w:r>
        <w:rPr>
          <w:rFonts w:ascii="Calibri" w:hAnsi="Calibri" w:eastAsia="Hiragino Sans GB"/>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Hiragino Sans GB"/>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Hiragino Sans GB"/>
        </w:rPr>
        <w:t>每类审批配置SLA，临期提醒、超期升级、严重超期再次升级；请假时支持授权代理。</w:t>
      </w:r>
    </w:p>
    <w:p>
      <w:pPr>
        <w:pStyle w:val="ListBullet"/>
        <w:ind w:left="540" w:hanging="279"/>
        <w:widowControl w:val="true"/>
      </w:pPr>
      <w:r>
        <w:rPr>
          <w:rFonts w:ascii="Calibri" w:hAnsi="Calibri" w:eastAsia="Hiragino Sans GB"/>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金属行情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价格涨跌超阈值、供应商报价偏离、报价快照过期、成本/毛利风险、行情延迟中断和许可到期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首件/巡检等待、异常未判定、返工/复检超期、CAPA未关闭、重复缺陷、检具校准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应收逾期、发票差异、对账未确认、成本结算异常和月结任务超期</w:t>
            </w:r>
          </w:p>
        </w:tc>
      </w:tr>
    </w:tbl>
    <w:p>
      <w:pPr>
        <w:spacing w:after="40"/>
        <w:widowControl w:val="true"/>
      </w:pPr>
    </w:p>
    <w:p>
      <w:pPr>
        <w:pStyle w:val="Heading2"/>
        <w:keepNext/>
        <w:widowControl w:val="true"/>
      </w:pPr>
      <w:r>
        <w:t>预警处理闭环</w:t>
      </w:r>
    </w:p>
    <w:p>
      <w:pPr>
        <w:spacing w:after="80" w:line="290" w:lineRule="auto"/>
        <w:numPr>
          <w:ilvl w:val="0"/>
          <w:numId w:val="12"/>
        </w:numPr>
        <w:widowControl w:val="true"/>
      </w:pPr>
      <w:r>
        <w:rPr>
          <w:rFonts w:ascii="Calibri" w:hAnsi="Calibri" w:eastAsia="Hiragino Sans GB"/>
        </w:rPr>
        <w:t>系统按事件或定时规则触发预警并通知责任人。</w:t>
      </w:r>
    </w:p>
    <w:p>
      <w:pPr>
        <w:spacing w:after="80" w:line="290" w:lineRule="auto"/>
        <w:numPr>
          <w:ilvl w:val="0"/>
          <w:numId w:val="12"/>
        </w:numPr>
        <w:widowControl w:val="true"/>
      </w:pPr>
      <w:r>
        <w:rPr>
          <w:rFonts w:ascii="Calibri" w:hAnsi="Calibri" w:eastAsia="Hiragino Sans GB"/>
        </w:rPr>
        <w:t>责任人确认，选择标准原因或补充说明，填写临时措施和预计恢复时间。</w:t>
      </w:r>
    </w:p>
    <w:p>
      <w:pPr>
        <w:spacing w:after="80" w:line="290" w:lineRule="auto"/>
        <w:numPr>
          <w:ilvl w:val="0"/>
          <w:numId w:val="12"/>
        </w:numPr>
        <w:widowControl w:val="true"/>
      </w:pPr>
      <w:r>
        <w:rPr>
          <w:rFonts w:ascii="Calibri" w:hAnsi="Calibri" w:eastAsia="Hiragino Sans GB"/>
        </w:rPr>
        <w:t>超过SLA未处理时按岗位、部门和订单等级自动升级。</w:t>
      </w:r>
    </w:p>
    <w:p>
      <w:pPr>
        <w:spacing w:after="80" w:line="290" w:lineRule="auto"/>
        <w:numPr>
          <w:ilvl w:val="0"/>
          <w:numId w:val="12"/>
        </w:numPr>
        <w:widowControl w:val="true"/>
      </w:pPr>
      <w:r>
        <w:rPr>
          <w:rFonts w:ascii="Calibri" w:hAnsi="Calibri" w:eastAsia="Hiragino Sans GB"/>
        </w:rPr>
        <w:t>业务完成后提交关闭，必要时由品质、PMC或主管验证。</w:t>
      </w:r>
    </w:p>
    <w:p>
      <w:pPr>
        <w:spacing w:after="80" w:line="290" w:lineRule="auto"/>
        <w:numPr>
          <w:ilvl w:val="0"/>
          <w:numId w:val="12"/>
        </w:numPr>
        <w:widowControl w:val="true"/>
      </w:pPr>
      <w:r>
        <w:rPr>
          <w:rFonts w:ascii="Calibri" w:hAnsi="Calibri" w:eastAsia="Hiragino Sans GB"/>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Hiragino Sans GB"/>
        </w:rPr>
        <w:t>每家供应商/客户可建立管理员、业务、计划、送货、质量和财务等多个账号。</w:t>
      </w:r>
    </w:p>
    <w:p>
      <w:pPr>
        <w:pStyle w:val="ListBullet"/>
        <w:ind w:left="540" w:hanging="279"/>
        <w:widowControl w:val="true"/>
      </w:pPr>
      <w:r>
        <w:rPr>
          <w:rFonts w:ascii="Calibri" w:hAnsi="Calibri" w:eastAsia="Hiragino Sans GB"/>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Hiragino Sans GB"/>
        </w:rPr>
        <w:t>合作终止、人员离职、资质过期时账号自动或人工停用；支持密码策略、多因素认证和异常登录提醒。</w:t>
      </w:r>
    </w:p>
    <w:p>
      <w:pPr>
        <w:pStyle w:val="ListBullet"/>
        <w:ind w:left="540" w:hanging="279"/>
        <w:widowControl w:val="true"/>
      </w:pPr>
      <w:r>
        <w:rPr>
          <w:rFonts w:ascii="Calibri" w:hAnsi="Calibri" w:eastAsia="Hiragino Sans GB"/>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Hiragino Sans GB"/>
        </w:rPr>
        <w:t>供应商：新询价、报价截止、议价、订单变更、交期临近、送货、质量、对账、发票和付款通知。</w:t>
      </w:r>
    </w:p>
    <w:p>
      <w:pPr>
        <w:pStyle w:val="ListBullet"/>
        <w:ind w:left="540" w:hanging="279"/>
        <w:widowControl w:val="true"/>
      </w:pPr>
      <w:r>
        <w:rPr>
          <w:rFonts w:ascii="Calibri" w:hAnsi="Calibri" w:eastAsia="Hiragino Sans GB"/>
        </w:rPr>
        <w:t>客户：新报价、订单确认、图纸/样品确认、交货计划变更、发货、质量文件、客诉和返工进度。</w:t>
      </w:r>
    </w:p>
    <w:p>
      <w:pPr>
        <w:pStyle w:val="ListBullet"/>
        <w:ind w:left="540" w:hanging="279"/>
        <w:widowControl w:val="true"/>
      </w:pPr>
      <w:r>
        <w:rPr>
          <w:rFonts w:ascii="Calibri" w:hAnsi="Calibri" w:eastAsia="Hiragino Sans GB"/>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门户提交后创建CRM/RMA/QMS异常和返工补货流程</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Hiragino Sans GB"/>
        </w:rPr>
        <w:t>销售收入、报价成交率、订单毛利、准交率、延期金额、库存周转、现金流和应收账龄。</w:t>
      </w:r>
    </w:p>
    <w:p>
      <w:pPr>
        <w:pStyle w:val="ListBullet"/>
        <w:ind w:left="540" w:hanging="279"/>
        <w:widowControl w:val="true"/>
      </w:pPr>
      <w:r>
        <w:rPr>
          <w:rFonts w:ascii="Calibri" w:hAnsi="Calibri" w:eastAsia="Hiragino Sans GB"/>
        </w:rPr>
        <w:t>材料齐套、产能负荷、在制、计划达成、一次合格、返工、报废、OEE和质量损失。</w:t>
      </w:r>
    </w:p>
    <w:p>
      <w:pPr>
        <w:pStyle w:val="ListBullet"/>
        <w:ind w:left="540" w:hanging="279"/>
        <w:widowControl w:val="true"/>
      </w:pPr>
      <w:r>
        <w:rPr>
          <w:rFonts w:ascii="Calibri" w:hAnsi="Calibri" w:eastAsia="Hiragino Sans GB"/>
        </w:rPr>
        <w:t>采购/委外准交、来料合格、供应商风险、呆滞金额、成本差异和部门经营。</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库存、需求</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Hiragino Sans GB"/>
        </w:rPr>
        <w:t>任何汇总指标都应下钻到客户、订单、产品、工单、工序、设备、人员、材料批次、供应商和凭证。</w:t>
      </w:r>
    </w:p>
    <w:p>
      <w:pPr>
        <w:pStyle w:val="ListBullet"/>
        <w:ind w:left="540" w:hanging="279"/>
        <w:widowControl w:val="true"/>
      </w:pPr>
      <w:r>
        <w:rPr>
          <w:rFonts w:ascii="Calibri" w:hAnsi="Calibri" w:eastAsia="Hiragino Sans GB"/>
        </w:rPr>
        <w:t>异常原因统一编码，支持Pareto、趋势、同比、环比、目标差异和责任部门分析。</w:t>
      </w:r>
    </w:p>
    <w:p>
      <w:pPr>
        <w:pStyle w:val="ListBullet"/>
        <w:ind w:left="540" w:hanging="279"/>
        <w:widowControl w:val="true"/>
      </w:pPr>
      <w:r>
        <w:rPr>
          <w:rFonts w:ascii="Calibri" w:hAnsi="Calibri" w:eastAsia="Hiragino Sans GB"/>
        </w:rPr>
        <w:t>报表口径、公式、负责人、刷新频率和变更历史纳入指标字典。</w:t>
      </w:r>
    </w:p>
    <w:p>
      <w:pPr>
        <w:pStyle w:val="ListBullet"/>
        <w:ind w:left="540" w:hanging="279"/>
        <w:widowControl w:val="true"/>
      </w:pPr>
      <w:r>
        <w:rPr>
          <w:rFonts w:ascii="Calibri" w:hAnsi="Calibri" w:eastAsia="Hiragino Sans GB"/>
        </w:rPr>
        <w:t>财务和老板AI问答必须复用本指标字典与钻取链路，不得在问答中另行生成无法与正式报表勾稽的指标口径。</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Hiragino Sans GB"/>
        </w:rPr>
        <w:t>PLM向ERP发布物料、BOM、工艺和变更；ERP向PLM反馈库存、采购价和成本参考。</w:t>
      </w:r>
    </w:p>
    <w:p>
      <w:pPr>
        <w:pStyle w:val="ListBullet"/>
        <w:ind w:left="540" w:hanging="279"/>
        <w:widowControl w:val="true"/>
      </w:pPr>
      <w:r>
        <w:rPr>
          <w:rFonts w:ascii="Calibri" w:hAnsi="Calibri" w:eastAsia="Hiragino Sans GB"/>
        </w:rPr>
        <w:t>ERP向APS提供订单、BOM、工艺、库存和资源；APS向MES下发计划；MES向ERP回传报工、耗料和完工。</w:t>
      </w:r>
    </w:p>
    <w:p>
      <w:pPr>
        <w:pStyle w:val="ListBullet"/>
        <w:ind w:left="540" w:hanging="279"/>
        <w:widowControl w:val="true"/>
      </w:pPr>
      <w:r>
        <w:rPr>
          <w:rFonts w:ascii="Calibri" w:hAnsi="Calibri" w:eastAsia="Hiragino Sans GB"/>
        </w:rPr>
        <w:t>SRM/客户门户与ERP、WMS、QMS和财务实时或准实时交换订单、进度、文件、质量和结算。</w:t>
      </w:r>
    </w:p>
    <w:p>
      <w:pPr>
        <w:pStyle w:val="ListBullet"/>
        <w:ind w:left="540" w:hanging="279"/>
        <w:widowControl w:val="true"/>
      </w:pPr>
      <w:r>
        <w:rPr>
          <w:rFonts w:ascii="Calibri" w:hAnsi="Calibri" w:eastAsia="Hiragino Sans GB"/>
        </w:rPr>
        <w:t>设备平台通过工业协议采集状态、产量、节拍、报警和能耗；关键数据带设备时间戳和来源。</w:t>
      </w:r>
    </w:p>
    <w:p>
      <w:pPr>
        <w:pStyle w:val="ListBullet"/>
        <w:ind w:left="540" w:hanging="279"/>
        <w:widowControl w:val="true"/>
      </w:pPr>
      <w:r>
        <w:rPr>
          <w:rFonts w:ascii="Calibri" w:hAnsi="Calibri" w:eastAsia="Hiragino Sans GB"/>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Hiragino Sans GB"/>
        </w:rPr>
        <w:t>采用角色、组织、数据范围、字段和操作权限，敏感价格、成本、工资、供应商和客户信息按岗位隔离。</w:t>
      </w:r>
    </w:p>
    <w:p>
      <w:pPr>
        <w:pStyle w:val="ListBullet"/>
        <w:ind w:left="540" w:hanging="279"/>
        <w:widowControl w:val="true"/>
      </w:pPr>
      <w:r>
        <w:rPr>
          <w:rFonts w:ascii="Calibri" w:hAnsi="Calibri" w:eastAsia="Hiragino Sans GB"/>
        </w:rPr>
        <w:t>供应商报价、定标、采购订单、收货、对账和付款职责分离；报价截止前可配置密封。</w:t>
      </w:r>
    </w:p>
    <w:p>
      <w:pPr>
        <w:pStyle w:val="ListBullet"/>
        <w:ind w:left="540" w:hanging="279"/>
        <w:widowControl w:val="true"/>
      </w:pPr>
      <w:r>
        <w:rPr>
          <w:rFonts w:ascii="Calibri" w:hAnsi="Calibri" w:eastAsia="Hiragino Sans GB"/>
        </w:rPr>
        <w:t>所有主数据、单据、审批、文件、接口、登录、下载和库存调整保留审计日志。</w:t>
      </w:r>
    </w:p>
    <w:p>
      <w:pPr>
        <w:pStyle w:val="ListBullet"/>
        <w:ind w:left="540" w:hanging="279"/>
        <w:widowControl w:val="true"/>
      </w:pPr>
      <w:r>
        <w:rPr>
          <w:rFonts w:ascii="Calibri" w:hAnsi="Calibri" w:eastAsia="Hiragino Sans GB"/>
        </w:rPr>
        <w:t>关键删除采用停用或冲销，不直接物理删除历史交易。</w:t>
      </w:r>
    </w:p>
    <w:p>
      <w:pPr>
        <w:pStyle w:val="Heading2"/>
        <w:keepNext/>
        <w:widowControl w:val="true"/>
      </w:pPr>
      <w:r>
        <w:t>AI数据接口与技术控制</w:t>
      </w:r>
    </w:p>
    <w:p>
      <w:pPr>
        <w:pStyle w:val="ListBullet"/>
        <w:ind w:left="540" w:hanging="279"/>
        <w:widowControl w:val="true"/>
      </w:pPr>
      <w:r>
        <w:rPr>
          <w:rFonts w:ascii="Calibri" w:hAnsi="Calibri" w:eastAsia="Hiragino Sans GB"/>
        </w:rPr>
        <w:t>AI查询通过白名单指标服务、授权数据视图或受控API完成，不允许模型直接持有生产数据库账号或执行任意SQL写操作。</w:t>
      </w:r>
    </w:p>
    <w:p>
      <w:pPr>
        <w:pStyle w:val="ListBullet"/>
        <w:ind w:left="540" w:hanging="279"/>
        <w:widowControl w:val="true"/>
      </w:pPr>
      <w:r>
        <w:rPr>
          <w:rFonts w:ascii="Calibri" w:hAnsi="Calibri" w:eastAsia="Hiragino Sans GB"/>
        </w:rPr>
        <w:t>用户身份、组织、数据范围和字段权限在查询执行层再次校验，不能只依赖模型提示词约束。</w:t>
      </w:r>
    </w:p>
    <w:p>
      <w:pPr>
        <w:pStyle w:val="ListBullet"/>
        <w:ind w:left="540" w:hanging="279"/>
        <w:widowControl w:val="true"/>
      </w:pPr>
      <w:r>
        <w:rPr>
          <w:rFonts w:ascii="Calibri" w:hAnsi="Calibri" w:eastAsia="Hiragino Sans GB"/>
        </w:rPr>
        <w:t>结构化查询、指标公式、参数、返回行数、引用单据和回答文本使用同一追踪编号，便于重放和核对。</w:t>
      </w:r>
    </w:p>
    <w:p>
      <w:pPr>
        <w:pStyle w:val="ListBullet"/>
        <w:ind w:left="540" w:hanging="279"/>
        <w:widowControl w:val="true"/>
      </w:pPr>
      <w:r>
        <w:rPr>
          <w:rFonts w:ascii="Calibri" w:hAnsi="Calibri" w:eastAsia="Hiragino Sans GB"/>
        </w:rPr>
        <w:t>对上传文件和知识库内容进行来源、版本、恶意指令、敏感信息和访问权限检查，外部文档不能改变系统规则。</w:t>
      </w:r>
    </w:p>
    <w:p>
      <w:pPr>
        <w:pStyle w:val="ListBullet"/>
        <w:ind w:left="540" w:hanging="279"/>
        <w:widowControl w:val="true"/>
      </w:pPr>
      <w:r>
        <w:rPr>
          <w:rFonts w:ascii="Calibri" w:hAnsi="Calibri" w:eastAsia="Hiragino Sans GB"/>
        </w:rPr>
        <w:t>建立模型可用性、响应时长、失败率、答案反馈、数字一致率和越权拦截监控；模型不可用时仍可使用标准驾驶舱和报表。</w:t>
      </w:r>
    </w:p>
    <w:p>
      <w:pPr>
        <w:pStyle w:val="ListBullet"/>
        <w:ind w:left="540" w:hanging="279"/>
        <w:widowControl w:val="true"/>
      </w:pPr>
      <w:r>
        <w:rPr>
          <w:rFonts w:ascii="Calibri" w:hAnsi="Calibri" w:eastAsia="Hiragino Sans GB"/>
        </w:rPr>
        <w:t>模型、嵌入、提示模板和指标语义层升级前进行回归测试，固定财务问题集不得出现口径漂移。</w:t>
      </w:r>
    </w:p>
    <w:p>
      <w:pPr>
        <w:pStyle w:val="Heading2"/>
        <w:keepNext/>
        <w:widowControl w:val="true"/>
      </w:pPr>
      <w:r>
        <w:t>性能、可用性和移动端</w:t>
      </w:r>
    </w:p>
    <w:p>
      <w:pPr>
        <w:pStyle w:val="ListBullet"/>
        <w:ind w:left="540" w:hanging="279"/>
        <w:widowControl w:val="true"/>
      </w:pPr>
      <w:r>
        <w:rPr>
          <w:rFonts w:ascii="Calibri" w:hAnsi="Calibri" w:eastAsia="Hiragino Sans GB"/>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Hiragino Sans GB"/>
        </w:rPr>
        <w:t>支持网页、平板、手机和工业终端，关键操作界面按角色简化。</w:t>
      </w:r>
    </w:p>
    <w:p>
      <w:pPr>
        <w:pStyle w:val="ListBullet"/>
        <w:ind w:left="540" w:hanging="279"/>
        <w:widowControl w:val="true"/>
      </w:pPr>
      <w:r>
        <w:rPr>
          <w:rFonts w:ascii="Calibri" w:hAnsi="Calibri" w:eastAsia="Hiragino Sans GB"/>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Hiragino Sans GB"/>
        </w:rPr>
        <w:t>迁移客户、供应商、物料、BOM、工艺、库存、在制、未结订单、应收应付、固定资产和必要历史价格。</w:t>
      </w:r>
    </w:p>
    <w:p>
      <w:pPr>
        <w:pStyle w:val="ListBullet"/>
        <w:ind w:left="540" w:hanging="279"/>
        <w:widowControl w:val="true"/>
      </w:pPr>
      <w:r>
        <w:rPr>
          <w:rFonts w:ascii="Calibri" w:hAnsi="Calibri" w:eastAsia="Hiragino Sans GB"/>
        </w:rPr>
        <w:t>至少进行两轮模拟迁移和对账；切换前冻结规则、盘点、期初核对和未结业务清理。</w:t>
      </w:r>
    </w:p>
    <w:p>
      <w:pPr>
        <w:pStyle w:val="ListBullet"/>
        <w:ind w:left="540" w:hanging="279"/>
        <w:widowControl w:val="true"/>
      </w:pPr>
      <w:r>
        <w:rPr>
          <w:rFonts w:ascii="Calibri" w:hAnsi="Calibri" w:eastAsia="Hiragino Sans GB"/>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选型边界  </w:t>
      </w:r>
      <w:r>
        <w:rPr>
          <w:rFonts w:ascii="Calibri" w:hAnsi="Calibri" w:eastAsia="Hiragino Sans GB"/>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E10/T100＋PLM＋APS＋sMES＋sQMS＋WMS＋SRM/门户＋BI/AI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两类跨序返工、详细财务、AI口径引用、报价模型、套料合批和门户深度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U9 cloud＋PLM＋MES/QMS/WMS＋供应商/客户门户＋BI/AI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两类跨序返工、现场颗粒度、APS约束、AI权限和定制升级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云·星空＋PLM＋制造云/智慧工厂＋WMS/QMS＋SRM/门户＋BI/AI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两类跨序返工、设备采集、机加工报价、余料和AI数据勾稽</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小工单＋完整财务ERP＋供应链/门户＋BI/AI或定制集成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完整财务成本、两类跨序返工、MRP/APS、外贸、对账和AI权限</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PLM、APS、MES、QMS、WMS、SRM、设备、BI、预算、合并和门户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两类跨序返工路线、机加工报价成本、相似产品、图纸特征识别、订单合批、套料、余料匹配、客户专版进度、AI问答和特殊报表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CAD、单一窗口/报关行、物流、电子签章、银行、税务、交易所/持牌金属行情、设备、AGV/立库、短信/微信和企业级AI模型服务</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25%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AI与数据可信度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固定问题准确率、指标口径、单据引用、权限隔离、审计和模型治理</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Hiragino Sans GB"/>
        </w:rPr>
        <w:t>单元测试验证字段、规则、权限和打印；集成测试验证系统间数据；用户验收采用真实订单。</w:t>
      </w:r>
    </w:p>
    <w:p>
      <w:pPr>
        <w:pStyle w:val="ListBullet"/>
        <w:ind w:left="540" w:hanging="279"/>
        <w:widowControl w:val="true"/>
      </w:pPr>
      <w:r>
        <w:rPr>
          <w:rFonts w:ascii="Calibri" w:hAnsi="Calibri" w:eastAsia="Hiragino Sans GB"/>
        </w:rPr>
        <w:t>对库存、在制、采购、委外、应收应付、成本和财务期初进行双向对账。</w:t>
      </w:r>
    </w:p>
    <w:p>
      <w:pPr>
        <w:pStyle w:val="ListBullet"/>
        <w:ind w:left="540" w:hanging="279"/>
        <w:widowControl w:val="true"/>
      </w:pPr>
      <w:r>
        <w:rPr>
          <w:rFonts w:ascii="Calibri" w:hAnsi="Calibri" w:eastAsia="Hiragino Sans GB"/>
        </w:rPr>
        <w:t>上线采用明确的冻结时间、盘点、数据迁移、未结单处理、回退计划和现场支持。</w:t>
      </w:r>
    </w:p>
    <w:p>
      <w:pPr>
        <w:pStyle w:val="ListBullet"/>
        <w:ind w:left="540" w:hanging="279"/>
        <w:widowControl w:val="true"/>
      </w:pPr>
      <w:r>
        <w:rPr>
          <w:rFonts w:ascii="Calibri" w:hAnsi="Calibri" w:eastAsia="Hiragino Sans GB"/>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Hiragino Sans GB"/>
        </w:rPr>
        <w:t>按角色提供流程培训、岗位操作、异常处理、报表使用和权限责任，结合实际工单练习。</w:t>
      </w:r>
    </w:p>
    <w:p>
      <w:pPr>
        <w:pStyle w:val="ListBullet"/>
        <w:ind w:left="540" w:hanging="279"/>
        <w:widowControl w:val="true"/>
      </w:pPr>
      <w:r>
        <w:rPr>
          <w:rFonts w:ascii="Calibri" w:hAnsi="Calibri" w:eastAsia="Hiragino Sans GB"/>
        </w:rPr>
        <w:t>关键用户完成培训和考试后再培训一线人员；现场张贴扫码、返工、质量和仓库SOP。</w:t>
      </w:r>
    </w:p>
    <w:p>
      <w:pPr>
        <w:pStyle w:val="ListBullet"/>
        <w:ind w:left="540" w:hanging="279"/>
        <w:widowControl w:val="true"/>
      </w:pPr>
      <w:r>
        <w:rPr>
          <w:rFonts w:ascii="Calibri" w:hAnsi="Calibri" w:eastAsia="Hiragino Sans GB"/>
        </w:rPr>
        <w:t>禁止系统上线后继续维护平行Excel；确有过渡需求须明确结束日期和对账责任。</w:t>
      </w:r>
    </w:p>
    <w:p>
      <w:pPr>
        <w:pStyle w:val="ListBullet"/>
        <w:ind w:left="540" w:hanging="279"/>
        <w:widowControl w:val="true"/>
      </w:pPr>
      <w:r>
        <w:rPr>
          <w:rFonts w:ascii="Calibri" w:hAnsi="Calibri" w:eastAsia="Hiragino Sans GB"/>
        </w:rPr>
        <w:t>按月复盘准交、库存、报工、质量、成本和使用率，持续清理绕行流程。</w:t>
      </w:r>
    </w:p>
    <w:p>
      <w:pPr>
        <w:pStyle w:val="Heading1"/>
        <w:keepNext/>
        <w:widowControl w:val="true"/>
      </w:pPr>
      <w:r>
        <w:t>端到端演示与验收场景</w:t>
      </w:r>
    </w:p>
    <w:p>
      <w:pPr>
        <w:pStyle w:val="Heading2"/>
        <w:keepNext/>
        <w:widowControl w:val="true"/>
      </w:pPr>
      <w:r>
        <w:t>客户报价到订单</w:t>
      </w:r>
    </w:p>
    <w:p>
      <w:pPr>
        <w:spacing w:after="80" w:line="290" w:lineRule="auto"/>
        <w:numPr>
          <w:ilvl w:val="0"/>
          <w:numId w:val="13"/>
        </w:numPr>
        <w:widowControl w:val="true"/>
      </w:pPr>
      <w:r>
        <w:rPr>
          <w:rFonts w:ascii="Calibri" w:hAnsi="Calibri" w:eastAsia="Hiragino Sans GB"/>
        </w:rPr>
        <w:t>上传客户图纸并保存版本。</w:t>
      </w:r>
    </w:p>
    <w:p>
      <w:pPr>
        <w:spacing w:after="80" w:line="290" w:lineRule="auto"/>
        <w:numPr>
          <w:ilvl w:val="0"/>
          <w:numId w:val="13"/>
        </w:numPr>
        <w:widowControl w:val="true"/>
      </w:pPr>
      <w:r>
        <w:rPr>
          <w:rFonts w:ascii="Calibri" w:hAnsi="Calibri" w:eastAsia="Hiragino Sans GB"/>
        </w:rPr>
        <w:t>检索相似产品、采购和委外历史价。</w:t>
      </w:r>
    </w:p>
    <w:p>
      <w:pPr>
        <w:spacing w:after="80" w:line="290" w:lineRule="auto"/>
        <w:numPr>
          <w:ilvl w:val="0"/>
          <w:numId w:val="13"/>
        </w:numPr>
        <w:widowControl w:val="true"/>
      </w:pPr>
      <w:r>
        <w:rPr>
          <w:rFonts w:ascii="Calibri" w:hAnsi="Calibri" w:eastAsia="Hiragino Sans GB"/>
        </w:rPr>
        <w:t>填写材料、工时、工装、委外、包装和毛利，生成成本分析表。</w:t>
      </w:r>
    </w:p>
    <w:p>
      <w:pPr>
        <w:spacing w:after="80" w:line="290" w:lineRule="auto"/>
        <w:numPr>
          <w:ilvl w:val="0"/>
          <w:numId w:val="13"/>
        </w:numPr>
        <w:widowControl w:val="true"/>
      </w:pPr>
      <w:r>
        <w:rPr>
          <w:rFonts w:ascii="Calibri" w:hAnsi="Calibri" w:eastAsia="Hiragino Sans GB"/>
        </w:rPr>
        <w:t>完成工程/财务/管理审批并生成客户报价PDF。</w:t>
      </w:r>
    </w:p>
    <w:p>
      <w:pPr>
        <w:spacing w:after="80" w:line="290" w:lineRule="auto"/>
        <w:numPr>
          <w:ilvl w:val="0"/>
          <w:numId w:val="13"/>
        </w:numPr>
        <w:widowControl w:val="true"/>
      </w:pPr>
      <w:r>
        <w:rPr>
          <w:rFonts w:ascii="Calibri" w:hAnsi="Calibri" w:eastAsia="Hiragino Sans GB"/>
        </w:rPr>
        <w:t>报价转订单并触发合同评审。</w:t>
      </w:r>
    </w:p>
    <w:p>
      <w:pPr>
        <w:pStyle w:val="Heading2"/>
        <w:keepNext/>
        <w:widowControl w:val="true"/>
      </w:pPr>
      <w:r>
        <w:t>实时金属材料价格到报价与成本</w:t>
      </w:r>
    </w:p>
    <w:p>
      <w:pPr>
        <w:spacing w:after="80" w:line="290" w:lineRule="auto"/>
        <w:numPr>
          <w:ilvl w:val="0"/>
          <w:numId w:val="14"/>
        </w:numPr>
        <w:widowControl w:val="true"/>
      </w:pPr>
      <w:r>
        <w:rPr>
          <w:rFonts w:ascii="Calibri" w:hAnsi="Calibri" w:eastAsia="Hiragino Sans GB"/>
        </w:rPr>
        <w:t>接入一条许可行情并映射到企业材料牌号、单位和币种。</w:t>
      </w:r>
    </w:p>
    <w:p>
      <w:pPr>
        <w:spacing w:after="80" w:line="290" w:lineRule="auto"/>
        <w:numPr>
          <w:ilvl w:val="0"/>
          <w:numId w:val="14"/>
        </w:numPr>
        <w:widowControl w:val="true"/>
      </w:pPr>
      <w:r>
        <w:rPr>
          <w:rFonts w:ascii="Calibri" w:hAnsi="Calibri" w:eastAsia="Hiragino Sans GB"/>
        </w:rPr>
        <w:t>叠加汇率、升贴水、加工、物流和税费计算企业落地参考价。</w:t>
      </w:r>
    </w:p>
    <w:p>
      <w:pPr>
        <w:spacing w:after="80" w:line="290" w:lineRule="auto"/>
        <w:numPr>
          <w:ilvl w:val="0"/>
          <w:numId w:val="14"/>
        </w:numPr>
        <w:widowControl w:val="true"/>
      </w:pPr>
      <w:r>
        <w:rPr>
          <w:rFonts w:ascii="Calibri" w:hAnsi="Calibri" w:eastAsia="Hiragino Sans GB"/>
        </w:rPr>
        <w:t>采购查看供应商与市场偏离，财务模拟库存/在制/毛利影响，业务仅查看授权参考价。</w:t>
      </w:r>
    </w:p>
    <w:p>
      <w:pPr>
        <w:spacing w:after="80" w:line="290" w:lineRule="auto"/>
        <w:numPr>
          <w:ilvl w:val="0"/>
          <w:numId w:val="14"/>
        </w:numPr>
        <w:widowControl w:val="true"/>
      </w:pPr>
      <w:r>
        <w:rPr>
          <w:rFonts w:ascii="Calibri" w:hAnsi="Calibri" w:eastAsia="Hiragino Sans GB"/>
        </w:rPr>
        <w:t>生成客户报价并保存行情、汇率和公式快照。</w:t>
      </w:r>
    </w:p>
    <w:p>
      <w:pPr>
        <w:spacing w:after="80" w:line="290" w:lineRule="auto"/>
        <w:numPr>
          <w:ilvl w:val="0"/>
          <w:numId w:val="14"/>
        </w:numPr>
        <w:widowControl w:val="true"/>
      </w:pPr>
      <w:r>
        <w:rPr>
          <w:rFonts w:ascii="Calibri" w:hAnsi="Calibri" w:eastAsia="Hiragino Sans GB"/>
        </w:rPr>
        <w:t>模拟行情超过阈值，系统触发重新核价预警但不自动改写已审批采购订单或法定存货账。</w:t>
      </w:r>
    </w:p>
    <w:p>
      <w:pPr>
        <w:pStyle w:val="Heading2"/>
        <w:keepNext/>
        <w:widowControl w:val="true"/>
      </w:pPr>
      <w:r>
        <w:t>PMC滚动齐套</w:t>
      </w:r>
    </w:p>
    <w:p>
      <w:pPr>
        <w:spacing w:after="80" w:line="290" w:lineRule="auto"/>
        <w:numPr>
          <w:ilvl w:val="0"/>
          <w:numId w:val="15"/>
        </w:numPr>
        <w:widowControl w:val="true"/>
      </w:pPr>
      <w:r>
        <w:rPr>
          <w:rFonts w:ascii="Calibri" w:hAnsi="Calibri" w:eastAsia="Hiragino Sans GB"/>
        </w:rPr>
        <w:t>按订单和BOM展开需求。</w:t>
      </w:r>
    </w:p>
    <w:p>
      <w:pPr>
        <w:spacing w:after="80" w:line="290" w:lineRule="auto"/>
        <w:numPr>
          <w:ilvl w:val="0"/>
          <w:numId w:val="15"/>
        </w:numPr>
        <w:widowControl w:val="true"/>
      </w:pPr>
      <w:r>
        <w:rPr>
          <w:rFonts w:ascii="Calibri" w:hAnsi="Calibri" w:eastAsia="Hiragino Sans GB"/>
        </w:rPr>
        <w:t>扣除已分配、冻结和不良库存，加入按期到货和在制。</w:t>
      </w:r>
    </w:p>
    <w:p>
      <w:pPr>
        <w:spacing w:after="80" w:line="290" w:lineRule="auto"/>
        <w:numPr>
          <w:ilvl w:val="0"/>
          <w:numId w:val="15"/>
        </w:numPr>
        <w:widowControl w:val="true"/>
      </w:pPr>
      <w:r>
        <w:rPr>
          <w:rFonts w:ascii="Calibri" w:hAnsi="Calibri" w:eastAsia="Hiragino Sans GB"/>
        </w:rPr>
        <w:t>计算净需求和建议采购/生产量。</w:t>
      </w:r>
    </w:p>
    <w:p>
      <w:pPr>
        <w:spacing w:after="80" w:line="290" w:lineRule="auto"/>
        <w:numPr>
          <w:ilvl w:val="0"/>
          <w:numId w:val="15"/>
        </w:numPr>
        <w:widowControl w:val="true"/>
      </w:pPr>
      <w:r>
        <w:rPr>
          <w:rFonts w:ascii="Calibri" w:hAnsi="Calibri" w:eastAsia="Hiragino Sans GB"/>
        </w:rPr>
        <w:t>模拟采购到货、报废和订单优先级变化，齐套表实时更新。</w:t>
      </w:r>
    </w:p>
    <w:p>
      <w:pPr>
        <w:pStyle w:val="Heading2"/>
        <w:keepNext/>
        <w:widowControl w:val="true"/>
      </w:pPr>
      <w:r>
        <w:t>内部跨序返工路线A：返工后直接返回第五工序</w:t>
      </w:r>
    </w:p>
    <w:p>
      <w:pPr>
        <w:spacing w:after="80" w:line="290" w:lineRule="auto"/>
        <w:numPr>
          <w:ilvl w:val="0"/>
          <w:numId w:val="16"/>
        </w:numPr>
        <w:widowControl w:val="true"/>
      </w:pPr>
      <w:r>
        <w:rPr>
          <w:rFonts w:ascii="Calibri" w:hAnsi="Calibri" w:eastAsia="Hiragino Sans GB"/>
        </w:rPr>
        <w:t>第五工序发现第二工序问题并上传图片。</w:t>
      </w:r>
    </w:p>
    <w:p>
      <w:pPr>
        <w:spacing w:after="80" w:line="290" w:lineRule="auto"/>
        <w:numPr>
          <w:ilvl w:val="0"/>
          <w:numId w:val="16"/>
        </w:numPr>
        <w:widowControl w:val="true"/>
      </w:pPr>
      <w:r>
        <w:rPr>
          <w:rFonts w:ascii="Calibri" w:hAnsi="Calibri" w:eastAsia="Hiragino Sans GB"/>
        </w:rPr>
        <w:t>冻结受影响数量并确认第三、第四工序原结果仍然有效。</w:t>
      </w:r>
    </w:p>
    <w:p>
      <w:pPr>
        <w:spacing w:after="80" w:line="290" w:lineRule="auto"/>
        <w:numPr>
          <w:ilvl w:val="0"/>
          <w:numId w:val="16"/>
        </w:numPr>
        <w:widowControl w:val="true"/>
      </w:pPr>
      <w:r>
        <w:rPr>
          <w:rFonts w:ascii="Calibri" w:hAnsi="Calibri" w:eastAsia="Hiragino Sans GB"/>
        </w:rPr>
        <w:t>生成第五→第二返工→复检→第五的受控路线。</w:t>
      </w:r>
    </w:p>
    <w:p>
      <w:pPr>
        <w:spacing w:after="80" w:line="290" w:lineRule="auto"/>
        <w:numPr>
          <w:ilvl w:val="0"/>
          <w:numId w:val="16"/>
        </w:numPr>
        <w:widowControl w:val="true"/>
      </w:pPr>
      <w:r>
        <w:rPr>
          <w:rFonts w:ascii="Calibri" w:hAnsi="Calibri" w:eastAsia="Hiragino Sans GB"/>
        </w:rPr>
        <w:t>第二工序返工复检合格后直接返回第五工序。</w:t>
      </w:r>
    </w:p>
    <w:p>
      <w:pPr>
        <w:spacing w:after="80" w:line="290" w:lineRule="auto"/>
        <w:numPr>
          <w:ilvl w:val="0"/>
          <w:numId w:val="16"/>
        </w:numPr>
        <w:widowControl w:val="true"/>
      </w:pPr>
      <w:r>
        <w:rPr>
          <w:rFonts w:ascii="Calibri" w:hAnsi="Calibri" w:eastAsia="Hiragino Sans GB"/>
        </w:rPr>
        <w:t>第三、第四工序原履历保留且有有效性确认，返工成本和交期同步变化。</w:t>
      </w:r>
    </w:p>
    <w:p>
      <w:pPr>
        <w:pStyle w:val="Heading2"/>
        <w:keepNext/>
        <w:widowControl w:val="true"/>
      </w:pPr>
      <w:r>
        <w:t>内部跨序返工路线B：返工后从第三工序顺序重流</w:t>
      </w:r>
    </w:p>
    <w:p>
      <w:pPr>
        <w:spacing w:after="80" w:line="290" w:lineRule="auto"/>
        <w:numPr>
          <w:ilvl w:val="0"/>
          <w:numId w:val="17"/>
        </w:numPr>
        <w:widowControl w:val="true"/>
      </w:pPr>
      <w:r>
        <w:rPr>
          <w:rFonts w:ascii="Calibri" w:hAnsi="Calibri" w:eastAsia="Hiragino Sans GB"/>
        </w:rPr>
        <w:t>第五工序发现第二工序问题并上传图片。</w:t>
      </w:r>
    </w:p>
    <w:p>
      <w:pPr>
        <w:spacing w:after="80" w:line="290" w:lineRule="auto"/>
        <w:numPr>
          <w:ilvl w:val="0"/>
          <w:numId w:val="17"/>
        </w:numPr>
        <w:widowControl w:val="true"/>
      </w:pPr>
      <w:r>
        <w:rPr>
          <w:rFonts w:ascii="Calibri" w:hAnsi="Calibri" w:eastAsia="Hiragino Sans GB"/>
        </w:rPr>
        <w:t>质量与工程判定第二工序返工会影响第三、第四工序结果。</w:t>
      </w:r>
    </w:p>
    <w:p>
      <w:pPr>
        <w:spacing w:after="80" w:line="290" w:lineRule="auto"/>
        <w:numPr>
          <w:ilvl w:val="0"/>
          <w:numId w:val="17"/>
        </w:numPr>
        <w:widowControl w:val="true"/>
      </w:pPr>
      <w:r>
        <w:rPr>
          <w:rFonts w:ascii="Calibri" w:hAnsi="Calibri" w:eastAsia="Hiragino Sans GB"/>
        </w:rPr>
        <w:t>生成第五→第二返工→第三→第四→第五的受控路线。</w:t>
      </w:r>
    </w:p>
    <w:p>
      <w:pPr>
        <w:spacing w:after="80" w:line="290" w:lineRule="auto"/>
        <w:numPr>
          <w:ilvl w:val="0"/>
          <w:numId w:val="17"/>
        </w:numPr>
        <w:widowControl w:val="true"/>
      </w:pPr>
      <w:r>
        <w:rPr>
          <w:rFonts w:ascii="Calibri" w:hAnsi="Calibri" w:eastAsia="Hiragino Sans GB"/>
        </w:rPr>
        <w:t>系统阻止从第二工序直接跳回第五工序，每道重流工序均需报工和复检。</w:t>
      </w:r>
    </w:p>
    <w:p>
      <w:pPr>
        <w:spacing w:after="80" w:line="290" w:lineRule="auto"/>
        <w:numPr>
          <w:ilvl w:val="0"/>
          <w:numId w:val="17"/>
        </w:numPr>
        <w:widowControl w:val="true"/>
      </w:pPr>
      <w:r>
        <w:rPr>
          <w:rFonts w:ascii="Calibri" w:hAnsi="Calibri" w:eastAsia="Hiragino Sans GB"/>
        </w:rPr>
        <w:t>第三、第四工序原履历标记被替代但不删除，重新归集工时、成本、良率和交期。</w:t>
      </w:r>
    </w:p>
    <w:p>
      <w:pPr>
        <w:pStyle w:val="Heading2"/>
        <w:keepNext/>
        <w:widowControl w:val="true"/>
      </w:pPr>
      <w:r>
        <w:t>跨序返工同批数量拆分</w:t>
      </w:r>
    </w:p>
    <w:p>
      <w:pPr>
        <w:spacing w:after="80" w:line="290" w:lineRule="auto"/>
        <w:numPr>
          <w:ilvl w:val="0"/>
          <w:numId w:val="18"/>
        </w:numPr>
        <w:widowControl w:val="true"/>
      </w:pPr>
      <w:r>
        <w:rPr>
          <w:rFonts w:ascii="Calibri" w:hAnsi="Calibri" w:eastAsia="Hiragino Sans GB"/>
        </w:rPr>
        <w:t>从同一异常批次选择不同受影响数量。</w:t>
      </w:r>
    </w:p>
    <w:p>
      <w:pPr>
        <w:spacing w:after="80" w:line="290" w:lineRule="auto"/>
        <w:numPr>
          <w:ilvl w:val="0"/>
          <w:numId w:val="18"/>
        </w:numPr>
        <w:widowControl w:val="true"/>
      </w:pPr>
      <w:r>
        <w:rPr>
          <w:rFonts w:ascii="Calibri" w:hAnsi="Calibri" w:eastAsia="Hiragino Sans GB"/>
        </w:rPr>
        <w:t>部分数量指定路线A，部分数量指定路线B。</w:t>
      </w:r>
    </w:p>
    <w:p>
      <w:pPr>
        <w:spacing w:after="80" w:line="290" w:lineRule="auto"/>
        <w:numPr>
          <w:ilvl w:val="0"/>
          <w:numId w:val="18"/>
        </w:numPr>
        <w:widowControl w:val="true"/>
      </w:pPr>
      <w:r>
        <w:rPr>
          <w:rFonts w:ascii="Calibri" w:hAnsi="Calibri" w:eastAsia="Hiragino Sans GB"/>
        </w:rPr>
        <w:t>系统自动拆分子批次和二维码，分别显示在制位置与路线。</w:t>
      </w:r>
    </w:p>
    <w:p>
      <w:pPr>
        <w:spacing w:after="80" w:line="290" w:lineRule="auto"/>
        <w:numPr>
          <w:ilvl w:val="0"/>
          <w:numId w:val="18"/>
        </w:numPr>
        <w:widowControl w:val="true"/>
      </w:pPr>
      <w:r>
        <w:rPr>
          <w:rFonts w:ascii="Calibri" w:hAnsi="Calibri" w:eastAsia="Hiragino Sans GB"/>
        </w:rPr>
        <w:t>未满足各自复检和汇合条件前禁止合批。</w:t>
      </w:r>
    </w:p>
    <w:p>
      <w:pPr>
        <w:spacing w:after="80" w:line="290" w:lineRule="auto"/>
        <w:numPr>
          <w:ilvl w:val="0"/>
          <w:numId w:val="18"/>
        </w:numPr>
        <w:widowControl w:val="true"/>
      </w:pPr>
      <w:r>
        <w:rPr>
          <w:rFonts w:ascii="Calibri" w:hAnsi="Calibri" w:eastAsia="Hiragino Sans GB"/>
        </w:rPr>
        <w:t>关闭后汇总原批次、子批次、成本和质量履历。</w:t>
      </w:r>
    </w:p>
    <w:p>
      <w:pPr>
        <w:pStyle w:val="Heading2"/>
        <w:keepNext/>
        <w:widowControl w:val="true"/>
      </w:pPr>
      <w:r>
        <w:t>供应商在线报价到送货</w:t>
      </w:r>
    </w:p>
    <w:p>
      <w:pPr>
        <w:spacing w:after="80" w:line="290" w:lineRule="auto"/>
        <w:numPr>
          <w:ilvl w:val="0"/>
          <w:numId w:val="19"/>
        </w:numPr>
        <w:widowControl w:val="true"/>
      </w:pPr>
      <w:r>
        <w:rPr>
          <w:rFonts w:ascii="Calibri" w:hAnsi="Calibri" w:eastAsia="Hiragino Sans GB"/>
        </w:rPr>
        <w:t>发布带图纸和阶梯数量的RFQ。</w:t>
      </w:r>
    </w:p>
    <w:p>
      <w:pPr>
        <w:spacing w:after="80" w:line="290" w:lineRule="auto"/>
        <w:numPr>
          <w:ilvl w:val="0"/>
          <w:numId w:val="19"/>
        </w:numPr>
        <w:widowControl w:val="true"/>
      </w:pPr>
      <w:r>
        <w:rPr>
          <w:rFonts w:ascii="Calibri" w:hAnsi="Calibri" w:eastAsia="Hiragino Sans GB"/>
        </w:rPr>
        <w:t>三家供应商网页报价并提交技术偏离。</w:t>
      </w:r>
    </w:p>
    <w:p>
      <w:pPr>
        <w:spacing w:after="80" w:line="290" w:lineRule="auto"/>
        <w:numPr>
          <w:ilvl w:val="0"/>
          <w:numId w:val="19"/>
        </w:numPr>
        <w:widowControl w:val="true"/>
      </w:pPr>
      <w:r>
        <w:rPr>
          <w:rFonts w:ascii="Calibri" w:hAnsi="Calibri" w:eastAsia="Hiragino Sans GB"/>
        </w:rPr>
        <w:t>多轮议价、保留版本、生成比价和定标。</w:t>
      </w:r>
    </w:p>
    <w:p>
      <w:pPr>
        <w:spacing w:after="80" w:line="290" w:lineRule="auto"/>
        <w:numPr>
          <w:ilvl w:val="0"/>
          <w:numId w:val="19"/>
        </w:numPr>
        <w:widowControl w:val="true"/>
      </w:pPr>
      <w:r>
        <w:rPr>
          <w:rFonts w:ascii="Calibri" w:hAnsi="Calibri" w:eastAsia="Hiragino Sans GB"/>
        </w:rPr>
        <w:t>中标转采购/委外订单，供应商确认交期。</w:t>
      </w:r>
    </w:p>
    <w:p>
      <w:pPr>
        <w:spacing w:after="80" w:line="290" w:lineRule="auto"/>
        <w:numPr>
          <w:ilvl w:val="0"/>
          <w:numId w:val="19"/>
        </w:numPr>
        <w:widowControl w:val="true"/>
      </w:pPr>
      <w:r>
        <w:rPr>
          <w:rFonts w:ascii="Calibri" w:hAnsi="Calibri" w:eastAsia="Hiragino Sans GB"/>
        </w:rPr>
        <w:t>供应商创建ASN并打印送货单和标签，仓库扫码收货。</w:t>
      </w:r>
    </w:p>
    <w:p>
      <w:pPr>
        <w:pStyle w:val="Heading2"/>
        <w:keepNext/>
        <w:widowControl w:val="true"/>
      </w:pPr>
      <w:r>
        <w:t>供应商质量与对账</w:t>
      </w:r>
    </w:p>
    <w:p>
      <w:pPr>
        <w:spacing w:after="80" w:line="290" w:lineRule="auto"/>
        <w:numPr>
          <w:ilvl w:val="0"/>
          <w:numId w:val="20"/>
        </w:numPr>
        <w:widowControl w:val="true"/>
      </w:pPr>
      <w:r>
        <w:rPr>
          <w:rFonts w:ascii="Calibri" w:hAnsi="Calibri" w:eastAsia="Hiragino Sans GB"/>
        </w:rPr>
        <w:t>IQC或委外检验不合格。</w:t>
      </w:r>
    </w:p>
    <w:p>
      <w:pPr>
        <w:spacing w:after="80" w:line="290" w:lineRule="auto"/>
        <w:numPr>
          <w:ilvl w:val="0"/>
          <w:numId w:val="20"/>
        </w:numPr>
        <w:widowControl w:val="true"/>
      </w:pPr>
      <w:r>
        <w:rPr>
          <w:rFonts w:ascii="Calibri" w:hAnsi="Calibri" w:eastAsia="Hiragino Sans GB"/>
        </w:rPr>
        <w:t>供应商门户收到异常并提交8D/补货。</w:t>
      </w:r>
    </w:p>
    <w:p>
      <w:pPr>
        <w:spacing w:after="80" w:line="290" w:lineRule="auto"/>
        <w:numPr>
          <w:ilvl w:val="0"/>
          <w:numId w:val="20"/>
        </w:numPr>
        <w:widowControl w:val="true"/>
      </w:pPr>
      <w:r>
        <w:rPr>
          <w:rFonts w:ascii="Calibri" w:hAnsi="Calibri" w:eastAsia="Hiragino Sans GB"/>
        </w:rPr>
        <w:t>检验和整改关闭后更新绩效。</w:t>
      </w:r>
    </w:p>
    <w:p>
      <w:pPr>
        <w:spacing w:after="80" w:line="290" w:lineRule="auto"/>
        <w:numPr>
          <w:ilvl w:val="0"/>
          <w:numId w:val="20"/>
        </w:numPr>
        <w:widowControl w:val="true"/>
      </w:pPr>
      <w:r>
        <w:rPr>
          <w:rFonts w:ascii="Calibri" w:hAnsi="Calibri" w:eastAsia="Hiragino Sans GB"/>
        </w:rPr>
        <w:t>系统生成采购/委外对账，供应商在线确认并上传发票。</w:t>
      </w:r>
    </w:p>
    <w:p>
      <w:pPr>
        <w:pStyle w:val="Heading2"/>
        <w:keepNext/>
        <w:widowControl w:val="true"/>
      </w:pPr>
      <w:r>
        <w:t>客户门户</w:t>
      </w:r>
    </w:p>
    <w:p>
      <w:pPr>
        <w:spacing w:after="80" w:line="290" w:lineRule="auto"/>
        <w:numPr>
          <w:ilvl w:val="0"/>
          <w:numId w:val="21"/>
        </w:numPr>
        <w:widowControl w:val="true"/>
      </w:pPr>
      <w:r>
        <w:rPr>
          <w:rFonts w:ascii="Calibri" w:hAnsi="Calibri" w:eastAsia="Hiragino Sans GB"/>
        </w:rPr>
        <w:t>客户仅能看到自己的订单和受控里程碑。</w:t>
      </w:r>
    </w:p>
    <w:p>
      <w:pPr>
        <w:spacing w:after="80" w:line="290" w:lineRule="auto"/>
        <w:numPr>
          <w:ilvl w:val="0"/>
          <w:numId w:val="21"/>
        </w:numPr>
        <w:widowControl w:val="true"/>
      </w:pPr>
      <w:r>
        <w:rPr>
          <w:rFonts w:ascii="Calibri" w:hAnsi="Calibri" w:eastAsia="Hiragino Sans GB"/>
        </w:rPr>
        <w:t>业务发布交货计划，客户在线确认。</w:t>
      </w:r>
    </w:p>
    <w:p>
      <w:pPr>
        <w:spacing w:after="80" w:line="290" w:lineRule="auto"/>
        <w:numPr>
          <w:ilvl w:val="0"/>
          <w:numId w:val="21"/>
        </w:numPr>
        <w:widowControl w:val="true"/>
      </w:pPr>
      <w:r>
        <w:rPr>
          <w:rFonts w:ascii="Calibri" w:hAnsi="Calibri" w:eastAsia="Hiragino Sans GB"/>
        </w:rPr>
        <w:t>发货后客户下载装箱单、发票和检验报告。</w:t>
      </w:r>
    </w:p>
    <w:p>
      <w:pPr>
        <w:spacing w:after="80" w:line="290" w:lineRule="auto"/>
        <w:numPr>
          <w:ilvl w:val="0"/>
          <w:numId w:val="21"/>
        </w:numPr>
        <w:widowControl w:val="true"/>
      </w:pPr>
      <w:r>
        <w:rPr>
          <w:rFonts w:ascii="Calibri" w:hAnsi="Calibri" w:eastAsia="Hiragino Sans GB"/>
        </w:rPr>
        <w:t>客户提交客诉并查看返工/补货进度。</w:t>
      </w:r>
    </w:p>
    <w:p>
      <w:pPr>
        <w:pStyle w:val="Heading2"/>
        <w:keepNext/>
        <w:widowControl w:val="true"/>
      </w:pPr>
      <w:r>
        <w:t>工序与审批预警</w:t>
      </w:r>
    </w:p>
    <w:p>
      <w:pPr>
        <w:spacing w:after="80" w:line="290" w:lineRule="auto"/>
        <w:numPr>
          <w:ilvl w:val="0"/>
          <w:numId w:val="22"/>
        </w:numPr>
        <w:widowControl w:val="true"/>
      </w:pPr>
      <w:r>
        <w:rPr>
          <w:rFonts w:ascii="Calibri" w:hAnsi="Calibri" w:eastAsia="Hiragino Sans GB"/>
        </w:rPr>
        <w:t>模拟工序未按时开工、进度落后和已超期。</w:t>
      </w:r>
    </w:p>
    <w:p>
      <w:pPr>
        <w:spacing w:after="80" w:line="290" w:lineRule="auto"/>
        <w:numPr>
          <w:ilvl w:val="0"/>
          <w:numId w:val="22"/>
        </w:numPr>
        <w:widowControl w:val="true"/>
      </w:pPr>
      <w:r>
        <w:rPr>
          <w:rFonts w:ascii="Calibri" w:hAnsi="Calibri" w:eastAsia="Hiragino Sans GB"/>
        </w:rPr>
        <w:t>模拟报价、合同或返工审批超时。</w:t>
      </w:r>
    </w:p>
    <w:p>
      <w:pPr>
        <w:spacing w:after="80" w:line="290" w:lineRule="auto"/>
        <w:numPr>
          <w:ilvl w:val="0"/>
          <w:numId w:val="22"/>
        </w:numPr>
        <w:widowControl w:val="true"/>
      </w:pPr>
      <w:r>
        <w:rPr>
          <w:rFonts w:ascii="Calibri" w:hAnsi="Calibri" w:eastAsia="Hiragino Sans GB"/>
        </w:rPr>
        <w:t>系统按级别提醒、升级、记录原因和预计恢复。</w:t>
      </w:r>
    </w:p>
    <w:p>
      <w:pPr>
        <w:spacing w:after="80" w:line="290" w:lineRule="auto"/>
        <w:numPr>
          <w:ilvl w:val="0"/>
          <w:numId w:val="22"/>
        </w:numPr>
        <w:widowControl w:val="true"/>
      </w:pPr>
      <w:r>
        <w:rPr>
          <w:rFonts w:ascii="Calibri" w:hAnsi="Calibri" w:eastAsia="Hiragino Sans GB"/>
        </w:rPr>
        <w:t>完成后验证关闭并进入超期分析。</w:t>
      </w:r>
    </w:p>
    <w:p>
      <w:pPr>
        <w:pStyle w:val="Heading2"/>
        <w:keepNext/>
        <w:widowControl w:val="true"/>
      </w:pPr>
      <w:r>
        <w:t>财务AI问答</w:t>
      </w:r>
    </w:p>
    <w:p>
      <w:pPr>
        <w:spacing w:after="80" w:line="290" w:lineRule="auto"/>
        <w:numPr>
          <w:ilvl w:val="0"/>
          <w:numId w:val="23"/>
        </w:numPr>
        <w:widowControl w:val="true"/>
      </w:pPr>
      <w:r>
        <w:rPr>
          <w:rFonts w:ascii="Calibri" w:hAnsi="Calibri" w:eastAsia="Hiragino Sans GB"/>
        </w:rPr>
        <w:t>询问未来30天资金缺口并显示回款、付款和假设。</w:t>
      </w:r>
    </w:p>
    <w:p>
      <w:pPr>
        <w:spacing w:after="80" w:line="290" w:lineRule="auto"/>
        <w:numPr>
          <w:ilvl w:val="0"/>
          <w:numId w:val="23"/>
        </w:numPr>
        <w:widowControl w:val="true"/>
      </w:pPr>
      <w:r>
        <w:rPr>
          <w:rFonts w:ascii="Calibri" w:hAnsi="Calibri" w:eastAsia="Hiragino Sans GB"/>
        </w:rPr>
        <w:t>询问某订单实际成本高于报价的原因并拆解材料、人工、机时、委外、返工和报废。</w:t>
      </w:r>
    </w:p>
    <w:p>
      <w:pPr>
        <w:spacing w:after="80" w:line="290" w:lineRule="auto"/>
        <w:numPr>
          <w:ilvl w:val="0"/>
          <w:numId w:val="23"/>
        </w:numPr>
        <w:widowControl w:val="true"/>
      </w:pPr>
      <w:r>
        <w:rPr>
          <w:rFonts w:ascii="Calibri" w:hAnsi="Calibri" w:eastAsia="Hiragino Sans GB"/>
        </w:rPr>
        <w:t>询问金属行情变化对在途采购、库存、在制、标准成本和订单毛利的模拟影响，并引用行情快照。</w:t>
      </w:r>
    </w:p>
    <w:p>
      <w:pPr>
        <w:spacing w:after="80" w:line="290" w:lineRule="auto"/>
        <w:numPr>
          <w:ilvl w:val="0"/>
          <w:numId w:val="23"/>
        </w:numPr>
        <w:widowControl w:val="true"/>
      </w:pPr>
      <w:r>
        <w:rPr>
          <w:rFonts w:ascii="Calibri" w:hAnsi="Calibri" w:eastAsia="Hiragino Sans GB"/>
        </w:rPr>
        <w:t>询问月结未完成任务和业务财务对账差异并下钻原单。</w:t>
      </w:r>
    </w:p>
    <w:p>
      <w:pPr>
        <w:spacing w:after="80" w:line="290" w:lineRule="auto"/>
        <w:numPr>
          <w:ilvl w:val="0"/>
          <w:numId w:val="23"/>
        </w:numPr>
        <w:widowControl w:val="true"/>
      </w:pPr>
      <w:r>
        <w:rPr>
          <w:rFonts w:ascii="Calibri" w:hAnsi="Calibri" w:eastAsia="Hiragino Sans GB"/>
        </w:rPr>
        <w:t>核对答案与正式报表数字、口径和数据截止时间一致。</w:t>
      </w:r>
    </w:p>
    <w:p>
      <w:pPr>
        <w:spacing w:after="80" w:line="290" w:lineRule="auto"/>
        <w:numPr>
          <w:ilvl w:val="0"/>
          <w:numId w:val="23"/>
        </w:numPr>
        <w:widowControl w:val="true"/>
      </w:pPr>
      <w:r>
        <w:rPr>
          <w:rFonts w:ascii="Calibri" w:hAnsi="Calibri" w:eastAsia="Hiragino Sans GB"/>
        </w:rPr>
        <w:t>验证AI不能直接记账、付款、关账或越权查看工资和银行明细。</w:t>
      </w:r>
    </w:p>
    <w:p>
      <w:pPr>
        <w:pStyle w:val="Heading2"/>
        <w:keepNext/>
        <w:widowControl w:val="true"/>
      </w:pPr>
      <w:r>
        <w:t>老板AI经营问答</w:t>
      </w:r>
    </w:p>
    <w:p>
      <w:pPr>
        <w:spacing w:after="80" w:line="290" w:lineRule="auto"/>
        <w:numPr>
          <w:ilvl w:val="0"/>
          <w:numId w:val="24"/>
        </w:numPr>
        <w:widowControl w:val="true"/>
      </w:pPr>
      <w:r>
        <w:rPr>
          <w:rFonts w:ascii="Calibri" w:hAnsi="Calibri" w:eastAsia="Hiragino Sans GB"/>
        </w:rPr>
        <w:t>询问本月订单、销售、回款、毛利、现金、库存、交付和质量与目标及同期差异。</w:t>
      </w:r>
    </w:p>
    <w:p>
      <w:pPr>
        <w:spacing w:after="80" w:line="290" w:lineRule="auto"/>
        <w:numPr>
          <w:ilvl w:val="0"/>
          <w:numId w:val="24"/>
        </w:numPr>
        <w:widowControl w:val="true"/>
      </w:pPr>
      <w:r>
        <w:rPr>
          <w:rFonts w:ascii="Calibri" w:hAnsi="Calibri" w:eastAsia="Hiragino Sans GB"/>
        </w:rPr>
        <w:t>继续追问毛利下降原因并下钻客户、产品、订单、工序、供应商和质量损失。</w:t>
      </w:r>
    </w:p>
    <w:p>
      <w:pPr>
        <w:spacing w:after="80" w:line="290" w:lineRule="auto"/>
        <w:numPr>
          <w:ilvl w:val="0"/>
          <w:numId w:val="24"/>
        </w:numPr>
        <w:widowControl w:val="true"/>
      </w:pPr>
      <w:r>
        <w:rPr>
          <w:rFonts w:ascii="Calibri" w:hAnsi="Calibri" w:eastAsia="Hiragino Sans GB"/>
        </w:rPr>
        <w:t>模拟材料涨价或设备停机对交期、毛利和现金的影响，并明确标记为情景模拟。</w:t>
      </w:r>
    </w:p>
    <w:p>
      <w:pPr>
        <w:spacing w:after="80" w:line="290" w:lineRule="auto"/>
        <w:numPr>
          <w:ilvl w:val="0"/>
          <w:numId w:val="24"/>
        </w:numPr>
        <w:widowControl w:val="true"/>
      </w:pPr>
      <w:r>
        <w:rPr>
          <w:rFonts w:ascii="Calibri" w:hAnsi="Calibri" w:eastAsia="Hiragino Sans GB"/>
        </w:rPr>
        <w:t>答案提供指标定义、查询范围、引用报表和原始单据。</w:t>
      </w:r>
    </w:p>
    <w:p>
      <w:pPr>
        <w:spacing w:after="80" w:line="290" w:lineRule="auto"/>
        <w:numPr>
          <w:ilvl w:val="0"/>
          <w:numId w:val="24"/>
        </w:numPr>
        <w:widowControl w:val="true"/>
      </w:pPr>
      <w:r>
        <w:rPr>
          <w:rFonts w:ascii="Calibri" w:hAnsi="Calibri" w:eastAsia="Hiragino Sans GB"/>
        </w:rPr>
        <w:t>使用无权限账号验证敏感成本、供应商底价和其他组织数据不可见。</w:t>
      </w:r>
    </w:p>
    <w:p>
      <w:pPr>
        <w:pStyle w:val="Heading2"/>
        <w:keepNext/>
        <w:widowControl w:val="true"/>
      </w:pPr>
      <w:r>
        <w:t>系统生成文件</w:t>
      </w:r>
    </w:p>
    <w:p>
      <w:pPr>
        <w:spacing w:after="80" w:line="290" w:lineRule="auto"/>
        <w:numPr>
          <w:ilvl w:val="0"/>
          <w:numId w:val="25"/>
        </w:numPr>
        <w:widowControl w:val="true"/>
      </w:pPr>
      <w:r>
        <w:rPr>
          <w:rFonts w:ascii="Calibri" w:hAnsi="Calibri" w:eastAsia="Hiragino Sans GB"/>
        </w:rPr>
        <w:t>基于同一订单自动生成报价、成本、订单/工序/采购/齐套/供应商进度、送货单、对账和分析报表。</w:t>
      </w:r>
    </w:p>
    <w:p>
      <w:pPr>
        <w:spacing w:after="80" w:line="290" w:lineRule="auto"/>
        <w:numPr>
          <w:ilvl w:val="0"/>
          <w:numId w:val="25"/>
        </w:numPr>
        <w:widowControl w:val="true"/>
      </w:pPr>
      <w:r>
        <w:rPr>
          <w:rFonts w:ascii="Calibri" w:hAnsi="Calibri" w:eastAsia="Hiragino Sans GB"/>
        </w:rPr>
        <w:t>修改源数据并重新审批后生成V2，V1保留且标记失效。</w:t>
      </w:r>
    </w:p>
    <w:p>
      <w:pPr>
        <w:spacing w:after="80" w:line="290" w:lineRule="auto"/>
        <w:numPr>
          <w:ilvl w:val="0"/>
          <w:numId w:val="25"/>
        </w:numPr>
        <w:widowControl w:val="true"/>
      </w:pPr>
      <w:r>
        <w:rPr>
          <w:rFonts w:ascii="Calibri" w:hAnsi="Calibri" w:eastAsia="Hiragino Sans GB"/>
        </w:rPr>
        <w:t>报表可钻取原始单据，导出Excel/PDF不需要人工拼接。</w:t>
      </w:r>
    </w:p>
    <w:p>
      <w:pPr>
        <w:spacing w:before="120" w:after="200"/>
        <w:ind w:left="115" w:right="115"/>
        <w:shd w:fill="FCECEC"/>
        <w:pBdr>
          <w:left w:val="single" w:sz="18" w:space="8" w:color="2E74B5"/>
        </w:pBdr>
        <w:widowControl w:val="true"/>
      </w:pPr>
      <w:r>
        <w:rPr>
          <w:rFonts w:ascii="Calibri" w:hAnsi="Calibri" w:eastAsia="Hiragino Sans GB"/>
          <w:b/>
          <w:color w:val="9B1C1C"/>
        </w:rPr>
        <w:t xml:space="preserve">否决条件  </w:t>
      </w:r>
      <w:r>
        <w:rPr>
          <w:rFonts w:ascii="Calibri" w:hAnsi="Calibri" w:eastAsia="Hiragino Sans GB"/>
          <w:color w:val="111111"/>
        </w:rPr>
        <w:t>如果关键报表仍需从多个系统复制到Excel再加工，供应商报价仍通过邮件回传，跨工序返工不能分别支持直接返回与顺序重流并保留路线/数量/成本，AI答案没有数据口径和引用或能够绕过原权限，或预警只能发消息而没有责任、升级和关闭，则不视为满足需求。</w:t>
      </w:r>
    </w:p>
    <w:p>
      <w:pPr>
        <w:pStyle w:val="Heading1"/>
        <w:keepNext/>
        <w:widowControl w:val="true"/>
      </w:pPr>
      <w:r>
        <w:t>附录A：功能需求编号矩阵</w:t>
      </w:r>
    </w:p>
    <w:p>
      <w:pPr>
        <w:widowControl w:val="true"/>
      </w:pPr>
      <w:r>
        <w:rPr>
          <w:rFonts w:ascii="Calibri" w:hAnsi="Calibri" w:eastAsia="Hiragino Sans GB"/>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工艺路线、机台、装夹、工时和检验点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工程变更影响库存采购在制委外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实时金属行情和企业参考价引用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报价保存材料行情汇率和价格快照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行情超阈值或快照过期重新核价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供应商报价与市场基准和历史成交比较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铜铝钢材不锈钢镍锌锡铅钛和自定义合金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接入交易所官方或持牌行情数据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供应商最新报价和数量阶梯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内部历史采购成交价格曲线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行情品种合约牌号形态规格映射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现货期货交割月买卖结算价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币种单位时区行情时间和接收时间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实时延时日结人工价状态标识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市场基准汇率升贴水加工物流税费落地价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采购查看供应商明细和市场偏离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财务查看成本库存在制承诺和毛利模拟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业务查看授权参考价和报价影响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业务隐藏供应商身份底价和议价记录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采购订单保存行情汇率和报价快照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已审批订单不被行情自动改写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标准成本重估先模拟后审批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报价快照过期和涨跌阈值重新核价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材料价格涨跌和供应商偏离预警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行情延迟中断异常值和许可到期预警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接口认证限流重试备用源和交易日历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原始行情标准化公式修正和用途审计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历史时点报价成本可重现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交易所数据内部使用展示定价和再分发许可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MKT-24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未经许可禁止网页抓取和对外传播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中途工艺变更形成新路线版本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跨序路线A返工后直接返回发现工序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跨序路线B返工后从下一工序顺序重流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同批数量拆分子批次和独立二维码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重流工序原履历标记被替代但不删除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返工路线顺序约束和汇合条件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返工路线重算在制负荷交期和成本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IQC首件巡检完工和出货检验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MRB判定直接返回或顺序重流策略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记录受影响特性及有效失效工序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多组织账套科目辅助核算和会计期间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总账凭证结转汇兑和期末处理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客户信用预收应收账龄催收和回款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订单发货发票应收收款核销链路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采购委外收货对账发票应付付款链路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供应商预付质保金扣款和多币种付款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现金银行银企对账和资金计划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未来7/30/90天现金流预测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费用申请借款报销标准和预算校验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固定资产低值易耗和租赁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存货计价暂估和库存总账勾稽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税码销项进项发票查重和红冲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外贸币种汇率汇兑出口收汇退税资料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部门项目科目预算占用执行和调剂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自动凭证异常队列和源单冲销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业务库存往来资产成本总账自动对账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金属行情变动对库存在制采购承诺和毛利模拟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材料行情快照审批后形成新标准成本版本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完工在制约当量和跨月成本分配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材料价差量差和人工设备效率差异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跨序路线A和路线B返工成本分别归集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重流工序历史成本调整和质量损失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质量成本四分类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客户产品订单实际毛利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部门工作中心设备利润中心核算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月结任务前置条件超期预警和关账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法定报表管理报表勾稽和电子会计档案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金属材料价格与影响分析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跨工序返工路线与成本分析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AI问答分析报告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图纸BOM工艺工程变更审批超期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金属价格涨跌供应商偏离和快照过期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行情延迟中断异常值和许可到期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首件巡检返工复检CAPA超期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管理层经营驾驶舱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财务工作台和老板驾驶舱自然语言问答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连续追问筛选修改收藏和导出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经审批指标语义层和只读查询服务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受控会计政策制度指标字典知识库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财务应收账龄回款和催收分析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财务应付付款资金缺口分析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订单报价标准实际成本差异分析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客户产品订单毛利变化分析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月结未结任务和对账异常检查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发票税务预算费用异常分析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金属行情供应商偏离和成本毛利影响分析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老板经营总览和目标预算同期比较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老板交付现金客户供应商风险追问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材料汇率插单停机回款延迟情景模拟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答案引用行情源时间许可单位和快照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答案显示截止时间口径筛选计算和来源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金额指标可钻取报表凭证和业务单据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事实推断预测建议明确区分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缺失数据明确说明不得编造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继承组织行级字段级敏感权限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默认只读不得自动记账付款关账审批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写回仅生成草稿二次确认并走原审批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问题模型数据引用导出和反馈全审计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企业数据不用于外部模型训练和传输加密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固定问题集与人工报表一致性验收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权限越权提示和敏感数据防泄露测试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敏感价格成本工资隐藏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90/180/365天、订单取消、版本失效、客户专用、余料不可匹配等口径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金属材料价格与影响分析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行情更新、供应商报价、采购成交、汇率变化或授权人员生成时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采购/财务/业务权限视图；显示行情源、许可、实时性、快照和换算公式</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跨工序返工路线与成本分析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返工路线审批、每道返工工序报工/复检及返工关闭后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完整路线图、数量状态和新旧履历；可比较直接返回与顺序重流成本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AI问答分析报告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财务或老板在AI问答中确认保存/导出时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受权限控制的PDF/Excel；保留模型版本、审计日志和引用链接</w:t>
            </w:r>
          </w:p>
        </w:tc>
      </w:tr>
    </w:tbl>
    <w:p>
      <w:pPr>
        <w:spacing w:after="40"/>
        <w:widowControl w:val="true"/>
      </w:pPr>
    </w:p>
    <w:p>
      <w:pPr>
        <w:pStyle w:val="Heading1"/>
        <w:keepNext/>
        <w:widowControl w:val="true"/>
      </w:pPr>
      <w:r>
        <w:t>附录C：选型演示问题清单</w:t>
      </w:r>
    </w:p>
    <w:p>
      <w:pPr>
        <w:spacing w:after="80" w:line="290" w:lineRule="auto"/>
        <w:numPr>
          <w:ilvl w:val="0"/>
          <w:numId w:val="26"/>
        </w:numPr>
        <w:widowControl w:val="true"/>
      </w:pPr>
      <w:r>
        <w:rPr>
          <w:rFonts w:ascii="Calibri" w:hAnsi="Calibri" w:eastAsia="Hiragino Sans GB"/>
        </w:rPr>
        <w:t>请使用我方真实图纸展示相似产品、历史报价、采购/委外价格和成本分析，并生成客户报价PDF。</w:t>
      </w:r>
    </w:p>
    <w:p>
      <w:pPr>
        <w:spacing w:after="80" w:line="290" w:lineRule="auto"/>
        <w:numPr>
          <w:ilvl w:val="0"/>
          <w:numId w:val="26"/>
        </w:numPr>
        <w:widowControl w:val="true"/>
      </w:pPr>
      <w:r>
        <w:rPr>
          <w:rFonts w:ascii="Calibri" w:hAnsi="Calibri" w:eastAsia="Hiragino Sans GB"/>
        </w:rPr>
        <w:t>请展示交易所/持牌金属行情、供应商报价和历史采购价如何映射、换算为企业落地价，并分别向采购、财务和业务展示授权视图。</w:t>
      </w:r>
    </w:p>
    <w:p>
      <w:pPr>
        <w:spacing w:after="80" w:line="290" w:lineRule="auto"/>
        <w:numPr>
          <w:ilvl w:val="0"/>
          <w:numId w:val="26"/>
        </w:numPr>
        <w:widowControl w:val="true"/>
      </w:pPr>
      <w:r>
        <w:rPr>
          <w:rFonts w:ascii="Calibri" w:hAnsi="Calibri" w:eastAsia="Hiragino Sans GB"/>
        </w:rPr>
        <w:t>请展示材料价格快照如何进入报价和标准成本模拟，行情超阈值如何预警且不会自动篡改已审批订单或法定存货账。</w:t>
      </w:r>
    </w:p>
    <w:p>
      <w:pPr>
        <w:spacing w:after="80" w:line="290" w:lineRule="auto"/>
        <w:numPr>
          <w:ilvl w:val="0"/>
          <w:numId w:val="26"/>
        </w:numPr>
        <w:widowControl w:val="true"/>
      </w:pPr>
      <w:r>
        <w:rPr>
          <w:rFonts w:ascii="Calibri" w:hAnsi="Calibri" w:eastAsia="Hiragino Sans GB"/>
        </w:rPr>
        <w:t>请展示图纸变更如何联动BOM、工艺、检验、库存、采购、在制和委外，不接受只上传附件。</w:t>
      </w:r>
    </w:p>
    <w:p>
      <w:pPr>
        <w:spacing w:after="80" w:line="290" w:lineRule="auto"/>
        <w:numPr>
          <w:ilvl w:val="0"/>
          <w:numId w:val="26"/>
        </w:numPr>
        <w:widowControl w:val="true"/>
      </w:pPr>
      <w:r>
        <w:rPr>
          <w:rFonts w:ascii="Calibri" w:hAnsi="Calibri" w:eastAsia="Hiragino Sans GB"/>
        </w:rPr>
        <w:t>请展示MRP净需求的完整计算依据以及现有库存被其他订单占用时的齐套变化。</w:t>
      </w:r>
    </w:p>
    <w:p>
      <w:pPr>
        <w:spacing w:after="80" w:line="290" w:lineRule="auto"/>
        <w:numPr>
          <w:ilvl w:val="0"/>
          <w:numId w:val="26"/>
        </w:numPr>
        <w:widowControl w:val="true"/>
      </w:pPr>
      <w:r>
        <w:rPr>
          <w:rFonts w:ascii="Calibri" w:hAnsi="Calibri" w:eastAsia="Hiragino Sans GB"/>
        </w:rPr>
        <w:t>请展示多个订单共用设备、夹具、技术员或检具时的冲突、排程和交期模拟。</w:t>
      </w:r>
    </w:p>
    <w:p>
      <w:pPr>
        <w:spacing w:after="80" w:line="290" w:lineRule="auto"/>
        <w:numPr>
          <w:ilvl w:val="0"/>
          <w:numId w:val="26"/>
        </w:numPr>
        <w:widowControl w:val="true"/>
      </w:pPr>
      <w:r>
        <w:rPr>
          <w:rFonts w:ascii="Calibri" w:hAnsi="Calibri" w:eastAsia="Hiragino Sans GB"/>
        </w:rPr>
        <w:t>请展示第五工序退回第二工序返工、复检后直接返回第五工序的路线，说明第三、第四工序原结果如何确认有效。</w:t>
      </w:r>
    </w:p>
    <w:p>
      <w:pPr>
        <w:spacing w:after="80" w:line="290" w:lineRule="auto"/>
        <w:numPr>
          <w:ilvl w:val="0"/>
          <w:numId w:val="26"/>
        </w:numPr>
        <w:widowControl w:val="true"/>
      </w:pPr>
      <w:r>
        <w:rPr>
          <w:rFonts w:ascii="Calibri" w:hAnsi="Calibri" w:eastAsia="Hiragino Sans GB"/>
        </w:rPr>
        <w:t>请展示第五工序退回第二工序返工后，必须按第三、第四、第五工序顺序重流的路线，证明系统不能直接跳回第五工序且原履历不被删除。</w:t>
      </w:r>
    </w:p>
    <w:p>
      <w:pPr>
        <w:spacing w:after="80" w:line="290" w:lineRule="auto"/>
        <w:numPr>
          <w:ilvl w:val="0"/>
          <w:numId w:val="26"/>
        </w:numPr>
        <w:widowControl w:val="true"/>
      </w:pPr>
      <w:r>
        <w:rPr>
          <w:rFonts w:ascii="Calibri" w:hAnsi="Calibri" w:eastAsia="Hiragino Sans GB"/>
        </w:rPr>
        <w:t>请展示同一异常批次按数量拆分为直接返回和顺序重流两条路线，子批次、二维码、在制、检验、成本和最终汇合如何管理。</w:t>
      </w:r>
    </w:p>
    <w:p>
      <w:pPr>
        <w:spacing w:after="80" w:line="290" w:lineRule="auto"/>
        <w:numPr>
          <w:ilvl w:val="0"/>
          <w:numId w:val="26"/>
        </w:numPr>
        <w:widowControl w:val="true"/>
      </w:pPr>
      <w:r>
        <w:rPr>
          <w:rFonts w:ascii="Calibri" w:hAnsi="Calibri" w:eastAsia="Hiragino Sans GB"/>
        </w:rPr>
        <w:t>请展示不允许跳工序和有条件跳工序的差异及审批日志。</w:t>
      </w:r>
    </w:p>
    <w:p>
      <w:pPr>
        <w:spacing w:after="80" w:line="290" w:lineRule="auto"/>
        <w:numPr>
          <w:ilvl w:val="0"/>
          <w:numId w:val="26"/>
        </w:numPr>
        <w:widowControl w:val="true"/>
      </w:pPr>
      <w:r>
        <w:rPr>
          <w:rFonts w:ascii="Calibri" w:hAnsi="Calibri" w:eastAsia="Hiragino Sans GB"/>
        </w:rPr>
        <w:t>请展示供应商在网页报价、议价、定标、确认交期、创建ASN、打印送货单并完成对账。</w:t>
      </w:r>
    </w:p>
    <w:p>
      <w:pPr>
        <w:spacing w:after="80" w:line="290" w:lineRule="auto"/>
        <w:numPr>
          <w:ilvl w:val="0"/>
          <w:numId w:val="26"/>
        </w:numPr>
        <w:widowControl w:val="true"/>
      </w:pPr>
      <w:r>
        <w:rPr>
          <w:rFonts w:ascii="Calibri" w:hAnsi="Calibri" w:eastAsia="Hiragino Sans GB"/>
        </w:rPr>
        <w:t>请展示客户门户的项目里程碑、交货计划和文件，同时证明客户无法看到内部成本和其他客户。</w:t>
      </w:r>
    </w:p>
    <w:p>
      <w:pPr>
        <w:spacing w:after="80" w:line="290" w:lineRule="auto"/>
        <w:numPr>
          <w:ilvl w:val="0"/>
          <w:numId w:val="26"/>
        </w:numPr>
        <w:widowControl w:val="true"/>
      </w:pPr>
      <w:r>
        <w:rPr>
          <w:rFonts w:ascii="Calibri" w:hAnsi="Calibri" w:eastAsia="Hiragino Sans GB"/>
        </w:rPr>
        <w:t>请展示工序、审批、采购、委外、质量和设备超期预警的升级和关闭。</w:t>
      </w:r>
    </w:p>
    <w:p>
      <w:pPr>
        <w:spacing w:after="80" w:line="290" w:lineRule="auto"/>
        <w:numPr>
          <w:ilvl w:val="0"/>
          <w:numId w:val="26"/>
        </w:numPr>
        <w:widowControl w:val="true"/>
      </w:pPr>
      <w:r>
        <w:rPr>
          <w:rFonts w:ascii="Calibri" w:hAnsi="Calibri" w:eastAsia="Hiragino Sans GB"/>
        </w:rPr>
        <w:t>请展示报价、成本、订单/工序/采购/齐套/供应商进度、对账、品质、停机、报废、良率和呆滞报表由系统生成。</w:t>
      </w:r>
    </w:p>
    <w:p>
      <w:pPr>
        <w:spacing w:after="80" w:line="290" w:lineRule="auto"/>
        <w:numPr>
          <w:ilvl w:val="0"/>
          <w:numId w:val="26"/>
        </w:numPr>
        <w:widowControl w:val="true"/>
      </w:pPr>
      <w:r>
        <w:rPr>
          <w:rFonts w:ascii="Calibri" w:hAnsi="Calibri" w:eastAsia="Hiragino Sans GB"/>
        </w:rPr>
        <w:t>请使用固定财务问题展示AI对应收、资金、成本差异、毛利和月结异常的问答，答案必须显示口径、截止时间并引用凭证或业务单据。</w:t>
      </w:r>
    </w:p>
    <w:p>
      <w:pPr>
        <w:spacing w:after="80" w:line="290" w:lineRule="auto"/>
        <w:numPr>
          <w:ilvl w:val="0"/>
          <w:numId w:val="26"/>
        </w:numPr>
        <w:widowControl w:val="true"/>
      </w:pPr>
      <w:r>
        <w:rPr>
          <w:rFonts w:ascii="Calibri" w:hAnsi="Calibri" w:eastAsia="Hiragino Sans GB"/>
        </w:rPr>
        <w:t>请展示老板通过AI追问经营指标、交付与现金风险并进行情景模拟，同时证明AI不能越权或直接执行记账、付款、关账和审批。</w:t>
      </w:r>
    </w:p>
    <w:p>
      <w:pPr>
        <w:spacing w:after="80" w:line="290" w:lineRule="auto"/>
        <w:numPr>
          <w:ilvl w:val="0"/>
          <w:numId w:val="26"/>
        </w:numPr>
        <w:widowControl w:val="true"/>
      </w:pPr>
      <w:r>
        <w:rPr>
          <w:rFonts w:ascii="Calibri" w:hAnsi="Calibri" w:eastAsia="Hiragino Sans GB"/>
        </w:rPr>
        <w:t>请说明每项能力是标准、配置、增购、定制还是第三方接口，并提供版本、工作量和升级影响。</w:t>
      </w:r>
    </w:p>
    <w:p>
      <w:pPr>
        <w:spacing w:after="80" w:line="290" w:lineRule="auto"/>
        <w:numPr>
          <w:ilvl w:val="0"/>
          <w:numId w:val="26"/>
        </w:numPr>
        <w:widowControl w:val="true"/>
      </w:pPr>
      <w:r>
        <w:rPr>
          <w:rFonts w:ascii="Calibri" w:hAnsi="Calibri" w:eastAsia="Hiragino Sans GB"/>
        </w:rPr>
        <w:t>请提供接口失败、网络中断、重复消息、数据补传和对账的处理方案。</w:t>
      </w:r>
    </w:p>
    <w:p>
      <w:pPr>
        <w:pStyle w:val="Heading1"/>
        <w:keepNext/>
        <w:widowControl w:val="true"/>
      </w:pPr>
      <w:r>
        <w:t>附录D：厂商及行情官方资料参考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6"/>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https://www.xiaogongdan.cn/products</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上海期货交易所官网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https://www.shfe.com.cn/</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伦敦金属交易所市场数据</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https://www.lme.com/market-data</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6"/>
              </w:rPr>
              <w:t>伦敦金属交易所数据许可</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6"/>
              </w:rPr>
              <w:t>https://www.lme.com/Market-data/Market-data-licensing</w:t>
            </w:r>
          </w:p>
        </w:tc>
      </w:tr>
    </w:tbl>
    <w:p>
      <w:pPr>
        <w:spacing w:after="40"/>
        <w:widowControl w:val="true"/>
      </w:pPr>
    </w:p>
    <w:p>
      <w:pPr>
        <w:spacing w:after="0"/>
        <w:widowControl w:val="true"/>
      </w:pPr>
      <w:r>
        <w:rPr>
          <w:rFonts w:ascii="Calibri" w:hAnsi="Calibri" w:eastAsia="Hiragino Sans GB"/>
          <w:i/>
        </w:rPr>
        <w:t>注：功能与许可会调整，以项目时点的书面响应、合同、演示和验收为准。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iragino Sans GB"/>
        <w:color w:val="667085"/>
        <w:sz w:val="18"/>
      </w:rPr>
      <w:t xml:space="preserve">内部规划文件  |  第 </w:t>
    </w:r>
    <w:r>
      <w:rPr>
        <w:rFonts w:ascii="Calibri" w:hAnsi="Calibri" w:eastAsia="Hiragino Sans GB"/>
        <w:color w:val="667085"/>
        <w:sz w:val="18"/>
      </w:rPr>
      <w:fldChar w:fldCharType="begin"/>
      <w:instrText xml:space="preserve"> PAGE </w:instrText>
      <w:fldChar w:fldCharType="end"/>
    </w:r>
    <w:r>
      <w:rPr>
        <w:rFonts w:ascii="Calibri" w:hAnsi="Calibri" w:eastAsia="Hiragino Sans GB"/>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Hiragino Sans GB"/>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decimal"/>
      <w:lvlText w:val="%1."/>
      <w:suff w:val="tab"/>
      <w:pPr>
        <w:tabs>
          <w:tab w:val="num" w:pos="540"/>
        </w:tabs>
        <w:ind w:left="540" w:hanging="280"/>
      </w:pPr>
    </w:lvl>
  </w:abstractNum>
  <w:num w:numId="23">
    <w:abstractNumId w:val="22"/>
  </w:num>
  <w:abstractNum w:abstractNumId="23">
    <w:multiLevelType w:val="singleLevel"/>
    <w:lvl w:ilvl="0">
      <w:start w:val="1"/>
      <w:numFmt w:val="decimal"/>
      <w:lvlText w:val="%1."/>
      <w:suff w:val="tab"/>
      <w:pPr>
        <w:tabs>
          <w:tab w:val="num" w:pos="540"/>
        </w:tabs>
        <w:ind w:left="540" w:hanging="280"/>
      </w:pPr>
    </w:lvl>
  </w:abstractNum>
  <w:num w:numId="24">
    <w:abstractNumId w:val="23"/>
  </w:num>
  <w:abstractNum w:abstractNumId="24">
    <w:multiLevelType w:val="singleLevel"/>
    <w:lvl w:ilvl="0">
      <w:start w:val="1"/>
      <w:numFmt w:val="decimal"/>
      <w:lvlText w:val="%1."/>
      <w:suff w:val="tab"/>
      <w:pPr>
        <w:tabs>
          <w:tab w:val="num" w:pos="540"/>
        </w:tabs>
        <w:ind w:left="540" w:hanging="280"/>
      </w:pPr>
    </w:lvl>
  </w:abstractNum>
  <w:num w:numId="25">
    <w:abstractNumId w:val="24"/>
  </w:num>
  <w:abstractNum w:abstractNumId="25">
    <w:multiLevelType w:val="singleLevel"/>
    <w:lvl w:ilvl="0">
      <w:start w:val="1"/>
      <w:numFmt w:val="decimal"/>
      <w:lvlText w:val="%1."/>
      <w:suff w:val="tab"/>
      <w:pPr>
        <w:tabs>
          <w:tab w:val="num" w:pos="540"/>
        </w:tabs>
        <w:ind w:left="540" w:hanging="280"/>
      </w:pPr>
    </w:lvl>
  </w:abstract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Hiragino Sans G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Hiragino Sans G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Hiragino Sans GB"/>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金属材料价格, AI分析, 客户门户, 供应商门户</cp:keywords>
  <dc:description>generated by python-docx</dc:description>
  <cp:lastModifiedBy/>
  <cp:revision>1</cp:revision>
  <dcterms:created xsi:type="dcterms:W3CDTF">2013-12-23T23:15:00Z</dcterms:created>
  <dcterms:modified xsi:type="dcterms:W3CDTF">2013-12-23T23:15:00Z</dcterms:modified>
  <cp:category/>
</cp:coreProperties>
</file>