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Fechamento de caixa no sistema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629629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</w:t>
            </w:r>
          </w:hyperlink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Fechamento d</w:t>
            </w:r>
          </w:hyperlink>
          <w:hyperlink w:anchor="_r5assyrjwrw">
            <w:r w:rsidDel="00000000" w:rsidR="00000000" w:rsidRPr="00000000">
              <w:rPr>
                <w:rFonts w:ascii="Faustina" w:cs="Faustina" w:eastAsia="Faustina" w:hAnsi="Fausti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 caixa no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Fechamento de Caixa no Sistema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no computador é a etapa responsável por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garantir a auditoria, a conciliação e a consistência de todos os valores movimentados nos Pontos de Venda (PDV)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da empresa.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cruzar as informações dos cupons físicos recebidos (sangrias, vendas parciais e finalizações) com os registros do sistema Lummi e os relatórios de cartões/TEF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assegurando que os recebimentos em dinheiro, PIX e cartões reflitam exatamente a realidade das operações de venda. O objetivo central é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identificar quebras de caixa, auditar descontos ou cancelamentos indevidos e garantir a integridade financeira do faturamento diário.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batimento de PDV no sistema Lummi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onde são inseridos os dados de dinheiro, TEF e POS extraídos dos cupons físicos dos operadores. Em seguida, realiza-se 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fechamento definitivo do caixa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gerando alertas visuais (sinal verde) ou apontando divergências para o RH. Na sequência, é executado 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fechamento diário e a apuração das vendas em cartões.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Por fim, o relatório geral é impresso e passa por uma rigorosa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auditoria de cupons assinados de desconto, cancelamentos e soma do dinheiro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concluindo com a validação final junto ao gerente administrativo.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Fluxo do Processo: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550267"/>
                          <a:chOff x="30825" y="2915250"/>
                          <a:chExt cx="5426750" cy="401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Efetuar Batimento de PDV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Validar Saldos e Quebras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Fechamento Diário de Cartões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Emitir Relatório Geral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Auditar Descontos e Cancelamentos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5502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Fechamento de caixa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Fechamento de caixa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Auxiliar Administrativo.</w:t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a conferência do pedido seja realizada de forma padronizada, organizada e eficiente, assegurando que todas as verificações necessárias sejam concluídas corretamente.</w:t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 Auxiliar Administrativo avisa que a mercadoria está liberada para a conferência.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Batimento do caixa: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Lummi;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“Financeiro”;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“Tesouraria”;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“Batimento de PDV”;</w:t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824413" cy="2717605"/>
            <wp:effectExtent b="0" l="0" r="0" t="0"/>
            <wp:docPr id="4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71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a data do dia útil anterior;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BF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990975" cy="1581150"/>
            <wp:effectExtent b="0" l="0" r="0" t="0"/>
            <wp:docPr id="2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2779183</wp:posOffset>
                </wp:positionH>
                <wp:positionV relativeFrom="paragraph">
                  <wp:posOffset>1133475</wp:posOffset>
                </wp:positionV>
                <wp:extent cx="857250" cy="2857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2779183</wp:posOffset>
                </wp:positionH>
                <wp:positionV relativeFrom="paragraph">
                  <wp:posOffset>1133475</wp:posOffset>
                </wp:positionV>
                <wp:extent cx="857250" cy="285750"/>
                <wp:effectExtent b="0" l="0" r="0" t="0"/>
                <wp:wrapNone/>
                <wp:docPr id="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1162050</wp:posOffset>
                </wp:positionV>
                <wp:extent cx="1228725" cy="25755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1162050</wp:posOffset>
                </wp:positionV>
                <wp:extent cx="1228725" cy="257552"/>
                <wp:effectExtent b="0" l="0" r="0" t="0"/>
                <wp:wrapNone/>
                <wp:docPr id="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2575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os seguintes três cupom que foi recebido pelo gerente administrativo: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Lançamento de Sangria - tudo que o operador lança;</w:t>
      </w:r>
    </w:p>
    <w:p w:rsidR="00000000" w:rsidDel="00000000" w:rsidP="00000000" w:rsidRDefault="00000000" w:rsidRPr="00000000" w14:paraId="000000C2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090738" cy="2040560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04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Venda parcial do dia;</w:t>
      </w:r>
    </w:p>
    <w:p w:rsidR="00000000" w:rsidDel="00000000" w:rsidP="00000000" w:rsidRDefault="00000000" w:rsidRPr="00000000" w14:paraId="000000C4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307886" cy="3012805"/>
            <wp:effectExtent b="0" l="0" r="0" t="0"/>
            <wp:docPr id="3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886" cy="301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Finalização;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1766888" cy="3019073"/>
            <wp:effectExtent b="0" l="0" r="0" t="0"/>
            <wp:docPr id="2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301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recebido algum dos três cupons:</w:t>
      </w:r>
    </w:p>
    <w:p w:rsidR="00000000" w:rsidDel="00000000" w:rsidP="00000000" w:rsidRDefault="00000000" w:rsidRPr="00000000" w14:paraId="000000C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Ir até o andar de baixo;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Alinhar para o operador e fiscal de caixa que está faltando;</w:t>
      </w:r>
    </w:p>
    <w:p w:rsidR="00000000" w:rsidDel="00000000" w:rsidP="00000000" w:rsidRDefault="00000000" w:rsidRPr="00000000" w14:paraId="000000C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“Sangria”;</w:t>
      </w:r>
    </w:p>
    <w:p w:rsidR="00000000" w:rsidDel="00000000" w:rsidP="00000000" w:rsidRDefault="00000000" w:rsidRPr="00000000" w14:paraId="000000CC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536258" cy="2466075"/>
            <wp:effectExtent b="0" l="0" r="0" t="0"/>
            <wp:docPr id="4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258" cy="246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1198033</wp:posOffset>
                </wp:positionH>
                <wp:positionV relativeFrom="paragraph">
                  <wp:posOffset>254000</wp:posOffset>
                </wp:positionV>
                <wp:extent cx="357717" cy="211667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1198033</wp:posOffset>
                </wp:positionH>
                <wp:positionV relativeFrom="paragraph">
                  <wp:posOffset>254000</wp:posOffset>
                </wp:positionV>
                <wp:extent cx="357717" cy="211667"/>
                <wp:effectExtent b="0" l="0" r="0" t="0"/>
                <wp:wrapNone/>
                <wp:docPr id="1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717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PDV, que está no cupom Finalização, no campo “PDV”;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código Operador, que está no final do cupom Finalização, no campo “Operador”;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1771650" cy="970796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610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7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874183</wp:posOffset>
                </wp:positionV>
                <wp:extent cx="485775" cy="21166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2152650</wp:posOffset>
                </wp:positionH>
                <wp:positionV relativeFrom="paragraph">
                  <wp:posOffset>874183</wp:posOffset>
                </wp:positionV>
                <wp:extent cx="485775" cy="211667"/>
                <wp:effectExtent b="0" l="0" r="0" t="0"/>
                <wp:wrapNone/>
                <wp:docPr id="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2676525</wp:posOffset>
                </wp:positionH>
                <wp:positionV relativeFrom="paragraph">
                  <wp:posOffset>819150</wp:posOffset>
                </wp:positionV>
                <wp:extent cx="357717" cy="211667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2676525</wp:posOffset>
                </wp:positionH>
                <wp:positionV relativeFrom="paragraph">
                  <wp:posOffset>819150</wp:posOffset>
                </wp:positionV>
                <wp:extent cx="357717" cy="211667"/>
                <wp:effectExtent b="0" l="0" r="0" t="0"/>
                <wp:wrapNone/>
                <wp:docPr id="1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717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 nome e valor do operador </w:t>
      </w:r>
      <w:commentRangeStart w:id="2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na agenda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</w:t>
      </w:r>
      <w:commentRangeStart w:id="3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valor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no campo “Dinheiro”;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Escrever “OK” no valor, </w:t>
      </w:r>
      <w:commentRangeStart w:id="4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cupom de lançamento de sangria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 valor de “TEF”, que se encontra no cupom de Venda parcial do dia, que se encontra em “Formas de pagamento”;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na aba “TEF” o valor;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“OK” no valor, </w:t>
      </w:r>
      <w:commentRangeStart w:id="5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cupom Lançamento de Sangria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6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veio um relatório a mais da maquina Cielo: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tenha:</w:t>
      </w:r>
    </w:p>
    <w:p w:rsidR="00000000" w:rsidDel="00000000" w:rsidP="00000000" w:rsidRDefault="00000000" w:rsidRPr="00000000" w14:paraId="000000D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Incluir valor, na aba “POS”;</w:t>
      </w:r>
    </w:p>
    <w:p w:rsidR="00000000" w:rsidDel="00000000" w:rsidP="00000000" w:rsidRDefault="00000000" w:rsidRPr="00000000" w14:paraId="000000D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tenha:</w:t>
      </w:r>
    </w:p>
    <w:p w:rsidR="00000000" w:rsidDel="00000000" w:rsidP="00000000" w:rsidRDefault="00000000" w:rsidRPr="00000000" w14:paraId="000000D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0DD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999279" cy="2881964"/>
            <wp:effectExtent b="0" l="0" r="0" t="0"/>
            <wp:docPr id="3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279" cy="288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Fechamento do caixa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“Fechamento”;</w:t>
      </w:r>
    </w:p>
    <w:p w:rsidR="00000000" w:rsidDel="00000000" w:rsidP="00000000" w:rsidRDefault="00000000" w:rsidRPr="00000000" w14:paraId="000000E0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163196" cy="2207929"/>
            <wp:effectExtent b="0" l="0" r="0" t="0"/>
            <wp:docPr id="3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196" cy="220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1631950</wp:posOffset>
                </wp:positionH>
                <wp:positionV relativeFrom="paragraph">
                  <wp:posOffset>247650</wp:posOffset>
                </wp:positionV>
                <wp:extent cx="476250" cy="211667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1631950</wp:posOffset>
                </wp:positionH>
                <wp:positionV relativeFrom="paragraph">
                  <wp:posOffset>247650</wp:posOffset>
                </wp:positionV>
                <wp:extent cx="476250" cy="211667"/>
                <wp:effectExtent b="0" l="0" r="0" t="0"/>
                <wp:wrapNone/>
                <wp:docPr id="1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PDV, que está no cupom Finalização, no campo “PDV”;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código Operador, que está no final do cupom Finalização, no campo “Operador”;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a coluna “Saldo” está certa e verde: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050358" cy="2319258"/>
            <wp:effectExtent b="0" l="0" r="0" t="0"/>
            <wp:docPr id="2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0358" cy="231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508000</wp:posOffset>
                </wp:positionV>
                <wp:extent cx="455574" cy="17402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2045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508000</wp:posOffset>
                </wp:positionV>
                <wp:extent cx="455574" cy="1740292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574" cy="17402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Ir atrás do operador;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o tipo de erro: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uma quebra de caixa: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é mais de 10 reais: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Encaminhar para o RH por mensagem ou pessoalmente;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E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tenham esquecido de lançar: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Recontar o valor;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“Cancelar”;</w:t>
      </w:r>
    </w:p>
    <w:p w:rsidR="00000000" w:rsidDel="00000000" w:rsidP="00000000" w:rsidRDefault="00000000" w:rsidRPr="00000000" w14:paraId="000000F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“Sangria”;</w:t>
      </w:r>
    </w:p>
    <w:p w:rsidR="00000000" w:rsidDel="00000000" w:rsidP="00000000" w:rsidRDefault="00000000" w:rsidRPr="00000000" w14:paraId="000000F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PDV, que está no cupom Finalização, no campo “PDV”;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código Operador, que está no final do cupom Finalização, no campo “Operador”;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“Histórico”;</w:t>
      </w:r>
    </w:p>
    <w:p w:rsidR="00000000" w:rsidDel="00000000" w:rsidP="00000000" w:rsidRDefault="00000000" w:rsidRPr="00000000" w14:paraId="000000F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o lançamento já feito;</w:t>
      </w:r>
    </w:p>
    <w:p w:rsidR="00000000" w:rsidDel="00000000" w:rsidP="00000000" w:rsidRDefault="00000000" w:rsidRPr="00000000" w14:paraId="000000F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“Estornar”;</w:t>
      </w:r>
    </w:p>
    <w:p w:rsidR="00000000" w:rsidDel="00000000" w:rsidP="00000000" w:rsidRDefault="00000000" w:rsidRPr="00000000" w14:paraId="000000F6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Sangria”;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passo 11.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 adiante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F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tudo verde: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1877850" cy="2163999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850" cy="216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1248833</wp:posOffset>
                </wp:positionV>
                <wp:extent cx="361950" cy="21166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1248833</wp:posOffset>
                </wp:positionV>
                <wp:extent cx="361950" cy="211667"/>
                <wp:effectExtent b="0" l="0" r="0" t="0"/>
                <wp:wrapNone/>
                <wp:docPr id="1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“Venda de Cartão”;</w:t>
      </w:r>
    </w:p>
    <w:p w:rsidR="00000000" w:rsidDel="00000000" w:rsidP="00000000" w:rsidRDefault="00000000" w:rsidRPr="00000000" w14:paraId="00000100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163196" cy="2207929"/>
            <wp:effectExtent b="0" l="0" r="0" t="0"/>
            <wp:docPr id="2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196" cy="220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237067</wp:posOffset>
                </wp:positionV>
                <wp:extent cx="490008" cy="211667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237067</wp:posOffset>
                </wp:positionV>
                <wp:extent cx="490008" cy="211667"/>
                <wp:effectExtent b="0" l="0" r="0" t="0"/>
                <wp:wrapNone/>
                <wp:docPr id="2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008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possui algum valor no campo “Diferença”: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3337821" cy="2597008"/>
            <wp:effectExtent b="0" l="0" r="0" t="0"/>
            <wp:docPr id="2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821" cy="259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2533650</wp:posOffset>
                </wp:positionH>
                <wp:positionV relativeFrom="paragraph">
                  <wp:posOffset>243417</wp:posOffset>
                </wp:positionV>
                <wp:extent cx="485775" cy="232833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506700" cy="1041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2533650</wp:posOffset>
                </wp:positionH>
                <wp:positionV relativeFrom="paragraph">
                  <wp:posOffset>243417</wp:posOffset>
                </wp:positionV>
                <wp:extent cx="485775" cy="232833"/>
                <wp:effectExtent b="0" l="0" r="0" t="0"/>
                <wp:wrapNone/>
                <wp:docPr id="1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2328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diferença: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“Transação POS”;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bandeira do cartão, na aba produto;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Conferir no relatório da Cielo se é “Pix” ou “bandeira”.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valor, na aba “valor”;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“incluir”.</w:t>
      </w:r>
    </w:p>
    <w:p w:rsidR="00000000" w:rsidDel="00000000" w:rsidP="00000000" w:rsidRDefault="00000000" w:rsidRPr="00000000" w14:paraId="0000010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0D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933668" cy="2460164"/>
            <wp:effectExtent b="0" l="0" r="0" t="0"/>
            <wp:docPr id="2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668" cy="2460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2317750</wp:posOffset>
                </wp:positionV>
                <wp:extent cx="323850" cy="127836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340800" cy="1272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2317750</wp:posOffset>
                </wp:positionV>
                <wp:extent cx="323850" cy="127836"/>
                <wp:effectExtent b="0" l="0" r="0" t="0"/>
                <wp:wrapNone/>
                <wp:docPr id="1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2162175</wp:posOffset>
                </wp:positionV>
                <wp:extent cx="323850" cy="12783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340800" cy="1272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2162175</wp:posOffset>
                </wp:positionV>
                <wp:extent cx="323850" cy="127836"/>
                <wp:effectExtent b="0" l="0" r="0" t="0"/>
                <wp:wrapNone/>
                <wp:docPr id="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110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Fechamento diário dos cartões: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“Tesouraria”;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“Fechamento Diário dos cartões”;</w:t>
      </w:r>
    </w:p>
    <w:p w:rsidR="00000000" w:rsidDel="00000000" w:rsidP="00000000" w:rsidRDefault="00000000" w:rsidRPr="00000000" w14:paraId="00000114">
      <w:pPr>
        <w:widowControl w:val="0"/>
        <w:spacing w:before="200" w:line="30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473692" cy="2443277"/>
            <wp:effectExtent b="0" l="0" r="0" t="0"/>
            <wp:docPr id="3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3692" cy="244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dia útil anterior, na aba “data de apuração”;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“Marcar tudo”;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“Levantar venda”;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“Sim”;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“Ok”;</w:t>
      </w:r>
    </w:p>
    <w:p w:rsidR="00000000" w:rsidDel="00000000" w:rsidP="00000000" w:rsidRDefault="00000000" w:rsidRPr="00000000" w14:paraId="0000011B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676363" cy="2193006"/>
            <wp:effectExtent b="0" l="0" r="0" t="0"/>
            <wp:docPr id="3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363" cy="2193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1788583</wp:posOffset>
                </wp:positionH>
                <wp:positionV relativeFrom="paragraph">
                  <wp:posOffset>590550</wp:posOffset>
                </wp:positionV>
                <wp:extent cx="211667" cy="7905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296400" cy="16692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1788583</wp:posOffset>
                </wp:positionH>
                <wp:positionV relativeFrom="paragraph">
                  <wp:posOffset>590550</wp:posOffset>
                </wp:positionV>
                <wp:extent cx="211667" cy="790575"/>
                <wp:effectExtent b="0" l="0" r="0" t="0"/>
                <wp:wrapNone/>
                <wp:docPr id="1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67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2028825</wp:posOffset>
                </wp:positionH>
                <wp:positionV relativeFrom="paragraph">
                  <wp:posOffset>379942</wp:posOffset>
                </wp:positionV>
                <wp:extent cx="476250" cy="211667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82100" y="908800"/>
                          <a:ext cx="234300" cy="558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2028825</wp:posOffset>
                </wp:positionH>
                <wp:positionV relativeFrom="paragraph">
                  <wp:posOffset>379942</wp:posOffset>
                </wp:positionV>
                <wp:extent cx="476250" cy="211667"/>
                <wp:effectExtent b="0" l="0" r="0" t="0"/>
                <wp:wrapNone/>
                <wp:docPr id="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2981325</wp:posOffset>
                </wp:positionH>
                <wp:positionV relativeFrom="paragraph">
                  <wp:posOffset>1416050</wp:posOffset>
                </wp:positionV>
                <wp:extent cx="323850" cy="12783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340800" cy="1272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2981325</wp:posOffset>
                </wp:positionH>
                <wp:positionV relativeFrom="paragraph">
                  <wp:posOffset>1416050</wp:posOffset>
                </wp:positionV>
                <wp:extent cx="323850" cy="127836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400050</wp:posOffset>
                </wp:positionV>
                <wp:extent cx="638175" cy="14181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8800"/>
                          <a:ext cx="320700" cy="61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400050</wp:posOffset>
                </wp:positionV>
                <wp:extent cx="638175" cy="141817"/>
                <wp:effectExtent b="0" l="0" r="0" t="0"/>
                <wp:wrapNone/>
                <wp:docPr id="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1418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2770717</wp:posOffset>
                </wp:positionH>
                <wp:positionV relativeFrom="paragraph">
                  <wp:posOffset>2085975</wp:posOffset>
                </wp:positionV>
                <wp:extent cx="323850" cy="12783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340800" cy="1272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2770717</wp:posOffset>
                </wp:positionH>
                <wp:positionV relativeFrom="paragraph">
                  <wp:posOffset>2085975</wp:posOffset>
                </wp:positionV>
                <wp:extent cx="323850" cy="127836"/>
                <wp:effectExtent b="0" l="0" r="0" t="0"/>
                <wp:wrapNone/>
                <wp:docPr id="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127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C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Gerar o relatório de fechamento: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“Tesouraria”;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“Relatório de fechamento”;</w:t>
      </w:r>
    </w:p>
    <w:p w:rsidR="00000000" w:rsidDel="00000000" w:rsidP="00000000" w:rsidRDefault="00000000" w:rsidRPr="00000000" w14:paraId="00000120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469988" cy="2568459"/>
            <wp:effectExtent b="0" l="0" r="0" t="0"/>
            <wp:docPr id="3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9988" cy="256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dia útil anterior, na aba “Período”;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123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2834054" cy="1883333"/>
            <wp:effectExtent b="0" l="0" r="0" t="0"/>
            <wp:docPr id="4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054" cy="188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1277408</wp:posOffset>
                </wp:positionV>
                <wp:extent cx="595842" cy="211667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777000" cy="2148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1277408</wp:posOffset>
                </wp:positionV>
                <wp:extent cx="595842" cy="211667"/>
                <wp:effectExtent b="0" l="0" r="0" t="0"/>
                <wp:wrapNone/>
                <wp:docPr id="1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842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2366433</wp:posOffset>
                </wp:positionH>
                <wp:positionV relativeFrom="paragraph">
                  <wp:posOffset>1661054</wp:posOffset>
                </wp:positionV>
                <wp:extent cx="595842" cy="211667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95725" y="902650"/>
                          <a:ext cx="777000" cy="2148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92111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2366433</wp:posOffset>
                </wp:positionH>
                <wp:positionV relativeFrom="paragraph">
                  <wp:posOffset>1661054</wp:posOffset>
                </wp:positionV>
                <wp:extent cx="595842" cy="211667"/>
                <wp:effectExtent b="0" l="0" r="0" t="0"/>
                <wp:wrapNone/>
                <wp:docPr id="1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842" cy="211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“Imprimir”, para imprimir relatório;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Relatório que foi impresso, na impressora;</w:t>
      </w:r>
    </w:p>
    <w:p w:rsidR="00000000" w:rsidDel="00000000" w:rsidP="00000000" w:rsidRDefault="00000000" w:rsidRPr="00000000" w14:paraId="00000126">
      <w:pPr>
        <w:widowControl w:val="0"/>
        <w:spacing w:before="200" w:line="300" w:lineRule="auto"/>
        <w:ind w:right="-324.3307086614169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Conferência do relatório: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“Financeiro”;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“Tesouraria”;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“Batimento de PDV”;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a data do dia útil anterior, na aba “período”;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“Selecionar”;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“Venda de cartão”;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Destacar valor da coluna “Valor de cartão” do relatório impresso;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da aba “Venda total” está igual ao valor da coluna “Valor de cartão” do relatório impresso:</w:t>
      </w:r>
    </w:p>
    <w:p w:rsidR="00000000" w:rsidDel="00000000" w:rsidP="00000000" w:rsidRDefault="00000000" w:rsidRPr="00000000" w14:paraId="0000013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valor não esteja de acordo:</w:t>
      </w:r>
    </w:p>
    <w:p w:rsidR="00000000" w:rsidDel="00000000" w:rsidP="00000000" w:rsidRDefault="00000000" w:rsidRPr="00000000" w14:paraId="0000013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procedimento de quebra de caixa;</w:t>
      </w:r>
    </w:p>
    <w:p w:rsidR="00000000" w:rsidDel="00000000" w:rsidP="00000000" w:rsidRDefault="00000000" w:rsidRPr="00000000" w14:paraId="0000013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a divergência é mais de 10 reais:</w:t>
      </w:r>
    </w:p>
    <w:p w:rsidR="00000000" w:rsidDel="00000000" w:rsidP="00000000" w:rsidRDefault="00000000" w:rsidRPr="00000000" w14:paraId="0000013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divergência seja maior:</w:t>
      </w:r>
    </w:p>
    <w:p w:rsidR="00000000" w:rsidDel="00000000" w:rsidP="00000000" w:rsidRDefault="00000000" w:rsidRPr="00000000" w14:paraId="0000013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Encaminhar para o RH por mensagem ou pessoalmente;</w:t>
      </w:r>
    </w:p>
    <w:p w:rsidR="00000000" w:rsidDel="00000000" w:rsidP="00000000" w:rsidRDefault="00000000" w:rsidRPr="00000000" w14:paraId="0000013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3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divergência seja menor:</w:t>
      </w:r>
    </w:p>
    <w:p w:rsidR="00000000" w:rsidDel="00000000" w:rsidP="00000000" w:rsidRDefault="00000000" w:rsidRPr="00000000" w14:paraId="0000013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3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Escrever no relatório que possui uma quebra de caixa;</w:t>
      </w:r>
    </w:p>
    <w:p w:rsidR="00000000" w:rsidDel="00000000" w:rsidP="00000000" w:rsidRDefault="00000000" w:rsidRPr="00000000" w14:paraId="0000013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3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valor esteja de acordo:</w:t>
      </w:r>
    </w:p>
    <w:p w:rsidR="00000000" w:rsidDel="00000000" w:rsidP="00000000" w:rsidRDefault="00000000" w:rsidRPr="00000000" w14:paraId="0000013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possui os valores da coluna “Valor Desconto” do relatório impresso;</w:t>
      </w:r>
    </w:p>
    <w:p w:rsidR="00000000" w:rsidDel="00000000" w:rsidP="00000000" w:rsidRDefault="00000000" w:rsidRPr="00000000" w14:paraId="0000013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valor:</w:t>
      </w:r>
    </w:p>
    <w:p w:rsidR="00000000" w:rsidDel="00000000" w:rsidP="00000000" w:rsidRDefault="00000000" w:rsidRPr="00000000" w14:paraId="0000013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commentRangeStart w:id="7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mandaram o cupom do respectivo valor e assinado;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tenham mandado:</w:t>
      </w:r>
    </w:p>
    <w:p w:rsidR="00000000" w:rsidDel="00000000" w:rsidP="00000000" w:rsidRDefault="00000000" w:rsidRPr="00000000" w14:paraId="0000014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possui mais de um:</w:t>
      </w:r>
    </w:p>
    <w:p w:rsidR="00000000" w:rsidDel="00000000" w:rsidP="00000000" w:rsidRDefault="00000000" w:rsidRPr="00000000" w14:paraId="00000141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mais de um:</w:t>
      </w:r>
    </w:p>
    <w:p w:rsidR="00000000" w:rsidDel="00000000" w:rsidP="00000000" w:rsidRDefault="00000000" w:rsidRPr="00000000" w14:paraId="0000014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Somar valor;</w:t>
      </w:r>
    </w:p>
    <w:p w:rsidR="00000000" w:rsidDel="00000000" w:rsidP="00000000" w:rsidRDefault="00000000" w:rsidRPr="00000000" w14:paraId="00000143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total está de acordo;</w:t>
      </w:r>
    </w:p>
    <w:p w:rsidR="00000000" w:rsidDel="00000000" w:rsidP="00000000" w:rsidRDefault="00000000" w:rsidRPr="00000000" w14:paraId="00000144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45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mais de um:</w:t>
      </w:r>
    </w:p>
    <w:p w:rsidR="00000000" w:rsidDel="00000000" w:rsidP="00000000" w:rsidRDefault="00000000" w:rsidRPr="00000000" w14:paraId="00000146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4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mandado:</w:t>
      </w:r>
    </w:p>
    <w:p w:rsidR="00000000" w:rsidDel="00000000" w:rsidP="00000000" w:rsidRDefault="00000000" w:rsidRPr="00000000" w14:paraId="00000148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“Financeiro”;</w:t>
      </w:r>
    </w:p>
    <w:p w:rsidR="00000000" w:rsidDel="00000000" w:rsidP="00000000" w:rsidRDefault="00000000" w:rsidRPr="00000000" w14:paraId="00000149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“Tesouraria”;</w:t>
      </w:r>
    </w:p>
    <w:p w:rsidR="00000000" w:rsidDel="00000000" w:rsidP="00000000" w:rsidRDefault="00000000" w:rsidRPr="00000000" w14:paraId="0000014A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“Auditor de cupom”;</w:t>
      </w:r>
    </w:p>
    <w:p w:rsidR="00000000" w:rsidDel="00000000" w:rsidP="00000000" w:rsidRDefault="00000000" w:rsidRPr="00000000" w14:paraId="0000014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cupom Finalização, na aba “período”;</w:t>
      </w:r>
    </w:p>
    <w:p w:rsidR="00000000" w:rsidDel="00000000" w:rsidP="00000000" w:rsidRDefault="00000000" w:rsidRPr="00000000" w14:paraId="0000014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PDV, que está no cupom Finalização, no campo “PDV”;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código Operador, que está no final do cupom Finalização, no campo “Matrícula”;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14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Buscar desconto;</w:t>
      </w:r>
    </w:p>
    <w:p w:rsidR="00000000" w:rsidDel="00000000" w:rsidP="00000000" w:rsidRDefault="00000000" w:rsidRPr="00000000" w14:paraId="0000015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cima do desconto;</w:t>
      </w:r>
    </w:p>
    <w:p w:rsidR="00000000" w:rsidDel="00000000" w:rsidP="00000000" w:rsidRDefault="00000000" w:rsidRPr="00000000" w14:paraId="0000015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“Imprimir”;</w:t>
      </w:r>
    </w:p>
    <w:p w:rsidR="00000000" w:rsidDel="00000000" w:rsidP="00000000" w:rsidRDefault="00000000" w:rsidRPr="00000000" w14:paraId="0000015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Gerar PDF da venda;</w:t>
      </w:r>
    </w:p>
    <w:p w:rsidR="00000000" w:rsidDel="00000000" w:rsidP="00000000" w:rsidRDefault="00000000" w:rsidRPr="00000000" w14:paraId="0000015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“Imprimir”;</w:t>
      </w:r>
    </w:p>
    <w:p w:rsidR="00000000" w:rsidDel="00000000" w:rsidP="00000000" w:rsidRDefault="00000000" w:rsidRPr="00000000" w14:paraId="0000015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Mostrar PDF da venda impresso para o fiscal de caixa;</w:t>
      </w:r>
    </w:p>
    <w:p w:rsidR="00000000" w:rsidDel="00000000" w:rsidP="00000000" w:rsidRDefault="00000000" w:rsidRPr="00000000" w14:paraId="0000015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Grampear esse PDF da venda com o relatório geral;</w:t>
      </w:r>
    </w:p>
    <w:p w:rsidR="00000000" w:rsidDel="00000000" w:rsidP="00000000" w:rsidRDefault="00000000" w:rsidRPr="00000000" w14:paraId="00000156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5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o valor:</w:t>
      </w:r>
    </w:p>
    <w:p w:rsidR="00000000" w:rsidDel="00000000" w:rsidP="00000000" w:rsidRDefault="00000000" w:rsidRPr="00000000" w14:paraId="0000015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procedimento;.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possui algum valor da coluna “Valor Cancelado” do relatório impresso;</w:t>
      </w:r>
    </w:p>
    <w:p w:rsidR="00000000" w:rsidDel="00000000" w:rsidP="00000000" w:rsidRDefault="00000000" w:rsidRPr="00000000" w14:paraId="0000015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o valor:</w:t>
      </w:r>
    </w:p>
    <w:p w:rsidR="00000000" w:rsidDel="00000000" w:rsidP="00000000" w:rsidRDefault="00000000" w:rsidRPr="00000000" w14:paraId="0000015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mandaram o cupom do respectivo valor, assinado e com o motivo do cancelamento;</w:t>
      </w:r>
    </w:p>
    <w:p w:rsidR="00000000" w:rsidDel="00000000" w:rsidP="00000000" w:rsidRDefault="00000000" w:rsidRPr="00000000" w14:paraId="0000015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possui mais de um cupom:</w:t>
      </w:r>
    </w:p>
    <w:p w:rsidR="00000000" w:rsidDel="00000000" w:rsidP="00000000" w:rsidRDefault="00000000" w:rsidRPr="00000000" w14:paraId="0000015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mais de um cupom:</w:t>
      </w:r>
    </w:p>
    <w:p w:rsidR="00000000" w:rsidDel="00000000" w:rsidP="00000000" w:rsidRDefault="00000000" w:rsidRPr="00000000" w14:paraId="0000015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Somar valor;</w:t>
      </w:r>
    </w:p>
    <w:p w:rsidR="00000000" w:rsidDel="00000000" w:rsidP="00000000" w:rsidRDefault="00000000" w:rsidRPr="00000000" w14:paraId="0000015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total está de acordo;</w:t>
      </w:r>
    </w:p>
    <w:p w:rsidR="00000000" w:rsidDel="00000000" w:rsidP="00000000" w:rsidRDefault="00000000" w:rsidRPr="00000000" w14:paraId="0000016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6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mais de um cupom:</w:t>
      </w:r>
    </w:p>
    <w:p w:rsidR="00000000" w:rsidDel="00000000" w:rsidP="00000000" w:rsidRDefault="00000000" w:rsidRPr="00000000" w14:paraId="0000016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6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o valor:</w:t>
      </w:r>
    </w:p>
    <w:p w:rsidR="00000000" w:rsidDel="00000000" w:rsidP="00000000" w:rsidRDefault="00000000" w:rsidRPr="00000000" w14:paraId="0000016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o processo com todos os caixas;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Somar os valores em dinheiro da agenda/caderno;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total bate com o valor da coluna “Valor dinheiro” do relatório impresso;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nome do gerente administrativo responsável pela apuração dos valores em dinheiro, no relatório;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valor no relatório.</w:t>
      </w:r>
    </w:p>
    <w:p w:rsidR="00000000" w:rsidDel="00000000" w:rsidP="00000000" w:rsidRDefault="00000000" w:rsidRPr="00000000" w14:paraId="0000016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7B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7C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2" w:date="2026-06-03T01:43:09Z"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achar essa agenda?</w:t>
      </w:r>
    </w:p>
  </w:comment>
  <w:comment w:author="Brunna Moraes" w:id="4" w:date="2026-06-03T01:45:54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informação deve ser preenchida na sangria?</w:t>
      </w:r>
    </w:p>
  </w:comment>
  <w:comment w:author="Brunna Moraes" w:id="0" w:date="2026-06-03T01:33:35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ajustar a concordância para ficar melhor a leitura</w:t>
      </w:r>
    </w:p>
  </w:comment>
  <w:comment w:author="Brunna Moraes" w:id="5" w:date="2026-06-03T01:47:15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informação deve ser preenchida no lançamento de sangria?</w:t>
      </w:r>
    </w:p>
  </w:comment>
  <w:comment w:author="Brunna Moraes" w:id="1" w:date="2026-06-03T01:34:25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achar esses documentos, eles são entregues na mão do auxiliar ou ele precisar pegar em algum armario?</w:t>
      </w:r>
    </w:p>
  </w:comment>
  <w:comment w:author="Brunna Moraes" w:id="7" w:date="2026-06-03T01:51:32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onde esse encaminhamento deve ser feito?</w:t>
      </w:r>
    </w:p>
  </w:comment>
  <w:comment w:author="Brunna Moraes" w:id="6" w:date="2026-06-03T01:47:42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saber se veio relatório a mais?</w:t>
      </w:r>
    </w:p>
  </w:comment>
  <w:comment w:author="Brunna Moraes" w:id="3" w:date="2026-06-03T01:45:27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encontrar essa informação?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Fechamento de caixa no sistema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1"/>
        <w:bCs w:val="1"/>
        <w:color w:val="d71921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jpg"/><Relationship Id="rId22" Type="http://schemas.openxmlformats.org/officeDocument/2006/relationships/image" Target="media/image34.png"/><Relationship Id="rId21" Type="http://schemas.openxmlformats.org/officeDocument/2006/relationships/image" Target="media/image5.jpg"/><Relationship Id="rId24" Type="http://schemas.openxmlformats.org/officeDocument/2006/relationships/image" Target="media/image3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26" Type="http://schemas.openxmlformats.org/officeDocument/2006/relationships/image" Target="media/image8.jpg"/><Relationship Id="rId25" Type="http://schemas.openxmlformats.org/officeDocument/2006/relationships/image" Target="media/image18.png"/><Relationship Id="rId28" Type="http://schemas.openxmlformats.org/officeDocument/2006/relationships/image" Target="media/image15.jpg"/><Relationship Id="rId27" Type="http://schemas.openxmlformats.org/officeDocument/2006/relationships/image" Target="media/image10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4.jp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image" Target="media/image17.jpg"/><Relationship Id="rId30" Type="http://schemas.openxmlformats.org/officeDocument/2006/relationships/image" Target="media/image13.jpg"/><Relationship Id="rId11" Type="http://schemas.openxmlformats.org/officeDocument/2006/relationships/header" Target="header3.xml"/><Relationship Id="rId33" Type="http://schemas.openxmlformats.org/officeDocument/2006/relationships/header" Target="header4.xml"/><Relationship Id="rId10" Type="http://schemas.openxmlformats.org/officeDocument/2006/relationships/header" Target="header1.xml"/><Relationship Id="rId32" Type="http://schemas.openxmlformats.org/officeDocument/2006/relationships/image" Target="media/image11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34" Type="http://schemas.openxmlformats.org/officeDocument/2006/relationships/footer" Target="footer3.xml"/><Relationship Id="rId15" Type="http://schemas.openxmlformats.org/officeDocument/2006/relationships/image" Target="media/image32.png"/><Relationship Id="rId14" Type="http://schemas.openxmlformats.org/officeDocument/2006/relationships/header" Target="header2.xml"/><Relationship Id="rId17" Type="http://schemas.openxmlformats.org/officeDocument/2006/relationships/image" Target="media/image7.jpg"/><Relationship Id="rId16" Type="http://schemas.openxmlformats.org/officeDocument/2006/relationships/image" Target="media/image19.jpg"/><Relationship Id="rId19" Type="http://schemas.openxmlformats.org/officeDocument/2006/relationships/image" Target="media/image12.jpg"/><Relationship Id="rId1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