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7"/>
          <w:sz w:val="56"/>
          <w:szCs w:val="56"/>
        </w:rPr>
        <w:t xml:space="preserve">VoxelWorld Engine</w:t>
      </w:r>
    </w:p>
    <w:p>
      <w:pPr>
        <w:spacing w:after="120"/>
        <w:jc w:val="center"/>
      </w:pPr>
      <w:r>
        <w:rPr>
          <w:rFonts w:ascii="Arial" w:cs="Arial" w:eastAsia="Arial" w:hAnsi="Arial"/>
          <w:color w:val="1F3864"/>
          <w:sz w:val="40"/>
          <w:szCs w:val="40"/>
        </w:rPr>
        <w:t xml:space="preserve">GPU-Driven Architecture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Technical Design Document</w:t>
      </w:r>
    </w:p>
    <w:p>
      <w:pPr>
        <w:pBdr>
          <w:top w:val="single" w:color="2B5797" w:sz="2" w:space="12"/>
        </w:pBdr>
        <w:spacing w:after="1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Рендеринг больших воксельных миров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Палитровые воксели · Compute meshing · GPU-driven culling · Indirect draw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Ветка: claude/world-grid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Март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5797"/>
          <w:sz w:val="36"/>
          <w:szCs w:val="36"/>
        </w:rPr>
        <w:t xml:space="preserve">1. Обзор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Данный документ описывает набор архитектурных изменений движка VoxelWorld, необходимых для перехода от рендеринга небольших воксельных сцен к отрисовке больших открытых миров с тысячами чанков, сотнями NPC и динамических объектов при стабильных 60 FPS на GPU уровня GTX 1650.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Текущая архитектура (ветка claude/world-grid) основана на CPU-meshing, хранении вокселей как 4-байтных RGBA значений и combined_buffer_pool с indirect draw calls, сгруппированными по размеру mesh'а. Indirect drawing уже реализован, что является хорошим фундаментом. Однако масштабирование ограничено: при view distance 8 чанков только воксельные данные занимают ~4.5 ГБ RAM, CPU-meshing становится узким местом при 200+ объектах, а frustum culling и mesh generation выполняются на CPU.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Предлагаемые изменения развивают текущий combined_buffer_pool в полноценный GPU-driven pipeline: воксельные данные живут на GPU в сжатом формате, compute shaders генерируют mesh и выполняют culling, size classes с mega buffers заменяют текущую группировку по chunk size, и CPU за кадр выполняет фиксированное количество команд вне зависимости от количества объектов в сцене.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1.1 Ключевые метрики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740"/>
        <w:gridCol w:w="2740"/>
      </w:tblGrid>
      <w:tr>
        <w:trPr>
          <w:tblHeader/>
        </w:trP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7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Текущее</w:t>
            </w:r>
          </w:p>
        </w:tc>
        <w:tc>
          <w:tcPr>
            <w:tcW w:type="dxa" w:w="27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Целевое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RAM на воксельные данные (4600 чанков)</w:t>
            </w:r>
          </w:p>
        </w:tc>
        <w:tc>
          <w:tcPr>
            <w:tcW w:type="dxa" w:w="27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~4.5 ГБ</w:t>
            </w:r>
          </w:p>
        </w:tc>
        <w:tc>
          <w:tcPr>
            <w:tcW w:type="dxa" w:w="27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~46 МБ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VRAM на mesh данные (4600 чанков)</w:t>
            </w:r>
          </w:p>
        </w:tc>
        <w:tc>
          <w:tcPr>
            <w:tcW w:type="dxa" w:w="27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~220 МБ (32B верт.)</w:t>
            </w:r>
          </w:p>
        </w:tc>
        <w:tc>
          <w:tcPr>
            <w:tcW w:type="dxa" w:w="27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~55 МБ actual (8B верт., strip)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VRAM page slots (allocated)</w:t>
            </w:r>
          </w:p>
        </w:tc>
        <w:tc>
          <w:tcPr>
            <w:tcW w:type="dxa" w:w="27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 (per-entity)</w:t>
            </w:r>
          </w:p>
        </w:tc>
        <w:tc>
          <w:tcPr>
            <w:tcW w:type="dxa" w:w="27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~317 МБ (115K page slots)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Размер вершины</w:t>
            </w:r>
          </w:p>
        </w:tc>
        <w:tc>
          <w:tcPr>
            <w:tcW w:type="dxa" w:w="27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 байта</w:t>
            </w:r>
          </w:p>
        </w:tc>
        <w:tc>
          <w:tcPr>
            <w:tcW w:type="dxa" w:w="27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байт (рек.) или 4 байта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CPU meshing (120 чанков)</w:t>
            </w:r>
          </w:p>
        </w:tc>
        <w:tc>
          <w:tcPr>
            <w:tcW w:type="dxa" w:w="27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300+ мс (mesh_pool, 4 потока)</w:t>
            </w:r>
          </w:p>
        </w:tc>
        <w:tc>
          <w:tcPr>
            <w:tcW w:type="dxa" w:w="27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мс (GPU compute)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Re-mesh одного блока</w:t>
            </w:r>
          </w:p>
        </w:tc>
        <w:tc>
          <w:tcPr>
            <w:tcW w:type="dxa" w:w="27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 мс (весь чанк 64³)</w:t>
            </w:r>
          </w:p>
        </w:tc>
        <w:tc>
          <w:tcPr>
            <w:tcW w:type="dxa" w:w="27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~70 мкс (1–7 страниц 8³)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Draw calls за кадр</w:t>
            </w:r>
          </w:p>
        </w:tc>
        <w:tc>
          <w:tcPr>
            <w:tcW w:type="dxa" w:w="27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~10-30 indirect (по chunk size)</w:t>
            </w:r>
          </w:p>
        </w:tc>
        <w:tc>
          <w:tcPr>
            <w:tcW w:type="dxa" w:w="27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~2000–3000 indirect (chunk batching)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Frustum culling</w:t>
            </w:r>
          </w:p>
        </w:tc>
        <w:tc>
          <w:tcPr>
            <w:tcW w:type="dxa" w:w="27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CPU, per-entity (AABB tree)</w:t>
            </w:r>
          </w:p>
        </w:tc>
        <w:tc>
          <w:tcPr>
            <w:tcW w:type="dxa" w:w="27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GPU, 1 dispatch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inverse(model) в vertex shader</w:t>
            </w:r>
          </w:p>
        </w:tc>
        <w:tc>
          <w:tcPr>
            <w:tcW w:type="dxa" w:w="27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Да, per-vertex</w:t>
            </w:r>
          </w:p>
        </w:tc>
        <w:tc>
          <w:tcPr>
            <w:tcW w:type="dxa" w:w="27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 (предвычислено на CPU)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Размер трансформа на объект</w:t>
            </w:r>
          </w:p>
        </w:tc>
        <w:tc>
          <w:tcPr>
            <w:tcW w:type="dxa" w:w="27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 байта (push constant)</w:t>
            </w:r>
          </w:p>
        </w:tc>
        <w:tc>
          <w:tcPr>
            <w:tcW w:type="dxa" w:w="274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128 байт SSBO (model + normal)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5797"/>
          <w:sz w:val="36"/>
          <w:szCs w:val="36"/>
        </w:rPr>
        <w:t xml:space="preserve">2. Палитровые воксели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Первое и самое важное изменение — переход от хранения полного RGBA цвета (4 байта) к индексу в палитру (1 байт) для каждого вокселя. Это одновременно сокращает расход памяти в 4 раза и закладывает фундамент для типов блоков, которые необходимы по PRD (камень, дерево, вода, руда и т.д.).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Текущая структура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Каждый воксель хранится как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struct voxel { color value; 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где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color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это uint32 RGBA. При чанке 64³ = 262 144 вокселя × 4 байта = 1 МБ на чанк.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 Новая структура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Воксель =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uint8_t voxel_id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индекс в глобальный реестр блоков. Значение 0 = воздух (пусто). Значения 1–255 = типы блоков с цветом, физическими свойствами, типом рендеринга.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Глобальный реестр блоков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Вместо палитры цветов — реестр типов блоков. Каждый тип содержит цвет (для шейдера), физические свойства (для gameplay), и рендер-флаги (прозрачность, эмиссия).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struct BlockType {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uint32_t color;          // RGBA, packed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uint8_t  transparency;   // 0=opaque, 255=fully transparent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uint8_t  emission;       // 0=none, 255=max glow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uint8_t  hardness;       // для gameplay: 0=instant, 255=unbreakable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uint8_t  flags;          // bitfield: is_liquid, is_flora, etc.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};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/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На GPU — текстура 256×1 R8G8B8A8 или SSBO uint32[256]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Vertex/fragment shader читает цвет по palette index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2.3 Экономия памяти</w:t>
      </w:r>
    </w:p>
    <w:tbl>
      <w:tblPr>
        <w:tblW w:type="dxa" w:w="10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00"/>
        <w:gridCol w:w="2700"/>
        <w:gridCol w:w="1580"/>
      </w:tblGrid>
      <w:tr>
        <w:trPr>
          <w:tblHeader/>
        </w:trP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байта/воксель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байт/воксель</w:t>
            </w:r>
          </w:p>
        </w:tc>
        <w:tc>
          <w:tcPr>
            <w:tcW w:type="dxa" w:w="15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Сжатие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Один чанк 64³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МБ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256 КБ</w:t>
            </w:r>
          </w:p>
        </w:tc>
        <w:tc>
          <w:tcPr>
            <w:tcW w:type="dxa" w:w="15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×4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4600 чанков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4.5 ГБ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1.1 ГБ</w:t>
            </w:r>
          </w:p>
        </w:tc>
        <w:tc>
          <w:tcPr>
            <w:tcW w:type="dxa" w:w="15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×4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 page table (6% fill)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4.5 ГБ</w:t>
            </w:r>
          </w:p>
        </w:tc>
        <w:tc>
          <w:tcPr>
            <w:tcW w:type="dxa" w:w="2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~46 МБ</w:t>
            </w:r>
          </w:p>
        </w:tc>
        <w:tc>
          <w:tcPr>
            <w:tcW w:type="dxa" w:w="15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×98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5797"/>
          <w:sz w:val="36"/>
          <w:szCs w:val="36"/>
        </w:rPr>
        <w:t xml:space="preserve">3. Хранение вокселей: строго 8³ страницы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Базовое ограничение: любая модель состоит из страниц 8×8×8. Объект ≤ 8³ = одна страница (flat array, 512 байт). Объект &gt; 8³ = сетка страниц 8³ с page table. Каждая страница — EMPTY (воздух), UNIFORM (заполнена одним типом блока) или SPARSE (разнородная, 512 байт в глобальном пуле). Это ограничение унифицирует meshing: единица работы compute shader'а — всегда одна страница 8³.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3.1 Режимы страниц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880"/>
      </w:tblGrid>
      <w:tr>
        <w:trPr>
          <w:tblHeader/>
        </w:trP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28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Нужен ли mesh slot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EMPTY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байт</w:t>
            </w:r>
          </w:p>
        </w:tc>
        <w:tc>
          <w:tcPr>
            <w:tcW w:type="dxa" w:w="28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 (невидима)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UNIFORM interior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fill_id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байт</w:t>
            </w:r>
          </w:p>
        </w:tc>
        <w:tc>
          <w:tcPr>
            <w:tcW w:type="dxa" w:w="28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 (окружена solid)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UNIFORM surface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fill_id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байт</w:t>
            </w:r>
          </w:p>
        </w:tc>
        <w:tc>
          <w:tcPr>
            <w:tcW w:type="dxa" w:w="28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 (есть видимые грани)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SPARSE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512 байт в пуле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512 байт</w:t>
            </w:r>
          </w:p>
        </w:tc>
        <w:tc>
          <w:tcPr>
            <w:tcW w:type="dxa" w:w="28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 (если есть видимые грани)</w:t>
            </w:r>
          </w:p>
        </w:tc>
      </w:tr>
    </w:tbl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Важно: UNIFORM ≠ невидимая. Страница сплошного камня на поверхности мира имеет видимую верхнюю грань и нуждается в mesh slot. Только UNIFORM страница, полностью окружённая другими solid страницами (interior), не имеет видимых граней.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3.2 Page Table (объекты &gt; 8³)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Для объектов больше одной страницы — page table: массив entries по одному на каждую 8³ ячейку. NPC 16×32×16 = 2×4×2 = 16 entries. Чанк 64³ = 8×8×8 = 512 entries.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Page Table SSBO: N entries per object, 4 bytes each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  bits 0-15:  pool_index (для SPARSE, 0xFFFF иначе)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  bits 16-23: mode (0=EMPTY, 1=UNIFORM, 2=SPARSE)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  bits 24-31: fill_id (для UNIFORM)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/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Sparse Page Pool SSBO: глобальный пул для всех объектов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  page[N]: 512 bytes = 128 uint32 (4 voxels per uint32)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3.3 Single-Page объекты (≤ 8³)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Объекты размером ≤ 8³ (оружие, мелкие предметы) = одна страница. Хранятся как flat array 512 байт без page table. Для meshing идут через тот же compute pipeline (1 workgroup), разница только в загрузке данных.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3.4 Чтение вокселей на GPU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uint getVoxelPaged(uint page_table_base, ivec3 pos, ivec3 dims) {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ivec3 page = pos &gt;&gt; 3;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ivec3 local = pos &amp; 7;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pages_x = (dims.x + 7) &gt;&gt; 3;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pages_y = (dims.y + 7) &gt;&gt; 3;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page_idx = page.x + page.y*pages_x + page.z*pages_x*pages_y;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/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entry = page_table[page_table_base + page_idx];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mode = (entry &gt;&gt; 16) &amp; 0xFFu;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/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if (mode == 0u) return 0u;                     // EMPTY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if (mode == 1u) return (entry &gt;&gt; 24) &amp; 0xFFu;  // UNIFORM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/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pool_idx = entry &amp; 0xFFFFu;               // SPARSE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li = local.x + local.y*8 + local.z*64;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word = sparse_pool[pool_idx * 128 + li/4];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return (word &gt;&gt; ((li%4)*8)) &amp; 0xFFu;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}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3.5 Бюджет памяти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3200"/>
        <w:gridCol w:w="2480"/>
      </w:tblGrid>
      <w:tr>
        <w:trPr>
          <w:tblHeader/>
        </w:trP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объектов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Кол-во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Память (voxel data)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Чанки 64³ (6% fill)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4 600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512-entry page table + sparse pool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~45 МБ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NPC 16×32×16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16-entry page table + sparse pool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~0.5 МБ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Предметы ≤ 8³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page (flat)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~0.25 МБ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~46 МБ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5797"/>
          <w:sz w:val="36"/>
          <w:szCs w:val="36"/>
        </w:rPr>
        <w:t xml:space="preserve">4. Компактный формат вершины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Переход с 32-байтной вершины (vec3 position + vec3 normal + uint32 color + float ao) на 4-байтную упакованную вершину. Это сокращает GPU bandwidth в 8 раз — прямое влияние на производительность mid/low-tier GPU, где bandwidth является основным bottleneck.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4.1 Формат упаковки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Вершина quad'а может находиться на позиции 0..64 (воксель [63] имеет правую грань на координате 64). Это требует 7 бит на ось позиции. Итого: 7×3 + 3 + 2 + 8 = 34 бита — не влезает в один uint32. Два варианта решения: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Вариант A: 2 × uint32 = 8 байт/вершину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uint32 data0: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  bits  0-6:   position.x (0..64)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  bits  7-13:  position.y (0..64)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  bits 14-20:  position.z (0..64)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  bits 21-23:  normal_id (0..5)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  bits 24-25:  ao (0..3)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  bits 26-31:  unused (6 bits reserved)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uint32 data1: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  bits  0-7:   palette_index (0..255)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  bits  8-31:  reserved (для будущих нужд: UV, bone, flags)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Вариант B: 1 × uint32 = 4 байт/вершину (с ограничениями)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Ограничение: max chunk size 32³ (5 бит на ось, 0..32)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  bits  0-5:   position.x (0..32)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  bits  6-11:  position.y (0..32)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  bits 12-17:  position.z (0..32)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  bits 18-20:  normal_id (0..5)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  bits 21-22:  ao (0..3)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  bits 23-30:  palette_index (0..255)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Для чанков 64³: разбивать на sub-chunks 32³ при meshing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Рекомендуется вариант A (8 байт). Сжатие ×4 от текущих 32 байт. Второй uint32 резервирует место для UV, bone weights и других данных при развитии движка. Вариант B (4 байта, ×8 сжатие) возможен при уменьшении чанка до 32³ или при разбиении чанка на sub-chunks при meshing.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4.2 Распаковка в vertex shader (вариант A)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layout(location = 0) in uint data0;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layout(location = 1) in uint data1;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/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struct TransformData { mat4 model; mat4 normal; };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layout(set = 1, binding = 0, std430) readonly buffer Transforms {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TransformData transforms[];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};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/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void main() {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px = data0 &amp; 0x7Fu;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py = (data0 &gt;&gt; 7) &amp; 0x7Fu;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pz = (data0 &gt;&gt; 14) &amp; 0x7Fu;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normal_id = (data0 &gt;&gt; 21) &amp; 0x7u;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ao = (data0 &gt;&gt; 24) &amp; 0x3u;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palette_idx = data1 &amp; 0xFFu;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/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obj = gl_InstanceIndex;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mat4 model = transforms[obj].model;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vec3 local = vec3(px, py, pz) * voxel_scale;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vec4 world_pos = model * vec4(local, 1.0);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/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// Normal: предвычисленная на CPU, без inverse()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mat3 nm = mat3(transforms[obj].normal);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fragNormal = normalize(nm * NORMALS[normal_id]);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/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gl_Position = view_proj * world_pos;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}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4.3 Экономия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1860"/>
      </w:tblGrid>
      <w:tr>
        <w:trPr>
          <w:tblHeader/>
        </w:trP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32 байта/вершину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 байт/вершину (вар. A)</w:t>
            </w:r>
          </w:p>
        </w:tc>
        <w:tc>
          <w:tcPr>
            <w:tcW w:type="dxa" w:w="1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байта (вар. B)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Сжатие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×4</w:t>
            </w:r>
          </w:p>
        </w:tc>
        <w:tc>
          <w:tcPr>
            <w:tcW w:type="dxa" w:w="1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×8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VRAM на mesh (4600 чанков, strip)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~220 МБ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~55 МБ</w:t>
            </w:r>
          </w:p>
        </w:tc>
        <w:tc>
          <w:tcPr>
            <w:tcW w:type="dxa" w:w="1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~27 МБ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GPU bandwidth per frame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Базовый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×4 меньше</w:t>
            </w:r>
          </w:p>
        </w:tc>
        <w:tc>
          <w:tcPr>
            <w:tcW w:type="dxa" w:w="1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×8 меньше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inverse(model) per vertex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  <w:tc>
          <w:tcPr>
            <w:tcW w:type="dxa" w:w="1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 chunk size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Любой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64³ (7 бит)</w:t>
            </w:r>
          </w:p>
        </w:tc>
        <w:tc>
          <w:tcPr>
            <w:tcW w:type="dxa" w:w="1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32³ (5 бит)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5797"/>
          <w:sz w:val="36"/>
          <w:szCs w:val="36"/>
        </w:rPr>
        <w:t xml:space="preserve">5. Compute Shader Meshing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Перенос генерации mesh с CPU на GPU. Текущая реализация использует mesh_pool с фоновыми потоками для CPU-meshing и greedy_mesh_generator. Page-based подход кардинально упрощает compute meshing: единица работы = одна страница 8³, которая целиком помещается в shared memory workgroup'а.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5.1 Shared Memory: страница + 1-воксельный padding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Ключевая оптимизация: страница 8³ = 512 байт загружается в shared memory, плюс 1-воксельный слой из соседних страниц для проверки видимости граничных вокселей. Итого 10×10×10 = 1000 байт. После загрузки — все проверки соседей из shared memory (~1–4 такта вместо ~200–400 тактов для global SSBO).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layout(local_size_x = 4, local_size_y = 4, local_size_z = 4) in;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64 потока, каждый обрабатывает 2³ = 8 вокселей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/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10³ = 1000 bytes: страница 8³ + 1 voxel padding со всех сторон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shared uint s_voxels[250]; // 1000 bytes = 250 uint32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/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Загрузка: центр из текущей страницы (SPARSE data / UNIFORM fill)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Грани ±1: из соседних страниц (EMPTY→0, UNIFORM→fill_id, SPARSE→read)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64 потока, 1000 байт → ~16 байт/поток → cooperative load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/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uint getLocal(ivec3 pos) {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ivec3 p = pos + 1;  // offset: [-1..8] → [0..9]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idx = p.x + p.y * 10 + p.z * 100;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word = s_voxels[idx / 4];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return (word &gt;&gt; ((idx % 4) * 8)) &amp; 0xFFu;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}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Ноль обращений к global memory после загрузки. Все 6 проверок соседей — из shared, включая cross-page boundaries. Для UNIFORM соседних страниц shared memory заполняется fill_id; для EMPTY — нулями.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5.2 Позиция вершин: page offset baking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meshing страницы [3,2,1] чанка, compute shader бейкит page offset в позицию вершины: vertex_pos = page_coord × 8 + local_pos. Для страницы [7,7,7] максимальная координата = 7×8+8 = 64, что влезает в 7 бит (0..127) vertex формата. Vertex shader получает chunk transform и применяет к уже смещённой позиции.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5.3 Стратегии meshing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Сравнение: одна страница 8³ (surface page, 3 типа блоков)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2200"/>
        <w:gridCol w:w="2280"/>
      </w:tblGrid>
      <w:tr>
        <w:trPr>
          <w:tblHeader/>
        </w:trP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Стратегия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Quads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Vertices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Mesh (8B/v)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Сложность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per-face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~80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~320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~2.6+1.3 КБ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Простая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 merge (рек.)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~25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~100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~0.8+0.4 КБ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2D greedy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~12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~48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~0.4+0.2 КБ</w:t>
            </w:r>
          </w:p>
        </w:tc>
        <w:tc>
          <w:tcPr>
            <w:tcW w:type="dxa" w:w="2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Высокая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Strip merge для 8³ page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Каждый поток сканирует одну строку (8 вокселей — не 64). Run'ы короткие, но строк мало: 6 faces × 8 layers × 8 rows = 384 строки. Workgroup 64 потока: каждый поток обрабатывает 384/64 = 6 строк последовательно. Вся страница за один workgroup.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AO и greedy merge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Per-vertex AO ограничивает greedy merge. Strip merge на 8³ страдает минимально: полоса максимум 8 вокселей, AO корректно интерполируется. Рекомендация: strip merge как основной подход, full 2D greedy при необходимости.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5.4 Batched Dispatch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Один dispatch на все dirty страницы. CPU формирует mapping table: 1 entry per dirty page. Каждый workgroup = одна страница.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struct PageMapping {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page_meta_index;     // индекс в PageMeta SSBO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page_data_source;    // pool_index (SPARSE) или fill_id (UNIFORM)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page_mode;           // SPARSE или UNIFORM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neighbor_info[6];    // mode+data для 6 соседних страниц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};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/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Правка 1 блока → 1-7 dirty pages → 1-7 workgroups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Загрузка 120 чанков × ~25 surface pages = 3000 workgroups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1 dispatch на все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5.5 Frame Budget и гранулярный re-mesh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Page-based meshing радикально удешевляет инкрементальные правки. Игрок сломал блок → dirty 1 page + до 6 соседей = 7 workgroups × ~10 мкс = ~70 мкс вместо ~2 мс при chunk-level meshing (ускорение ×30). При начальной загрузке 120 чанков: 120 × 25 surface pages = 3000 workgroups — укладывается в один кадр.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680"/>
      </w:tblGrid>
      <w:tr>
        <w:trPr>
          <w:tblHeader/>
        </w:trP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Dirty pages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Workgroups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 время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Правка 1 блока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1–7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1–7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~70 мкс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Загрузка 1 чанка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~25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~25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~0.25 мс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Загрузка 120 чанков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~3 000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~3 000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 мс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Взрыв (разрушение 10×10×10)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~30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~30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~0.3 мс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5797"/>
          <w:sz w:val="36"/>
          <w:szCs w:val="36"/>
        </w:rPr>
        <w:t xml:space="preserve">6. Page Slots и Mega Buffer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Эволюция текущего combined_buffer_pool. Поскольку единица meshing — всегда страница 8³, максимальный размер mesh'а жёстко ограничен и предсказуем. Это позволяет использовать один размер слота для всех объектов, устраняя систему size classes и миграцию.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6.1 Единый размер слота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Для страницы 8³ со strip merge, worst case (шахматный паттерн): ~768 quads = ~3072 вершины. Реалистичный worst case (сложная surface page): ~100–150 вершин. Primary slot покрывает 99% случаев, overflow — оставшийся 1%.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2200"/>
        <w:gridCol w:w="2480"/>
      </w:tblGrid>
      <w:tr>
        <w:trPr>
          <w:tblHeader/>
        </w:trP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Vertices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Indices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 size (8B/v)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Покрытие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288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2.7 КБ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99% страниц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Overflow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768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7.2 КБ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~1% (dense patterns)</w:t>
            </w:r>
          </w:p>
        </w:tc>
      </w:tr>
    </w:tbl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Два «size class'а», но без миграции: overflow аллоцируется только при доказанном переполнении primary slot'а (guard в шейдере: if vi + 4 &gt; max_vertices return, CPU readback → переаллокация в overflow). На практике overflow нужен крайне редко.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6.2 Free List Allocator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Один free list per tier. Аллокация = pop (O(1)). Освобождение = push (O(1)). Нет фрагментации. Нет миграции между size class'ами — нет самого понятия «размер не подходит» для 99% объектов.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6.3 PageMeta — метаданные на GPU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struct PageMeta {           // 32 bytes, на GPU в SSBO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slot_index;        // в mega buffer (0xFFFFFFFF = нет mesh'а)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vertex_count;      // заполняется mesh compute (atomicAdd)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index_count;       // заполняется mesh compute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transform_id;      // parent chunk/object → TransformData index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flags;             // ACTIVE, INACTIVE, slot_tier (primary/overflow)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page_offset_packed; // baked page offset для vertex positions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generation;        // инкрементируется при изменении данных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uint mesh_generation;   // generation при последнем meshing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};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115 000 pages × 32 bytes = 3.7 МБ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6.4 VRAM бюджет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3280"/>
      </w:tblGrid>
      <w:tr>
        <w:trPr>
          <w:tblHeader/>
        </w:trP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Слотов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 слота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Итого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page slots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115 000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2.7 КБ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~310 МБ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Overflow page slots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7.2 КБ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~3.6 МБ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PageMeta SSBO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115 000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 байт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3.7 МБ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Итого mesh data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~317 МБ</w:t>
            </w:r>
          </w:p>
        </w:tc>
      </w:tr>
    </w:tbl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317 МБ — приемлемо для GTX 1650 (4 ГБ). При уменьшении primary slot до 128v/192i (1.8 КБ): 115K × 1.8 = 207 МБ. Оптимальный размер определяется профилированием на реальных данных.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6.5 Draw Commands и проблема 115K команд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Каждая страница с mesh'ом = потенциально один VkDrawIndexedIndirectCommand. При 46K видимых страниц (после frustum culling) и ~100 нс overhead на команду = ~4.6 мс — ощутимо на mid-tier GPU.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Оптимизация: chunk-level batching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Смежные page slots одного чанка можно объединить в один draw command. Culling shader проверяет chunk AABB → если видим, одна команда покрывает все активные страницы чанка. Количество draw commands падает с ~46K до ~2000–3000 (по числу видимых чанков/объектов). Требует, чтобы page slots одного чанка лежали в contiguous диапазоне mega buffer'а — обеспечивается аллокацией пачкой при загрузке чанка.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5797"/>
          <w:sz w:val="36"/>
          <w:szCs w:val="36"/>
        </w:rPr>
        <w:t xml:space="preserve">7. GPU-Driven Frustum Culling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Перенос culling с CPU на GPU. Текущая реализация использует dynamic_aabb_tree для CPU frustum culling через visibility_cache в combined_buffer_pool. Предлагаемая замена: один compute dispatch проверяет видимость всех объектов против frustum planes и формирует массив indirect draw commands напрямую. CPU не итерирует по объектам, AABB tree на CPU становится не нужен для рендеринга (может остаться для physics/raycasting).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7.1 Culling Compute Shader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Один поток на объект. Читает AABB из ObjectMeta, проверяет 6 frustum planes. Если объект видим — atomicAdd в draw count buffer и запись VkDrawIndexedIndirectCommand с правильными firstIndex, vertexOffset, firstInstance = object_id.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Indirect Draw Command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Culling shader проверяет для каждого объекта: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if (meta.flags == INACTIVE) return;      // удалённый объект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if (meta.index_count == 0u) return;      // mesh ещё не готов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if (!frustumTest(meta.aabb)) return;     // вне frustum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/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Видимый объект → записать draw command: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uint cmd_idx = atomicAdd(draw_counts[meta.size_class], 1);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commands[offset + cmd_idx] = {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.indexCount    = meta.index_count,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.instanceCount = 1,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.firstIndex    = meta.mesh_offset_i,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.vertexOffset  = int(meta.mesh_offset_v),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.firstInstance = meta.object_id  // → gl_InstanceIndex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};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7.2 Draw Count Buffer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Массив из 5 uint32 (один на size class). Culling shader инкрементирует атомарно. vkCmdDrawIndexedIndirectCount читает это значение — GPU сам определяет, сколько draw commands исполнять. CPU подаёт верхний лимит, но не знает точное количество.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7.3 Shadow Culling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Аналогичный dispatch для shadow pass, но с frustum'ом shadow cascade вместо камеры. Свой набор indirect draw commands и draw count. Один дополнительный dispatch за кадр на каждый cascade.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5797"/>
          <w:sz w:val="36"/>
          <w:szCs w:val="36"/>
        </w:rPr>
        <w:t xml:space="preserve">8. Dirty Tracking и жизненный цикл объектов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Dirty tracking работает на уровне страниц, а не объектов. Indirect Draw Command Buffer перестраивается полностью каждый кадр (~0.05 мс). Mega Vertex/Index Buffer обновляется инкрементально — только dirty pages. Текущий combined_buffer_pool с entity_buffer_infos_ и mesh_pending_entities_ — предшественник этой системы.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8.1 Два типа буферов — два подхода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280"/>
      </w:tblGrid>
      <w:tr>
        <w:trPr>
          <w:tblHeader/>
        </w:trP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Буфер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Обновление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Indirect Draw Commands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Полная перестройка каждый кадр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Frustum меняется, culling = ~0.05 мс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Mega Vertex/Index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Инкрементально (только dirty pages)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Meshing стабилен между кадрами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Draw Count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Обнуление + заполнение каждый кадр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vkCmdFillBuffer + culling compute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PageMeta SSBO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Per-page update при изменении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CPU пишет slot/flags, GPU пишет counts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Transform SSBO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Per-object (chunk 1 раз, NPC каждый кадр)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128B per dirty object</w:t>
            </w:r>
          </w:p>
        </w:tc>
      </w:tr>
    </w:tbl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8.2 Per-Page Dirty Tracking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Каждая страница имеет generation counter (инкрементируется при изменении вокселей) и mesh_generation (generation на момент последнего meshing). Страница dirty когда generation != mesh_generation. На CPU — dirty page list с приоритетом по расстоянию до камеры.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Источники dirty событий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680"/>
      </w:tblGrid>
      <w:tr>
        <w:trPr>
          <w:tblHeader/>
        </w:trP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Dirty pages</w:t>
            </w:r>
          </w:p>
        </w:tc>
        <w:tc>
          <w:tcPr>
            <w:tcW w:type="dxa" w:w="4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Чанк загружен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~25 surface pages</w:t>
            </w:r>
          </w:p>
        </w:tc>
        <w:tc>
          <w:tcPr>
            <w:tcW w:type="dxa" w:w="4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Alloc page slots, upload voxels, mark pages dirty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Чанк выгружен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all page slots, set pages INACTIVE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Игрок поставил/сломал блок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1–7</w:t>
            </w:r>
          </w:p>
        </w:tc>
        <w:tc>
          <w:tcPr>
            <w:tcW w:type="dxa" w:w="4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voxels, mark page + neighbors dirty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NPC получил урон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1–3</w:t>
            </w:r>
          </w:p>
        </w:tc>
        <w:tc>
          <w:tcPr>
            <w:tcW w:type="dxa" w:w="4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voxels, mark affected pages dirty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NPC заспавнился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~4–8 surface pages</w:t>
            </w:r>
          </w:p>
        </w:tc>
        <w:tc>
          <w:tcPr>
            <w:tcW w:type="dxa" w:w="4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Alloc slots, upload, mark dirty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Предмет подобран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page slot, set INACTIVE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NPC сдвинулся (без изменения модели)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transform only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Cross-page dirty propagation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Воксель на границе страницы влияет на видимость граней в соседней странице. При изменении вокселя CPU помечает dirty не только текущую страницу, но и до 3 соседних (по осям, если воксель на грани 0 или 7 по соответствующей оси). Максимум 7 dirty pages на одно изменение.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8.3 Жизненный цикл: загрузка чанка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CPU аллоцирует voxel storage (page table + sparse pool), аллоцирует page slots для non-empty surface pages (~25 из 512), загружает данные через staging, создаёт PageMeta с vertex_count=0 для каждой surface page, помечает все dirty. GPU на текущем кадре выполняет mesh compute (3000 workgroups для 120 чанков). Страницы с vertex_count=0 пропускаются culling shader'ом — появляются когда mesh готов.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8.4 Жизненный цикл: редактирование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Игрок сломал блок: CPU обновляет 1 байт в voxel data, загружает через staging, помечает 1–7 страниц dirty. GPU перемешивает 1–7 workgroups (~70 мкс). Если разрушение создало пустую страницу (все воксели = воздух) — CPU переводит страницу в EMPTY, free page slot. Если редактирование заполнило ранее пустую страницу — CPU аллоцирует page slot, помечает dirty.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8.5 Жизненный цикл: выгрузка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CPU освобождает все page slots чанка (free list push batch), освобождает voxel storage, устанавливает PageMeta.flags = INACTIVE. Culling shader не создаёт draw commands для INACTIVE страниц. Мусорные данные в freed slots безвредны.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8.6 Overflow handling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Если mesh compute переполнил primary slot (guard: if vi + 4 &gt; max_vertices return), CPU обнаруживает через readback vertex_count &gt; expected. Действие: free primary slot, alloc overflow slot (512v/768i), mark page dirty для re-mesh в следующем кадре. На одном кадре страница рендерится с усечёнными гранями. На практике переполнение primary slot'а (192 вершин) крайне редко — только при намеренно враждебных паттернах вокселей.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5797"/>
          <w:sz w:val="36"/>
          <w:szCs w:val="36"/>
        </w:rPr>
        <w:t xml:space="preserve">9. Единый Transform Buffer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Замена текущей системы push constant (push_constant_data с float model[16]) на единый SSBO с парами mat4 model + mat4 normal (interleaved). Текущий подход передаёт model matrix через push constant для каждого draw call — это работает с combined_buffer_pool, но не масштабируется на GPU-driven pipeline, где draw commands формируются на GPU без участия CPU.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9.1 Структура: model + normal matrix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Каждый объект хранит две матрицы 4×4 рядом в памяти (128 байт на объект). Model matrix — для трансформации позиций. Normal matrix — предвычисленная transpose(inverse(mat3(model))), расширенная до mat4. Обе вычисляются на CPU при изменении трансформа, GPU не выполняет inverse().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Interleaved layout в одном SSBO (cache-friendly):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struct TransformData {   // 128 bytes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mat4 model;          // трансформация позиций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mat4 normal;         // transpose(inverse(mat3(model))), в mat4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};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/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layout(set = 1, binding = 0, std430) readonly buffer Transforms {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TransformData transforms[];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};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/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// Vertex shader: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mat4 model = transforms[gl_InstanceIndex].model;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mat3 nm = mat3(transforms[gl_InstanceIndex].normal);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fragNormal = normalize(nm * NORMALS[normal_id]);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Interleaved layout: model и normal одного объекта лежат рядом в памяти. Vertex shader читает оба последовательно — один cache line fetch вместо двух random access из разных SSBO.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Поддержка non-uniform scale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mat4 + предвычисленная normal matrix поддерживают любой scale: uniform, non-uniform, shear. Это необходимо для частиц (billboarding с non-uniform scale), анимированных эффектов, деформаций. CPU вычисляет inverse transpose только при изменении трансформа, не каждый кадр для статических объектов.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Оптимизация на CPU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void update_transform(uint32_t object_id, const transform&amp; t) {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TransformData data;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data.model = t.to_matrix();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/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if (t.has_no_scale() || t.has_uniform_scale()) {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    // Rotation ± uniform scale: normal = mat3(model)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    // (после normalize в шейдере скаляр исчезает)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    data.normal = mat4(mat3(data.model));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} else {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    // Non-uniform scale: полный inverse transpose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    mat3 n = transpose(inverse(mat3(data.model)));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    data.normal = mat4(n);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}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/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staging_.write(transform_ssbo_,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        object_id * sizeof(TransformData), &amp;data, sizeof(data));</w:t>
      </w:r>
    </w:p>
    <w:p>
      <w:pPr>
        <w:shd w:fill="F5F5F5" w:val="clear"/>
        <w:spacing w:before="80" w:after="80" w:line="260"/>
        <w:ind w:left="360" w:right="36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}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Для чанков (только translation): обе матрицы = identity + translation, вычисление тривиально. Для NPC с rotation + uniform scale: normal = mat3(model), без inverse. Полный inverse transpose вызывается только для объектов с non-uniform scale — частицы, эффекты.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9.2 Обновление трансформаций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Чанки: записываются один раз при загрузке, 128 байт на чанк. NPC и предметы: обновляются каждый кадр через staging buffer. При 200 NPC × 128 байт = 25 КБ за кадр. Частицы (500 штук): 64 КБ за кадр. Всё укладывается в staging buffer без заметного overhead.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9.3 Бюджет памяти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880"/>
      </w:tblGrid>
      <w:tr>
        <w:trPr>
          <w:tblHeader/>
        </w:trP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mat4 push constant (текущее)</w:t>
            </w:r>
          </w:p>
        </w:tc>
        <w:tc>
          <w:tcPr>
            <w:tcW w:type="dxa" w:w="28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mat4+mat4 SSBO (целевое)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Память на объект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 байта (не хранится)</w:t>
            </w:r>
          </w:p>
        </w:tc>
        <w:tc>
          <w:tcPr>
            <w:tcW w:type="dxa" w:w="28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128 байт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Всего (5000 объектов)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(per-draw)</w:t>
            </w:r>
          </w:p>
        </w:tc>
        <w:tc>
          <w:tcPr>
            <w:tcW w:type="dxa" w:w="28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640 КБ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inverse() на GPU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Да, per-vertex</w:t>
            </w:r>
          </w:p>
        </w:tc>
        <w:tc>
          <w:tcPr>
            <w:tcW w:type="dxa" w:w="28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Non-uniform scale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</w:t>
            </w:r>
          </w:p>
        </w:tc>
        <w:tc>
          <w:tcPr>
            <w:tcW w:type="dxa" w:w="28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за кадр (200 NPC)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8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 КБ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5797"/>
          <w:sz w:val="36"/>
          <w:szCs w:val="36"/>
        </w:rPr>
        <w:t xml:space="preserve">10. Per-Frame GPU Pipeline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Полная последовательность GPU-команд за один кадр. Все стадии записываются в один VkCommandBuffer.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10.1 Стадии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1600"/>
        <w:gridCol w:w="5480"/>
      </w:tblGrid>
      <w:tr>
        <w:trPr>
          <w:tblHeader/>
        </w:trP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Стадия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CPU Upload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Transfer</w:t>
            </w:r>
          </w:p>
        </w:tc>
        <w:tc>
          <w:tcPr>
            <w:tcW w:type="dxa" w:w="5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Новые воксели и dirty трансформации → staging → SSBO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Reset Draw Counts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Transfer</w:t>
            </w:r>
          </w:p>
        </w:tc>
        <w:tc>
          <w:tcPr>
            <w:tcW w:type="dxa" w:w="5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vkCmdFillBuffer: обнулить draw_count buffer (5 uint32)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Barrier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Transfer → Compute</w:t>
            </w:r>
          </w:p>
        </w:tc>
        <w:tc>
          <w:tcPr>
            <w:tcW w:type="dxa" w:w="5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Mesh Compute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</w:t>
            </w:r>
          </w:p>
        </w:tc>
        <w:tc>
          <w:tcPr>
            <w:tcW w:type="dxa" w:w="5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dispatch: обнулить vertex/index count per-object в шейдере, затем mesh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Barrier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 → Compute</w:t>
            </w:r>
          </w:p>
        </w:tc>
        <w:tc>
          <w:tcPr>
            <w:tcW w:type="dxa" w:w="5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Cull Compute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</w:t>
            </w:r>
          </w:p>
        </w:tc>
        <w:tc>
          <w:tcPr>
            <w:tcW w:type="dxa" w:w="5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dispatch: frustum test → indirect draw commands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Barrier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 → Draw</w:t>
            </w:r>
          </w:p>
        </w:tc>
        <w:tc>
          <w:tcPr>
            <w:tcW w:type="dxa" w:w="5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Shadow Pass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Graphics</w:t>
            </w:r>
          </w:p>
        </w:tc>
        <w:tc>
          <w:tcPr>
            <w:tcW w:type="dxa" w:w="5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cascade: свой cull dispatch + indirect draw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Render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Graphics</w:t>
            </w:r>
          </w:p>
        </w:tc>
        <w:tc>
          <w:tcPr>
            <w:tcW w:type="dxa" w:w="5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vkCmdDrawIndexedIndirectCount × N size classes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+ UI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Graphics</w:t>
            </w:r>
          </w:p>
        </w:tc>
        <w:tc>
          <w:tcPr>
            <w:tcW w:type="dxa" w:w="5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Post-processing, ImGui, present</w:t>
            </w:r>
          </w:p>
        </w:tc>
      </w:tr>
    </w:tbl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10.2 Barriers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 pipeline barriers за кадр: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080"/>
      </w:tblGrid>
      <w:tr>
        <w:trPr>
          <w:tblHeader/>
        </w:trP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После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Перед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Transfer (upload)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 (mesh)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TRANSFER_WRITE → SHADER_READ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Transfer (draw_count reset)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 (cull)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TRANSFER_WRITE → SHADER_READ|WRITE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 (mesh)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 (cull)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SHADER_WRITE → SHADER_READ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 (cull)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Draw Indirect + Vertex Input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SHADER_WRITE → INDIRECT_READ|VERTEX_READ|INDEX_READ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Shadow Depth Attach.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Shader Read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DEPTH_WRITE → SHADER_READ</w:t>
            </w:r>
          </w:p>
        </w:tc>
      </w:tr>
    </w:tbl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10.3 CPU за кадр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CPU выполняет фиксированное количество операций вне зависимости от количества объектов: одна запись в staging (dirty transforms + voxels), одна запись mapping table, 2-3 vkCmdDispatch, 3-5 vkCmdDrawIndexedIndirectCount. Нет циклов по геометрии, нет per-object draw calls.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5797"/>
          <w:sz w:val="36"/>
          <w:szCs w:val="36"/>
        </w:rPr>
        <w:t xml:space="preserve">11. Vulkan Objects — полный список</w:t>
      </w:r>
    </w:p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11.1 Buffers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480"/>
      </w:tblGrid>
      <w:tr>
        <w:trPr>
          <w:tblHeader/>
        </w:trP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Буфер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Flags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Flat Voxel Pool SSBO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 | TRANSFER_DST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 МБ (NPC + предметы, flat)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Table SSBO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 | TRANSFER_DST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 МБ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Sparse Page Pool SSBO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 | TRANSFER_DST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~40 МБ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 Metadata SSBO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 | TRANSFER_DST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5000 × 64B = 320 КБ (chunks/objects)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PageMeta SSBO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 | TRANSFER_DST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115K × 32B = 3.7 МБ (per page)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Transform SSBO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 | TRANSFER_DST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5000 × 128B = 640 КБ (model+normal)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Mega Vertex (primary)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 | VERTEX | TRANSFER_DST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115K × 192v × 8B = ~176 МБ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Mega Vertex (overflow)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 | VERTEX | TRANSFER_DST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× 512v × 8B = ~2 МБ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Mega Index (primary)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 | INDEX | TRANSFER_DST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115K × 288i × 4B = ~132 МБ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Mega Index (overflow)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 | INDEX | TRANSFER_DST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× 768i × 4B = ~1.5 МБ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Indirect Draw Commands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 | INDIRECT | TRANSFER_DST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5000 × 20B = 100 КБ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Draw Count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 | INDIRECT | TRANSFER_DST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× 4B = 20 байт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Workgroup Mapping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 | TRANSFER_DST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 МБ (frame budget)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Camera+Lighting UBO × 2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UNIFORM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~512B × 2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Cull Uniforms UBO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UNIFORM | TRANSFER_DST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~128B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Staging Ring Buffer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TRANSFER_SRC</w:t>
            </w:r>
          </w:p>
        </w:tc>
        <w:tc>
          <w:tcPr>
            <w:tcW w:type="dxa" w:w="2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16–64 МБ</w:t>
            </w:r>
          </w:p>
        </w:tc>
      </w:tr>
    </w:tbl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11.2 Pipelines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480"/>
      </w:tblGrid>
      <w:tr>
        <w:trPr>
          <w:tblHeader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Шейдеры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Mesh Pipeline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</w:t>
            </w:r>
          </w:p>
        </w:tc>
        <w:tc>
          <w:tcPr>
            <w:tcW w:type="dxa" w:w="4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mesh.comp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Cull Pipeline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</w:t>
            </w:r>
          </w:p>
        </w:tc>
        <w:tc>
          <w:tcPr>
            <w:tcW w:type="dxa" w:w="4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cull.comp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Shadow Pipeline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Graphics</w:t>
            </w:r>
          </w:p>
        </w:tc>
        <w:tc>
          <w:tcPr>
            <w:tcW w:type="dxa" w:w="4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shadow.vert + shadow.frag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Pipeline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Graphics</w:t>
            </w:r>
          </w:p>
        </w:tc>
        <w:tc>
          <w:tcPr>
            <w:tcW w:type="dxa" w:w="4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main.vert + main.frag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Debug Pipeline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Graphics</w:t>
            </w:r>
          </w:p>
        </w:tc>
        <w:tc>
          <w:tcPr>
            <w:tcW w:type="dxa" w:w="4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debug.vert + debug.frag</w:t>
            </w:r>
          </w:p>
        </w:tc>
      </w:tr>
    </w:tbl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11.3 Descriptor Set Layouts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280"/>
      </w:tblGrid>
      <w:tr>
        <w:trPr>
          <w:tblHeader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Контекст</w:t>
            </w:r>
          </w:p>
        </w:tc>
        <w:tc>
          <w:tcPr>
            <w:tcW w:type="dxa" w:w="6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Bindings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0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Graphics</w:t>
            </w:r>
          </w:p>
        </w:tc>
        <w:tc>
          <w:tcPr>
            <w:tcW w:type="dxa" w:w="6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Camera + Lighting UBO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1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Graphics</w:t>
            </w:r>
          </w:p>
        </w:tc>
        <w:tc>
          <w:tcPr>
            <w:tcW w:type="dxa" w:w="6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Transform SSBO (mat4 model + mat4 normal, interleaved)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2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Graphics</w:t>
            </w:r>
          </w:p>
        </w:tc>
        <w:tc>
          <w:tcPr>
            <w:tcW w:type="dxa" w:w="6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Shadow Map Sampler (array 2D)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3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Graphics</w:t>
            </w:r>
          </w:p>
        </w:tc>
        <w:tc>
          <w:tcPr>
            <w:tcW w:type="dxa" w:w="6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Palette Texture / SSBO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0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Mesh Compute</w:t>
            </w:r>
          </w:p>
        </w:tc>
        <w:tc>
          <w:tcPr>
            <w:tcW w:type="dxa" w:w="6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Voxel Pool + Page Table + Sparse Pool + Metadata + Mega VB/IB + Mapping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0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Cull Compute</w:t>
            </w:r>
          </w:p>
        </w:tc>
        <w:tc>
          <w:tcPr>
            <w:tcW w:type="dxa" w:w="6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Metadata + Indirect Commands + Draw Count + Cull Uniforms</w:t>
            </w:r>
          </w:p>
        </w:tc>
      </w:tr>
    </w:tbl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11.4 Images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080"/>
      </w:tblGrid>
      <w:tr>
        <w:trPr>
          <w:tblHeader/>
        </w:trP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Shadow Map Array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D32_SFLOAT / D16_UNORM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2048×2048 × 4 layers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Depth Buffer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D32_SFLOAT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Swapchain extent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Palette Texture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R8G8B8A8_UNORM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256 × 1</w:t>
            </w:r>
          </w:p>
        </w:tc>
      </w:tr>
    </w:tbl>
    <w:p>
      <w:pPr>
        <w:pStyle w:val="Heading2"/>
        <w:pBdr>
          <w:bottom w:val="single" w:color="2B5797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11.5 Synchronization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880"/>
      </w:tblGrid>
      <w:tr>
        <w:trPr>
          <w:tblHeader/>
        </w:trP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Объект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Количество</w:t>
            </w:r>
          </w:p>
        </w:tc>
        <w:tc>
          <w:tcPr>
            <w:tcW w:type="dxa" w:w="38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VkSemaphore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× frames_in_flight</w:t>
            </w:r>
          </w:p>
        </w:tc>
        <w:tc>
          <w:tcPr>
            <w:tcW w:type="dxa" w:w="38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available + Render finished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VkFence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frames_in_flight</w:t>
            </w:r>
          </w:p>
        </w:tc>
        <w:tc>
          <w:tcPr>
            <w:tcW w:type="dxa" w:w="38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CPU-GPU sync per frame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Barriers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per frame</w:t>
            </w:r>
          </w:p>
        </w:tc>
        <w:tc>
          <w:tcPr>
            <w:tcW w:type="dxa" w:w="38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 ↔ Transfer ↔ Draw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5797"/>
          <w:sz w:val="36"/>
          <w:szCs w:val="36"/>
        </w:rPr>
        <w:t xml:space="preserve">12. Порядок реализации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Изменения упорядочены так, чтобы каждый шаг давал измеримый результат и не требовал следующих шагов для работоспособности. Каждый этап заканчивается рабочим движком.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800"/>
        <w:gridCol w:w="3580"/>
      </w:tblGrid>
      <w:tr>
        <w:trPr>
          <w:tblHeader/>
        </w:trP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Зависимости</w:t>
            </w:r>
          </w:p>
        </w:tc>
        <w:tc>
          <w:tcPr>
            <w:tcW w:type="dxa" w:w="35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Palette voxels (uint8)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5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×4 RAM, путь к типам блоков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Packed vertex (8 байт, вар. A)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Этап 1</w:t>
            </w:r>
          </w:p>
        </w:tc>
        <w:tc>
          <w:tcPr>
            <w:tcW w:type="dxa" w:w="35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×4 VRAM, убрать inverse()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 budget + приоритетная очередь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5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Убрать freezes при загрузке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8³ page table + sparse pool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Этап 1</w:t>
            </w:r>
          </w:p>
        </w:tc>
        <w:tc>
          <w:tcPr>
            <w:tcW w:type="dxa" w:w="35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×15–25 RAM, единица meshing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page compute meshing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Этапы 1, 2, 4</w:t>
            </w:r>
          </w:p>
        </w:tc>
        <w:tc>
          <w:tcPr>
            <w:tcW w:type="dxa" w:w="35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CPU meshing → 0 мс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memory + padding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Этап 5</w:t>
            </w:r>
          </w:p>
        </w:tc>
        <w:tc>
          <w:tcPr>
            <w:tcW w:type="dxa" w:w="35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neighbor reads из shmem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 merge per page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Этап 6</w:t>
            </w:r>
          </w:p>
        </w:tc>
        <w:tc>
          <w:tcPr>
            <w:tcW w:type="dxa" w:w="35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×10–15 меньше треугольников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slot allocator (primary+overflow)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Этап 5</w:t>
            </w:r>
          </w:p>
        </w:tc>
        <w:tc>
          <w:tcPr>
            <w:tcW w:type="dxa" w:w="35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Единый mega buffer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GPU frustum culling + page filter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Этап 8</w:t>
            </w:r>
          </w:p>
        </w:tc>
        <w:tc>
          <w:tcPr>
            <w:tcW w:type="dxa" w:w="35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CPU culling → 0 мс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Per-page dirty tracking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Этапы 8, 9</w:t>
            </w:r>
          </w:p>
        </w:tc>
        <w:tc>
          <w:tcPr>
            <w:tcW w:type="dxa" w:w="35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Re-mesh 1 блока = 70 мкс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Chunk-level draw batching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Этап 9</w:t>
            </w:r>
          </w:p>
        </w:tc>
        <w:tc>
          <w:tcPr>
            <w:tcW w:type="dxa" w:w="35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~2-3K draw commands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LOD система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Этапы 4, 5</w:t>
            </w:r>
          </w:p>
        </w:tc>
        <w:tc>
          <w:tcPr>
            <w:tcW w:type="dxa" w:w="35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distance &gt; 16 чанков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Система частиц (отдельный path)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Этап 9</w:t>
            </w:r>
          </w:p>
        </w:tc>
        <w:tc>
          <w:tcPr>
            <w:tcW w:type="dxa" w:w="35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Instanced particles, позже</w:t>
            </w:r>
          </w:p>
        </w:tc>
      </w:tr>
    </w:tbl>
    <w:p>
      <w:pPr>
        <w:spacing w:before="200" w:after="0"/>
      </w:pPr>
    </w:p>
    <w:p>
      <w:pPr>
        <w:spacing w:after="16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Этапы 1–4 — фундамент: palette voxels, packed vertex, page storage. 2–3 недели, 80% выигрыша по памяти. Этапы 5–7 — page-based compute meshing с shared memory и strip merge. 2–3 недели. Этапы 8–11 — GPU-driven pipeline: page slots, culling, dirty tracking, chunk batching. 3–4 недели. Этап 12 (LOD) — параллельно. Система частиц реализуется позже как отдельный rendering path (instanced draw, без compute meshing).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—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7" w:sz="4" w:space="6"/>
      </w:pBdr>
      <w:tabs>
        <w:tab w:val="right" w:pos="9720"/>
      </w:tabs>
    </w:pPr>
    <w:r>
      <w:rPr>
        <w:rFonts w:ascii="Arial" w:cs="Arial" w:eastAsia="Arial" w:hAnsi="Arial"/>
        <w:color w:val="666666"/>
        <w:sz w:val="16"/>
        <w:szCs w:val="16"/>
      </w:rPr>
      <w:t xml:space="preserve">VoxelWorld Engine — GPU-Driven Architecture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Technical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2026-03-16T03:25:28.700Z</dcterms:created>
  <dcterms:modified xsi:type="dcterms:W3CDTF">2026-03-16T03:25:28.701Z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