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/>
      </w:pPr>
    </w:p>
    <w:p>
      <w:pPr>
        <w:jc w:val="center"/>
      </w:pPr>
      <w:r>
        <w:drawing>
          <wp:inline distT="0" distB="0" distL="0" distR="0">
            <wp:extent cx="4000500" cy="676275"/>
            <wp:effectExtent t="0" r="0" b="0" l="0"/>
            <wp:docPr id="1" name="banner" descr="WPS banner" title="WPS Bann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pBdr>
          <w:bottom w:val="single" w:color="FFD700" w:sz="8" w:space="8"/>
        </w:pBdr>
        <w:jc w:val="center"/>
      </w:pPr>
    </w:p>
    <w:p>
      <w:pPr>
        <w:spacing w:after="20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E2A5E"/>
          <w:sz w:val="44"/>
          <w:szCs w:val="44"/>
        </w:rPr>
        <w:t xml:space="preserve">Staff Hub</w:t>
      </w:r>
    </w:p>
    <w:p>
      <w:pPr>
        <w:spacing w:after="60"/>
        <w:jc w:val="center"/>
      </w:pPr>
      <w:r>
        <w:rPr>
          <w:rFonts w:ascii="Arial" w:cs="Arial" w:eastAsia="Arial" w:hAnsi="Arial"/>
          <w:color w:val="1E2A5E"/>
          <w:sz w:val="36"/>
          <w:szCs w:val="36"/>
        </w:rPr>
        <w:t xml:space="preserve">Staff Guide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How to report when you need cover</w:t>
      </w:r>
    </w:p>
    <w:p>
      <w:pPr>
        <w:spacing w:after="160"/>
      </w:pPr>
    </w:p>
    <w:p>
      <w:pPr>
        <w:pBdr>
          <w:bottom w:val="single" w:color="FFD700" w:sz="8" w:space="8"/>
        </w:pBdr>
        <w:jc w:val="center"/>
      </w:pPr>
    </w:p>
    <w:p>
      <w:pPr>
        <w:spacing w:after="300"/>
      </w:pPr>
    </w:p>
    <w:p>
      <w:pPr>
        <w:jc w:val="center"/>
      </w:pPr>
      <w:r>
        <w:drawing>
          <wp:inline distT="0" distB="0" distL="0" distR="0">
            <wp:extent cx="2095500" cy="1438275"/>
            <wp:effectExtent t="0" r="0" b="0" l="0"/>
            <wp:docPr id="1" name="kids" descr="Kids illustration" title="Willy Ki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0"/>
      </w:pP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March 2026</w:t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E2A5E"/>
          <w:sz w:val="32"/>
          <w:szCs w:val="32"/>
        </w:rPr>
        <w:t xml:space="preserve">Reporting You Need Cover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Instead of texting a leader when you're away from your classroom, you now use the WPS Staff Hub app. It takes about 30 seconds and the system handles the rest — notifying leaders and booking a CRT automatically.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60"/>
        <w:gridCol w:w="6000"/>
      </w:tblGrid>
      <w:tr>
        <w:tc>
          <w:tcPr>
            <w:tcW w:type="dxa" w:w="800"/>
            <w:tcBorders>
              <w:top w:val="single" w:color="D1D5E0" w:sz="1"/>
              <w:left w:val="single" w:color="D1D5E0" w:sz="1"/>
              <w:bottom w:val="single" w:color="D1D5E0" w:sz="1"/>
              <w:right w:val="single" w:color="D1D5E0" w:sz="1"/>
            </w:tcBorders>
            <w:shd w:fill="1E2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24"/>
                <w:szCs w:val="24"/>
              </w:rPr>
              <w:t xml:space="preserve">1</w:t>
            </w:r>
          </w:p>
        </w:tc>
        <w:tc>
          <w:tcPr>
            <w:tcW w:type="dxa" w:w="2560"/>
            <w:tcBorders>
              <w:top w:val="single" w:color="D1D5E0" w:sz="1"/>
              <w:left w:val="single" w:color="D1D5E0" w:sz="1"/>
              <w:bottom w:val="single" w:color="D1D5E0" w:sz="1"/>
              <w:right w:val="single" w:color="D1D5E0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5E"/>
                <w:sz w:val="22"/>
                <w:szCs w:val="22"/>
              </w:rPr>
              <w:t xml:space="preserve">Open the App</w:t>
            </w:r>
          </w:p>
        </w:tc>
        <w:tc>
          <w:tcPr>
            <w:tcW w:type="dxa" w:w="6000"/>
            <w:tcBorders>
              <w:top w:val="single" w:color="D1D5E0" w:sz="1"/>
              <w:left w:val="single" w:color="D1D5E0" w:sz="1"/>
              <w:bottom w:val="single" w:color="D1D5E0" w:sz="1"/>
              <w:right w:val="single" w:color="D1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Go to the WPS Staff Hub on your phone or computer. Save it to your home screen for quick access.</w:t>
            </w:r>
          </w:p>
        </w:tc>
      </w:tr>
      <w:tr>
        <w:tc>
          <w:tcPr>
            <w:tcW w:type="dxa" w:w="800"/>
            <w:tcBorders>
              <w:top w:val="single" w:color="D1D5E0" w:sz="1"/>
              <w:left w:val="single" w:color="D1D5E0" w:sz="1"/>
              <w:bottom w:val="single" w:color="D1D5E0" w:sz="1"/>
              <w:right w:val="single" w:color="D1D5E0" w:sz="1"/>
            </w:tcBorders>
            <w:shd w:fill="1E2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24"/>
                <w:szCs w:val="24"/>
              </w:rPr>
              <w:t xml:space="preserve">2</w:t>
            </w:r>
          </w:p>
        </w:tc>
        <w:tc>
          <w:tcPr>
            <w:tcW w:type="dxa" w:w="2560"/>
            <w:tcBorders>
              <w:top w:val="single" w:color="D1D5E0" w:sz="1"/>
              <w:left w:val="single" w:color="D1D5E0" w:sz="1"/>
              <w:bottom w:val="single" w:color="D1D5E0" w:sz="1"/>
              <w:right w:val="single" w:color="D1D5E0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5E"/>
                <w:sz w:val="22"/>
                <w:szCs w:val="22"/>
              </w:rPr>
              <w:t xml:space="preserve">Log In</w:t>
            </w:r>
          </w:p>
        </w:tc>
        <w:tc>
          <w:tcPr>
            <w:tcW w:type="dxa" w:w="6000"/>
            <w:tcBorders>
              <w:top w:val="single" w:color="D1D5E0" w:sz="1"/>
              <w:left w:val="single" w:color="D1D5E0" w:sz="1"/>
              <w:bottom w:val="single" w:color="D1D5E0" w:sz="1"/>
              <w:right w:val="single" w:color="D1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Select your name from the dropdown and enter your 4-digit PIN.</w:t>
            </w:r>
          </w:p>
        </w:tc>
      </w:tr>
      <w:tr>
        <w:tc>
          <w:tcPr>
            <w:tcW w:type="dxa" w:w="800"/>
            <w:tcBorders>
              <w:top w:val="single" w:color="D1D5E0" w:sz="1"/>
              <w:left w:val="single" w:color="D1D5E0" w:sz="1"/>
              <w:bottom w:val="single" w:color="D1D5E0" w:sz="1"/>
              <w:right w:val="single" w:color="D1D5E0" w:sz="1"/>
            </w:tcBorders>
            <w:shd w:fill="1E2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24"/>
                <w:szCs w:val="24"/>
              </w:rPr>
              <w:t xml:space="preserve">3</w:t>
            </w:r>
          </w:p>
        </w:tc>
        <w:tc>
          <w:tcPr>
            <w:tcW w:type="dxa" w:w="2560"/>
            <w:tcBorders>
              <w:top w:val="single" w:color="D1D5E0" w:sz="1"/>
              <w:left w:val="single" w:color="D1D5E0" w:sz="1"/>
              <w:bottom w:val="single" w:color="D1D5E0" w:sz="1"/>
              <w:right w:val="single" w:color="D1D5E0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5E"/>
                <w:sz w:val="22"/>
                <w:szCs w:val="22"/>
              </w:rPr>
              <w:t xml:space="preserve">Tap the + Button</w:t>
            </w:r>
          </w:p>
        </w:tc>
        <w:tc>
          <w:tcPr>
            <w:tcW w:type="dxa" w:w="6000"/>
            <w:tcBorders>
              <w:top w:val="single" w:color="D1D5E0" w:sz="1"/>
              <w:left w:val="single" w:color="D1D5E0" w:sz="1"/>
              <w:bottom w:val="single" w:color="D1D5E0" w:sz="1"/>
              <w:right w:val="single" w:color="D1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This opens the absence reporting form at the bottom of the screen.</w:t>
            </w:r>
          </w:p>
        </w:tc>
      </w:tr>
      <w:tr>
        <w:tc>
          <w:tcPr>
            <w:tcW w:type="dxa" w:w="800"/>
            <w:tcBorders>
              <w:top w:val="single" w:color="D1D5E0" w:sz="1"/>
              <w:left w:val="single" w:color="D1D5E0" w:sz="1"/>
              <w:bottom w:val="single" w:color="D1D5E0" w:sz="1"/>
              <w:right w:val="single" w:color="D1D5E0" w:sz="1"/>
            </w:tcBorders>
            <w:shd w:fill="1E2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24"/>
                <w:szCs w:val="24"/>
              </w:rPr>
              <w:t xml:space="preserve">4</w:t>
            </w:r>
          </w:p>
        </w:tc>
        <w:tc>
          <w:tcPr>
            <w:tcW w:type="dxa" w:w="2560"/>
            <w:tcBorders>
              <w:top w:val="single" w:color="D1D5E0" w:sz="1"/>
              <w:left w:val="single" w:color="D1D5E0" w:sz="1"/>
              <w:bottom w:val="single" w:color="D1D5E0" w:sz="1"/>
              <w:right w:val="single" w:color="D1D5E0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5E"/>
                <w:sz w:val="22"/>
                <w:szCs w:val="22"/>
              </w:rPr>
              <w:t xml:space="preserve">Fill In Details</w:t>
            </w:r>
          </w:p>
        </w:tc>
        <w:tc>
          <w:tcPr>
            <w:tcW w:type="dxa" w:w="6000"/>
            <w:tcBorders>
              <w:top w:val="single" w:color="D1D5E0" w:sz="1"/>
              <w:left w:val="single" w:color="D1D5E0" w:sz="1"/>
              <w:bottom w:val="single" w:color="D1D5E0" w:sz="1"/>
              <w:right w:val="single" w:color="D1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Pick your date, select a leave reason from the Edupay categories, choose full day or half day (AM/PM), and add any notes about classes that need covering.</w:t>
            </w:r>
          </w:p>
        </w:tc>
      </w:tr>
      <w:tr>
        <w:tc>
          <w:tcPr>
            <w:tcW w:type="dxa" w:w="800"/>
            <w:tcBorders>
              <w:top w:val="single" w:color="D1D5E0" w:sz="1"/>
              <w:left w:val="single" w:color="D1D5E0" w:sz="1"/>
              <w:bottom w:val="single" w:color="D1D5E0" w:sz="1"/>
              <w:right w:val="single" w:color="D1D5E0" w:sz="1"/>
            </w:tcBorders>
            <w:shd w:fill="1E2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24"/>
                <w:szCs w:val="24"/>
              </w:rPr>
              <w:t xml:space="preserve">5</w:t>
            </w:r>
          </w:p>
        </w:tc>
        <w:tc>
          <w:tcPr>
            <w:tcW w:type="dxa" w:w="2560"/>
            <w:tcBorders>
              <w:top w:val="single" w:color="D1D5E0" w:sz="1"/>
              <w:left w:val="single" w:color="D1D5E0" w:sz="1"/>
              <w:bottom w:val="single" w:color="D1D5E0" w:sz="1"/>
              <w:right w:val="single" w:color="D1D5E0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5E"/>
                <w:sz w:val="22"/>
                <w:szCs w:val="22"/>
              </w:rPr>
              <w:t xml:space="preserve">Submit</w:t>
            </w:r>
          </w:p>
        </w:tc>
        <w:tc>
          <w:tcPr>
            <w:tcW w:type="dxa" w:w="6000"/>
            <w:tcBorders>
              <w:top w:val="single" w:color="D1D5E0" w:sz="1"/>
              <w:left w:val="single" w:color="D1D5E0" w:sz="1"/>
              <w:bottom w:val="single" w:color="D1D5E0" w:sz="1"/>
              <w:right w:val="single" w:color="D1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Tap Submit. The system immediately notifies leadership and starts contacting the preferred CRT for your area.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D700" w:sz="1"/>
              <w:left w:val="single" w:color="FFD700" w:sz="8"/>
              <w:bottom w:val="single" w:color="FFD700" w:sz="1"/>
              <w:right w:val="single" w:color="FFD700" w:sz="1"/>
            </w:tcBorders>
            <w:shd w:fill="FFF8D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5E"/>
                <w:sz w:val="20"/>
                <w:szCs w:val="20"/>
              </w:rPr>
              <w:t xml:space="preserve">TIP: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Bookmark the app URL on your phone so it's one tap away when you wake up crook.</w:t>
            </w:r>
          </w:p>
        </w:tc>
      </w:tr>
    </w:tbl>
    <w:p>
      <w:pPr>
        <w:spacing w:after="20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E2A5E"/>
          <w:sz w:val="32"/>
          <w:szCs w:val="32"/>
        </w:rPr>
        <w:t xml:space="preserve">What Happens After You Submit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Once you submit your absence, the system works through these steps automatically:</w:t>
      </w:r>
    </w:p>
    <w:p>
      <w:pPr>
        <w:spacing w:after="8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1.  Leaders are notified immediately by SMS and email.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2.  The app contacts the first-choice CRT for your teaching area.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3.  If that CRT is unavailable or declines, it moves to the next preferred CRT.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4.  Once a CRT confirms, your absence is marked as "Booked" and everyone is notified.</w:t>
      </w:r>
    </w:p>
    <w:p>
      <w:pPr>
        <w:spacing w:after="100"/>
      </w:pP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You don't need to do anything else. The app keeps you updated on the status.</w:t>
      </w:r>
    </w:p>
    <w:p>
      <w:pPr>
        <w:spacing w:after="20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E2A5E"/>
          <w:sz w:val="32"/>
          <w:szCs w:val="32"/>
        </w:rPr>
        <w:t xml:space="preserve">Cancelling a Request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If your plans change and you no longer need the day off, open the Absences tab, find your absence, and tap Cancel. The assigned CRT will be notified automatically — you don't need to call anyone.</w:t>
      </w:r>
    </w:p>
    <w:p>
      <w:pPr>
        <w:spacing w:after="20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E2A5E"/>
          <w:sz w:val="32"/>
          <w:szCs w:val="32"/>
        </w:rPr>
        <w:t xml:space="preserve">Leave Reason Categories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When reporting an absence, select the leave reason that matches your Edupay entitlement: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E0" w:sz="1"/>
              <w:left w:val="single" w:color="D1D5E0" w:sz="1"/>
              <w:bottom w:val="single" w:color="D1D5E0" w:sz="1"/>
              <w:right w:val="single" w:color="D1D5E0" w:sz="1"/>
            </w:tcBorders>
            <w:shd w:fill="1E2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Leave Type</w:t>
            </w:r>
          </w:p>
        </w:tc>
        <w:tc>
          <w:tcPr>
            <w:tcW w:type="dxa" w:w="4680"/>
            <w:tcBorders>
              <w:top w:val="single" w:color="D1D5E0" w:sz="1"/>
              <w:left w:val="single" w:color="D1D5E0" w:sz="1"/>
              <w:bottom w:val="single" w:color="D1D5E0" w:sz="1"/>
              <w:right w:val="single" w:color="D1D5E0" w:sz="1"/>
            </w:tcBorders>
            <w:shd w:fill="1E2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4680"/>
            <w:tcBorders>
              <w:top w:val="single" w:color="D1D5E0" w:sz="1"/>
              <w:left w:val="single" w:color="D1D5E0" w:sz="1"/>
              <w:bottom w:val="single" w:color="D1D5E0" w:sz="1"/>
              <w:right w:val="single" w:color="D1D5E0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5E"/>
                <w:sz w:val="20"/>
                <w:szCs w:val="20"/>
              </w:rPr>
              <w:t xml:space="preserve">Personal Sick Leave</w:t>
            </w:r>
          </w:p>
        </w:tc>
        <w:tc>
          <w:tcPr>
            <w:tcW w:type="dxa" w:w="4680"/>
            <w:tcBorders>
              <w:top w:val="single" w:color="D1D5E0" w:sz="1"/>
              <w:left w:val="single" w:color="D1D5E0" w:sz="1"/>
              <w:bottom w:val="single" w:color="D1D5E0" w:sz="1"/>
              <w:right w:val="single" w:color="D1D5E0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You're unwell (no cert needed for 1–2 days)</w:t>
            </w:r>
          </w:p>
        </w:tc>
      </w:tr>
      <w:tr>
        <w:tc>
          <w:tcPr>
            <w:tcW w:type="dxa" w:w="4680"/>
            <w:tcBorders>
              <w:top w:val="single" w:color="D1D5E0" w:sz="1"/>
              <w:left w:val="single" w:color="D1D5E0" w:sz="1"/>
              <w:bottom w:val="single" w:color="D1D5E0" w:sz="1"/>
              <w:right w:val="single" w:color="D1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5E"/>
                <w:sz w:val="20"/>
                <w:szCs w:val="20"/>
              </w:rPr>
              <w:t xml:space="preserve">Personal Sick (with cert)</w:t>
            </w:r>
          </w:p>
        </w:tc>
        <w:tc>
          <w:tcPr>
            <w:tcW w:type="dxa" w:w="4680"/>
            <w:tcBorders>
              <w:top w:val="single" w:color="D1D5E0" w:sz="1"/>
              <w:left w:val="single" w:color="D1D5E0" w:sz="1"/>
              <w:bottom w:val="single" w:color="D1D5E0" w:sz="1"/>
              <w:right w:val="single" w:color="D1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Sick leave with medical certificate (3+ days)</w:t>
            </w:r>
          </w:p>
        </w:tc>
      </w:tr>
      <w:tr>
        <w:tc>
          <w:tcPr>
            <w:tcW w:type="dxa" w:w="4680"/>
            <w:tcBorders>
              <w:top w:val="single" w:color="D1D5E0" w:sz="1"/>
              <w:left w:val="single" w:color="D1D5E0" w:sz="1"/>
              <w:bottom w:val="single" w:color="D1D5E0" w:sz="1"/>
              <w:right w:val="single" w:color="D1D5E0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5E"/>
                <w:sz w:val="20"/>
                <w:szCs w:val="20"/>
              </w:rPr>
              <w:t xml:space="preserve">Carer's Leave</w:t>
            </w:r>
          </w:p>
        </w:tc>
        <w:tc>
          <w:tcPr>
            <w:tcW w:type="dxa" w:w="4680"/>
            <w:tcBorders>
              <w:top w:val="single" w:color="D1D5E0" w:sz="1"/>
              <w:left w:val="single" w:color="D1D5E0" w:sz="1"/>
              <w:bottom w:val="single" w:color="D1D5E0" w:sz="1"/>
              <w:right w:val="single" w:color="D1D5E0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Caring for an ill family or household member</w:t>
            </w:r>
          </w:p>
        </w:tc>
      </w:tr>
      <w:tr>
        <w:tc>
          <w:tcPr>
            <w:tcW w:type="dxa" w:w="4680"/>
            <w:tcBorders>
              <w:top w:val="single" w:color="D1D5E0" w:sz="1"/>
              <w:left w:val="single" w:color="D1D5E0" w:sz="1"/>
              <w:bottom w:val="single" w:color="D1D5E0" w:sz="1"/>
              <w:right w:val="single" w:color="D1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5E"/>
                <w:sz w:val="20"/>
                <w:szCs w:val="20"/>
              </w:rPr>
              <w:t xml:space="preserve">Family Violence Leave</w:t>
            </w:r>
          </w:p>
        </w:tc>
        <w:tc>
          <w:tcPr>
            <w:tcW w:type="dxa" w:w="4680"/>
            <w:tcBorders>
              <w:top w:val="single" w:color="D1D5E0" w:sz="1"/>
              <w:left w:val="single" w:color="D1D5E0" w:sz="1"/>
              <w:bottom w:val="single" w:color="D1D5E0" w:sz="1"/>
              <w:right w:val="single" w:color="D1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Family violence related absence</w:t>
            </w:r>
          </w:p>
        </w:tc>
      </w:tr>
      <w:tr>
        <w:tc>
          <w:tcPr>
            <w:tcW w:type="dxa" w:w="4680"/>
            <w:tcBorders>
              <w:top w:val="single" w:color="D1D5E0" w:sz="1"/>
              <w:left w:val="single" w:color="D1D5E0" w:sz="1"/>
              <w:bottom w:val="single" w:color="D1D5E0" w:sz="1"/>
              <w:right w:val="single" w:color="D1D5E0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5E"/>
                <w:sz w:val="20"/>
                <w:szCs w:val="20"/>
              </w:rPr>
              <w:t xml:space="preserve">Long Service Leave</w:t>
            </w:r>
          </w:p>
        </w:tc>
        <w:tc>
          <w:tcPr>
            <w:tcW w:type="dxa" w:w="4680"/>
            <w:tcBorders>
              <w:top w:val="single" w:color="D1D5E0" w:sz="1"/>
              <w:left w:val="single" w:color="D1D5E0" w:sz="1"/>
              <w:bottom w:val="single" w:color="D1D5E0" w:sz="1"/>
              <w:right w:val="single" w:color="D1D5E0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Approved LSL</w:t>
            </w:r>
          </w:p>
        </w:tc>
      </w:tr>
      <w:tr>
        <w:tc>
          <w:tcPr>
            <w:tcW w:type="dxa" w:w="4680"/>
            <w:tcBorders>
              <w:top w:val="single" w:color="D1D5E0" w:sz="1"/>
              <w:left w:val="single" w:color="D1D5E0" w:sz="1"/>
              <w:bottom w:val="single" w:color="D1D5E0" w:sz="1"/>
              <w:right w:val="single" w:color="D1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5E"/>
                <w:sz w:val="20"/>
                <w:szCs w:val="20"/>
              </w:rPr>
              <w:t xml:space="preserve">Annual Leave</w:t>
            </w:r>
          </w:p>
        </w:tc>
        <w:tc>
          <w:tcPr>
            <w:tcW w:type="dxa" w:w="4680"/>
            <w:tcBorders>
              <w:top w:val="single" w:color="D1D5E0" w:sz="1"/>
              <w:left w:val="single" w:color="D1D5E0" w:sz="1"/>
              <w:bottom w:val="single" w:color="D1D5E0" w:sz="1"/>
              <w:right w:val="single" w:color="D1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Approved annual leave (non-teaching staff)</w:t>
            </w:r>
          </w:p>
        </w:tc>
      </w:tr>
      <w:tr>
        <w:tc>
          <w:tcPr>
            <w:tcW w:type="dxa" w:w="4680"/>
            <w:tcBorders>
              <w:top w:val="single" w:color="D1D5E0" w:sz="1"/>
              <w:left w:val="single" w:color="D1D5E0" w:sz="1"/>
              <w:bottom w:val="single" w:color="D1D5E0" w:sz="1"/>
              <w:right w:val="single" w:color="D1D5E0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5E"/>
                <w:sz w:val="20"/>
                <w:szCs w:val="20"/>
              </w:rPr>
              <w:t xml:space="preserve">Study Leave</w:t>
            </w:r>
          </w:p>
        </w:tc>
        <w:tc>
          <w:tcPr>
            <w:tcW w:type="dxa" w:w="4680"/>
            <w:tcBorders>
              <w:top w:val="single" w:color="D1D5E0" w:sz="1"/>
              <w:left w:val="single" w:color="D1D5E0" w:sz="1"/>
              <w:bottom w:val="single" w:color="D1D5E0" w:sz="1"/>
              <w:right w:val="single" w:color="D1D5E0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Approved PD or study</w:t>
            </w:r>
          </w:p>
        </w:tc>
      </w:tr>
      <w:tr>
        <w:tc>
          <w:tcPr>
            <w:tcW w:type="dxa" w:w="4680"/>
            <w:tcBorders>
              <w:top w:val="single" w:color="D1D5E0" w:sz="1"/>
              <w:left w:val="single" w:color="D1D5E0" w:sz="1"/>
              <w:bottom w:val="single" w:color="D1D5E0" w:sz="1"/>
              <w:right w:val="single" w:color="D1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5E"/>
                <w:sz w:val="20"/>
                <w:szCs w:val="20"/>
              </w:rPr>
              <w:t xml:space="preserve">LWOP</w:t>
            </w:r>
          </w:p>
        </w:tc>
        <w:tc>
          <w:tcPr>
            <w:tcW w:type="dxa" w:w="4680"/>
            <w:tcBorders>
              <w:top w:val="single" w:color="D1D5E0" w:sz="1"/>
              <w:left w:val="single" w:color="D1D5E0" w:sz="1"/>
              <w:bottom w:val="single" w:color="D1D5E0" w:sz="1"/>
              <w:right w:val="single" w:color="D1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Leave without pay (pre-approved)</w:t>
            </w:r>
          </w:p>
        </w:tc>
      </w:tr>
    </w:tbl>
    <w:p>
      <w:pPr>
        <w:spacing w:after="20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E2A5E"/>
          <w:sz w:val="32"/>
          <w:szCs w:val="32"/>
        </w:rPr>
        <w:t xml:space="preserve">Your Login Details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Your PIN will be provided by leadership. If you forget it or need it reset, see Paddy or your team leader.</w:t>
      </w:r>
    </w:p>
    <w:p>
      <w:pPr>
        <w:spacing w:after="20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E2A5E"/>
          <w:sz w:val="32"/>
          <w:szCs w:val="32"/>
        </w:rPr>
        <w:t xml:space="preserve">Need Help?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If you have any issues with the app, see Paddy Gallivan or your team leader.</w:t>
      </w:r>
    </w:p>
    <w:p>
      <w:pPr>
        <w:spacing w:after="100"/>
      </w:pPr>
    </w:p>
    <w:p>
      <w:pPr>
        <w:spacing w:after="12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1E2A5E"/>
          <w:sz w:val="22"/>
          <w:szCs w:val="22"/>
        </w:rPr>
        <w:t xml:space="preserve">“Once a Willy kid, always a Willy kid”</w:t>
      </w:r>
    </w:p>
    <w:sectPr>
      <w:headerReference w:type="default" r:id="rId9"/>
      <w:footerReference w:type="default" r:id="rId10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FD700" w:sz="4" w:space="4"/>
      </w:pBdr>
      <w:tabs>
        <w:tab w:val="right" w:pos="9026"/>
      </w:tabs>
      <w:spacing w:before="100"/>
    </w:pPr>
    <w:r>
      <w:rPr>
        <w:rFonts w:ascii="Arial" w:cs="Arial" w:eastAsia="Arial" w:hAnsi="Arial"/>
        <w:color w:val="1E2A5E"/>
        <w:sz w:val="16"/>
        <w:szCs w:val="16"/>
      </w:rPr>
      <w:t xml:space="preserve">Staff Guide</w:t>
    </w:r>
    <w: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FD700" w:sz="4" w:space="4"/>
      </w:pBdr>
      <w:tabs>
        <w:tab w:val="right" w:pos="9026"/>
      </w:tabs>
      <w:spacing w:before="100"/>
    </w:pPr>
    <w:r>
      <w:rPr>
        <w:rFonts w:ascii="Arial" w:cs="Arial" w:eastAsia="Arial" w:hAnsi="Arial"/>
        <w:color w:val="1E2A5E"/>
        <w:sz w:val="16"/>
        <w:szCs w:val="16"/>
      </w:rPr>
      <w:t xml:space="preserve">Staff Guide</w:t>
    </w:r>
    <w: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drawing>
        <wp:inline distT="0" distB="0" distL="0" distR="0">
          <wp:extent cx="476250" cy="476250"/>
          <wp:effectExtent t="0" r="0" b="0" l="0"/>
          <wp:docPr id="1" name="logo" descr="WPS crest" title="WPS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625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FD700" w:sz="4" w:space="4"/>
      </w:pBdr>
    </w:pPr>
    <w:r>
      <w:drawing>
        <wp:inline distT="0" distB="0" distL="0" distR="0">
          <wp:extent cx="266700" cy="266700"/>
          <wp:effectExtent t="0" r="0" b="0" l="0"/>
          <wp:docPr id="1" name="hdr-logo" descr="WPS logo" title="WP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cs="Arial" w:eastAsia="Arial" w:hAnsi="Arial"/>
        <w:b/>
        <w:bCs/>
        <w:color w:val="1E2A5E"/>
        <w:sz w:val="16"/>
        <w:szCs w:val="16"/>
      </w:rPr>
      <w:t xml:space="preserve">  Williamstown Primary School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E2A5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E2A5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3f8b9257cbd98104c124448a46783627d95f3197.png"/><Relationship Id="rId12" Type="http://schemas.openxmlformats.org/officeDocument/2006/relationships/image" Target="media/d4b592fbb7a39af35de91a2cb55a71ae71464541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82110a5fef804b6dfc9bdbdbf964350d5b2b291b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82110a5fef804b6dfc9bdbdbf964350d5b2b291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2026-03-25T12:32:35.099Z</dcterms:created>
  <dcterms:modified xsi:type="dcterms:W3CDTF">2026-03-25T12:32:35.101Z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