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best rate in week 19.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By Auto transportation：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**Truck transportation from Shanghai/Ningbo/Yiwu/Shenzhen/Guangzhou to Moscow,Russia: USD9600/Mega Tilt via Alashankou/Khorgas  T/T: around 18-25 days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**Truck transportation from Shanghai/Ningbo/Yiwu/Shenzhen/Guangzhou  to Moscow,Russia: USD11500/Tendem truck via Alashankou/Khorgas T/T: around 18-25 days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**TIR direct truck from Shanghai/Ningbo/Shenzhen/Guangzhou to Moscow,Russia: USD13000/Standard truck via Manchuria  T/T: around 10-13 days without reload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**LTL transportation from Dongguan/Yiwu to Moscow,Russia: USD140/CBM (For paper cartons) via Alashankou T/T: around 18-25 days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**Direct LTL transportation from Dongguan/Yiwu to Moscow, Russia Minimum charge USD0.75/kg+ via  Manchuria  T/T: around 10-13 days without reload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FTL rate are including export clearance, THC and T1,  subject to detention, customs inspection, unloading at destination and unexpecting charges.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LTL rate is not including export clerance fee and T1 USD250/bill(goods value under USD65000)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67357E"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  <w:t>Pls send your volume and gross weight and check it case by case.</w:t>
      </w:r>
    </w:p>
    <w:p w:rsidR="0067357E" w:rsidRPr="0067357E" w:rsidRDefault="0067357E" w:rsidP="0067357E">
      <w:pPr>
        <w:rPr>
          <w:rFonts w:ascii="PingFang SC" w:eastAsia="PingFang SC" w:hAnsi="PingFang SC" w:cs="Times New Roman" w:hint="eastAsia"/>
          <w:color w:val="000000"/>
          <w:kern w:val="0"/>
          <w:sz w:val="22"/>
          <w:szCs w:val="22"/>
          <w:lang w:val="en-US" w:eastAsia="ru-RU"/>
          <w14:ligatures w14:val="none"/>
        </w:rPr>
      </w:pPr>
    </w:p>
    <w:p w:rsidR="0067357E" w:rsidRPr="0067357E" w:rsidRDefault="0067357E">
      <w:pPr>
        <w:rPr>
          <w:lang w:val="en-US"/>
        </w:rPr>
      </w:pPr>
    </w:p>
    <w:sectPr w:rsidR="0067357E" w:rsidRPr="00673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7E"/>
    <w:rsid w:val="0067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AECB43"/>
  <w15:chartTrackingRefBased/>
  <w15:docId w15:val="{6E64F454-303D-D948-882E-74A6BE8B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67357E"/>
  </w:style>
  <w:style w:type="character" w:styleId="a3">
    <w:name w:val="Hyperlink"/>
    <w:basedOn w:val="a0"/>
    <w:uiPriority w:val="99"/>
    <w:semiHidden/>
    <w:unhideWhenUsed/>
    <w:rsid w:val="006735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4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2025-08-05T21:01:00Z</dcterms:created>
  <dcterms:modified xsi:type="dcterms:W3CDTF">2025-08-05T21:20:00Z</dcterms:modified>
</cp:coreProperties>
</file>