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F91" w:rsidRDefault="00FA5F91" w:rsidP="00056F0B">
      <w:pPr>
        <w:pStyle w:val="Prrafodelista"/>
        <w:spacing w:after="0" w:line="240" w:lineRule="auto"/>
        <w:ind w:left="0"/>
        <w:rPr>
          <w:rFonts w:ascii="Book Antiqua" w:hAnsi="Book Antiqua"/>
          <w:sz w:val="48"/>
          <w:szCs w:val="40"/>
          <w:u w:val="single"/>
        </w:rPr>
      </w:pPr>
    </w:p>
    <w:p w:rsidR="00056F0B" w:rsidRPr="00056F0B" w:rsidRDefault="00056F0B" w:rsidP="00056F0B">
      <w:pPr>
        <w:spacing w:after="0" w:line="240" w:lineRule="auto"/>
        <w:ind w:left="284" w:hanging="284"/>
        <w:rPr>
          <w:rFonts w:ascii="Book Antiqua" w:hAnsi="Book Antiqua"/>
          <w:sz w:val="48"/>
          <w:szCs w:val="40"/>
          <w:u w:val="single"/>
        </w:rPr>
      </w:pPr>
      <w:r>
        <w:rPr>
          <w:noProof/>
          <w:lang w:eastAsia="es-AR"/>
        </w:rPr>
        <w:drawing>
          <wp:anchor distT="0" distB="0" distL="114300" distR="114300" simplePos="0" relativeHeight="251658240" behindDoc="0" locked="0" layoutInCell="1" allowOverlap="1" wp14:anchorId="0A161D32" wp14:editId="0D6AB65F">
            <wp:simplePos x="0" y="0"/>
            <wp:positionH relativeFrom="column">
              <wp:posOffset>10160</wp:posOffset>
            </wp:positionH>
            <wp:positionV relativeFrom="paragraph">
              <wp:posOffset>290086</wp:posOffset>
            </wp:positionV>
            <wp:extent cx="5688330" cy="5688330"/>
            <wp:effectExtent l="0" t="0" r="7620" b="7620"/>
            <wp:wrapNone/>
            <wp:docPr id="1" name="Imagen 1" descr="Maitén Coopera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tén Cooperati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330" cy="5688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56F0B" w:rsidRDefault="00056F0B" w:rsidP="00FA5F91">
      <w:pPr>
        <w:pStyle w:val="Prrafodelista"/>
        <w:spacing w:after="0" w:line="240" w:lineRule="auto"/>
        <w:ind w:left="426"/>
        <w:rPr>
          <w:rFonts w:ascii="Bookman Old Style" w:hAnsi="Bookman Old Style"/>
          <w:sz w:val="36"/>
        </w:rPr>
      </w:pPr>
    </w:p>
    <w:p w:rsidR="00FA5F91" w:rsidRDefault="00FA5F91" w:rsidP="00FA5F91">
      <w:pPr>
        <w:pStyle w:val="Prrafodelista"/>
        <w:spacing w:after="0" w:line="240" w:lineRule="auto"/>
        <w:ind w:left="426"/>
        <w:rPr>
          <w:rFonts w:ascii="Bookman Old Style" w:hAnsi="Bookman Old Style"/>
          <w:sz w:val="36"/>
        </w:rPr>
      </w:pPr>
    </w:p>
    <w:p w:rsidR="00FA5F91" w:rsidRDefault="00FA5F91" w:rsidP="00FA5F91">
      <w:pPr>
        <w:pStyle w:val="Prrafodelista"/>
        <w:spacing w:after="0" w:line="240" w:lineRule="auto"/>
        <w:ind w:left="426"/>
        <w:rPr>
          <w:rFonts w:ascii="Bookman Old Style" w:hAnsi="Bookman Old Style"/>
          <w:sz w:val="36"/>
        </w:rPr>
      </w:pPr>
    </w:p>
    <w:p w:rsidR="00FA5F91" w:rsidRDefault="00056F0B" w:rsidP="00FA5F91">
      <w:pPr>
        <w:pStyle w:val="Prrafodelista"/>
        <w:spacing w:after="0" w:line="240" w:lineRule="auto"/>
        <w:ind w:left="426"/>
        <w:rPr>
          <w:rFonts w:ascii="Bookman Old Style" w:hAnsi="Bookman Old Style"/>
          <w:sz w:val="36"/>
        </w:rPr>
      </w:pPr>
      <w:r>
        <w:rPr>
          <w:rFonts w:ascii="Bookman Old Style" w:hAnsi="Bookman Old Style"/>
          <w:sz w:val="36"/>
        </w:rPr>
        <w:tab/>
      </w:r>
    </w:p>
    <w:p w:rsidR="00FA5F91" w:rsidRDefault="00FA5F91"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FA5F91">
      <w:pPr>
        <w:pStyle w:val="Prrafodelista"/>
        <w:spacing w:after="0" w:line="240" w:lineRule="auto"/>
        <w:ind w:left="426"/>
        <w:rPr>
          <w:rFonts w:ascii="Bookman Old Style" w:hAnsi="Bookman Old Style"/>
          <w:sz w:val="36"/>
        </w:rPr>
      </w:pPr>
    </w:p>
    <w:p w:rsidR="00056F0B" w:rsidRDefault="00056F0B" w:rsidP="00056F0B">
      <w:pPr>
        <w:spacing w:after="0" w:line="240" w:lineRule="auto"/>
        <w:ind w:firstLine="426"/>
        <w:rPr>
          <w:rFonts w:ascii="Bookman Old Style" w:hAnsi="Bookman Old Style"/>
          <w:b/>
          <w:sz w:val="36"/>
        </w:rPr>
      </w:pPr>
    </w:p>
    <w:p w:rsidR="00FA5F91" w:rsidRPr="00056F0B" w:rsidRDefault="00FA5F91" w:rsidP="00056F0B">
      <w:pPr>
        <w:spacing w:after="0" w:line="240" w:lineRule="auto"/>
        <w:rPr>
          <w:rFonts w:ascii="Bookman Old Style" w:hAnsi="Bookman Old Style"/>
          <w:b/>
          <w:sz w:val="36"/>
        </w:rPr>
      </w:pPr>
      <w:r w:rsidRPr="00056F0B">
        <w:rPr>
          <w:rFonts w:ascii="Bookman Old Style" w:hAnsi="Bookman Old Style"/>
          <w:b/>
          <w:sz w:val="36"/>
        </w:rPr>
        <w:lastRenderedPageBreak/>
        <w:t xml:space="preserve">Resumen </w:t>
      </w:r>
      <w:r w:rsidR="00056F0B" w:rsidRPr="00056F0B">
        <w:rPr>
          <w:rFonts w:ascii="Bookman Old Style" w:hAnsi="Bookman Old Style"/>
          <w:b/>
          <w:sz w:val="36"/>
        </w:rPr>
        <w:t>Introductorio</w:t>
      </w:r>
    </w:p>
    <w:p w:rsidR="00FA5F91" w:rsidRPr="00FA5F91" w:rsidRDefault="00FA5F91" w:rsidP="00056F0B">
      <w:pPr>
        <w:pStyle w:val="Prrafodelista"/>
        <w:spacing w:after="0" w:line="240" w:lineRule="auto"/>
        <w:ind w:left="284"/>
        <w:rPr>
          <w:rFonts w:ascii="Bookman Old Style" w:hAnsi="Bookman Old Style"/>
        </w:rPr>
      </w:pPr>
      <w:r w:rsidRPr="00FA5F91">
        <w:rPr>
          <w:rFonts w:ascii="Bookman Old Style" w:hAnsi="Bookman Old Style"/>
        </w:rPr>
        <w:t>Este informe presenta los hallazgos de la auditoría UX/UI realizada en el sitio web de Maitén Cooperativa. La auditoría se llevó a cabo con el objetivo de evaluar la experiencia del usuario en el sitio web de Maitén Cooperativa, enfocado en su propuesta de valor para jubilados y pensionados. Se identificaron puntos fuertes que deben ser conservados, problemas que afectan la experiencia del usuario y opo</w:t>
      </w:r>
      <w:r w:rsidRPr="00FA5F91">
        <w:rPr>
          <w:rFonts w:ascii="Bookman Old Style" w:hAnsi="Bookman Old Style"/>
        </w:rPr>
        <w:t>rtunidades de mejora concretas.</w:t>
      </w:r>
      <w:r>
        <w:rPr>
          <w:rFonts w:ascii="Bookman Old Style" w:hAnsi="Bookman Old Style"/>
        </w:rPr>
        <w:t xml:space="preserve"> </w:t>
      </w:r>
      <w:r w:rsidRPr="00FA5F91">
        <w:rPr>
          <w:rFonts w:ascii="Bookman Old Style" w:hAnsi="Bookman Old Style"/>
        </w:rPr>
        <w:t>S</w:t>
      </w:r>
      <w:r w:rsidRPr="00FA5F91">
        <w:rPr>
          <w:rFonts w:ascii="Bookman Old Style" w:hAnsi="Bookman Old Style"/>
        </w:rPr>
        <w:t xml:space="preserve">e </w:t>
      </w:r>
      <w:r w:rsidRPr="00FA5F91">
        <w:rPr>
          <w:rFonts w:ascii="Bookman Old Style" w:hAnsi="Bookman Old Style"/>
        </w:rPr>
        <w:t>evaluó mediante un análisis detallado y comparativo con otras fuentes de información (Instagram/Facebook/Google Maps)</w:t>
      </w:r>
      <w:r w:rsidRPr="00FA5F91">
        <w:rPr>
          <w:rFonts w:ascii="Bookman Old Style" w:hAnsi="Bookman Old Style"/>
        </w:rPr>
        <w:t>.</w:t>
      </w:r>
    </w:p>
    <w:p w:rsidR="00FA5F91" w:rsidRPr="00FA5F91" w:rsidRDefault="00FA5F91" w:rsidP="00FA5F91">
      <w:pPr>
        <w:pStyle w:val="Prrafodelista"/>
        <w:spacing w:after="0" w:line="240" w:lineRule="auto"/>
        <w:ind w:left="426"/>
        <w:rPr>
          <w:rFonts w:ascii="Bookman Old Style" w:hAnsi="Bookman Old Style"/>
        </w:rPr>
      </w:pPr>
    </w:p>
    <w:p w:rsidR="00FA5F91" w:rsidRPr="00056F0B" w:rsidRDefault="00FA5F91" w:rsidP="00056F0B">
      <w:pPr>
        <w:spacing w:after="0" w:line="240" w:lineRule="auto"/>
        <w:rPr>
          <w:rFonts w:ascii="Bookman Old Style" w:hAnsi="Bookman Old Style"/>
          <w:b/>
        </w:rPr>
      </w:pPr>
      <w:r w:rsidRPr="00056F0B">
        <w:rPr>
          <w:rFonts w:ascii="Bookman Old Style" w:hAnsi="Bookman Old Style"/>
          <w:b/>
          <w:sz w:val="36"/>
        </w:rPr>
        <w:t>Hallazgos Detallados</w:t>
      </w:r>
    </w:p>
    <w:p w:rsidR="00FA5F91" w:rsidRPr="00FA5F91" w:rsidRDefault="00FA5F91" w:rsidP="00056F0B">
      <w:pPr>
        <w:pStyle w:val="Prrafodelista"/>
        <w:spacing w:after="0" w:line="240" w:lineRule="auto"/>
        <w:ind w:left="284"/>
        <w:rPr>
          <w:rFonts w:ascii="Bookman Old Style" w:hAnsi="Bookman Old Style"/>
          <w:sz w:val="28"/>
          <w:u w:val="single"/>
        </w:rPr>
      </w:pPr>
      <w:r w:rsidRPr="00FA5F91">
        <w:rPr>
          <w:rFonts w:ascii="Bookman Old Style" w:hAnsi="Bookman Old Style"/>
          <w:sz w:val="28"/>
          <w:u w:val="single"/>
        </w:rPr>
        <w:t>Puntos Fuertes que Vale la Pena Conservar</w:t>
      </w:r>
      <w:r>
        <w:rPr>
          <w:rFonts w:ascii="Bookman Old Style" w:hAnsi="Bookman Old Style"/>
          <w:sz w:val="28"/>
          <w:u w:val="single"/>
        </w:rPr>
        <w:t>:</w:t>
      </w:r>
    </w:p>
    <w:p w:rsidR="00FA5F91" w:rsidRPr="00FA5F91" w:rsidRDefault="00FA5F91" w:rsidP="008A099D">
      <w:pPr>
        <w:pStyle w:val="Prrafodelista"/>
        <w:numPr>
          <w:ilvl w:val="0"/>
          <w:numId w:val="3"/>
        </w:numPr>
        <w:spacing w:after="0" w:line="240" w:lineRule="auto"/>
        <w:ind w:left="567" w:hanging="218"/>
        <w:rPr>
          <w:rFonts w:ascii="Bookman Old Style" w:hAnsi="Bookman Old Style"/>
        </w:rPr>
      </w:pPr>
      <w:r w:rsidRPr="00FA5F91">
        <w:rPr>
          <w:rFonts w:ascii="Bookman Old Style" w:hAnsi="Bookman Old Style"/>
        </w:rPr>
        <w:t>Claridad en la Propuesta de Valor: La página comunica claramente su misión de ayudar a jubilados y pensionados a alcanzar sus metas financieras, lo que es fundamental para atraer a su público objetivo.</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3"/>
        </w:numPr>
        <w:spacing w:after="0" w:line="240" w:lineRule="auto"/>
        <w:ind w:left="567" w:hanging="218"/>
        <w:rPr>
          <w:rFonts w:ascii="Bookman Old Style" w:hAnsi="Bookman Old Style"/>
        </w:rPr>
      </w:pPr>
      <w:r w:rsidRPr="00FA5F91">
        <w:rPr>
          <w:rFonts w:ascii="Bookman Old Style" w:hAnsi="Bookman Old Style"/>
        </w:rPr>
        <w:t>Información Accesible: Los detalles sobre los productos y servicios son fáciles de encontrar, lo que facilita la experiencia del usuario y reduce la frustración.</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3"/>
        </w:numPr>
        <w:spacing w:after="0" w:line="240" w:lineRule="auto"/>
        <w:ind w:left="567" w:hanging="218"/>
        <w:rPr>
          <w:rFonts w:ascii="Bookman Old Style" w:hAnsi="Bookman Old Style"/>
        </w:rPr>
      </w:pPr>
      <w:r w:rsidRPr="00FA5F91">
        <w:rPr>
          <w:rFonts w:ascii="Bookman Old Style" w:hAnsi="Bookman Old Style"/>
        </w:rPr>
        <w:t>Sección de Contacto Completa: La sección de contacto es bastante completa, incluyendo una dirección, un número de contacto, dos correos electrónicos para diferentes consultas, el número de matrícula INAES y su número de entidad y quien lo certifica.</w:t>
      </w:r>
    </w:p>
    <w:p w:rsidR="00FA5F91" w:rsidRPr="00FA5F91" w:rsidRDefault="00FA5F91" w:rsidP="00FA5F91">
      <w:pPr>
        <w:pStyle w:val="Prrafodelista"/>
        <w:spacing w:after="0" w:line="240" w:lineRule="auto"/>
        <w:ind w:left="426"/>
        <w:rPr>
          <w:rFonts w:ascii="Bookman Old Style" w:hAnsi="Bookman Old Style"/>
        </w:rPr>
      </w:pPr>
    </w:p>
    <w:p w:rsidR="00FA5F91" w:rsidRPr="00FA5F91" w:rsidRDefault="00FA5F91" w:rsidP="00056F0B">
      <w:pPr>
        <w:pStyle w:val="Prrafodelista"/>
        <w:spacing w:after="0" w:line="240" w:lineRule="auto"/>
        <w:ind w:left="284"/>
        <w:rPr>
          <w:rFonts w:ascii="Bookman Old Style" w:hAnsi="Bookman Old Style"/>
          <w:sz w:val="28"/>
          <w:u w:val="single"/>
        </w:rPr>
      </w:pPr>
      <w:r w:rsidRPr="00FA5F91">
        <w:rPr>
          <w:rFonts w:ascii="Bookman Old Style" w:hAnsi="Bookman Old Style"/>
          <w:sz w:val="28"/>
          <w:u w:val="single"/>
        </w:rPr>
        <w:t>Problemas que Afectan la Experiencia</w:t>
      </w:r>
      <w:r>
        <w:rPr>
          <w:rFonts w:ascii="Bookman Old Style" w:hAnsi="Bookman Old Style"/>
          <w:sz w:val="28"/>
          <w:u w:val="single"/>
        </w:rPr>
        <w:t>:</w:t>
      </w:r>
    </w:p>
    <w:p w:rsidR="00FA5F91" w:rsidRPr="00FA5F91" w:rsidRDefault="00FA5F91" w:rsidP="008A099D">
      <w:pPr>
        <w:pStyle w:val="Prrafodelista"/>
        <w:numPr>
          <w:ilvl w:val="0"/>
          <w:numId w:val="4"/>
        </w:numPr>
        <w:spacing w:after="0" w:line="240" w:lineRule="auto"/>
        <w:ind w:left="567" w:hanging="218"/>
        <w:rPr>
          <w:rFonts w:ascii="Bookman Old Style" w:hAnsi="Bookman Old Style"/>
        </w:rPr>
      </w:pPr>
      <w:r w:rsidRPr="00FA5F91">
        <w:rPr>
          <w:rFonts w:ascii="Bookman Old Style" w:hAnsi="Bookman Old Style"/>
        </w:rPr>
        <w:t>Falta de Adaptabilidad en Móviles: En dispositivos móviles, algunos elementos no se ajustan de la mejor manera. Por ejemplo, la sección “Servicios” podría tener una mejor adaptación a dispositivos móviles.</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4"/>
        </w:numPr>
        <w:spacing w:after="0" w:line="240" w:lineRule="auto"/>
        <w:ind w:left="567" w:hanging="218"/>
        <w:rPr>
          <w:rFonts w:ascii="Bookman Old Style" w:hAnsi="Bookman Old Style"/>
        </w:rPr>
      </w:pPr>
      <w:r w:rsidRPr="00FA5F91">
        <w:rPr>
          <w:rFonts w:ascii="Bookman Old Style" w:hAnsi="Bookman Old Style"/>
        </w:rPr>
        <w:t>Contenido Denso: En las secciones “Servicios” y “Quiénes somos”, el texto es extenso y puede resultar abrumador. Se podría mejorar con un poco más de formato visual.</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4"/>
        </w:numPr>
        <w:spacing w:after="0" w:line="240" w:lineRule="auto"/>
        <w:ind w:left="567" w:hanging="218"/>
        <w:rPr>
          <w:rFonts w:ascii="Bookman Old Style" w:hAnsi="Bookman Old Style"/>
        </w:rPr>
      </w:pPr>
      <w:r w:rsidRPr="00FA5F91">
        <w:rPr>
          <w:rFonts w:ascii="Bookman Old Style" w:hAnsi="Bookman Old Style"/>
        </w:rPr>
        <w:t>Datos de Dirección Diferentes: Hay discrepancias entre la dirección proporcionada en la página web y la que aparece en Google Maps. En la sección de contacto, se menciona la dirección Viamonte 1336 6to, 38 (C1053ACB) Buenos Aires, Argentina, mientras que en Google Maps, la dirección de Maitén Cooperativa es Av. Colón 352, X5000EPQ Córdoba. Esto puede causar confusión sobre las sedes.</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4"/>
        </w:numPr>
        <w:spacing w:after="0" w:line="240" w:lineRule="auto"/>
        <w:ind w:left="567" w:hanging="218"/>
        <w:rPr>
          <w:rFonts w:ascii="Bookman Old Style" w:hAnsi="Bookman Old Style"/>
        </w:rPr>
      </w:pPr>
      <w:r w:rsidRPr="00FA5F91">
        <w:rPr>
          <w:rFonts w:ascii="Bookman Old Style" w:hAnsi="Bookman Old Style"/>
        </w:rPr>
        <w:t>Complementación de Inicio: En la sección “Inicio”, no se habla de los servicios ni se menciona que se ofrecen, salvo en la barra de navegación y el enlace a la sección “Servicios”.</w:t>
      </w:r>
    </w:p>
    <w:p w:rsidR="00FA5F91" w:rsidRPr="00FA5F91" w:rsidRDefault="00FA5F91" w:rsidP="00FA5F91">
      <w:pPr>
        <w:pStyle w:val="Prrafodelista"/>
        <w:spacing w:after="0" w:line="240" w:lineRule="auto"/>
        <w:ind w:left="426"/>
        <w:rPr>
          <w:rFonts w:ascii="Bookman Old Style" w:hAnsi="Bookman Old Style"/>
        </w:rPr>
      </w:pPr>
    </w:p>
    <w:p w:rsidR="00FA5F91" w:rsidRPr="00FA5F91" w:rsidRDefault="00FA5F91" w:rsidP="00056F0B">
      <w:pPr>
        <w:pStyle w:val="Prrafodelista"/>
        <w:spacing w:after="0" w:line="240" w:lineRule="auto"/>
        <w:ind w:left="284"/>
        <w:rPr>
          <w:rFonts w:ascii="Bookman Old Style" w:hAnsi="Bookman Old Style"/>
          <w:sz w:val="28"/>
          <w:u w:val="single"/>
        </w:rPr>
      </w:pPr>
      <w:r w:rsidRPr="00FA5F91">
        <w:rPr>
          <w:rFonts w:ascii="Bookman Old Style" w:hAnsi="Bookman Old Style"/>
          <w:sz w:val="28"/>
          <w:u w:val="single"/>
        </w:rPr>
        <w:t>Oportunidades de Mejora Concretas y Accionables</w:t>
      </w:r>
      <w:r>
        <w:rPr>
          <w:rFonts w:ascii="Bookman Old Style" w:hAnsi="Bookman Old Style"/>
          <w:sz w:val="28"/>
          <w:u w:val="single"/>
        </w:rPr>
        <w:t>:</w:t>
      </w:r>
    </w:p>
    <w:p w:rsidR="00FA5F91" w:rsidRPr="00FA5F91" w:rsidRDefault="00FA5F91" w:rsidP="008A099D">
      <w:pPr>
        <w:pStyle w:val="Prrafodelista"/>
        <w:numPr>
          <w:ilvl w:val="0"/>
          <w:numId w:val="5"/>
        </w:numPr>
        <w:spacing w:after="0" w:line="240" w:lineRule="auto"/>
        <w:ind w:left="567" w:hanging="218"/>
        <w:rPr>
          <w:rFonts w:ascii="Bookman Old Style" w:hAnsi="Bookman Old Style"/>
        </w:rPr>
      </w:pPr>
      <w:r w:rsidRPr="00FA5F91">
        <w:rPr>
          <w:rFonts w:ascii="Bookman Old Style" w:hAnsi="Bookman Old Style"/>
        </w:rPr>
        <w:t>Mejor Diseño Responsive: Asegurarse de que todos los elementos del sitio se ajusten correctamente en dispositivos móviles, mejorando la accesibilidad para todos los usuarios.</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5"/>
        </w:numPr>
        <w:spacing w:after="0" w:line="240" w:lineRule="auto"/>
        <w:ind w:left="567" w:hanging="218"/>
        <w:rPr>
          <w:rFonts w:ascii="Bookman Old Style" w:hAnsi="Bookman Old Style"/>
        </w:rPr>
      </w:pPr>
      <w:r w:rsidRPr="00FA5F91">
        <w:rPr>
          <w:rFonts w:ascii="Bookman Old Style" w:hAnsi="Bookman Old Style"/>
        </w:rPr>
        <w:lastRenderedPageBreak/>
        <w:t>Uso de Elementos Visuales: Incorporar elementos visuales en las secciones "Servicios" y "Quiénes somos" para hacer el contenido más atractivo y fácil de digerir.</w:t>
      </w:r>
    </w:p>
    <w:p w:rsidR="00FA5F91" w:rsidRPr="00FA5F91" w:rsidRDefault="00FA5F91" w:rsidP="008A099D">
      <w:pPr>
        <w:pStyle w:val="Prrafodelista"/>
        <w:spacing w:after="0" w:line="240" w:lineRule="auto"/>
        <w:ind w:left="567" w:hanging="218"/>
        <w:rPr>
          <w:rFonts w:ascii="Bookman Old Style" w:hAnsi="Bookman Old Style"/>
        </w:rPr>
      </w:pPr>
    </w:p>
    <w:p w:rsidR="00FA5F91" w:rsidRPr="00FA5F91" w:rsidRDefault="00FA5F91" w:rsidP="008A099D">
      <w:pPr>
        <w:pStyle w:val="Prrafodelista"/>
        <w:numPr>
          <w:ilvl w:val="0"/>
          <w:numId w:val="5"/>
        </w:numPr>
        <w:spacing w:after="0" w:line="240" w:lineRule="auto"/>
        <w:ind w:left="567" w:hanging="218"/>
        <w:rPr>
          <w:rFonts w:ascii="Bookman Old Style" w:hAnsi="Bookman Old Style"/>
        </w:rPr>
      </w:pPr>
      <w:r w:rsidRPr="00FA5F91">
        <w:rPr>
          <w:rFonts w:ascii="Bookman Old Style" w:hAnsi="Bookman Old Style"/>
        </w:rPr>
        <w:t>Arreglos de Dirección: En caso de que ambas direcciones sean correctas, se recomienda subir la sede de CABA a Google Maps y modificar la sección "Contacto" para que muestre ambas direcciones, la de la sede de Córdoba y la de CABA.</w:t>
      </w:r>
    </w:p>
    <w:p w:rsidR="004A5F9E" w:rsidRPr="008A099D" w:rsidRDefault="004A5F9E" w:rsidP="008A099D">
      <w:pPr>
        <w:spacing w:after="0" w:line="240" w:lineRule="auto"/>
        <w:rPr>
          <w:rFonts w:ascii="Bookman Old Style" w:hAnsi="Bookman Old Style"/>
        </w:rPr>
      </w:pPr>
      <w:bookmarkStart w:id="0" w:name="_GoBack"/>
      <w:bookmarkEnd w:id="0"/>
    </w:p>
    <w:sectPr w:rsidR="004A5F9E" w:rsidRPr="008A099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79A7" w:rsidRDefault="00FD79A7" w:rsidP="00056F0B">
      <w:pPr>
        <w:spacing w:after="0" w:line="240" w:lineRule="auto"/>
      </w:pPr>
      <w:r>
        <w:separator/>
      </w:r>
    </w:p>
  </w:endnote>
  <w:endnote w:type="continuationSeparator" w:id="0">
    <w:p w:rsidR="00FD79A7" w:rsidRDefault="00FD79A7" w:rsidP="00056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F0B" w:rsidRPr="00056F0B" w:rsidRDefault="00056F0B" w:rsidP="00056F0B">
    <w:pPr>
      <w:spacing w:after="0" w:line="240" w:lineRule="auto"/>
      <w:rPr>
        <w:rFonts w:ascii="Bookman Old Style" w:hAnsi="Bookman Old Style"/>
        <w:sz w:val="36"/>
      </w:rPr>
    </w:pPr>
    <w:r w:rsidRPr="00056F0B">
      <w:rPr>
        <w:rFonts w:ascii="Bookman Old Style" w:hAnsi="Bookman Old Style"/>
        <w:sz w:val="36"/>
      </w:rPr>
      <w:t>Autor: Luca Castelli, Pasante de la escuela técnica: Hogar Naval Stella Maris ET37 DE11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79A7" w:rsidRDefault="00FD79A7" w:rsidP="00056F0B">
      <w:pPr>
        <w:spacing w:after="0" w:line="240" w:lineRule="auto"/>
      </w:pPr>
      <w:r>
        <w:separator/>
      </w:r>
    </w:p>
  </w:footnote>
  <w:footnote w:type="continuationSeparator" w:id="0">
    <w:p w:rsidR="00FD79A7" w:rsidRDefault="00FD79A7" w:rsidP="00056F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F0B" w:rsidRDefault="00056F0B">
    <w:pPr>
      <w:pStyle w:val="Encabezado"/>
    </w:pPr>
    <w:r w:rsidRPr="00FA5F91">
      <w:rPr>
        <w:rFonts w:ascii="Book Antiqua" w:hAnsi="Book Antiqua"/>
        <w:sz w:val="48"/>
        <w:szCs w:val="40"/>
        <w:u w:val="single"/>
      </w:rPr>
      <w:t>Informe de Auditoría UX/UI para Maitén Cooperativa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D14A1"/>
    <w:multiLevelType w:val="hybridMultilevel"/>
    <w:tmpl w:val="2A4E7702"/>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
    <w:nsid w:val="430C5E20"/>
    <w:multiLevelType w:val="hybridMultilevel"/>
    <w:tmpl w:val="6E32FE82"/>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2">
    <w:nsid w:val="4B6C330E"/>
    <w:multiLevelType w:val="hybridMultilevel"/>
    <w:tmpl w:val="0DACBEAA"/>
    <w:lvl w:ilvl="0" w:tplc="2C0A0015">
      <w:start w:val="1"/>
      <w:numFmt w:val="upperLetter"/>
      <w:lvlText w:val="%1."/>
      <w:lvlJc w:val="left"/>
      <w:pPr>
        <w:ind w:left="720" w:hanging="360"/>
      </w:pPr>
    </w:lvl>
    <w:lvl w:ilvl="1" w:tplc="32E4CCD6">
      <w:start w:val="1"/>
      <w:numFmt w:val="decimal"/>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D561BAD"/>
    <w:multiLevelType w:val="hybridMultilevel"/>
    <w:tmpl w:val="16EE19C8"/>
    <w:lvl w:ilvl="0" w:tplc="2C0A0011">
      <w:start w:val="1"/>
      <w:numFmt w:val="decimal"/>
      <w:lvlText w:val="%1)"/>
      <w:lvlJc w:val="left"/>
      <w:pPr>
        <w:ind w:left="720" w:hanging="360"/>
      </w:pPr>
    </w:lvl>
    <w:lvl w:ilvl="1" w:tplc="2C0A0011">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720E5F81"/>
    <w:multiLevelType w:val="hybridMultilevel"/>
    <w:tmpl w:val="2EDC3D5E"/>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618"/>
    <w:rsid w:val="00056F0B"/>
    <w:rsid w:val="00082267"/>
    <w:rsid w:val="000F347D"/>
    <w:rsid w:val="00401618"/>
    <w:rsid w:val="004A5F9E"/>
    <w:rsid w:val="007970E2"/>
    <w:rsid w:val="008A099D"/>
    <w:rsid w:val="00CA40F9"/>
    <w:rsid w:val="00DE659B"/>
    <w:rsid w:val="00FA5F91"/>
    <w:rsid w:val="00FD79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en12">
    <w:name w:val="texto en 12"/>
    <w:basedOn w:val="Normal"/>
    <w:link w:val="textoen12Car"/>
    <w:qFormat/>
    <w:rsid w:val="00CA40F9"/>
    <w:rPr>
      <w:rFonts w:ascii="Arial" w:hAnsi="Arial" w:cs="Arial"/>
      <w:sz w:val="24"/>
    </w:rPr>
  </w:style>
  <w:style w:type="character" w:customStyle="1" w:styleId="textoen12Car">
    <w:name w:val="texto en 12 Car"/>
    <w:basedOn w:val="Fuentedeprrafopredeter"/>
    <w:link w:val="textoen12"/>
    <w:rsid w:val="00CA40F9"/>
    <w:rPr>
      <w:rFonts w:ascii="Arial" w:hAnsi="Arial" w:cs="Arial"/>
      <w:sz w:val="24"/>
    </w:rPr>
  </w:style>
  <w:style w:type="paragraph" w:customStyle="1" w:styleId="tenxoen16">
    <w:name w:val="tenxo en 16"/>
    <w:basedOn w:val="textoen12"/>
    <w:link w:val="tenxoen16Car"/>
    <w:qFormat/>
    <w:rsid w:val="00CA40F9"/>
    <w:rPr>
      <w:sz w:val="32"/>
    </w:rPr>
  </w:style>
  <w:style w:type="character" w:customStyle="1" w:styleId="tenxoen16Car">
    <w:name w:val="tenxo en 16 Car"/>
    <w:basedOn w:val="textoen12Car"/>
    <w:link w:val="tenxoen16"/>
    <w:rsid w:val="00CA40F9"/>
    <w:rPr>
      <w:rFonts w:ascii="Arial" w:hAnsi="Arial" w:cs="Arial"/>
      <w:sz w:val="32"/>
    </w:rPr>
  </w:style>
  <w:style w:type="paragraph" w:customStyle="1" w:styleId="tituloen26">
    <w:name w:val="titulo en 26"/>
    <w:basedOn w:val="tenxoen16"/>
    <w:link w:val="tituloen26Car"/>
    <w:qFormat/>
    <w:rsid w:val="00CA40F9"/>
    <w:pPr>
      <w:jc w:val="center"/>
    </w:pPr>
    <w:rPr>
      <w:sz w:val="52"/>
      <w:lang w:val="es-419"/>
    </w:rPr>
  </w:style>
  <w:style w:type="character" w:customStyle="1" w:styleId="tituloen26Car">
    <w:name w:val="titulo en 26 Car"/>
    <w:basedOn w:val="tenxoen16Car"/>
    <w:link w:val="tituloen26"/>
    <w:rsid w:val="00CA40F9"/>
    <w:rPr>
      <w:rFonts w:ascii="Arial" w:hAnsi="Arial" w:cs="Arial"/>
      <w:sz w:val="52"/>
      <w:lang w:val="es-419"/>
    </w:rPr>
  </w:style>
  <w:style w:type="paragraph" w:styleId="Prrafodelista">
    <w:name w:val="List Paragraph"/>
    <w:basedOn w:val="Normal"/>
    <w:uiPriority w:val="34"/>
    <w:qFormat/>
    <w:rsid w:val="000F347D"/>
    <w:pPr>
      <w:ind w:left="720"/>
      <w:contextualSpacing/>
    </w:pPr>
  </w:style>
  <w:style w:type="paragraph" w:styleId="Textodeglobo">
    <w:name w:val="Balloon Text"/>
    <w:basedOn w:val="Normal"/>
    <w:link w:val="TextodegloboCar"/>
    <w:uiPriority w:val="99"/>
    <w:semiHidden/>
    <w:unhideWhenUsed/>
    <w:rsid w:val="00056F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F0B"/>
    <w:rPr>
      <w:rFonts w:ascii="Tahoma" w:hAnsi="Tahoma" w:cs="Tahoma"/>
      <w:sz w:val="16"/>
      <w:szCs w:val="16"/>
    </w:rPr>
  </w:style>
  <w:style w:type="paragraph" w:styleId="Encabezado">
    <w:name w:val="header"/>
    <w:basedOn w:val="Normal"/>
    <w:link w:val="EncabezadoCar"/>
    <w:uiPriority w:val="99"/>
    <w:unhideWhenUsed/>
    <w:rsid w:val="00056F0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56F0B"/>
  </w:style>
  <w:style w:type="paragraph" w:styleId="Piedepgina">
    <w:name w:val="footer"/>
    <w:basedOn w:val="Normal"/>
    <w:link w:val="PiedepginaCar"/>
    <w:uiPriority w:val="99"/>
    <w:unhideWhenUsed/>
    <w:rsid w:val="00056F0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56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0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en12">
    <w:name w:val="texto en 12"/>
    <w:basedOn w:val="Normal"/>
    <w:link w:val="textoen12Car"/>
    <w:qFormat/>
    <w:rsid w:val="00CA40F9"/>
    <w:rPr>
      <w:rFonts w:ascii="Arial" w:hAnsi="Arial" w:cs="Arial"/>
      <w:sz w:val="24"/>
    </w:rPr>
  </w:style>
  <w:style w:type="character" w:customStyle="1" w:styleId="textoen12Car">
    <w:name w:val="texto en 12 Car"/>
    <w:basedOn w:val="Fuentedeprrafopredeter"/>
    <w:link w:val="textoen12"/>
    <w:rsid w:val="00CA40F9"/>
    <w:rPr>
      <w:rFonts w:ascii="Arial" w:hAnsi="Arial" w:cs="Arial"/>
      <w:sz w:val="24"/>
    </w:rPr>
  </w:style>
  <w:style w:type="paragraph" w:customStyle="1" w:styleId="tenxoen16">
    <w:name w:val="tenxo en 16"/>
    <w:basedOn w:val="textoen12"/>
    <w:link w:val="tenxoen16Car"/>
    <w:qFormat/>
    <w:rsid w:val="00CA40F9"/>
    <w:rPr>
      <w:sz w:val="32"/>
    </w:rPr>
  </w:style>
  <w:style w:type="character" w:customStyle="1" w:styleId="tenxoen16Car">
    <w:name w:val="tenxo en 16 Car"/>
    <w:basedOn w:val="textoen12Car"/>
    <w:link w:val="tenxoen16"/>
    <w:rsid w:val="00CA40F9"/>
    <w:rPr>
      <w:rFonts w:ascii="Arial" w:hAnsi="Arial" w:cs="Arial"/>
      <w:sz w:val="32"/>
    </w:rPr>
  </w:style>
  <w:style w:type="paragraph" w:customStyle="1" w:styleId="tituloen26">
    <w:name w:val="titulo en 26"/>
    <w:basedOn w:val="tenxoen16"/>
    <w:link w:val="tituloen26Car"/>
    <w:qFormat/>
    <w:rsid w:val="00CA40F9"/>
    <w:pPr>
      <w:jc w:val="center"/>
    </w:pPr>
    <w:rPr>
      <w:sz w:val="52"/>
      <w:lang w:val="es-419"/>
    </w:rPr>
  </w:style>
  <w:style w:type="character" w:customStyle="1" w:styleId="tituloen26Car">
    <w:name w:val="titulo en 26 Car"/>
    <w:basedOn w:val="tenxoen16Car"/>
    <w:link w:val="tituloen26"/>
    <w:rsid w:val="00CA40F9"/>
    <w:rPr>
      <w:rFonts w:ascii="Arial" w:hAnsi="Arial" w:cs="Arial"/>
      <w:sz w:val="52"/>
      <w:lang w:val="es-419"/>
    </w:rPr>
  </w:style>
  <w:style w:type="paragraph" w:styleId="Prrafodelista">
    <w:name w:val="List Paragraph"/>
    <w:basedOn w:val="Normal"/>
    <w:uiPriority w:val="34"/>
    <w:qFormat/>
    <w:rsid w:val="000F347D"/>
    <w:pPr>
      <w:ind w:left="720"/>
      <w:contextualSpacing/>
    </w:pPr>
  </w:style>
  <w:style w:type="paragraph" w:styleId="Textodeglobo">
    <w:name w:val="Balloon Text"/>
    <w:basedOn w:val="Normal"/>
    <w:link w:val="TextodegloboCar"/>
    <w:uiPriority w:val="99"/>
    <w:semiHidden/>
    <w:unhideWhenUsed/>
    <w:rsid w:val="00056F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56F0B"/>
    <w:rPr>
      <w:rFonts w:ascii="Tahoma" w:hAnsi="Tahoma" w:cs="Tahoma"/>
      <w:sz w:val="16"/>
      <w:szCs w:val="16"/>
    </w:rPr>
  </w:style>
  <w:style w:type="paragraph" w:styleId="Encabezado">
    <w:name w:val="header"/>
    <w:basedOn w:val="Normal"/>
    <w:link w:val="EncabezadoCar"/>
    <w:uiPriority w:val="99"/>
    <w:unhideWhenUsed/>
    <w:rsid w:val="00056F0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056F0B"/>
  </w:style>
  <w:style w:type="paragraph" w:styleId="Piedepgina">
    <w:name w:val="footer"/>
    <w:basedOn w:val="Normal"/>
    <w:link w:val="PiedepginaCar"/>
    <w:uiPriority w:val="99"/>
    <w:unhideWhenUsed/>
    <w:rsid w:val="00056F0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056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46160">
      <w:bodyDiv w:val="1"/>
      <w:marLeft w:val="0"/>
      <w:marRight w:val="0"/>
      <w:marTop w:val="0"/>
      <w:marBottom w:val="0"/>
      <w:divBdr>
        <w:top w:val="none" w:sz="0" w:space="0" w:color="auto"/>
        <w:left w:val="none" w:sz="0" w:space="0" w:color="auto"/>
        <w:bottom w:val="none" w:sz="0" w:space="0" w:color="auto"/>
        <w:right w:val="none" w:sz="0" w:space="0" w:color="auto"/>
      </w:divBdr>
    </w:div>
    <w:div w:id="172433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Castelli</dc:creator>
  <cp:lastModifiedBy>Luca Castelli</cp:lastModifiedBy>
  <cp:revision>3</cp:revision>
  <dcterms:created xsi:type="dcterms:W3CDTF">2025-06-22T20:28:00Z</dcterms:created>
  <dcterms:modified xsi:type="dcterms:W3CDTF">2025-06-24T17:48:00Z</dcterms:modified>
</cp:coreProperties>
</file>