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770E4" w14:textId="4FDEA574" w:rsidR="00F06DFF" w:rsidRPr="00093C15" w:rsidRDefault="00F06DFF" w:rsidP="00F06DFF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093C15">
        <w:rPr>
          <w:rFonts w:asciiTheme="minorHAnsi" w:hAnsiTheme="minorHAnsi" w:cstheme="minorHAnsi"/>
          <w:b/>
          <w:bCs/>
          <w:sz w:val="32"/>
          <w:szCs w:val="32"/>
        </w:rPr>
        <w:t>Opgave Ammoniaksyntesen</w:t>
      </w:r>
    </w:p>
    <w:p w14:paraId="6A32002C" w14:textId="1DE8CFF1" w:rsidR="00F06DFF" w:rsidRPr="00F06DFF" w:rsidRDefault="00F06DFF" w:rsidP="00F06DFF">
      <w:pPr>
        <w:pStyle w:val="NormalWeb"/>
        <w:rPr>
          <w:rFonts w:asciiTheme="minorHAnsi" w:hAnsiTheme="minorHAnsi" w:cstheme="minorHAnsi"/>
          <w:b/>
          <w:bCs/>
        </w:rPr>
      </w:pPr>
      <w:r w:rsidRPr="00F06DFF">
        <w:rPr>
          <w:rFonts w:asciiTheme="minorHAnsi" w:hAnsiTheme="minorHAnsi" w:cstheme="minorHAnsi"/>
        </w:rPr>
        <w:t xml:space="preserve">Vi ser først filmen om </w:t>
      </w:r>
      <w:proofErr w:type="spellStart"/>
      <w:r w:rsidRPr="00F06DFF">
        <w:rPr>
          <w:rFonts w:asciiTheme="minorHAnsi" w:hAnsiTheme="minorHAnsi" w:cstheme="minorHAnsi"/>
        </w:rPr>
        <w:t>Haber</w:t>
      </w:r>
      <w:proofErr w:type="spellEnd"/>
      <w:r w:rsidRPr="00F06DFF">
        <w:rPr>
          <w:rFonts w:asciiTheme="minorHAnsi" w:hAnsiTheme="minorHAnsi" w:cstheme="minorHAnsi"/>
        </w:rPr>
        <w:t>-Boch-processen (23 min) fælles på klassen.</w:t>
      </w:r>
    </w:p>
    <w:p w14:paraId="1B3D7DAA" w14:textId="77777777" w:rsidR="00F06DFF" w:rsidRPr="00F06DFF" w:rsidRDefault="00DA4C41" w:rsidP="00F06DFF">
      <w:pPr>
        <w:pStyle w:val="NormalWeb"/>
        <w:rPr>
          <w:rFonts w:asciiTheme="minorHAnsi" w:hAnsiTheme="minorHAnsi" w:cstheme="minorHAnsi"/>
        </w:rPr>
      </w:pPr>
      <w:hyperlink r:id="rId5" w:tgtFrame="_blank" w:history="1">
        <w:r w:rsidR="00F06DFF" w:rsidRPr="00F06DFF">
          <w:rPr>
            <w:rStyle w:val="Hyperlink"/>
            <w:rFonts w:asciiTheme="minorHAnsi" w:hAnsiTheme="minorHAnsi" w:cstheme="minorHAnsi"/>
          </w:rPr>
          <w:t>https://www.youtube.com/watch?v=EvknN89JoWo&amp;t=727s</w:t>
        </w:r>
      </w:hyperlink>
    </w:p>
    <w:p w14:paraId="210AA8E5" w14:textId="06AC2F1A" w:rsidR="00F06DFF" w:rsidRPr="00F06DFF" w:rsidRDefault="00F06DFF" w:rsidP="00F06DFF">
      <w:pPr>
        <w:pStyle w:val="NormalWeb"/>
        <w:rPr>
          <w:rFonts w:asciiTheme="minorHAnsi" w:hAnsiTheme="minorHAnsi" w:cstheme="minorHAnsi"/>
        </w:rPr>
      </w:pPr>
      <w:r w:rsidRPr="00F06DFF">
        <w:rPr>
          <w:rFonts w:asciiTheme="minorHAnsi" w:hAnsiTheme="minorHAnsi" w:cstheme="minorHAnsi"/>
        </w:rPr>
        <w:t xml:space="preserve">Derefter besvarer </w:t>
      </w:r>
      <w:r>
        <w:rPr>
          <w:rFonts w:asciiTheme="minorHAnsi" w:hAnsiTheme="minorHAnsi" w:cstheme="minorHAnsi"/>
        </w:rPr>
        <w:t xml:space="preserve">I </w:t>
      </w:r>
      <w:proofErr w:type="spellStart"/>
      <w:r>
        <w:rPr>
          <w:rFonts w:asciiTheme="minorHAnsi" w:hAnsiTheme="minorHAnsi" w:cstheme="minorHAnsi"/>
        </w:rPr>
        <w:t>i</w:t>
      </w:r>
      <w:proofErr w:type="spellEnd"/>
      <w:r>
        <w:rPr>
          <w:rFonts w:asciiTheme="minorHAnsi" w:hAnsiTheme="minorHAnsi" w:cstheme="minorHAnsi"/>
        </w:rPr>
        <w:t xml:space="preserve"> grupper</w:t>
      </w:r>
      <w:r w:rsidRPr="00F06DFF">
        <w:rPr>
          <w:rFonts w:asciiTheme="minorHAnsi" w:hAnsiTheme="minorHAnsi" w:cstheme="minorHAnsi"/>
        </w:rPr>
        <w:t xml:space="preserve"> spø</w:t>
      </w:r>
      <w:r>
        <w:rPr>
          <w:rFonts w:asciiTheme="minorHAnsi" w:hAnsiTheme="minorHAnsi" w:cstheme="minorHAnsi"/>
        </w:rPr>
        <w:t>r</w:t>
      </w:r>
      <w:r w:rsidRPr="00F06DFF">
        <w:rPr>
          <w:rFonts w:asciiTheme="minorHAnsi" w:hAnsiTheme="minorHAnsi" w:cstheme="minorHAnsi"/>
        </w:rPr>
        <w:t>gsmål</w:t>
      </w:r>
      <w:r>
        <w:rPr>
          <w:rFonts w:asciiTheme="minorHAnsi" w:hAnsiTheme="minorHAnsi" w:cstheme="minorHAnsi"/>
        </w:rPr>
        <w:t>ene herunder:</w:t>
      </w:r>
    </w:p>
    <w:p w14:paraId="5C513BA0" w14:textId="77777777" w:rsidR="00F06DFF" w:rsidRDefault="00F06DFF" w:rsidP="00F06DFF">
      <w:pPr>
        <w:pStyle w:val="NormalWeb"/>
        <w:rPr>
          <w:rFonts w:asciiTheme="minorHAnsi" w:hAnsiTheme="minorHAnsi" w:cstheme="minorHAnsi"/>
          <w:b/>
          <w:bCs/>
        </w:rPr>
      </w:pPr>
    </w:p>
    <w:p w14:paraId="6904D415" w14:textId="23A71805" w:rsidR="00F06DFF" w:rsidRPr="00F06DFF" w:rsidRDefault="00F06DFF" w:rsidP="00F06DFF">
      <w:pPr>
        <w:pStyle w:val="NormalWeb"/>
        <w:rPr>
          <w:rFonts w:asciiTheme="minorHAnsi" w:hAnsiTheme="minorHAnsi" w:cstheme="minorHAnsi"/>
          <w:b/>
          <w:bCs/>
        </w:rPr>
      </w:pPr>
      <w:r w:rsidRPr="00F06DFF">
        <w:rPr>
          <w:rFonts w:asciiTheme="minorHAnsi" w:hAnsiTheme="minorHAnsi" w:cstheme="minorHAnsi"/>
          <w:b/>
          <w:bCs/>
        </w:rPr>
        <w:t>Opgave 1</w:t>
      </w:r>
    </w:p>
    <w:p w14:paraId="2934EACD" w14:textId="4720D8A8" w:rsidR="00F06DFF" w:rsidRPr="00F06DFF" w:rsidRDefault="00F06DFF" w:rsidP="00F06DFF">
      <w:pPr>
        <w:pStyle w:val="NormalWeb"/>
        <w:rPr>
          <w:rFonts w:asciiTheme="minorHAnsi" w:hAnsiTheme="minorHAnsi" w:cstheme="minorHAnsi"/>
        </w:rPr>
      </w:pPr>
      <w:r w:rsidRPr="00F06DFF">
        <w:rPr>
          <w:rFonts w:asciiTheme="minorHAnsi" w:hAnsiTheme="minorHAnsi" w:cstheme="minorHAnsi"/>
        </w:rPr>
        <w:t>I hvilken retning forskydes ligevægten</w:t>
      </w:r>
      <w:r w:rsidR="00093C15">
        <w:rPr>
          <w:rFonts w:asciiTheme="minorHAnsi" w:hAnsiTheme="minorHAnsi" w:cstheme="minorHAnsi"/>
        </w:rPr>
        <w:t xml:space="preserve"> herunder, </w:t>
      </w:r>
      <w:r w:rsidR="00093C15" w:rsidRPr="00F06DFF">
        <w:rPr>
          <w:rFonts w:asciiTheme="minorHAnsi" w:hAnsiTheme="minorHAnsi" w:cstheme="minorHAnsi"/>
        </w:rPr>
        <w:t>hvis følgende indgreb fortages:</w:t>
      </w:r>
    </w:p>
    <w:p w14:paraId="6F9698E2" w14:textId="0C11D05F" w:rsidR="00F06DFF" w:rsidRPr="00F06DFF" w:rsidRDefault="00F06DFF" w:rsidP="00F06DFF">
      <w:pPr>
        <w:pStyle w:val="NormalWeb"/>
        <w:rPr>
          <w:rFonts w:asciiTheme="minorHAnsi" w:hAnsiTheme="minorHAnsi" w:cstheme="minorHAnsi"/>
        </w:rPr>
      </w:pPr>
      <w:r w:rsidRPr="00F06DFF">
        <w:rPr>
          <w:rFonts w:asciiTheme="minorHAnsi" w:hAnsiTheme="minorHAnsi" w:cstheme="minorHAnsi"/>
        </w:rPr>
        <w:t>N</w:t>
      </w:r>
      <w:r w:rsidRPr="00F06DFF">
        <w:rPr>
          <w:rFonts w:asciiTheme="minorHAnsi" w:hAnsiTheme="minorHAnsi" w:cstheme="minorHAnsi"/>
          <w:vertAlign w:val="subscript"/>
        </w:rPr>
        <w:t>2</w:t>
      </w:r>
      <w:r w:rsidRPr="00F06DFF">
        <w:rPr>
          <w:rFonts w:asciiTheme="minorHAnsi" w:hAnsiTheme="minorHAnsi" w:cstheme="minorHAnsi"/>
        </w:rPr>
        <w:t>(</w:t>
      </w:r>
      <w:proofErr w:type="gramStart"/>
      <w:r w:rsidRPr="00F06DFF">
        <w:rPr>
          <w:rFonts w:asciiTheme="minorHAnsi" w:hAnsiTheme="minorHAnsi" w:cstheme="minorHAnsi"/>
        </w:rPr>
        <w:t>g)  +</w:t>
      </w:r>
      <w:proofErr w:type="gramEnd"/>
      <w:r w:rsidRPr="00F06DFF">
        <w:rPr>
          <w:rFonts w:asciiTheme="minorHAnsi" w:hAnsiTheme="minorHAnsi" w:cstheme="minorHAnsi"/>
        </w:rPr>
        <w:t>  3 H</w:t>
      </w:r>
      <w:r w:rsidRPr="00F06DFF">
        <w:rPr>
          <w:rFonts w:asciiTheme="minorHAnsi" w:hAnsiTheme="minorHAnsi" w:cstheme="minorHAnsi"/>
          <w:vertAlign w:val="subscript"/>
        </w:rPr>
        <w:t>2</w:t>
      </w:r>
      <w:r w:rsidRPr="00F06DFF">
        <w:rPr>
          <w:rFonts w:asciiTheme="minorHAnsi" w:hAnsiTheme="minorHAnsi" w:cstheme="minorHAnsi"/>
        </w:rPr>
        <w:t>(g)   </w:t>
      </w:r>
      <w:r>
        <w:rPr>
          <w:rFonts w:asciiTheme="minorHAnsi" w:hAnsiTheme="minorHAnsi" w:cstheme="minorHAnsi"/>
        </w:rPr>
        <w:sym w:font="Wingdings 3" w:char="F044"/>
      </w:r>
      <w:r>
        <w:rPr>
          <w:rFonts w:asciiTheme="minorHAnsi" w:hAnsiTheme="minorHAnsi" w:cstheme="minorHAnsi"/>
        </w:rPr>
        <w:t xml:space="preserve"> </w:t>
      </w:r>
      <w:r w:rsidRPr="00F06DFF">
        <w:rPr>
          <w:rFonts w:asciiTheme="minorHAnsi" w:hAnsiTheme="minorHAnsi" w:cstheme="minorHAnsi"/>
        </w:rPr>
        <w:t xml:space="preserve">  2NH</w:t>
      </w:r>
      <w:r w:rsidRPr="00F06DFF">
        <w:rPr>
          <w:rFonts w:asciiTheme="minorHAnsi" w:hAnsiTheme="minorHAnsi" w:cstheme="minorHAnsi"/>
          <w:vertAlign w:val="subscript"/>
        </w:rPr>
        <w:t>3</w:t>
      </w:r>
      <w:r w:rsidRPr="00F06DFF">
        <w:rPr>
          <w:rFonts w:asciiTheme="minorHAnsi" w:hAnsiTheme="minorHAnsi" w:cstheme="minorHAnsi"/>
        </w:rPr>
        <w:t>(g)  + E</w:t>
      </w:r>
      <w:r w:rsidR="00093C15">
        <w:rPr>
          <w:rFonts w:asciiTheme="minorHAnsi" w:hAnsiTheme="minorHAnsi" w:cstheme="minorHAnsi"/>
        </w:rPr>
        <w:t>nergi</w:t>
      </w:r>
      <w:r w:rsidRPr="00F06DFF">
        <w:rPr>
          <w:rFonts w:asciiTheme="minorHAnsi" w:hAnsiTheme="minorHAnsi" w:cstheme="minorHAnsi"/>
        </w:rPr>
        <w:t> </w:t>
      </w:r>
      <w:r w:rsidR="00EE2082">
        <w:rPr>
          <w:rFonts w:asciiTheme="minorHAnsi" w:hAnsiTheme="minorHAnsi" w:cstheme="minorHAnsi"/>
        </w:rPr>
        <w:tab/>
      </w:r>
      <w:r w:rsidR="00EE2082">
        <w:rPr>
          <w:rFonts w:asciiTheme="minorHAnsi" w:hAnsiTheme="minorHAnsi" w:cstheme="minorHAnsi"/>
        </w:rPr>
        <w:tab/>
      </w:r>
      <w:proofErr w:type="spellStart"/>
      <w:r w:rsidR="00EE2082">
        <w:rPr>
          <w:rFonts w:asciiTheme="minorHAnsi" w:hAnsiTheme="minorHAnsi" w:cstheme="minorHAnsi"/>
        </w:rPr>
        <w:t>Kc</w:t>
      </w:r>
      <w:proofErr w:type="spellEnd"/>
      <w:r w:rsidR="00EE2082">
        <w:rPr>
          <w:rFonts w:asciiTheme="minorHAnsi" w:hAnsiTheme="minorHAnsi" w:cstheme="minorHAnsi"/>
        </w:rPr>
        <w:t xml:space="preserve"> = 6,8 * 10</w:t>
      </w:r>
      <w:r w:rsidR="00EE2082" w:rsidRPr="00093C15">
        <w:rPr>
          <w:rFonts w:asciiTheme="minorHAnsi" w:hAnsiTheme="minorHAnsi" w:cstheme="minorHAnsi"/>
          <w:vertAlign w:val="superscript"/>
        </w:rPr>
        <w:t>5</w:t>
      </w:r>
      <w:r w:rsidR="00EE2082">
        <w:rPr>
          <w:rFonts w:asciiTheme="minorHAnsi" w:hAnsiTheme="minorHAnsi" w:cstheme="minorHAnsi"/>
        </w:rPr>
        <w:t xml:space="preserve">   (298 K/25</w:t>
      </w:r>
      <w:r w:rsidR="00EE2082" w:rsidRPr="00093C15">
        <w:rPr>
          <w:rFonts w:asciiTheme="minorHAnsi" w:hAnsiTheme="minorHAnsi" w:cstheme="minorHAnsi"/>
          <w:vertAlign w:val="superscript"/>
        </w:rPr>
        <w:t>o</w:t>
      </w:r>
      <w:r w:rsidR="00EE2082">
        <w:rPr>
          <w:rFonts w:asciiTheme="minorHAnsi" w:hAnsiTheme="minorHAnsi" w:cstheme="minorHAnsi"/>
        </w:rPr>
        <w:t>C)</w:t>
      </w:r>
      <w:r w:rsidRPr="00F06DFF">
        <w:rPr>
          <w:rFonts w:asciiTheme="minorHAnsi" w:hAnsiTheme="minorHAnsi" w:cstheme="minorHAnsi"/>
        </w:rPr>
        <w:t xml:space="preserve">       </w:t>
      </w:r>
    </w:p>
    <w:p w14:paraId="1D4FCCC3" w14:textId="77777777" w:rsidR="00F06DFF" w:rsidRPr="00F06DFF" w:rsidRDefault="00F06DFF" w:rsidP="00F06DFF">
      <w:pPr>
        <w:pStyle w:val="NormalWeb"/>
        <w:rPr>
          <w:rFonts w:asciiTheme="minorHAnsi" w:hAnsiTheme="minorHAnsi" w:cstheme="minorHAnsi"/>
        </w:rPr>
      </w:pPr>
      <w:r w:rsidRPr="00F06DFF">
        <w:rPr>
          <w:rFonts w:asciiTheme="minorHAnsi" w:hAnsiTheme="minorHAnsi" w:cstheme="minorHAnsi"/>
        </w:rPr>
        <w:t>a.      [H</w:t>
      </w:r>
      <w:r w:rsidRPr="00F06DFF">
        <w:rPr>
          <w:rFonts w:asciiTheme="minorHAnsi" w:hAnsiTheme="minorHAnsi" w:cstheme="minorHAnsi"/>
          <w:vertAlign w:val="subscript"/>
        </w:rPr>
        <w:t>2</w:t>
      </w:r>
      <w:r w:rsidRPr="00F06DFF">
        <w:rPr>
          <w:rFonts w:asciiTheme="minorHAnsi" w:hAnsiTheme="minorHAnsi" w:cstheme="minorHAnsi"/>
        </w:rPr>
        <w:t>] øges (forklar vha. ligevægtsloven)</w:t>
      </w:r>
    </w:p>
    <w:p w14:paraId="196F0D43" w14:textId="77777777" w:rsidR="00F06DFF" w:rsidRPr="00F06DFF" w:rsidRDefault="00F06DFF" w:rsidP="00F06DFF">
      <w:pPr>
        <w:pStyle w:val="NormalWeb"/>
        <w:rPr>
          <w:rFonts w:asciiTheme="minorHAnsi" w:hAnsiTheme="minorHAnsi" w:cstheme="minorHAnsi"/>
        </w:rPr>
      </w:pPr>
      <w:r w:rsidRPr="00F06DFF">
        <w:rPr>
          <w:rFonts w:asciiTheme="minorHAnsi" w:hAnsiTheme="minorHAnsi" w:cstheme="minorHAnsi"/>
        </w:rPr>
        <w:t>b.      [NH</w:t>
      </w:r>
      <w:r w:rsidRPr="00F06DFF">
        <w:rPr>
          <w:rFonts w:asciiTheme="minorHAnsi" w:hAnsiTheme="minorHAnsi" w:cstheme="minorHAnsi"/>
          <w:vertAlign w:val="subscript"/>
        </w:rPr>
        <w:t>3</w:t>
      </w:r>
      <w:r w:rsidRPr="00F06DFF">
        <w:rPr>
          <w:rFonts w:asciiTheme="minorHAnsi" w:hAnsiTheme="minorHAnsi" w:cstheme="minorHAnsi"/>
        </w:rPr>
        <w:t>] reduceres (forklar vha. ligevægtsloven)</w:t>
      </w:r>
    </w:p>
    <w:p w14:paraId="545C9490" w14:textId="77777777" w:rsidR="00F06DFF" w:rsidRPr="00F06DFF" w:rsidRDefault="00F06DFF" w:rsidP="00F06DFF">
      <w:pPr>
        <w:pStyle w:val="NormalWeb"/>
        <w:rPr>
          <w:rFonts w:asciiTheme="minorHAnsi" w:hAnsiTheme="minorHAnsi" w:cstheme="minorHAnsi"/>
        </w:rPr>
      </w:pPr>
      <w:r w:rsidRPr="00F06DFF">
        <w:rPr>
          <w:rFonts w:asciiTheme="minorHAnsi" w:hAnsiTheme="minorHAnsi" w:cstheme="minorHAnsi"/>
        </w:rPr>
        <w:t>c.       [N</w:t>
      </w:r>
      <w:r w:rsidRPr="00F06DFF">
        <w:rPr>
          <w:rFonts w:asciiTheme="minorHAnsi" w:hAnsiTheme="minorHAnsi" w:cstheme="minorHAnsi"/>
          <w:vertAlign w:val="subscript"/>
        </w:rPr>
        <w:t>2</w:t>
      </w:r>
      <w:r w:rsidRPr="00F06DFF">
        <w:rPr>
          <w:rFonts w:asciiTheme="minorHAnsi" w:hAnsiTheme="minorHAnsi" w:cstheme="minorHAnsi"/>
        </w:rPr>
        <w:t xml:space="preserve">] reduceres (forklar vha. Le </w:t>
      </w:r>
      <w:proofErr w:type="spellStart"/>
      <w:r w:rsidRPr="00F06DFF">
        <w:rPr>
          <w:rFonts w:asciiTheme="minorHAnsi" w:hAnsiTheme="minorHAnsi" w:cstheme="minorHAnsi"/>
        </w:rPr>
        <w:t>Chateliers</w:t>
      </w:r>
      <w:proofErr w:type="spellEnd"/>
      <w:r w:rsidRPr="00F06DFF">
        <w:rPr>
          <w:rFonts w:asciiTheme="minorHAnsi" w:hAnsiTheme="minorHAnsi" w:cstheme="minorHAnsi"/>
        </w:rPr>
        <w:t xml:space="preserve"> princip) </w:t>
      </w:r>
    </w:p>
    <w:p w14:paraId="7EBC2E40" w14:textId="17872C89" w:rsidR="00F06DFF" w:rsidRPr="00F06DFF" w:rsidRDefault="00F06DFF" w:rsidP="00F06DFF">
      <w:pPr>
        <w:pStyle w:val="NormalWeb"/>
        <w:rPr>
          <w:rFonts w:asciiTheme="minorHAnsi" w:hAnsiTheme="minorHAnsi" w:cstheme="minorHAnsi"/>
        </w:rPr>
      </w:pPr>
      <w:r w:rsidRPr="00F06DFF">
        <w:rPr>
          <w:rFonts w:asciiTheme="minorHAnsi" w:hAnsiTheme="minorHAnsi" w:cstheme="minorHAnsi"/>
        </w:rPr>
        <w:t xml:space="preserve">d.      Beholderen hvori gasserne er halveres (forklar vha. både ligevægtsloven og Le </w:t>
      </w:r>
      <w:proofErr w:type="spellStart"/>
      <w:r w:rsidRPr="00F06DFF">
        <w:rPr>
          <w:rFonts w:asciiTheme="minorHAnsi" w:hAnsiTheme="minorHAnsi" w:cstheme="minorHAnsi"/>
        </w:rPr>
        <w:t>Chateliers</w:t>
      </w:r>
      <w:proofErr w:type="spellEnd"/>
      <w:r w:rsidRPr="00F06DFF">
        <w:rPr>
          <w:rFonts w:asciiTheme="minorHAnsi" w:hAnsiTheme="minorHAnsi" w:cstheme="minorHAnsi"/>
        </w:rPr>
        <w:t xml:space="preserve"> princip)</w:t>
      </w:r>
    </w:p>
    <w:p w14:paraId="218D8868" w14:textId="2E6C25E9" w:rsidR="00F06DFF" w:rsidRDefault="00F06DFF" w:rsidP="00F06DFF">
      <w:pPr>
        <w:pStyle w:val="NormalWeb"/>
        <w:rPr>
          <w:rFonts w:asciiTheme="minorHAnsi" w:hAnsiTheme="minorHAnsi" w:cstheme="minorHAnsi"/>
        </w:rPr>
      </w:pPr>
      <w:r w:rsidRPr="00F06DFF">
        <w:rPr>
          <w:rFonts w:asciiTheme="minorHAnsi" w:hAnsiTheme="minorHAnsi" w:cstheme="minorHAnsi"/>
        </w:rPr>
        <w:t xml:space="preserve">e.       Temperaturen øges (forklar vha. Le </w:t>
      </w:r>
      <w:proofErr w:type="spellStart"/>
      <w:r w:rsidRPr="00F06DFF">
        <w:rPr>
          <w:rFonts w:asciiTheme="minorHAnsi" w:hAnsiTheme="minorHAnsi" w:cstheme="minorHAnsi"/>
        </w:rPr>
        <w:t>Chateliers</w:t>
      </w:r>
      <w:proofErr w:type="spellEnd"/>
      <w:r w:rsidRPr="00F06DFF">
        <w:rPr>
          <w:rFonts w:asciiTheme="minorHAnsi" w:hAnsiTheme="minorHAnsi" w:cstheme="minorHAnsi"/>
        </w:rPr>
        <w:t xml:space="preserve"> princip)</w:t>
      </w:r>
    </w:p>
    <w:p w14:paraId="05F715B8" w14:textId="5DA2ED27" w:rsidR="00093C15" w:rsidRPr="00093C15" w:rsidRDefault="00093C15" w:rsidP="00F06DF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Hvad fortæller størrelsen af </w:t>
      </w:r>
      <w:proofErr w:type="spellStart"/>
      <w:r>
        <w:rPr>
          <w:rFonts w:asciiTheme="minorHAnsi" w:hAnsiTheme="minorHAnsi" w:cstheme="minorHAnsi"/>
        </w:rPr>
        <w:t>K</w:t>
      </w:r>
      <w:r>
        <w:rPr>
          <w:rFonts w:asciiTheme="minorHAnsi" w:hAnsiTheme="minorHAnsi" w:cstheme="minorHAnsi"/>
          <w:vertAlign w:val="subscript"/>
        </w:rPr>
        <w:t>c</w:t>
      </w:r>
      <w:proofErr w:type="spellEnd"/>
      <w:r>
        <w:rPr>
          <w:rFonts w:asciiTheme="minorHAnsi" w:hAnsiTheme="minorHAnsi" w:cstheme="minorHAnsi"/>
        </w:rPr>
        <w:t xml:space="preserve"> om ligevægtens beliggenhed ved 25 </w:t>
      </w:r>
      <w:proofErr w:type="spellStart"/>
      <w:r>
        <w:rPr>
          <w:rFonts w:asciiTheme="minorHAnsi" w:hAnsiTheme="minorHAnsi" w:cstheme="minorHAnsi"/>
          <w:vertAlign w:val="superscript"/>
        </w:rPr>
        <w:t>o</w:t>
      </w:r>
      <w:r>
        <w:rPr>
          <w:rFonts w:asciiTheme="minorHAnsi" w:hAnsiTheme="minorHAnsi" w:cstheme="minorHAnsi"/>
        </w:rPr>
        <w:t>C</w:t>
      </w:r>
      <w:proofErr w:type="spellEnd"/>
      <w:r>
        <w:rPr>
          <w:rFonts w:asciiTheme="minorHAnsi" w:hAnsiTheme="minorHAnsi" w:cstheme="minorHAnsi"/>
        </w:rPr>
        <w:t xml:space="preserve">? </w:t>
      </w:r>
    </w:p>
    <w:p w14:paraId="4D1C210E" w14:textId="4B2D01E8" w:rsidR="00F06DFF" w:rsidRPr="00F06DFF" w:rsidRDefault="00F06DFF" w:rsidP="00F06DFF">
      <w:pPr>
        <w:pStyle w:val="NormalWeb"/>
        <w:rPr>
          <w:rFonts w:asciiTheme="minorHAnsi" w:hAnsiTheme="minorHAnsi" w:cstheme="minorHAnsi"/>
        </w:rPr>
      </w:pPr>
    </w:p>
    <w:p w14:paraId="18404FCF" w14:textId="0F5B170C" w:rsidR="00F06DFF" w:rsidRPr="00F06DFF" w:rsidRDefault="00F06DFF" w:rsidP="00F06DFF">
      <w:pPr>
        <w:rPr>
          <w:rFonts w:eastAsiaTheme="minorEastAsia" w:cstheme="minorHAnsi"/>
          <w:bCs/>
          <w:sz w:val="24"/>
          <w:szCs w:val="24"/>
        </w:rPr>
      </w:pPr>
      <w:r w:rsidRPr="00F06DFF">
        <w:rPr>
          <w:rFonts w:eastAsiaTheme="minorEastAsia" w:cstheme="minorHAnsi"/>
          <w:bCs/>
          <w:sz w:val="24"/>
          <w:szCs w:val="24"/>
        </w:rPr>
        <w:t xml:space="preserve">Læs om ammoniak og ammoniakfremstilling på </w:t>
      </w:r>
      <w:hyperlink r:id="rId6" w:history="1">
        <w:r w:rsidRPr="00F06DFF">
          <w:rPr>
            <w:rStyle w:val="Hyperlink"/>
            <w:rFonts w:eastAsiaTheme="minorEastAsia" w:cstheme="minorHAnsi"/>
            <w:bCs/>
            <w:sz w:val="24"/>
            <w:szCs w:val="24"/>
          </w:rPr>
          <w:t>https://www.experimentarium.dk/klima/ammoniak-bruges-til-kunstgoedning/</w:t>
        </w:r>
      </w:hyperlink>
    </w:p>
    <w:p w14:paraId="76427C3B" w14:textId="77777777" w:rsidR="00F06DFF" w:rsidRPr="00F06DFF" w:rsidRDefault="00F06DFF" w:rsidP="00F06DFF">
      <w:pPr>
        <w:rPr>
          <w:rFonts w:eastAsiaTheme="minorEastAsia" w:cstheme="minorHAnsi"/>
          <w:bCs/>
          <w:sz w:val="24"/>
          <w:szCs w:val="24"/>
        </w:rPr>
      </w:pPr>
      <w:r w:rsidRPr="00F06DFF">
        <w:rPr>
          <w:rFonts w:eastAsiaTheme="minorEastAsia" w:cstheme="minorHAnsi"/>
          <w:bCs/>
          <w:sz w:val="24"/>
          <w:szCs w:val="24"/>
        </w:rPr>
        <w:t>Besvar følgende spørgsmål:</w:t>
      </w:r>
    </w:p>
    <w:p w14:paraId="6FA4E0F0" w14:textId="77777777" w:rsidR="00F06DFF" w:rsidRPr="00F06DFF" w:rsidRDefault="00F06DFF" w:rsidP="00F06DFF">
      <w:pPr>
        <w:pStyle w:val="Listeafsnit"/>
        <w:numPr>
          <w:ilvl w:val="0"/>
          <w:numId w:val="1"/>
        </w:numPr>
        <w:rPr>
          <w:rFonts w:eastAsiaTheme="minorEastAsia" w:cstheme="minorHAnsi"/>
          <w:szCs w:val="24"/>
        </w:rPr>
      </w:pPr>
      <w:r w:rsidRPr="00F06DFF">
        <w:rPr>
          <w:rFonts w:eastAsiaTheme="minorEastAsia" w:cstheme="minorHAnsi"/>
          <w:szCs w:val="24"/>
        </w:rPr>
        <w:t>Hvordan fremstilles ammoniak</w:t>
      </w:r>
      <w:proofErr w:type="gramStart"/>
      <w:r w:rsidRPr="00F06DFF">
        <w:rPr>
          <w:rFonts w:eastAsiaTheme="minorEastAsia" w:cstheme="minorHAnsi"/>
          <w:szCs w:val="24"/>
        </w:rPr>
        <w:t>.</w:t>
      </w:r>
      <w:proofErr w:type="gramEnd"/>
      <w:r w:rsidRPr="00F06DFF">
        <w:rPr>
          <w:rFonts w:eastAsiaTheme="minorEastAsia" w:cstheme="minorHAnsi"/>
          <w:szCs w:val="24"/>
        </w:rPr>
        <w:t xml:space="preserve"> Opskriv afstemte reaktionsskemaer.</w:t>
      </w:r>
    </w:p>
    <w:p w14:paraId="23563A9F" w14:textId="77777777" w:rsidR="00F06DFF" w:rsidRPr="00F06DFF" w:rsidRDefault="00F06DFF" w:rsidP="00F06DFF">
      <w:pPr>
        <w:pStyle w:val="Listeafsnit"/>
        <w:numPr>
          <w:ilvl w:val="0"/>
          <w:numId w:val="1"/>
        </w:numPr>
        <w:rPr>
          <w:rFonts w:eastAsiaTheme="minorEastAsia" w:cstheme="minorHAnsi"/>
          <w:szCs w:val="24"/>
        </w:rPr>
      </w:pPr>
      <w:r w:rsidRPr="00F06DFF">
        <w:rPr>
          <w:rFonts w:eastAsiaTheme="minorEastAsia" w:cstheme="minorHAnsi"/>
          <w:szCs w:val="24"/>
        </w:rPr>
        <w:t>Hvilken betydning har ammoniak haft for verdens befolkning?</w:t>
      </w:r>
    </w:p>
    <w:p w14:paraId="3E139ABD" w14:textId="77777777" w:rsidR="00F06DFF" w:rsidRPr="00F06DFF" w:rsidRDefault="00F06DFF" w:rsidP="00F06DFF">
      <w:pPr>
        <w:pStyle w:val="Listeafsnit"/>
        <w:numPr>
          <w:ilvl w:val="0"/>
          <w:numId w:val="1"/>
        </w:numPr>
        <w:rPr>
          <w:rFonts w:eastAsiaTheme="minorEastAsia" w:cstheme="minorHAnsi"/>
          <w:szCs w:val="24"/>
        </w:rPr>
      </w:pPr>
      <w:r w:rsidRPr="00F06DFF">
        <w:rPr>
          <w:rFonts w:eastAsiaTheme="minorEastAsia" w:cstheme="minorHAnsi"/>
          <w:szCs w:val="24"/>
        </w:rPr>
        <w:t>Hvordan fremstilles de to reaktanter N</w:t>
      </w:r>
      <w:r w:rsidRPr="00F06DFF">
        <w:rPr>
          <w:rFonts w:eastAsiaTheme="minorEastAsia" w:cstheme="minorHAnsi"/>
          <w:szCs w:val="24"/>
          <w:vertAlign w:val="subscript"/>
        </w:rPr>
        <w:t>2</w:t>
      </w:r>
      <w:r w:rsidRPr="00F06DFF">
        <w:rPr>
          <w:rFonts w:eastAsiaTheme="minorEastAsia" w:cstheme="minorHAnsi"/>
          <w:szCs w:val="24"/>
        </w:rPr>
        <w:t xml:space="preserve"> og H</w:t>
      </w:r>
      <w:r w:rsidRPr="00F06DFF">
        <w:rPr>
          <w:rFonts w:eastAsiaTheme="minorEastAsia" w:cstheme="minorHAnsi"/>
          <w:szCs w:val="24"/>
          <w:vertAlign w:val="subscript"/>
        </w:rPr>
        <w:t>2</w:t>
      </w:r>
      <w:r w:rsidRPr="00F06DFF">
        <w:rPr>
          <w:rFonts w:eastAsiaTheme="minorEastAsia" w:cstheme="minorHAnsi"/>
          <w:szCs w:val="24"/>
        </w:rPr>
        <w:t xml:space="preserve"> til ammoniaksyntesen?</w:t>
      </w:r>
    </w:p>
    <w:p w14:paraId="11240840" w14:textId="77777777" w:rsidR="00F06DFF" w:rsidRPr="00F06DFF" w:rsidRDefault="00F06DFF" w:rsidP="00F06DFF">
      <w:pPr>
        <w:pStyle w:val="Listeafsnit"/>
        <w:numPr>
          <w:ilvl w:val="0"/>
          <w:numId w:val="1"/>
        </w:numPr>
        <w:rPr>
          <w:rFonts w:eastAsiaTheme="minorEastAsia" w:cstheme="minorHAnsi"/>
          <w:szCs w:val="24"/>
        </w:rPr>
      </w:pPr>
      <w:r w:rsidRPr="00F06DFF">
        <w:rPr>
          <w:rFonts w:eastAsiaTheme="minorEastAsia" w:cstheme="minorHAnsi"/>
          <w:szCs w:val="24"/>
        </w:rPr>
        <w:t>Forklar hvorfor reaktionen udføres ved en relativ lav temperatur på 300</w:t>
      </w:r>
      <w:r w:rsidRPr="00F06DFF">
        <w:rPr>
          <w:rFonts w:eastAsiaTheme="minorEastAsia" w:cstheme="minorHAnsi"/>
          <w:szCs w:val="24"/>
          <w:vertAlign w:val="superscript"/>
        </w:rPr>
        <w:t>0</w:t>
      </w:r>
      <w:r w:rsidRPr="00F06DFF">
        <w:rPr>
          <w:rFonts w:eastAsiaTheme="minorEastAsia" w:cstheme="minorHAnsi"/>
          <w:szCs w:val="24"/>
        </w:rPr>
        <w:t>C og et relativt højt tryk på 200 bar? Brug din viden om indgreb i en kemisk ligevægt til at argumentere for reaktionsbetingelserne.</w:t>
      </w:r>
    </w:p>
    <w:p w14:paraId="2E5D2C95" w14:textId="77777777" w:rsidR="00F06DFF" w:rsidRPr="00F06DFF" w:rsidRDefault="00F06DFF" w:rsidP="00F06DFF">
      <w:pPr>
        <w:pStyle w:val="Listeafsnit"/>
        <w:numPr>
          <w:ilvl w:val="0"/>
          <w:numId w:val="1"/>
        </w:numPr>
        <w:rPr>
          <w:rFonts w:eastAsiaTheme="minorEastAsia" w:cstheme="minorHAnsi"/>
          <w:szCs w:val="24"/>
        </w:rPr>
      </w:pPr>
      <w:r w:rsidRPr="00F06DFF">
        <w:rPr>
          <w:rFonts w:eastAsiaTheme="minorEastAsia" w:cstheme="minorHAnsi"/>
          <w:szCs w:val="24"/>
        </w:rPr>
        <w:t xml:space="preserve">Hvorfor anvendes en katalysator under fremstillingen af ammoniak? Prøv om du kan finde ud af, hvilken katalysator der anvendes til industriel fremstilling af ammoniak. Denne proces kaldes også </w:t>
      </w:r>
      <w:proofErr w:type="spellStart"/>
      <w:r w:rsidRPr="00F06DFF">
        <w:rPr>
          <w:rFonts w:eastAsiaTheme="minorEastAsia" w:cstheme="minorHAnsi"/>
          <w:szCs w:val="24"/>
        </w:rPr>
        <w:t>Haber</w:t>
      </w:r>
      <w:proofErr w:type="spellEnd"/>
      <w:r w:rsidRPr="00F06DFF">
        <w:rPr>
          <w:rFonts w:eastAsiaTheme="minorEastAsia" w:cstheme="minorHAnsi"/>
          <w:szCs w:val="24"/>
        </w:rPr>
        <w:t xml:space="preserve">-Bosch-processen eller blot </w:t>
      </w:r>
      <w:proofErr w:type="spellStart"/>
      <w:r w:rsidRPr="00F06DFF">
        <w:rPr>
          <w:rFonts w:eastAsiaTheme="minorEastAsia" w:cstheme="minorHAnsi"/>
          <w:szCs w:val="24"/>
        </w:rPr>
        <w:t>Haber</w:t>
      </w:r>
      <w:proofErr w:type="spellEnd"/>
      <w:r w:rsidRPr="00F06DFF">
        <w:rPr>
          <w:rFonts w:eastAsiaTheme="minorEastAsia" w:cstheme="minorHAnsi"/>
          <w:szCs w:val="24"/>
        </w:rPr>
        <w:t>-processen.</w:t>
      </w:r>
    </w:p>
    <w:p w14:paraId="478425D9" w14:textId="14BF3BC3" w:rsidR="00F06DFF" w:rsidRPr="00F06DFF" w:rsidRDefault="00F06DFF" w:rsidP="00F06DFF">
      <w:pPr>
        <w:rPr>
          <w:rFonts w:eastAsiaTheme="minorEastAsia" w:cstheme="minorHAnsi"/>
          <w:sz w:val="24"/>
          <w:szCs w:val="24"/>
        </w:rPr>
      </w:pPr>
      <w:r w:rsidRPr="00F06DFF">
        <w:rPr>
          <w:rFonts w:eastAsiaTheme="minorEastAsia" w:cstheme="minorHAnsi"/>
          <w:sz w:val="24"/>
          <w:szCs w:val="24"/>
        </w:rPr>
        <w:lastRenderedPageBreak/>
        <w:t xml:space="preserve">Se videoen om ammoniakfremstilling </w:t>
      </w:r>
      <w:hyperlink r:id="rId7" w:history="1">
        <w:r w:rsidRPr="00F06DFF">
          <w:rPr>
            <w:rStyle w:val="Hyperlink"/>
            <w:rFonts w:eastAsiaTheme="minorEastAsia" w:cstheme="minorHAnsi"/>
            <w:sz w:val="24"/>
            <w:szCs w:val="24"/>
          </w:rPr>
          <w:t>https://www.youtube.com/watch?v=NWhZ77Qm5y4</w:t>
        </w:r>
      </w:hyperlink>
      <w:r w:rsidRPr="00F06DFF">
        <w:rPr>
          <w:rFonts w:eastAsiaTheme="minorEastAsia" w:cstheme="minorHAnsi"/>
          <w:sz w:val="24"/>
          <w:szCs w:val="24"/>
        </w:rPr>
        <w:t xml:space="preserve"> </w:t>
      </w:r>
      <w:r w:rsidR="00093C15">
        <w:rPr>
          <w:rFonts w:eastAsiaTheme="minorEastAsia" w:cstheme="minorHAnsi"/>
          <w:sz w:val="24"/>
          <w:szCs w:val="24"/>
        </w:rPr>
        <w:t xml:space="preserve">(4 min) </w:t>
      </w:r>
      <w:r w:rsidRPr="00F06DFF">
        <w:rPr>
          <w:rFonts w:eastAsiaTheme="minorEastAsia" w:cstheme="minorHAnsi"/>
          <w:sz w:val="24"/>
          <w:szCs w:val="24"/>
        </w:rPr>
        <w:t>og tjek til slut om dine svar er korrekte.</w:t>
      </w:r>
    </w:p>
    <w:p w14:paraId="18AF09BC" w14:textId="77777777" w:rsidR="00F06DFF" w:rsidRPr="00F06DFF" w:rsidRDefault="00F06DFF" w:rsidP="00F06DFF">
      <w:pPr>
        <w:pStyle w:val="NormalWeb"/>
        <w:rPr>
          <w:rFonts w:asciiTheme="minorHAnsi" w:hAnsiTheme="minorHAnsi" w:cstheme="minorHAnsi"/>
        </w:rPr>
      </w:pPr>
    </w:p>
    <w:sectPr w:rsidR="00F06DFF" w:rsidRPr="00F06DF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CE4171"/>
    <w:multiLevelType w:val="hybridMultilevel"/>
    <w:tmpl w:val="BE66E8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FF"/>
    <w:rsid w:val="00093C15"/>
    <w:rsid w:val="00DA4C41"/>
    <w:rsid w:val="00EE2082"/>
    <w:rsid w:val="00F0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73403"/>
  <w15:chartTrackingRefBased/>
  <w15:docId w15:val="{1DA9D43E-404C-4B47-B160-6EC3A730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6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Hyperlink">
    <w:name w:val="Hyperlink"/>
    <w:basedOn w:val="Standardskrifttypeiafsnit"/>
    <w:uiPriority w:val="99"/>
    <w:semiHidden/>
    <w:unhideWhenUsed/>
    <w:rsid w:val="00F06DFF"/>
    <w:rPr>
      <w:color w:val="0000FF"/>
      <w:u w:val="single"/>
    </w:rPr>
  </w:style>
  <w:style w:type="paragraph" w:styleId="Listeafsnit">
    <w:name w:val="List Paragraph"/>
    <w:basedOn w:val="Normal"/>
    <w:uiPriority w:val="34"/>
    <w:qFormat/>
    <w:rsid w:val="00F06DFF"/>
    <w:pPr>
      <w:spacing w:after="200" w:line="276" w:lineRule="auto"/>
      <w:ind w:left="720"/>
      <w:contextualSpacing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1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NWhZ77Qm5y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xperimentarium.dk/klima/ammoniak-bruges-til-kunstgoedning/" TargetMode="External"/><Relationship Id="rId5" Type="http://schemas.openxmlformats.org/officeDocument/2006/relationships/hyperlink" Target="https://www.youtube.com/watch?v=EvknN89JoWo&amp;t=727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2025-11-17T08:23:00Z</dcterms:created>
  <dcterms:modified xsi:type="dcterms:W3CDTF">2025-11-17T08:23:00Z</dcterms:modified>
</cp:coreProperties>
</file>