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B5305" w14:textId="77777777" w:rsidR="007F5633" w:rsidRPr="007F5633" w:rsidRDefault="007F5633" w:rsidP="007F5633">
      <w:pPr>
        <w:rPr>
          <w:b/>
          <w:bCs/>
          <w:i/>
          <w:iCs/>
        </w:rPr>
      </w:pPr>
      <w:r w:rsidRPr="007F5633">
        <w:rPr>
          <w:b/>
          <w:bCs/>
          <w:i/>
          <w:iCs/>
          <w:u w:val="single"/>
        </w:rPr>
        <w:t>Implementação de Medidas de Segurança</w:t>
      </w:r>
      <w:r w:rsidRPr="007F5633">
        <w:rPr>
          <w:b/>
          <w:bCs/>
          <w:i/>
          <w:iCs/>
        </w:rPr>
        <w:t> </w:t>
      </w:r>
    </w:p>
    <w:p w14:paraId="4EFCDBDB" w14:textId="77777777" w:rsidR="007F5633" w:rsidRPr="007F5633" w:rsidRDefault="007F5633" w:rsidP="007F5633">
      <w:pPr>
        <w:numPr>
          <w:ilvl w:val="0"/>
          <w:numId w:val="1"/>
        </w:numPr>
      </w:pPr>
      <w:r w:rsidRPr="007F5633">
        <w:rPr>
          <w:b/>
          <w:bCs/>
        </w:rPr>
        <w:t>Princípio do Menor Privilégio</w:t>
      </w:r>
      <w:r w:rsidRPr="007F5633">
        <w:t>: Os usuários devem ter apenas as permissões necessárias para realizar suas funções. </w:t>
      </w:r>
    </w:p>
    <w:p w14:paraId="558B2FE8" w14:textId="77777777" w:rsidR="007F5633" w:rsidRPr="007F5633" w:rsidRDefault="007F5633" w:rsidP="007F5633">
      <w:pPr>
        <w:numPr>
          <w:ilvl w:val="0"/>
          <w:numId w:val="2"/>
        </w:numPr>
      </w:pPr>
      <w:r w:rsidRPr="007F5633">
        <w:rPr>
          <w:b/>
          <w:bCs/>
        </w:rPr>
        <w:t>Autenticação Multifatorial (MFA)</w:t>
      </w:r>
      <w:r w:rsidRPr="007F5633">
        <w:t>: Todos os acessos a sistemas críticos devem ser protegidos por autenticação multifatorial. </w:t>
      </w:r>
    </w:p>
    <w:p w14:paraId="57B9BED5" w14:textId="77777777" w:rsidR="007F5633" w:rsidRPr="007F5633" w:rsidRDefault="007F5633" w:rsidP="007F5633">
      <w:pPr>
        <w:numPr>
          <w:ilvl w:val="0"/>
          <w:numId w:val="3"/>
        </w:numPr>
      </w:pPr>
      <w:r w:rsidRPr="007F5633">
        <w:rPr>
          <w:b/>
          <w:bCs/>
        </w:rPr>
        <w:t>Gerenciamento de Senhas</w:t>
      </w:r>
      <w:r w:rsidRPr="007F5633">
        <w:t>: Senhas devem ter requisitos mínimos de complexidade e expiração regular. </w:t>
      </w:r>
    </w:p>
    <w:p w14:paraId="0BDACC45" w14:textId="77777777" w:rsidR="007F5633" w:rsidRPr="007F5633" w:rsidRDefault="007F5633" w:rsidP="007F5633">
      <w:pPr>
        <w:numPr>
          <w:ilvl w:val="0"/>
          <w:numId w:val="4"/>
        </w:numPr>
      </w:pPr>
      <w:r w:rsidRPr="007F5633">
        <w:rPr>
          <w:b/>
          <w:bCs/>
        </w:rPr>
        <w:t>Acesso Baseado em Funções (RBAC)</w:t>
      </w:r>
      <w:r w:rsidRPr="007F5633">
        <w:t>: As permissões devem ser atribuídas com base nas funções dos usuários na organização. </w:t>
      </w:r>
    </w:p>
    <w:p w14:paraId="63DB3334" w14:textId="77777777" w:rsidR="007F5633" w:rsidRPr="007F5633" w:rsidRDefault="007F5633" w:rsidP="007F5633">
      <w:pPr>
        <w:numPr>
          <w:ilvl w:val="0"/>
          <w:numId w:val="5"/>
        </w:numPr>
      </w:pPr>
      <w:r w:rsidRPr="007F5633">
        <w:rPr>
          <w:b/>
          <w:bCs/>
        </w:rPr>
        <w:t>Revisões Regulares de Acesso</w:t>
      </w:r>
      <w:r w:rsidRPr="007F5633">
        <w:t>: Realizar revisões periódicas das permissões de acesso para garantir que sejam adequadas. </w:t>
      </w:r>
    </w:p>
    <w:p w14:paraId="6B483E4F" w14:textId="77777777" w:rsidR="007F5633" w:rsidRPr="007F5633" w:rsidRDefault="007F5633" w:rsidP="007F5633">
      <w:pPr>
        <w:numPr>
          <w:ilvl w:val="0"/>
          <w:numId w:val="6"/>
        </w:numPr>
      </w:pPr>
      <w:r w:rsidRPr="007F5633">
        <w:rPr>
          <w:b/>
          <w:bCs/>
        </w:rPr>
        <w:t>Acesso Remoto Seguro</w:t>
      </w:r>
      <w:r w:rsidRPr="007F5633">
        <w:t>: O acesso remoto a sistemas deve ser feito por meio de VPNs seguras e criptografadas. </w:t>
      </w:r>
    </w:p>
    <w:p w14:paraId="4D8B5688" w14:textId="77777777" w:rsidR="007F5633" w:rsidRPr="007F5633" w:rsidRDefault="007F5633" w:rsidP="007F5633">
      <w:pPr>
        <w:numPr>
          <w:ilvl w:val="0"/>
          <w:numId w:val="7"/>
        </w:numPr>
      </w:pPr>
      <w:r w:rsidRPr="007F5633">
        <w:rPr>
          <w:b/>
          <w:bCs/>
        </w:rPr>
        <w:t>Desativação de Contas Inativas</w:t>
      </w:r>
      <w:r w:rsidRPr="007F5633">
        <w:t>: Contas de usuários inativas por mais de 30 dias devem ser desativadas automaticamente. </w:t>
      </w:r>
    </w:p>
    <w:p w14:paraId="758386BB" w14:textId="77777777" w:rsidR="007F5633" w:rsidRPr="007F5633" w:rsidRDefault="007F5633" w:rsidP="007F5633">
      <w:pPr>
        <w:numPr>
          <w:ilvl w:val="0"/>
          <w:numId w:val="8"/>
        </w:numPr>
      </w:pPr>
      <w:r w:rsidRPr="007F5633">
        <w:rPr>
          <w:b/>
          <w:bCs/>
        </w:rPr>
        <w:t>Controle de Acesso Físico</w:t>
      </w:r>
      <w:r w:rsidRPr="007F5633">
        <w:t>: As áreas que contêm sistemas críticos devem ter controle de acesso físico rigoroso. </w:t>
      </w:r>
    </w:p>
    <w:p w14:paraId="51D4A047" w14:textId="77777777" w:rsidR="007F5633" w:rsidRPr="007F5633" w:rsidRDefault="007F5633" w:rsidP="007F5633">
      <w:pPr>
        <w:numPr>
          <w:ilvl w:val="0"/>
          <w:numId w:val="9"/>
        </w:numPr>
      </w:pPr>
      <w:r w:rsidRPr="007F5633">
        <w:rPr>
          <w:b/>
          <w:bCs/>
        </w:rPr>
        <w:t>Auditoria de Acesso</w:t>
      </w:r>
      <w:r w:rsidRPr="007F5633">
        <w:t>: Registros de acesso devem ser mantidos e revisados regularmente para detectar atividades suspeitas. </w:t>
      </w:r>
    </w:p>
    <w:p w14:paraId="6515B6CE" w14:textId="77777777" w:rsidR="007F5633" w:rsidRPr="007F5633" w:rsidRDefault="007F5633" w:rsidP="007F5633">
      <w:pPr>
        <w:numPr>
          <w:ilvl w:val="0"/>
          <w:numId w:val="10"/>
        </w:numPr>
      </w:pPr>
      <w:r w:rsidRPr="007F5633">
        <w:rPr>
          <w:b/>
          <w:bCs/>
        </w:rPr>
        <w:t>Segregação de Funções</w:t>
      </w:r>
      <w:r w:rsidRPr="007F5633">
        <w:t>: As funções críticas devem ser segregadas para evitar conflitos de interesse e fraudes. </w:t>
      </w:r>
    </w:p>
    <w:p w14:paraId="0D12F613" w14:textId="77777777" w:rsidR="007F5633" w:rsidRPr="007F5633" w:rsidRDefault="007F5633" w:rsidP="007F5633">
      <w:pPr>
        <w:numPr>
          <w:ilvl w:val="0"/>
          <w:numId w:val="11"/>
        </w:numPr>
      </w:pPr>
      <w:r w:rsidRPr="007F5633">
        <w:rPr>
          <w:b/>
          <w:bCs/>
        </w:rPr>
        <w:t>Treinamento em Segurança</w:t>
      </w:r>
      <w:r w:rsidRPr="007F5633">
        <w:t>: Todos os usuários devem receber treinamento regular sobre as políticas de segurança e controle de acesso. </w:t>
      </w:r>
    </w:p>
    <w:p w14:paraId="2B76E655" w14:textId="77777777" w:rsidR="007F5633" w:rsidRPr="007F5633" w:rsidRDefault="007F5633" w:rsidP="007F5633">
      <w:pPr>
        <w:numPr>
          <w:ilvl w:val="0"/>
          <w:numId w:val="12"/>
        </w:numPr>
      </w:pPr>
      <w:r w:rsidRPr="007F5633">
        <w:rPr>
          <w:b/>
          <w:bCs/>
        </w:rPr>
        <w:t>Acesso a Dados Sensíveis</w:t>
      </w:r>
      <w:r w:rsidRPr="007F5633">
        <w:t>: O acesso a dados sensíveis deve ser restrito e monitorado, com justificativa necessária para acesso. </w:t>
      </w:r>
    </w:p>
    <w:p w14:paraId="0B6F23E6" w14:textId="77777777" w:rsidR="007F5633" w:rsidRPr="007F5633" w:rsidRDefault="007F5633" w:rsidP="007F5633">
      <w:pPr>
        <w:numPr>
          <w:ilvl w:val="0"/>
          <w:numId w:val="13"/>
        </w:numPr>
      </w:pPr>
      <w:r w:rsidRPr="007F5633">
        <w:rPr>
          <w:b/>
          <w:bCs/>
        </w:rPr>
        <w:t>Controles de Acesso Temporários</w:t>
      </w:r>
      <w:r w:rsidRPr="007F5633">
        <w:t>: Acesso temporário deve ser concedido apenas em circunstâncias específicas e revogado imediatamente após o uso. </w:t>
      </w:r>
    </w:p>
    <w:p w14:paraId="41C0D9F0" w14:textId="77777777" w:rsidR="007F5633" w:rsidRPr="007F5633" w:rsidRDefault="007F5633" w:rsidP="007F5633">
      <w:pPr>
        <w:numPr>
          <w:ilvl w:val="0"/>
          <w:numId w:val="14"/>
        </w:numPr>
      </w:pPr>
      <w:r w:rsidRPr="007F5633">
        <w:rPr>
          <w:b/>
          <w:bCs/>
        </w:rPr>
        <w:t>Gerenciamento de Incidentes de Segurança</w:t>
      </w:r>
      <w:r w:rsidRPr="007F5633">
        <w:t>: Deve haver um procedimento claro para revogar acessos em caso de incidentes de segurança. </w:t>
      </w:r>
    </w:p>
    <w:p w14:paraId="1E75AC8C" w14:textId="77777777" w:rsidR="007F5633" w:rsidRPr="007F5633" w:rsidRDefault="007F5633" w:rsidP="007F5633">
      <w:pPr>
        <w:numPr>
          <w:ilvl w:val="0"/>
          <w:numId w:val="15"/>
        </w:numPr>
      </w:pPr>
      <w:r w:rsidRPr="007F5633">
        <w:rPr>
          <w:b/>
          <w:bCs/>
        </w:rPr>
        <w:t>Monitoramento de Atividades de Acesso</w:t>
      </w:r>
      <w:r w:rsidRPr="007F5633">
        <w:t>: Atividades suspeitas devem ser monitoradas e analisadas em tempo real. </w:t>
      </w:r>
    </w:p>
    <w:p w14:paraId="236940F7" w14:textId="77777777" w:rsidR="007F5633" w:rsidRPr="007F5633" w:rsidRDefault="007F5633" w:rsidP="007F5633">
      <w:pPr>
        <w:numPr>
          <w:ilvl w:val="0"/>
          <w:numId w:val="16"/>
        </w:numPr>
      </w:pPr>
      <w:r w:rsidRPr="007F5633">
        <w:rPr>
          <w:b/>
          <w:bCs/>
        </w:rPr>
        <w:lastRenderedPageBreak/>
        <w:t>Restrição de Dispositivos</w:t>
      </w:r>
      <w:r w:rsidRPr="007F5633">
        <w:t>: O acesso a sistemas críticos deve ser restrito a dispositivos autorizados. </w:t>
      </w:r>
    </w:p>
    <w:p w14:paraId="17EE0FDC" w14:textId="77777777" w:rsidR="007F5633" w:rsidRPr="007F5633" w:rsidRDefault="007F5633" w:rsidP="007F5633">
      <w:pPr>
        <w:numPr>
          <w:ilvl w:val="0"/>
          <w:numId w:val="17"/>
        </w:numPr>
      </w:pPr>
      <w:r w:rsidRPr="007F5633">
        <w:rPr>
          <w:b/>
          <w:bCs/>
        </w:rPr>
        <w:t>Política de Uso Aceitável</w:t>
      </w:r>
      <w:r w:rsidRPr="007F5633">
        <w:t>: Deve existir uma política clara sobre o uso aceitável dos recursos de TI, incluindo limites de acesso. </w:t>
      </w:r>
    </w:p>
    <w:p w14:paraId="22E33361" w14:textId="77777777" w:rsidR="007F5633" w:rsidRPr="007F5633" w:rsidRDefault="007F5633" w:rsidP="007F5633">
      <w:pPr>
        <w:numPr>
          <w:ilvl w:val="0"/>
          <w:numId w:val="18"/>
        </w:numPr>
      </w:pPr>
      <w:r w:rsidRPr="007F5633">
        <w:rPr>
          <w:b/>
          <w:bCs/>
        </w:rPr>
        <w:t>Consentimento para Acesso</w:t>
      </w:r>
      <w:r w:rsidRPr="007F5633">
        <w:t>: Usuários devem fornecer consentimento explícito para acessar dados pessoais ou sensíveis. </w:t>
      </w:r>
    </w:p>
    <w:p w14:paraId="0136DC85" w14:textId="77777777" w:rsidR="007F5633" w:rsidRPr="007F5633" w:rsidRDefault="007F5633" w:rsidP="007F5633">
      <w:pPr>
        <w:numPr>
          <w:ilvl w:val="0"/>
          <w:numId w:val="19"/>
        </w:numPr>
      </w:pPr>
      <w:r w:rsidRPr="007F5633">
        <w:rPr>
          <w:b/>
          <w:bCs/>
        </w:rPr>
        <w:t>Acesso Condicional</w:t>
      </w:r>
      <w:r w:rsidRPr="007F5633">
        <w:t>: O acesso a recursos deve ser baseado em condições específicas, como localização geográfica ou estado do dispositivo. </w:t>
      </w:r>
    </w:p>
    <w:p w14:paraId="30B68A59" w14:textId="77777777" w:rsidR="007F5633" w:rsidRPr="007F5633" w:rsidRDefault="007F5633" w:rsidP="007F5633">
      <w:pPr>
        <w:numPr>
          <w:ilvl w:val="0"/>
          <w:numId w:val="20"/>
        </w:numPr>
      </w:pPr>
      <w:r w:rsidRPr="007F5633">
        <w:rPr>
          <w:b/>
          <w:bCs/>
        </w:rPr>
        <w:t>Política de Revogação de Acesso</w:t>
      </w:r>
      <w:r w:rsidRPr="007F5633">
        <w:t>: A revogação de acesso deve ser automática ao desligamento de um funcionário ou ao término de um projeto. </w:t>
      </w:r>
    </w:p>
    <w:p w14:paraId="119E71C4" w14:textId="77777777" w:rsidR="001878B2" w:rsidRDefault="001878B2"/>
    <w:sectPr w:rsidR="0018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BE8"/>
    <w:multiLevelType w:val="multilevel"/>
    <w:tmpl w:val="1DD866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C1B99"/>
    <w:multiLevelType w:val="multilevel"/>
    <w:tmpl w:val="0854E2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83156"/>
    <w:multiLevelType w:val="multilevel"/>
    <w:tmpl w:val="C546AD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A16B4"/>
    <w:multiLevelType w:val="multilevel"/>
    <w:tmpl w:val="5642A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D1FAD"/>
    <w:multiLevelType w:val="multilevel"/>
    <w:tmpl w:val="B5B8EE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C1F18"/>
    <w:multiLevelType w:val="multilevel"/>
    <w:tmpl w:val="36B4FB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45556"/>
    <w:multiLevelType w:val="multilevel"/>
    <w:tmpl w:val="F82692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17C93"/>
    <w:multiLevelType w:val="multilevel"/>
    <w:tmpl w:val="B54814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F7918"/>
    <w:multiLevelType w:val="multilevel"/>
    <w:tmpl w:val="D96EF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43A7"/>
    <w:multiLevelType w:val="multilevel"/>
    <w:tmpl w:val="6084FC1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57F75"/>
    <w:multiLevelType w:val="multilevel"/>
    <w:tmpl w:val="F68AA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E45AA"/>
    <w:multiLevelType w:val="multilevel"/>
    <w:tmpl w:val="B65A0E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87186"/>
    <w:multiLevelType w:val="multilevel"/>
    <w:tmpl w:val="F1C249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61A2F"/>
    <w:multiLevelType w:val="multilevel"/>
    <w:tmpl w:val="7D4C60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75F2D"/>
    <w:multiLevelType w:val="multilevel"/>
    <w:tmpl w:val="07269D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5AD9"/>
    <w:multiLevelType w:val="multilevel"/>
    <w:tmpl w:val="E2A440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C7C6C"/>
    <w:multiLevelType w:val="multilevel"/>
    <w:tmpl w:val="0D0CFD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F0013"/>
    <w:multiLevelType w:val="multilevel"/>
    <w:tmpl w:val="1DA6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C329C"/>
    <w:multiLevelType w:val="multilevel"/>
    <w:tmpl w:val="A9222B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A2FCA"/>
    <w:multiLevelType w:val="multilevel"/>
    <w:tmpl w:val="27683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606174">
    <w:abstractNumId w:val="17"/>
  </w:num>
  <w:num w:numId="2" w16cid:durableId="1305701524">
    <w:abstractNumId w:val="19"/>
  </w:num>
  <w:num w:numId="3" w16cid:durableId="884296340">
    <w:abstractNumId w:val="10"/>
  </w:num>
  <w:num w:numId="4" w16cid:durableId="119307696">
    <w:abstractNumId w:val="8"/>
  </w:num>
  <w:num w:numId="5" w16cid:durableId="1386879178">
    <w:abstractNumId w:val="3"/>
  </w:num>
  <w:num w:numId="6" w16cid:durableId="130249109">
    <w:abstractNumId w:val="18"/>
  </w:num>
  <w:num w:numId="7" w16cid:durableId="368382420">
    <w:abstractNumId w:val="14"/>
  </w:num>
  <w:num w:numId="8" w16cid:durableId="1773816032">
    <w:abstractNumId w:val="13"/>
  </w:num>
  <w:num w:numId="9" w16cid:durableId="1439792026">
    <w:abstractNumId w:val="2"/>
  </w:num>
  <w:num w:numId="10" w16cid:durableId="2066416602">
    <w:abstractNumId w:val="5"/>
  </w:num>
  <w:num w:numId="11" w16cid:durableId="992416529">
    <w:abstractNumId w:val="12"/>
  </w:num>
  <w:num w:numId="12" w16cid:durableId="2022705860">
    <w:abstractNumId w:val="4"/>
  </w:num>
  <w:num w:numId="13" w16cid:durableId="168182381">
    <w:abstractNumId w:val="0"/>
  </w:num>
  <w:num w:numId="14" w16cid:durableId="678193499">
    <w:abstractNumId w:val="16"/>
  </w:num>
  <w:num w:numId="15" w16cid:durableId="1759056600">
    <w:abstractNumId w:val="7"/>
  </w:num>
  <w:num w:numId="16" w16cid:durableId="33162581">
    <w:abstractNumId w:val="11"/>
  </w:num>
  <w:num w:numId="17" w16cid:durableId="1792017463">
    <w:abstractNumId w:val="1"/>
  </w:num>
  <w:num w:numId="18" w16cid:durableId="79449119">
    <w:abstractNumId w:val="6"/>
  </w:num>
  <w:num w:numId="19" w16cid:durableId="1613054077">
    <w:abstractNumId w:val="9"/>
  </w:num>
  <w:num w:numId="20" w16cid:durableId="904486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B2"/>
    <w:rsid w:val="001878B2"/>
    <w:rsid w:val="003E7A1E"/>
    <w:rsid w:val="007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3859E-81D1-4D60-9CC9-4D42B77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7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78B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7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78B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7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7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78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8B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78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78B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 NUNES</dc:creator>
  <cp:keywords/>
  <dc:description/>
  <cp:lastModifiedBy>LUCAS DOS SANTOS NUNES</cp:lastModifiedBy>
  <cp:revision>3</cp:revision>
  <dcterms:created xsi:type="dcterms:W3CDTF">2024-11-13T22:33:00Z</dcterms:created>
  <dcterms:modified xsi:type="dcterms:W3CDTF">2024-11-13T22:34:00Z</dcterms:modified>
</cp:coreProperties>
</file>