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7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7205"/>
      </w:tblGrid>
      <w:tr w14:paraId="1B46F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546" w:type="dxa"/>
            <w:vAlign w:val="center"/>
          </w:tcPr>
          <w:p w14:paraId="3D9F8A2C">
            <w:pPr>
              <w:spacing w:after="100" w:afterAutospacing="1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功能模块</w:t>
            </w:r>
          </w:p>
        </w:tc>
        <w:tc>
          <w:tcPr>
            <w:tcW w:w="7205" w:type="dxa"/>
            <w:vAlign w:val="center"/>
          </w:tcPr>
          <w:p w14:paraId="23914E47">
            <w:pPr>
              <w:spacing w:after="100" w:afterAutospacing="1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功能说明</w:t>
            </w:r>
          </w:p>
        </w:tc>
      </w:tr>
      <w:tr w14:paraId="2430D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1" w:hRule="atLeast"/>
        </w:trPr>
        <w:tc>
          <w:tcPr>
            <w:tcW w:w="1546" w:type="dxa"/>
            <w:vAlign w:val="center"/>
          </w:tcPr>
          <w:p w14:paraId="08C1C02A">
            <w:pPr>
              <w:pStyle w:val="5"/>
              <w:numPr>
                <w:ilvl w:val="0"/>
                <w:numId w:val="0"/>
              </w:numPr>
              <w:spacing w:after="0" w:line="240" w:lineRule="atLeast"/>
              <w:ind w:left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商品管理</w:t>
            </w:r>
          </w:p>
        </w:tc>
        <w:tc>
          <w:tcPr>
            <w:tcW w:w="7205" w:type="dxa"/>
            <w:vAlign w:val="center"/>
          </w:tcPr>
          <w:p w14:paraId="67697894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商品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三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级分类，商品详情、图片等可批量修改上传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18"/>
                <w:szCs w:val="18"/>
              </w:rPr>
              <w:t>；</w:t>
            </w:r>
          </w:p>
          <w:p w14:paraId="17C012F8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不同类型客户不同定价、商品时价、协议价、批量修改单价；</w:t>
            </w:r>
          </w:p>
          <w:p w14:paraId="1EB57ABD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支持标品，非标品，多规格，多供应商；</w:t>
            </w:r>
          </w:p>
          <w:p w14:paraId="583C78F5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商品可按照自采、供应商送货默认设定采购员或供应商。</w:t>
            </w:r>
          </w:p>
        </w:tc>
      </w:tr>
      <w:tr w14:paraId="1135B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6" w:hRule="atLeast"/>
        </w:trPr>
        <w:tc>
          <w:tcPr>
            <w:tcW w:w="1546" w:type="dxa"/>
            <w:vAlign w:val="center"/>
          </w:tcPr>
          <w:p w14:paraId="6077AD18">
            <w:pPr>
              <w:pStyle w:val="5"/>
              <w:numPr>
                <w:ilvl w:val="0"/>
                <w:numId w:val="0"/>
              </w:numPr>
              <w:spacing w:after="0" w:line="240" w:lineRule="atLeast"/>
              <w:ind w:left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客户管理</w:t>
            </w:r>
          </w:p>
        </w:tc>
        <w:tc>
          <w:tcPr>
            <w:tcW w:w="7205" w:type="dxa"/>
            <w:vAlign w:val="center"/>
          </w:tcPr>
          <w:p w14:paraId="169964D3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客户资料录入、修改、查询；</w:t>
            </w:r>
          </w:p>
          <w:p w14:paraId="6D86428B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客户分类型、指定客户显示或屏蔽商品；</w:t>
            </w:r>
          </w:p>
          <w:p w14:paraId="75A8DFB7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下属单位独立采购、集团客户统一结算；</w:t>
            </w:r>
          </w:p>
          <w:p w14:paraId="19E1819A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客户绑定供应商、业务员，业务专属推广二维码；</w:t>
            </w:r>
          </w:p>
          <w:p w14:paraId="41B90764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客户账期可按照金额、时间（按月或天）灵活设置。</w:t>
            </w:r>
          </w:p>
        </w:tc>
      </w:tr>
      <w:tr w14:paraId="63351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1546" w:type="dxa"/>
            <w:vAlign w:val="center"/>
          </w:tcPr>
          <w:p w14:paraId="634697C1">
            <w:pPr>
              <w:pStyle w:val="5"/>
              <w:numPr>
                <w:ilvl w:val="0"/>
                <w:numId w:val="0"/>
              </w:numPr>
              <w:spacing w:after="0" w:line="240" w:lineRule="atLeast"/>
              <w:ind w:leftChars="0"/>
              <w:jc w:val="center"/>
              <w:rPr>
                <w:rFonts w:hint="default" w:ascii="宋体" w:hAnsi="宋体" w:eastAsia="宋体" w:cs="宋体"/>
                <w:b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营销管理</w:t>
            </w:r>
          </w:p>
        </w:tc>
        <w:tc>
          <w:tcPr>
            <w:tcW w:w="7205" w:type="dxa"/>
            <w:vAlign w:val="center"/>
          </w:tcPr>
          <w:p w14:paraId="5BBBDEDC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定制首页、设置抢购促销活动、新品推荐版块；</w:t>
            </w:r>
          </w:p>
          <w:p w14:paraId="57EE3E80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满减满赠、优惠券、限时特价</w:t>
            </w:r>
          </w:p>
          <w:p w14:paraId="0DC4F4C2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商品搜索、常用菜品、分类下单、购物车、再来一单、智能语音下单；</w:t>
            </w:r>
          </w:p>
          <w:p w14:paraId="6116C9B7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四种结算方式：账期支付、货到付款、在线支付、余额充值</w:t>
            </w:r>
          </w:p>
        </w:tc>
      </w:tr>
      <w:tr w14:paraId="7C233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1546" w:type="dxa"/>
            <w:vAlign w:val="center"/>
          </w:tcPr>
          <w:p w14:paraId="324FFE8E">
            <w:pPr>
              <w:pStyle w:val="5"/>
              <w:numPr>
                <w:ilvl w:val="0"/>
                <w:numId w:val="0"/>
              </w:numPr>
              <w:spacing w:after="0" w:line="240" w:lineRule="atLeast"/>
              <w:ind w:left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订单管理</w:t>
            </w:r>
          </w:p>
        </w:tc>
        <w:tc>
          <w:tcPr>
            <w:tcW w:w="7205" w:type="dxa"/>
            <w:vAlign w:val="center"/>
          </w:tcPr>
          <w:p w14:paraId="6A1D8363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支持商城下单、后台快速录单、订单消息提醒；</w:t>
            </w:r>
          </w:p>
          <w:p w14:paraId="5A814935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支持补单、订单核算、实际称重数据同步到客户手机端显示；</w:t>
            </w:r>
          </w:p>
          <w:p w14:paraId="5DF2AAEF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完善的退款、退货机制，异常订单分析报表；</w:t>
            </w:r>
          </w:p>
          <w:p w14:paraId="3BFF3274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订单操作日志显示。</w:t>
            </w:r>
          </w:p>
        </w:tc>
      </w:tr>
      <w:tr w14:paraId="7DA07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1546" w:type="dxa"/>
            <w:vAlign w:val="center"/>
          </w:tcPr>
          <w:p w14:paraId="7D08AC16">
            <w:pPr>
              <w:pStyle w:val="5"/>
              <w:numPr>
                <w:ilvl w:val="0"/>
                <w:numId w:val="0"/>
              </w:numPr>
              <w:spacing w:after="0" w:line="240" w:lineRule="atLeast"/>
              <w:ind w:left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采购管理</w:t>
            </w:r>
          </w:p>
        </w:tc>
        <w:tc>
          <w:tcPr>
            <w:tcW w:w="7205" w:type="dxa"/>
            <w:vAlign w:val="center"/>
          </w:tcPr>
          <w:p w14:paraId="6999B98F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订单实时汇总，按供应商、采购员、品类自动生成采购单;</w:t>
            </w:r>
          </w:p>
          <w:p w14:paraId="7FB4C215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采购单二维码分享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实时接受任务、传输单价、重量等信息；</w:t>
            </w:r>
          </w:p>
          <w:p w14:paraId="018C62B8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多次收货、实重收货；</w:t>
            </w:r>
          </w:p>
        </w:tc>
      </w:tr>
      <w:tr w14:paraId="62DE7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</w:trPr>
        <w:tc>
          <w:tcPr>
            <w:tcW w:w="1546" w:type="dxa"/>
            <w:vAlign w:val="center"/>
          </w:tcPr>
          <w:p w14:paraId="792ECC76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库存管理</w:t>
            </w:r>
          </w:p>
        </w:tc>
        <w:tc>
          <w:tcPr>
            <w:tcW w:w="7205" w:type="dxa"/>
            <w:vAlign w:val="center"/>
          </w:tcPr>
          <w:p w14:paraId="55970B5F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实际重量入库、出库、盘点、报损、报溢、多规格转换等；</w:t>
            </w:r>
          </w:p>
          <w:p w14:paraId="58F8694C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库存和商城商品、订单联动、库存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  <w:t>阈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值预警；</w:t>
            </w:r>
          </w:p>
          <w:p w14:paraId="6204F8DE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支持进价加权平均核算，成本准确。</w:t>
            </w:r>
          </w:p>
        </w:tc>
      </w:tr>
      <w:tr w14:paraId="76087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atLeast"/>
        </w:trPr>
        <w:tc>
          <w:tcPr>
            <w:tcW w:w="1546" w:type="dxa"/>
            <w:vAlign w:val="center"/>
          </w:tcPr>
          <w:p w14:paraId="0112D506">
            <w:pPr>
              <w:spacing w:line="240" w:lineRule="atLeast"/>
              <w:jc w:val="center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分拣管理</w:t>
            </w:r>
          </w:p>
        </w:tc>
        <w:tc>
          <w:tcPr>
            <w:tcW w:w="7205" w:type="dxa"/>
            <w:vAlign w:val="center"/>
          </w:tcPr>
          <w:p w14:paraId="6F98C079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  <w:t>按单品或客户订单两种分拣方式；</w:t>
            </w:r>
          </w:p>
          <w:p w14:paraId="78C2B420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  <w:t>实重分拣打印等功能，重量实时上传系统；</w:t>
            </w:r>
          </w:p>
          <w:p w14:paraId="2939B0C4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  <w:t>非标品分拣、分拣误差阈值设定、标品一键分拣打印；</w:t>
            </w:r>
          </w:p>
          <w:p w14:paraId="021471D3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  <w:t>按分拣员、送货时间、线路、供应商筛选分拣任务，供应商代分拣。</w:t>
            </w:r>
          </w:p>
        </w:tc>
      </w:tr>
      <w:tr w14:paraId="2ED76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546" w:type="dxa"/>
            <w:shd w:val="clear" w:color="auto" w:fill="auto"/>
            <w:vAlign w:val="center"/>
          </w:tcPr>
          <w:p w14:paraId="21FBB0CB">
            <w:pPr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lang w:val="en-US" w:eastAsia="zh-CN"/>
              </w:rPr>
              <w:t>物流配送</w:t>
            </w:r>
          </w:p>
        </w:tc>
        <w:tc>
          <w:tcPr>
            <w:tcW w:w="7205" w:type="dxa"/>
            <w:shd w:val="clear" w:color="auto" w:fill="auto"/>
            <w:vAlign w:val="center"/>
          </w:tcPr>
          <w:p w14:paraId="776A3F88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  <w:t>根据客户区域、配送时间、订单数量、金额线路规划；</w:t>
            </w:r>
          </w:p>
          <w:p w14:paraId="19AB2EAE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  <w:t>线路内订单分布可视、线路轨迹记录；</w:t>
            </w:r>
          </w:p>
          <w:p w14:paraId="4F888B0E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  <w:t>线路发货单一键打印。</w:t>
            </w:r>
          </w:p>
        </w:tc>
      </w:tr>
      <w:tr w14:paraId="58FF0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546" w:type="dxa"/>
            <w:vAlign w:val="center"/>
          </w:tcPr>
          <w:p w14:paraId="248DE3CE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  <w:t>财务报表管理</w:t>
            </w:r>
          </w:p>
        </w:tc>
        <w:tc>
          <w:tcPr>
            <w:tcW w:w="7205" w:type="dxa"/>
            <w:vAlign w:val="center"/>
          </w:tcPr>
          <w:p w14:paraId="1F611BB7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经营数据、销售明细、客户订单明细、销售员业绩、采购明细等报表；</w:t>
            </w:r>
          </w:p>
          <w:p w14:paraId="024BD118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已收款、待收款、应付款等报表导出；</w:t>
            </w:r>
          </w:p>
          <w:p w14:paraId="40825E30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单品利润、客户利润报表。</w:t>
            </w:r>
          </w:p>
        </w:tc>
      </w:tr>
      <w:tr w14:paraId="5764A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546" w:type="dxa"/>
            <w:vAlign w:val="center"/>
          </w:tcPr>
          <w:p w14:paraId="22F2FD83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  <w:t>后台管理</w:t>
            </w:r>
          </w:p>
        </w:tc>
        <w:tc>
          <w:tcPr>
            <w:tcW w:w="7205" w:type="dxa"/>
            <w:vAlign w:val="center"/>
          </w:tcPr>
          <w:p w14:paraId="78706B33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各类单据自定义：采购单、发货单、分拣小票等；</w:t>
            </w:r>
          </w:p>
          <w:p w14:paraId="1C5257B2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完善的权限管理配置，角色、操作权限自定义；</w:t>
            </w:r>
          </w:p>
          <w:p w14:paraId="3996DDFD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系统日志实时记录；</w:t>
            </w:r>
          </w:p>
          <w:p w14:paraId="4DAFC7F2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待办事项显示；</w:t>
            </w:r>
          </w:p>
          <w:p w14:paraId="0E1C46FA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帮助中心提供各种操作指南。</w:t>
            </w:r>
          </w:p>
        </w:tc>
      </w:tr>
      <w:tr w14:paraId="2F7AB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1546" w:type="dxa"/>
            <w:vAlign w:val="center"/>
          </w:tcPr>
          <w:p w14:paraId="1D5387B2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  <w:t>下单商城（微信</w:t>
            </w:r>
            <w:r>
              <w:rPr>
                <w:rFonts w:hint="eastAsia" w:ascii="宋体" w:hAnsi="宋体" w:cs="宋体"/>
                <w:b/>
                <w:kern w:val="0"/>
                <w:sz w:val="21"/>
                <w:szCs w:val="21"/>
                <w:lang w:val="en-US" w:eastAsia="zh-Hans"/>
              </w:rPr>
              <w:t>公众号或</w:t>
            </w: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  <w:t>小程序）</w:t>
            </w:r>
          </w:p>
        </w:tc>
        <w:tc>
          <w:tcPr>
            <w:tcW w:w="7205" w:type="dxa"/>
            <w:vAlign w:val="center"/>
          </w:tcPr>
          <w:p w14:paraId="1BCF3EB3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定制首页、设置抢购促销活动、新品推荐版块；</w:t>
            </w:r>
          </w:p>
          <w:p w14:paraId="07846538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商品搜索、常用菜品、分类下单、购物车、再来一单、智能语音下单；</w:t>
            </w:r>
          </w:p>
          <w:p w14:paraId="240526F1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四种结算方式：账期支付、货到付款、在线支付、余额充值；</w:t>
            </w:r>
          </w:p>
          <w:p w14:paraId="0F842513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下游客户查看下单商品汇总等数据报表。</w:t>
            </w:r>
          </w:p>
          <w:p w14:paraId="11C45A93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Hans"/>
              </w:rPr>
              <w:t>支持不同风格的商城主题</w:t>
            </w:r>
          </w:p>
        </w:tc>
      </w:tr>
      <w:tr w14:paraId="109AA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1546" w:type="dxa"/>
            <w:vAlign w:val="center"/>
          </w:tcPr>
          <w:p w14:paraId="458CA1FD">
            <w:pPr>
              <w:spacing w:line="240" w:lineRule="atLeast"/>
              <w:jc w:val="center"/>
              <w:rPr>
                <w:rFonts w:hint="default" w:ascii="宋体" w:hAnsi="宋体" w:cs="宋体"/>
                <w:b/>
                <w:kern w:val="0"/>
                <w:sz w:val="21"/>
                <w:szCs w:val="21"/>
                <w:lang w:val="en-US" w:eastAsia="zh-Hans"/>
              </w:rPr>
            </w:pPr>
            <w:r>
              <w:rPr>
                <w:rFonts w:hint="eastAsia" w:ascii="宋体" w:hAnsi="宋体" w:cs="宋体"/>
                <w:b/>
                <w:kern w:val="0"/>
                <w:sz w:val="21"/>
                <w:szCs w:val="21"/>
                <w:lang w:val="en-US" w:eastAsia="zh-Hans"/>
              </w:rPr>
              <w:t>订单助手</w:t>
            </w:r>
          </w:p>
        </w:tc>
        <w:tc>
          <w:tcPr>
            <w:tcW w:w="7205" w:type="dxa"/>
            <w:vAlign w:val="center"/>
          </w:tcPr>
          <w:p w14:paraId="5DD425B2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Theme="majorEastAsia" w:hAnsiTheme="majorEastAsia" w:eastAsiaTheme="majorEastAsia" w:cstheme="maj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lang w:val="en-US" w:eastAsia="zh-CN"/>
              </w:rPr>
              <w:t>支持手机端改价、编辑订单</w:t>
            </w:r>
          </w:p>
          <w:p w14:paraId="075C1F78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lang w:val="en-US" w:eastAsia="zh-CN"/>
              </w:rPr>
              <w:t>支持针对订单进行入库操作</w:t>
            </w:r>
          </w:p>
        </w:tc>
      </w:tr>
      <w:tr w14:paraId="5ADC1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1546" w:type="dxa"/>
            <w:vAlign w:val="center"/>
          </w:tcPr>
          <w:p w14:paraId="46872DC9">
            <w:pPr>
              <w:spacing w:line="240" w:lineRule="atLeast"/>
              <w:jc w:val="center"/>
              <w:rPr>
                <w:rFonts w:hint="default" w:ascii="宋体" w:hAnsi="宋体" w:cs="宋体"/>
                <w:b/>
                <w:kern w:val="0"/>
                <w:sz w:val="21"/>
                <w:szCs w:val="21"/>
                <w:lang w:val="en-US" w:eastAsia="zh-Hans"/>
              </w:rPr>
            </w:pPr>
            <w:r>
              <w:rPr>
                <w:rFonts w:hint="eastAsia" w:ascii="宋体" w:hAnsi="宋体" w:cs="宋体"/>
                <w:b/>
                <w:kern w:val="0"/>
                <w:sz w:val="21"/>
                <w:szCs w:val="21"/>
                <w:lang w:val="en-US" w:eastAsia="zh-Hans"/>
              </w:rPr>
              <w:t>溯源功能</w:t>
            </w:r>
          </w:p>
        </w:tc>
        <w:tc>
          <w:tcPr>
            <w:tcW w:w="7205" w:type="dxa"/>
            <w:vAlign w:val="center"/>
          </w:tcPr>
          <w:p w14:paraId="388849BD">
            <w:pPr>
              <w:pStyle w:val="5"/>
              <w:numPr>
                <w:ilvl w:val="0"/>
                <w:numId w:val="1"/>
              </w:numPr>
              <w:spacing w:after="0" w:line="240" w:lineRule="atLeast"/>
              <w:ind w:firstLineChars="0"/>
              <w:rPr>
                <w:rFonts w:hint="eastAsia" w:asciiTheme="majorEastAsia" w:hAnsiTheme="majorEastAsia" w:eastAsiaTheme="majorEastAsia" w:cstheme="maj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lang w:val="en-US" w:eastAsia="zh-CN"/>
              </w:rPr>
              <w:t>一物一码扫码溯源</w:t>
            </w:r>
          </w:p>
          <w:p w14:paraId="4C71C4DC">
            <w:pPr>
              <w:pStyle w:val="5"/>
              <w:numPr>
                <w:numId w:val="0"/>
              </w:numPr>
              <w:spacing w:after="0" w:line="240" w:lineRule="atLeast"/>
              <w:ind w:leftChars="0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</w:tbl>
    <w:p w14:paraId="42D7978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C51003"/>
    <w:multiLevelType w:val="multilevel"/>
    <w:tmpl w:val="5DC51003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396FB3"/>
    <w:rsid w:val="45396F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列出段落1"/>
    <w:basedOn w:val="1"/>
    <w:qFormat/>
    <w:uiPriority w:val="34"/>
    <w:pPr>
      <w:widowControl/>
      <w:adjustRightInd w:val="0"/>
      <w:snapToGrid w:val="0"/>
      <w:spacing w:after="200"/>
      <w:ind w:firstLine="420" w:firstLineChars="200"/>
      <w:jc w:val="left"/>
    </w:pPr>
    <w:rPr>
      <w:rFonts w:ascii="Tahoma" w:hAnsi="Tahoma" w:eastAsia="微软雅黑"/>
      <w:kern w:val="0"/>
      <w:sz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2026-08-26T07:48:00Z</dcterms:created>
  <dc:creator>阿飛</dc:creator>
  <cp:lastModifiedBy>阿飛</cp:lastModifiedBy>
  <dcterms:modified xsi:type="dcterms:W3CDTF">2026-08-26T07:53:29Z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36D8A1878D6C4693A6D7C489A08E034F_11</vt:lpwstr>
  </property>
  <property fmtid="{D5CDD505-2E9C-101B-9397-08002B2CF9AE}" pid="4" name="KSOTemplateDocerSaveRecord">
    <vt:lpwstr>eyJoZGlkIjoiYzZkZmE0OTZiMTlkZDNjNWU4ZGQ0ZjBjOWVlYmFhMWEiLCJ1c2VySWQiOiIzNjc1NTMzNjAifQ==</vt:lpwstr>
  </property>
</Properties>
</file>