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11B6" w:rsidRDefault="00432254">
      <w:pPr>
        <w:spacing w:line="640" w:lineRule="exact"/>
        <w:jc w:val="center"/>
        <w:rPr>
          <w:rFonts w:ascii="宋体" w:hAnsi="宋体" w:cs="宋体"/>
          <w:b/>
          <w:bCs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吉林市首届“互联吉林  创赢江城”</w:t>
      </w:r>
    </w:p>
    <w:p w:rsidR="005C11B6" w:rsidRDefault="00432254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bCs/>
          <w:sz w:val="44"/>
          <w:szCs w:val="44"/>
        </w:rPr>
        <w:t>创业创新大赛</w:t>
      </w:r>
      <w:r>
        <w:rPr>
          <w:rFonts w:ascii="宋体" w:hAnsi="宋体" w:cs="宋体" w:hint="eastAsia"/>
          <w:b/>
          <w:sz w:val="44"/>
          <w:szCs w:val="44"/>
        </w:rPr>
        <w:t>报名表</w:t>
      </w:r>
    </w:p>
    <w:p w:rsidR="005C11B6" w:rsidRDefault="00432254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 xml:space="preserve">                     </w:t>
      </w:r>
      <w:r>
        <w:rPr>
          <w:rFonts w:ascii="仿宋" w:eastAsia="仿宋" w:hAnsi="仿宋" w:cs="仿宋_GB2312" w:hint="eastAsia"/>
          <w:kern w:val="0"/>
          <w:sz w:val="24"/>
          <w:szCs w:val="24"/>
        </w:rPr>
        <w:t>申报赛区：</w:t>
      </w:r>
    </w:p>
    <w:tbl>
      <w:tblPr>
        <w:tblW w:w="9640" w:type="dxa"/>
        <w:tblInd w:w="-60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2268"/>
        <w:gridCol w:w="1417"/>
        <w:gridCol w:w="709"/>
        <w:gridCol w:w="1984"/>
        <w:gridCol w:w="2127"/>
      </w:tblGrid>
      <w:tr w:rsidR="005C11B6">
        <w:trPr>
          <w:trHeight w:val="311"/>
        </w:trPr>
        <w:tc>
          <w:tcPr>
            <w:tcW w:w="4820" w:type="dxa"/>
            <w:gridSpan w:val="3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是否注册企业</w:t>
            </w:r>
          </w:p>
        </w:tc>
        <w:tc>
          <w:tcPr>
            <w:tcW w:w="4820" w:type="dxa"/>
            <w:gridSpan w:val="3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Cs w:val="21"/>
              </w:rPr>
              <w:t>□</w:t>
            </w:r>
            <w:r>
              <w:rPr>
                <w:rFonts w:ascii="仿宋" w:eastAsia="仿宋" w:hAnsi="仿宋" w:hint="eastAsia"/>
                <w:color w:val="333333"/>
                <w:szCs w:val="21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Cs w:val="21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Cs w:val="21"/>
                <w:shd w:val="clear" w:color="auto" w:fill="FFFFFF"/>
              </w:rPr>
              <w:t>否</w:t>
            </w:r>
          </w:p>
        </w:tc>
      </w:tr>
      <w:tr w:rsidR="00266C63" w:rsidTr="00266C63">
        <w:trPr>
          <w:trHeight w:val="311"/>
        </w:trPr>
        <w:tc>
          <w:tcPr>
            <w:tcW w:w="1135" w:type="dxa"/>
            <w:vMerge w:val="restart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4团队基本信息</w:t>
            </w: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成员1（组长）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成员2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成员3</w:t>
            </w:r>
          </w:p>
        </w:tc>
      </w:tr>
      <w:tr w:rsidR="00266C63" w:rsidTr="00266C63">
        <w:trPr>
          <w:trHeight w:val="311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是否为法定代表人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是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 xml:space="preserve">    □</w:t>
            </w:r>
            <w:r>
              <w:rPr>
                <w:rFonts w:ascii="仿宋" w:eastAsia="仿宋" w:hAnsi="仿宋" w:hint="eastAsia"/>
                <w:color w:val="333333"/>
                <w:sz w:val="24"/>
                <w:szCs w:val="24"/>
                <w:shd w:val="clear" w:color="auto" w:fill="FFFFFF"/>
              </w:rPr>
              <w:t>否</w:t>
            </w:r>
          </w:p>
        </w:tc>
      </w:tr>
      <w:tr w:rsidR="00266C63" w:rsidTr="00266C63">
        <w:trPr>
          <w:trHeight w:val="267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姓名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孙超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金光杰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毕书娟</w:t>
            </w:r>
          </w:p>
        </w:tc>
      </w:tr>
      <w:tr w:rsidR="00266C63" w:rsidTr="00266C63">
        <w:trPr>
          <w:trHeight w:val="87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性别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男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男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女</w:t>
            </w:r>
          </w:p>
        </w:tc>
      </w:tr>
      <w:tr w:rsidR="00266C63" w:rsidTr="00266C63">
        <w:trPr>
          <w:trHeight w:val="70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籍贯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吉林松原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吉林延吉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吉林长春</w:t>
            </w:r>
          </w:p>
        </w:tc>
      </w:tr>
      <w:tr w:rsidR="00266C63" w:rsidTr="00266C63">
        <w:trPr>
          <w:trHeight w:val="153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民族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汉族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朝鲜族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汉族</w:t>
            </w:r>
          </w:p>
        </w:tc>
      </w:tr>
      <w:tr w:rsidR="00266C63" w:rsidTr="00266C63">
        <w:trPr>
          <w:trHeight w:val="257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联系电话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15774325895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15699519427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18304327996</w:t>
            </w:r>
          </w:p>
        </w:tc>
      </w:tr>
      <w:tr w:rsidR="00266C63" w:rsidTr="00266C63">
        <w:trPr>
          <w:trHeight w:val="205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电子邮箱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977151314@qq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2353823670@qq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1193937162@qq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.com</w:t>
            </w:r>
          </w:p>
        </w:tc>
      </w:tr>
      <w:tr w:rsidR="00266C63" w:rsidTr="00266C63">
        <w:trPr>
          <w:trHeight w:val="70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微信号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one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15774325895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j</w:t>
            </w:r>
            <w:r>
              <w:rPr>
                <w:rFonts w:ascii="仿宋" w:eastAsia="仿宋" w:hAnsi="仿宋" w:cs="仿宋_GB2312" w:hint="eastAsia"/>
                <w:sz w:val="24"/>
                <w:szCs w:val="24"/>
              </w:rPr>
              <w:t>inguangjie0</w:t>
            </w:r>
            <w:r>
              <w:rPr>
                <w:rFonts w:ascii="仿宋" w:eastAsia="仿宋" w:hAnsi="仿宋" w:cs="仿宋_GB2312"/>
                <w:sz w:val="24"/>
                <w:szCs w:val="24"/>
              </w:rPr>
              <w:t>7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18304327996</w:t>
            </w:r>
          </w:p>
        </w:tc>
      </w:tr>
      <w:tr w:rsidR="00266C63" w:rsidTr="00266C63">
        <w:trPr>
          <w:trHeight w:val="130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最高学历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 w:rsidP="009C5E6B">
            <w:pPr>
              <w:spacing w:line="360" w:lineRule="auto"/>
              <w:ind w:firstLineChars="300" w:firstLine="720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大专</w:t>
            </w:r>
          </w:p>
        </w:tc>
      </w:tr>
      <w:tr w:rsidR="00266C63" w:rsidTr="00266C63">
        <w:trPr>
          <w:trHeight w:val="247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毕业/在读院校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吉林电子信息职业技术学院</w:t>
            </w:r>
          </w:p>
        </w:tc>
      </w:tr>
      <w:tr w:rsidR="00266C63" w:rsidTr="00266C63">
        <w:trPr>
          <w:trHeight w:val="195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毕业时间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CB16F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未毕业</w:t>
            </w:r>
          </w:p>
        </w:tc>
        <w:tc>
          <w:tcPr>
            <w:tcW w:w="1984" w:type="dxa"/>
            <w:vAlign w:val="center"/>
          </w:tcPr>
          <w:p w:rsidR="00266C63" w:rsidRDefault="00CB16F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未毕业</w:t>
            </w:r>
          </w:p>
        </w:tc>
        <w:tc>
          <w:tcPr>
            <w:tcW w:w="2127" w:type="dxa"/>
            <w:vAlign w:val="center"/>
          </w:tcPr>
          <w:p w:rsidR="00266C63" w:rsidRDefault="00CB16F0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未毕业</w:t>
            </w:r>
          </w:p>
        </w:tc>
      </w:tr>
      <w:tr w:rsidR="00266C63" w:rsidTr="00266C63">
        <w:trPr>
          <w:trHeight w:val="275"/>
        </w:trPr>
        <w:tc>
          <w:tcPr>
            <w:tcW w:w="1135" w:type="dxa"/>
            <w:vMerge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身份证号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220702199409195417</w:t>
            </w:r>
          </w:p>
        </w:tc>
        <w:tc>
          <w:tcPr>
            <w:tcW w:w="1984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222405199511141815</w:t>
            </w:r>
          </w:p>
        </w:tc>
        <w:tc>
          <w:tcPr>
            <w:tcW w:w="2127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220122199606042228</w:t>
            </w:r>
          </w:p>
        </w:tc>
      </w:tr>
      <w:tr w:rsidR="00266C63" w:rsidTr="00266C63">
        <w:trPr>
          <w:trHeight w:val="199"/>
        </w:trPr>
        <w:tc>
          <w:tcPr>
            <w:tcW w:w="1135" w:type="dxa"/>
            <w:vMerge w:val="restart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创业项目基本情况</w:t>
            </w:r>
          </w:p>
        </w:tc>
        <w:tc>
          <w:tcPr>
            <w:tcW w:w="2268" w:type="dxa"/>
            <w:vAlign w:val="center"/>
          </w:tcPr>
          <w:p w:rsidR="00266C63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项目/企业名称</w:t>
            </w:r>
          </w:p>
        </w:tc>
        <w:tc>
          <w:tcPr>
            <w:tcW w:w="2126" w:type="dxa"/>
            <w:gridSpan w:val="2"/>
            <w:vAlign w:val="center"/>
          </w:tcPr>
          <w:p w:rsidR="00266C63" w:rsidRDefault="00266C63" w:rsidP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/>
                <w:sz w:val="24"/>
                <w:szCs w:val="24"/>
              </w:rPr>
              <w:t>翻学堂</w:t>
            </w:r>
          </w:p>
        </w:tc>
        <w:tc>
          <w:tcPr>
            <w:tcW w:w="1984" w:type="dxa"/>
            <w:vAlign w:val="center"/>
          </w:tcPr>
          <w:p w:rsidR="00266C63" w:rsidRDefault="00266C63" w:rsidP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主要经营范围</w:t>
            </w:r>
          </w:p>
        </w:tc>
        <w:tc>
          <w:tcPr>
            <w:tcW w:w="2127" w:type="dxa"/>
            <w:vAlign w:val="center"/>
          </w:tcPr>
          <w:p w:rsidR="00266C63" w:rsidRDefault="00266C63" w:rsidP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教育领域</w:t>
            </w:r>
          </w:p>
        </w:tc>
      </w:tr>
      <w:tr w:rsidR="005C11B6" w:rsidTr="00266C63">
        <w:trPr>
          <w:trHeight w:val="148"/>
        </w:trPr>
        <w:tc>
          <w:tcPr>
            <w:tcW w:w="1135" w:type="dxa"/>
            <w:vMerge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销售规模（万/年）</w:t>
            </w:r>
          </w:p>
        </w:tc>
        <w:tc>
          <w:tcPr>
            <w:tcW w:w="2126" w:type="dxa"/>
            <w:gridSpan w:val="2"/>
            <w:vAlign w:val="center"/>
          </w:tcPr>
          <w:p w:rsidR="005C11B6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主创人数</w:t>
            </w:r>
          </w:p>
        </w:tc>
        <w:tc>
          <w:tcPr>
            <w:tcW w:w="2127" w:type="dxa"/>
            <w:vAlign w:val="center"/>
          </w:tcPr>
          <w:p w:rsidR="005C11B6" w:rsidRDefault="00266C63">
            <w:pPr>
              <w:spacing w:line="360" w:lineRule="auto"/>
              <w:jc w:val="center"/>
              <w:rPr>
                <w:rFonts w:ascii="仿宋" w:eastAsia="仿宋" w:hAnsi="仿宋" w:cs="仿宋_GB2312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sz w:val="24"/>
                <w:szCs w:val="24"/>
              </w:rPr>
              <w:t>6</w:t>
            </w:r>
          </w:p>
        </w:tc>
      </w:tr>
      <w:tr w:rsidR="005C11B6" w:rsidTr="00AA7C20">
        <w:trPr>
          <w:trHeight w:val="72"/>
        </w:trPr>
        <w:tc>
          <w:tcPr>
            <w:tcW w:w="1135" w:type="dxa"/>
            <w:vMerge/>
            <w:vAlign w:val="center"/>
          </w:tcPr>
          <w:p w:rsidR="005C11B6" w:rsidRDefault="005C11B6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5C11B6" w:rsidRDefault="00432254">
            <w:pPr>
              <w:spacing w:line="360" w:lineRule="auto"/>
              <w:jc w:val="center"/>
              <w:rPr>
                <w:rFonts w:ascii="仿宋" w:eastAsia="仿宋" w:hAnsi="仿宋" w:cs="仿宋_GB2312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仿宋_GB2312" w:hint="eastAsia"/>
                <w:kern w:val="0"/>
                <w:sz w:val="24"/>
                <w:szCs w:val="24"/>
              </w:rPr>
              <w:t>项目简介</w:t>
            </w:r>
          </w:p>
        </w:tc>
        <w:tc>
          <w:tcPr>
            <w:tcW w:w="6237" w:type="dxa"/>
            <w:gridSpan w:val="4"/>
            <w:vAlign w:val="center"/>
          </w:tcPr>
          <w:p w:rsidR="005C11B6" w:rsidRPr="00266C63" w:rsidRDefault="00266C63" w:rsidP="00000745">
            <w:pPr>
              <w:ind w:firstLine="420"/>
              <w:rPr>
                <w:rFonts w:ascii="仿宋" w:eastAsia="仿宋" w:hAnsi="仿宋"/>
                <w:sz w:val="24"/>
                <w:szCs w:val="24"/>
              </w:rPr>
            </w:pPr>
            <w:r w:rsidRPr="00266C63">
              <w:rPr>
                <w:rFonts w:ascii="仿宋" w:eastAsia="仿宋" w:hAnsi="仿宋" w:hint="eastAsia"/>
                <w:sz w:val="24"/>
                <w:szCs w:val="24"/>
              </w:rPr>
              <w:t>翻学堂项目</w:t>
            </w:r>
            <w:r w:rsidRPr="00266C63">
              <w:rPr>
                <w:rFonts w:ascii="仿宋" w:eastAsia="仿宋" w:hAnsi="仿宋"/>
                <w:sz w:val="24"/>
                <w:szCs w:val="24"/>
              </w:rPr>
              <w:t>是以翻转课堂为核心</w:t>
            </w:r>
            <w:r w:rsidRPr="00266C63">
              <w:rPr>
                <w:rFonts w:ascii="仿宋" w:eastAsia="仿宋" w:hAnsi="仿宋" w:hint="eastAsia"/>
                <w:sz w:val="24"/>
                <w:szCs w:val="24"/>
              </w:rPr>
              <w:t>,</w:t>
            </w:r>
            <w:r w:rsidRPr="004B7FA2">
              <w:t xml:space="preserve"> </w:t>
            </w:r>
            <w:r w:rsidRPr="00266C63">
              <w:rPr>
                <w:rFonts w:ascii="仿宋" w:eastAsia="仿宋" w:hAnsi="仿宋"/>
                <w:sz w:val="24"/>
                <w:szCs w:val="24"/>
              </w:rPr>
              <w:t>将学习的决定权从教师转移给学生</w:t>
            </w:r>
            <w:r w:rsidRPr="00266C63">
              <w:rPr>
                <w:rFonts w:ascii="仿宋" w:eastAsia="仿宋" w:hAnsi="仿宋" w:hint="eastAsia"/>
                <w:sz w:val="24"/>
                <w:szCs w:val="24"/>
              </w:rPr>
              <w:t>,增加学生自主学习能力，</w:t>
            </w:r>
            <w:bookmarkStart w:id="0" w:name="_GoBack"/>
            <w:bookmarkEnd w:id="0"/>
            <w:r w:rsidR="00000745">
              <w:rPr>
                <w:rFonts w:ascii="仿宋" w:eastAsia="仿宋" w:hAnsi="仿宋" w:hint="eastAsia"/>
                <w:sz w:val="24"/>
                <w:szCs w:val="24"/>
              </w:rPr>
              <w:t>提升课堂效率</w:t>
            </w:r>
            <w:r w:rsidRPr="00266C63">
              <w:rPr>
                <w:rFonts w:ascii="仿宋" w:eastAsia="仿宋" w:hAnsi="仿宋" w:hint="eastAsia"/>
                <w:sz w:val="24"/>
                <w:szCs w:val="24"/>
              </w:rPr>
              <w:t>的一款软件</w:t>
            </w:r>
            <w:r w:rsidR="00000745">
              <w:rPr>
                <w:rFonts w:ascii="仿宋" w:eastAsia="仿宋" w:hAnsi="仿宋" w:hint="eastAsia"/>
                <w:sz w:val="24"/>
                <w:szCs w:val="24"/>
              </w:rPr>
              <w:t>。</w:t>
            </w:r>
          </w:p>
        </w:tc>
      </w:tr>
    </w:tbl>
    <w:p w:rsidR="005C11B6" w:rsidRDefault="00432254">
      <w:pPr>
        <w:pStyle w:val="3"/>
        <w:widowControl/>
        <w:shd w:val="clear" w:color="auto" w:fill="E3E3E3"/>
        <w:spacing w:beforeAutospacing="0" w:afterAutospacing="0"/>
        <w:rPr>
          <w:rFonts w:asciiTheme="minorEastAsia" w:eastAsiaTheme="minorEastAsia" w:hAnsiTheme="minorEastAsia" w:cs="仿宋_GB2312" w:hint="default"/>
          <w:bCs/>
          <w:color w:val="FF0000"/>
          <w:sz w:val="28"/>
          <w:szCs w:val="28"/>
        </w:rPr>
      </w:pP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注：请将填写好的表格以附件方式和“商业计划书”打包一起发送到</w:t>
      </w:r>
      <w:r>
        <w:rPr>
          <w:rFonts w:asciiTheme="minorEastAsia" w:eastAsiaTheme="minorEastAsia" w:hAnsiTheme="minorEastAsia" w:cs="仿宋_GB2312" w:hint="default"/>
          <w:bCs/>
          <w:color w:val="FF0000"/>
          <w:sz w:val="28"/>
          <w:szCs w:val="28"/>
        </w:rPr>
        <w:t>电子邮箱2435949638@qq.com</w:t>
      </w:r>
      <w:r>
        <w:rPr>
          <w:rFonts w:asciiTheme="minorEastAsia" w:eastAsiaTheme="minorEastAsia" w:hAnsiTheme="minorEastAsia" w:cs="仿宋_GB2312"/>
          <w:bCs/>
          <w:color w:val="FF0000"/>
          <w:sz w:val="28"/>
          <w:szCs w:val="28"/>
        </w:rPr>
        <w:t>。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报名咨询电话：</w:t>
      </w:r>
    </w:p>
    <w:p w:rsidR="005C11B6" w:rsidRDefault="00432254">
      <w:pPr>
        <w:rPr>
          <w:rFonts w:ascii="仿宋" w:eastAsia="仿宋" w:hAnsi="仿宋" w:cs="仿宋_GB2312"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lastRenderedPageBreak/>
        <w:t>江城创业榜样创业创新大赛参赛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仿宋" w:eastAsia="仿宋" w:hAnsi="仿宋" w:cs="仿宋_GB2312" w:hint="eastAsia"/>
          <w:sz w:val="32"/>
          <w:szCs w:val="32"/>
        </w:rPr>
        <w:t>62047513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青年科技工作者创业创新大赛：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 xml:space="preserve">63103945 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大学生创业创新大赛：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62010738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职业技能大赛：</w:t>
      </w:r>
    </w:p>
    <w:p w:rsidR="005C11B6" w:rsidRDefault="00432254">
      <w:pPr>
        <w:rPr>
          <w:rFonts w:ascii="宋体-PUA" w:eastAsia="宋体-PUA" w:hAnsi="宋体-PUA" w:cs="宋体-PUA"/>
          <w:bCs/>
          <w:sz w:val="32"/>
          <w:szCs w:val="32"/>
        </w:rPr>
      </w:pPr>
      <w:r>
        <w:rPr>
          <w:rFonts w:ascii="宋体-PUA" w:eastAsia="宋体-PUA" w:hAnsi="宋体-PUA" w:cs="宋体-PUA" w:hint="eastAsia"/>
          <w:bCs/>
          <w:sz w:val="32"/>
          <w:szCs w:val="32"/>
        </w:rPr>
        <w:t>62590987</w:t>
      </w:r>
    </w:p>
    <w:p w:rsidR="005C11B6" w:rsidRDefault="005C11B6">
      <w:pPr>
        <w:rPr>
          <w:rFonts w:ascii="宋体-PUA" w:eastAsia="宋体-PUA" w:hAnsi="宋体-PUA" w:cs="宋体-PUA"/>
          <w:bCs/>
          <w:sz w:val="32"/>
          <w:szCs w:val="32"/>
        </w:rPr>
      </w:pPr>
    </w:p>
    <w:p w:rsidR="005C11B6" w:rsidRDefault="005C11B6">
      <w:pPr>
        <w:rPr>
          <w:rFonts w:asciiTheme="minorEastAsia" w:eastAsiaTheme="minorEastAsia" w:hAnsiTheme="minorEastAsia" w:cs="仿宋_GB2312"/>
          <w:b/>
          <w:bCs/>
          <w:color w:val="FF0000"/>
          <w:sz w:val="28"/>
          <w:szCs w:val="28"/>
        </w:rPr>
      </w:pPr>
    </w:p>
    <w:sectPr w:rsidR="005C11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9C3" w:rsidRDefault="002A19C3" w:rsidP="00266C63">
      <w:r>
        <w:separator/>
      </w:r>
    </w:p>
  </w:endnote>
  <w:endnote w:type="continuationSeparator" w:id="0">
    <w:p w:rsidR="002A19C3" w:rsidRDefault="002A19C3" w:rsidP="00266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宋体-PUA">
    <w:altName w:val="Arial Unicode MS"/>
    <w:charset w:val="86"/>
    <w:family w:val="auto"/>
    <w:pitch w:val="default"/>
    <w:sig w:usb0="00000000" w:usb1="1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9C3" w:rsidRDefault="002A19C3" w:rsidP="00266C63">
      <w:r>
        <w:separator/>
      </w:r>
    </w:p>
  </w:footnote>
  <w:footnote w:type="continuationSeparator" w:id="0">
    <w:p w:rsidR="002A19C3" w:rsidRDefault="002A19C3" w:rsidP="00266C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40B"/>
    <w:rsid w:val="00000745"/>
    <w:rsid w:val="000142E5"/>
    <w:rsid w:val="00027B0B"/>
    <w:rsid w:val="00032D01"/>
    <w:rsid w:val="00046DDA"/>
    <w:rsid w:val="00083464"/>
    <w:rsid w:val="001338DF"/>
    <w:rsid w:val="00143BA9"/>
    <w:rsid w:val="00266C63"/>
    <w:rsid w:val="002A19C3"/>
    <w:rsid w:val="002E72C2"/>
    <w:rsid w:val="00364054"/>
    <w:rsid w:val="00373946"/>
    <w:rsid w:val="003D58B3"/>
    <w:rsid w:val="00432254"/>
    <w:rsid w:val="0044672D"/>
    <w:rsid w:val="004A7267"/>
    <w:rsid w:val="004B47AA"/>
    <w:rsid w:val="004B695D"/>
    <w:rsid w:val="0051025E"/>
    <w:rsid w:val="00562DAB"/>
    <w:rsid w:val="005C11B6"/>
    <w:rsid w:val="006F140B"/>
    <w:rsid w:val="0078308C"/>
    <w:rsid w:val="00783283"/>
    <w:rsid w:val="007D58BE"/>
    <w:rsid w:val="007E2ADD"/>
    <w:rsid w:val="0089756E"/>
    <w:rsid w:val="008B485A"/>
    <w:rsid w:val="00971C27"/>
    <w:rsid w:val="009C5E6B"/>
    <w:rsid w:val="00AA7C20"/>
    <w:rsid w:val="00AB0FB9"/>
    <w:rsid w:val="00AC049D"/>
    <w:rsid w:val="00AF1F9B"/>
    <w:rsid w:val="00B21AC5"/>
    <w:rsid w:val="00B93E3A"/>
    <w:rsid w:val="00B97A9E"/>
    <w:rsid w:val="00BB14CC"/>
    <w:rsid w:val="00BE6303"/>
    <w:rsid w:val="00C60455"/>
    <w:rsid w:val="00CB16F0"/>
    <w:rsid w:val="00D56F73"/>
    <w:rsid w:val="00D63D43"/>
    <w:rsid w:val="00E402D3"/>
    <w:rsid w:val="00E85EDF"/>
    <w:rsid w:val="00F41F84"/>
    <w:rsid w:val="00F511D3"/>
    <w:rsid w:val="00F8445F"/>
    <w:rsid w:val="00F934CF"/>
    <w:rsid w:val="13164C4A"/>
    <w:rsid w:val="1CA15CB8"/>
    <w:rsid w:val="267A0C68"/>
    <w:rsid w:val="3B9616ED"/>
    <w:rsid w:val="3DF82E07"/>
    <w:rsid w:val="4B83751C"/>
    <w:rsid w:val="6EC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D64D3C0-A115-430C-8355-C47C9688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114</Words>
  <Characters>652</Characters>
  <Application>Microsoft Office Word</Application>
  <DocSecurity>0</DocSecurity>
  <Lines>5</Lines>
  <Paragraphs>1</Paragraphs>
  <ScaleCrop>false</ScaleCrop>
  <Company>www.360xt.cn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2015中国（义乌）电子商务创业大赛</dc:title>
  <dc:creator>wotu</dc:creator>
  <cp:lastModifiedBy>孙超</cp:lastModifiedBy>
  <cp:revision>9</cp:revision>
  <dcterms:created xsi:type="dcterms:W3CDTF">2016-03-29T02:03:00Z</dcterms:created>
  <dcterms:modified xsi:type="dcterms:W3CDTF">2016-06-29T05:24:00Z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