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rFonts w:ascii="Times New Roman" w:cs="Times New Roman" w:eastAsia="Times New Roman" w:hAnsi="Times New Roman"/>
          <w:b w:val="1"/>
          <w:color w:val="2e2f30"/>
          <w:sz w:val="28"/>
          <w:szCs w:val="28"/>
        </w:rPr>
      </w:pPr>
      <w:bookmarkStart w:colFirst="0" w:colLast="0" w:name="_9e9rs0s59y8l" w:id="0"/>
      <w:bookmarkEnd w:id="0"/>
      <w:r w:rsidDel="00000000" w:rsidR="00000000" w:rsidRPr="00000000">
        <w:rPr>
          <w:rFonts w:ascii="Times New Roman" w:cs="Times New Roman" w:eastAsia="Times New Roman" w:hAnsi="Times New Roman"/>
          <w:b w:val="1"/>
          <w:color w:val="2e2f30"/>
          <w:sz w:val="28"/>
          <w:szCs w:val="28"/>
          <w:rtl w:val="0"/>
        </w:rPr>
        <w:t xml:space="preserve">Analysis of Used Car Market and Price Prediction in India</w:t>
      </w:r>
    </w:p>
    <w:p w:rsidR="00000000" w:rsidDel="00000000" w:rsidP="00000000" w:rsidRDefault="00000000" w:rsidRPr="00000000" w14:paraId="00000002">
      <w:pPr>
        <w:jc w:val="center"/>
        <w:rPr/>
      </w:pPr>
      <w:r w:rsidDel="00000000" w:rsidR="00000000" w:rsidRPr="00000000">
        <w:rPr>
          <w:rtl w:val="0"/>
        </w:rPr>
        <w:t xml:space="preserve">Sanjaymala Moh. Rafi(Team Lead), Lakshya Arora, Mahipal Kumar, Sneha Jha</w:t>
      </w:r>
    </w:p>
    <w:p w:rsidR="00000000" w:rsidDel="00000000" w:rsidP="00000000" w:rsidRDefault="00000000" w:rsidRPr="00000000" w14:paraId="00000003">
      <w:pPr>
        <w:jc w:val="center"/>
        <w:rPr/>
      </w:pPr>
      <w:r w:rsidDel="00000000" w:rsidR="00000000" w:rsidRPr="00000000">
        <w:rPr>
          <w:rtl w:val="0"/>
        </w:rPr>
        <w:t xml:space="preserve">18-April-2025</w:t>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lui8vb750xk1" w:id="1"/>
      <w:bookmarkEnd w:id="1"/>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qx3r9d8dbt93" w:id="2"/>
      <w:bookmarkEnd w:id="2"/>
      <w:r w:rsidDel="00000000" w:rsidR="00000000" w:rsidRPr="00000000">
        <w:rPr>
          <w:rFonts w:ascii="Times New Roman" w:cs="Times New Roman" w:eastAsia="Times New Roman" w:hAnsi="Times New Roman"/>
          <w:b w:val="1"/>
          <w:color w:val="2e2f30"/>
          <w:sz w:val="28"/>
          <w:szCs w:val="28"/>
          <w:rtl w:val="0"/>
        </w:rPr>
        <w:t xml:space="preserve">Executive Summary</w:t>
      </w:r>
    </w:p>
    <w:p w:rsidR="00000000" w:rsidDel="00000000" w:rsidP="00000000" w:rsidRDefault="00000000" w:rsidRPr="00000000" w14:paraId="00000006">
      <w:pPr>
        <w:rPr>
          <w:rFonts w:ascii="Times New Roman" w:cs="Times New Roman" w:eastAsia="Times New Roman" w:hAnsi="Times New Roman"/>
          <w:color w:val="2e2f30"/>
          <w:highlight w:val="white"/>
        </w:rPr>
      </w:pPr>
      <w:r w:rsidDel="00000000" w:rsidR="00000000" w:rsidRPr="00000000">
        <w:rPr>
          <w:rFonts w:ascii="Times New Roman" w:cs="Times New Roman" w:eastAsia="Times New Roman" w:hAnsi="Times New Roman"/>
          <w:color w:val="2e2f30"/>
          <w:highlight w:val="white"/>
          <w:rtl w:val="0"/>
        </w:rPr>
        <w:t xml:space="preserve">This comprehensive report synthesizes findings from an analysis of 15,411 used vehicle listings in India's secondary automotive market, where the average price point is ₹774,971. The analysis reveals complex pricing dynamics influenced by multiple factors, including brand positioning, vehicle characteristics, and sales channels, while also examining various machine learning approaches for price prediction.</w:t>
      </w:r>
    </w:p>
    <w:p w:rsidR="00000000" w:rsidDel="00000000" w:rsidP="00000000" w:rsidRDefault="00000000" w:rsidRPr="00000000" w14:paraId="00000007">
      <w:pPr>
        <w:rPr>
          <w:rFonts w:ascii="Times New Roman" w:cs="Times New Roman" w:eastAsia="Times New Roman" w:hAnsi="Times New Roman"/>
          <w:color w:val="2e2f30"/>
          <w:highlight w:val="white"/>
        </w:rPr>
      </w:pP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ehtm20gz57fp" w:id="3"/>
      <w:bookmarkEnd w:id="3"/>
      <w:r w:rsidDel="00000000" w:rsidR="00000000" w:rsidRPr="00000000">
        <w:rPr>
          <w:rFonts w:ascii="Times New Roman" w:cs="Times New Roman" w:eastAsia="Times New Roman" w:hAnsi="Times New Roman"/>
          <w:b w:val="1"/>
          <w:color w:val="2e2f30"/>
          <w:sz w:val="28"/>
          <w:szCs w:val="28"/>
          <w:rtl w:val="0"/>
        </w:rPr>
        <w:t xml:space="preserve">1. Introduction</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d5ngzqat60wy" w:id="4"/>
      <w:bookmarkEnd w:id="4"/>
      <w:r w:rsidDel="00000000" w:rsidR="00000000" w:rsidRPr="00000000">
        <w:rPr>
          <w:rFonts w:ascii="Times New Roman" w:cs="Times New Roman" w:eastAsia="Times New Roman" w:hAnsi="Times New Roman"/>
          <w:b w:val="1"/>
          <w:color w:val="2e2f30"/>
          <w:sz w:val="22"/>
          <w:szCs w:val="22"/>
          <w:rtl w:val="0"/>
        </w:rPr>
        <w:t xml:space="preserve">1.1 Background</w:t>
      </w:r>
    </w:p>
    <w:p w:rsidR="00000000" w:rsidDel="00000000" w:rsidP="00000000" w:rsidRDefault="00000000" w:rsidRPr="00000000" w14:paraId="0000000A">
      <w:pPr>
        <w:rPr>
          <w:rFonts w:ascii="Times New Roman" w:cs="Times New Roman" w:eastAsia="Times New Roman" w:hAnsi="Times New Roman"/>
          <w:color w:val="2e2f30"/>
          <w:highlight w:val="white"/>
        </w:rPr>
      </w:pPr>
      <w:r w:rsidDel="00000000" w:rsidR="00000000" w:rsidRPr="00000000">
        <w:rPr>
          <w:rFonts w:ascii="Times New Roman" w:cs="Times New Roman" w:eastAsia="Times New Roman" w:hAnsi="Times New Roman"/>
          <w:color w:val="2e2f30"/>
          <w:highlight w:val="white"/>
          <w:rtl w:val="0"/>
        </w:rPr>
        <w:t xml:space="preserve">Car price prediction represents a significant application of machine learning in the automotive industry. The ability to accurately predict car prices has important implications for various stakeholders, including dealers, buyers, and market analysts.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26pz86auzl1c" w:id="5"/>
      <w:bookmarkEnd w:id="5"/>
      <w:r w:rsidDel="00000000" w:rsidR="00000000" w:rsidRPr="00000000">
        <w:rPr>
          <w:rFonts w:ascii="Times New Roman" w:cs="Times New Roman" w:eastAsia="Times New Roman" w:hAnsi="Times New Roman"/>
          <w:b w:val="1"/>
          <w:color w:val="2e2f30"/>
          <w:sz w:val="22"/>
          <w:szCs w:val="22"/>
          <w:rtl w:val="0"/>
        </w:rPr>
        <w:t xml:space="preserve">1.2 Objectives</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To analyze different methodologies for car price prediction</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To evaluate various machine learning techniques and their effectiveness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To establish best practices for model evaluation and validation</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e2f30"/>
        </w:rPr>
      </w:pPr>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1j6gcc7lc0t2" w:id="6"/>
      <w:bookmarkEnd w:id="6"/>
      <w:r w:rsidDel="00000000" w:rsidR="00000000" w:rsidRPr="00000000">
        <w:rPr>
          <w:rFonts w:ascii="Times New Roman" w:cs="Times New Roman" w:eastAsia="Times New Roman" w:hAnsi="Times New Roman"/>
          <w:b w:val="1"/>
          <w:color w:val="2e2f30"/>
          <w:sz w:val="28"/>
          <w:szCs w:val="28"/>
          <w:rtl w:val="0"/>
        </w:rPr>
        <w:t xml:space="preserve">2. Methodology</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oi8miv8amhv1" w:id="7"/>
      <w:bookmarkEnd w:id="7"/>
      <w:r w:rsidDel="00000000" w:rsidR="00000000" w:rsidRPr="00000000">
        <w:rPr>
          <w:rFonts w:ascii="Times New Roman" w:cs="Times New Roman" w:eastAsia="Times New Roman" w:hAnsi="Times New Roman"/>
          <w:b w:val="1"/>
          <w:color w:val="2e2f30"/>
          <w:sz w:val="22"/>
          <w:szCs w:val="22"/>
          <w:rtl w:val="0"/>
        </w:rPr>
        <w:t xml:space="preserve">2.1 Machine Learning Approaches</w:t>
      </w:r>
    </w:p>
    <w:p w:rsidR="00000000" w:rsidDel="00000000" w:rsidP="00000000" w:rsidRDefault="00000000" w:rsidRPr="00000000" w14:paraId="00000012">
      <w:pPr>
        <w:rPr>
          <w:rFonts w:ascii="Times New Roman" w:cs="Times New Roman" w:eastAsia="Times New Roman" w:hAnsi="Times New Roman"/>
          <w:color w:val="2e2f30"/>
          <w:highlight w:val="white"/>
        </w:rPr>
      </w:pPr>
      <w:r w:rsidDel="00000000" w:rsidR="00000000" w:rsidRPr="00000000">
        <w:rPr>
          <w:rFonts w:ascii="Times New Roman" w:cs="Times New Roman" w:eastAsia="Times New Roman" w:hAnsi="Times New Roman"/>
          <w:color w:val="2e2f30"/>
          <w:highlight w:val="white"/>
          <w:rtl w:val="0"/>
        </w:rPr>
        <w:t xml:space="preserve">The analysis incorporates several machine learning algorithms, each with specific strengths:</w:t>
      </w:r>
    </w:p>
    <w:p w:rsidR="00000000" w:rsidDel="00000000" w:rsidP="00000000" w:rsidRDefault="00000000" w:rsidRPr="00000000" w14:paraId="00000013">
      <w:pPr>
        <w:numPr>
          <w:ilvl w:val="0"/>
          <w:numId w:val="30"/>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e2f30"/>
        </w:rPr>
      </w:pPr>
      <w:r w:rsidDel="00000000" w:rsidR="00000000" w:rsidRPr="00000000">
        <w:rPr>
          <w:rFonts w:ascii="Times New Roman" w:cs="Times New Roman" w:eastAsia="Times New Roman" w:hAnsi="Times New Roman"/>
          <w:b w:val="1"/>
          <w:color w:val="2e2f30"/>
          <w:rtl w:val="0"/>
        </w:rPr>
        <w:t xml:space="preserve">Ensemble Methods</w:t>
      </w:r>
      <w:r w:rsidDel="00000000" w:rsidR="00000000" w:rsidRPr="00000000">
        <w:rPr>
          <w:rFonts w:ascii="Times New Roman" w:cs="Times New Roman" w:eastAsia="Times New Roman" w:hAnsi="Times New Roman"/>
          <w:color w:val="2e2f30"/>
          <w:rtl w:val="0"/>
        </w:rPr>
        <w:t xml:space="preserve">:</w:t>
      </w:r>
    </w:p>
    <w:p w:rsidR="00000000" w:rsidDel="00000000" w:rsidP="00000000" w:rsidRDefault="00000000" w:rsidRPr="00000000" w14:paraId="00000014">
      <w:pPr>
        <w:numPr>
          <w:ilvl w:val="1"/>
          <w:numId w:val="3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Random Forest: Particularly effective for car price prediction due to its ability to handle multiple decision trees</w:t>
      </w:r>
    </w:p>
    <w:p w:rsidR="00000000" w:rsidDel="00000000" w:rsidP="00000000" w:rsidRDefault="00000000" w:rsidRPr="00000000" w14:paraId="00000015">
      <w:pPr>
        <w:numPr>
          <w:ilvl w:val="1"/>
          <w:numId w:val="3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Gradient Boosting Machines: Provides improved prediction accuracy through sequential learning</w:t>
      </w:r>
    </w:p>
    <w:p w:rsidR="00000000" w:rsidDel="00000000" w:rsidP="00000000" w:rsidRDefault="00000000" w:rsidRPr="00000000" w14:paraId="00000016">
      <w:pPr>
        <w:numPr>
          <w:ilvl w:val="0"/>
          <w:numId w:val="30"/>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e2f30"/>
        </w:rPr>
      </w:pPr>
      <w:r w:rsidDel="00000000" w:rsidR="00000000" w:rsidRPr="00000000">
        <w:rPr>
          <w:rFonts w:ascii="Times New Roman" w:cs="Times New Roman" w:eastAsia="Times New Roman" w:hAnsi="Times New Roman"/>
          <w:b w:val="1"/>
          <w:color w:val="2e2f30"/>
          <w:rtl w:val="0"/>
        </w:rPr>
        <w:t xml:space="preserve">Traditional Algorithms</w:t>
      </w:r>
      <w:r w:rsidDel="00000000" w:rsidR="00000000" w:rsidRPr="00000000">
        <w:rPr>
          <w:rFonts w:ascii="Times New Roman" w:cs="Times New Roman" w:eastAsia="Times New Roman" w:hAnsi="Times New Roman"/>
          <w:color w:val="2e2f30"/>
          <w:rtl w:val="0"/>
        </w:rPr>
        <w:t xml:space="preserve">:</w:t>
      </w:r>
    </w:p>
    <w:p w:rsidR="00000000" w:rsidDel="00000000" w:rsidP="00000000" w:rsidRDefault="00000000" w:rsidRPr="00000000" w14:paraId="00000017">
      <w:pPr>
        <w:numPr>
          <w:ilvl w:val="1"/>
          <w:numId w:val="3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Support Vector Machines (SVM)</w:t>
      </w:r>
    </w:p>
    <w:p w:rsidR="00000000" w:rsidDel="00000000" w:rsidP="00000000" w:rsidRDefault="00000000" w:rsidRPr="00000000" w14:paraId="00000018">
      <w:pPr>
        <w:numPr>
          <w:ilvl w:val="1"/>
          <w:numId w:val="3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K-Nearest Neighbors (KNN)</w:t>
      </w:r>
    </w:p>
    <w:p w:rsidR="00000000" w:rsidDel="00000000" w:rsidP="00000000" w:rsidRDefault="00000000" w:rsidRPr="00000000" w14:paraId="00000019">
      <w:pPr>
        <w:numPr>
          <w:ilvl w:val="1"/>
          <w:numId w:val="3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Artificial Neural Networks (ANN)</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ytz3f5yeel40" w:id="8"/>
      <w:bookmarkEnd w:id="8"/>
      <w:r w:rsidDel="00000000" w:rsidR="00000000" w:rsidRPr="00000000">
        <w:rPr>
          <w:rFonts w:ascii="Times New Roman" w:cs="Times New Roman" w:eastAsia="Times New Roman" w:hAnsi="Times New Roman"/>
          <w:b w:val="1"/>
          <w:color w:val="2e2f30"/>
          <w:sz w:val="22"/>
          <w:szCs w:val="22"/>
          <w:rtl w:val="0"/>
        </w:rPr>
        <w:t xml:space="preserve">2.2 Statistical Methods</w:t>
      </w:r>
    </w:p>
    <w:p w:rsidR="00000000" w:rsidDel="00000000" w:rsidP="00000000" w:rsidRDefault="00000000" w:rsidRPr="00000000" w14:paraId="0000001B">
      <w:pPr>
        <w:rPr>
          <w:rFonts w:ascii="Times New Roman" w:cs="Times New Roman" w:eastAsia="Times New Roman" w:hAnsi="Times New Roman"/>
          <w:color w:val="2e2f30"/>
          <w:highlight w:val="white"/>
        </w:rPr>
      </w:pPr>
      <w:r w:rsidDel="00000000" w:rsidR="00000000" w:rsidRPr="00000000">
        <w:rPr>
          <w:rFonts w:ascii="Times New Roman" w:cs="Times New Roman" w:eastAsia="Times New Roman" w:hAnsi="Times New Roman"/>
          <w:color w:val="2e2f30"/>
          <w:highlight w:val="white"/>
          <w:rtl w:val="0"/>
        </w:rPr>
        <w:t xml:space="preserve">Several regression techniques are employed:</w:t>
      </w:r>
    </w:p>
    <w:p w:rsidR="00000000" w:rsidDel="00000000" w:rsidP="00000000" w:rsidRDefault="00000000" w:rsidRPr="00000000" w14:paraId="0000001C">
      <w:pPr>
        <w:numPr>
          <w:ilvl w:val="0"/>
          <w:numId w:val="3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Linear Regression: Forms the baseline for price prediction</w:t>
      </w:r>
    </w:p>
    <w:p w:rsidR="00000000" w:rsidDel="00000000" w:rsidP="00000000" w:rsidRDefault="00000000" w:rsidRPr="00000000" w14:paraId="0000001D">
      <w:pPr>
        <w:numPr>
          <w:ilvl w:val="0"/>
          <w:numId w:val="3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Multiple Linear Regression: Incorporates multiple variables for more accurate predictions</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rzja47osnkzx" w:id="9"/>
      <w:bookmarkEnd w:id="9"/>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yyh5sfff6pfx" w:id="10"/>
      <w:bookmarkEnd w:id="10"/>
      <w:r w:rsidDel="00000000" w:rsidR="00000000" w:rsidRPr="00000000">
        <w:rPr>
          <w:rFonts w:ascii="Times New Roman" w:cs="Times New Roman" w:eastAsia="Times New Roman" w:hAnsi="Times New Roman"/>
          <w:b w:val="1"/>
          <w:color w:val="2e2f30"/>
          <w:sz w:val="28"/>
          <w:szCs w:val="28"/>
          <w:rtl w:val="0"/>
        </w:rPr>
        <w:t xml:space="preserve">3</w:t>
      </w:r>
      <w:r w:rsidDel="00000000" w:rsidR="00000000" w:rsidRPr="00000000">
        <w:rPr>
          <w:rFonts w:ascii="Times New Roman" w:cs="Times New Roman" w:eastAsia="Times New Roman" w:hAnsi="Times New Roman"/>
          <w:b w:val="1"/>
          <w:color w:val="2e2f30"/>
          <w:sz w:val="28"/>
          <w:szCs w:val="28"/>
          <w:rtl w:val="0"/>
        </w:rPr>
        <w:t xml:space="preserve">. Market Overview and Dataset Analysis</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54aekavy36mg" w:id="11"/>
      <w:bookmarkEnd w:id="11"/>
      <w:r w:rsidDel="00000000" w:rsidR="00000000" w:rsidRPr="00000000">
        <w:rPr>
          <w:rFonts w:ascii="Times New Roman" w:cs="Times New Roman" w:eastAsia="Times New Roman" w:hAnsi="Times New Roman"/>
          <w:b w:val="1"/>
          <w:color w:val="2e2f30"/>
          <w:sz w:val="22"/>
          <w:szCs w:val="22"/>
          <w:rtl w:val="0"/>
        </w:rPr>
        <w:t xml:space="preserve">3.1 Dataset Architecture</w:t>
      </w:r>
    </w:p>
    <w:p w:rsidR="00000000" w:rsidDel="00000000" w:rsidP="00000000" w:rsidRDefault="00000000" w:rsidRPr="00000000" w14:paraId="00000021">
      <w:pPr>
        <w:numPr>
          <w:ilvl w:val="0"/>
          <w:numId w:val="24"/>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Volume</w:t>
      </w:r>
      <w:r w:rsidDel="00000000" w:rsidR="00000000" w:rsidRPr="00000000">
        <w:rPr>
          <w:rFonts w:ascii="Times New Roman" w:cs="Times New Roman" w:eastAsia="Times New Roman" w:hAnsi="Times New Roman"/>
          <w:color w:val="2e2f30"/>
          <w:rtl w:val="0"/>
        </w:rPr>
        <w:t xml:space="preserve">: 15,411 records across 13 original features</w:t>
      </w:r>
    </w:p>
    <w:p w:rsidR="00000000" w:rsidDel="00000000" w:rsidP="00000000" w:rsidRDefault="00000000" w:rsidRPr="00000000" w14:paraId="00000022">
      <w:pPr>
        <w:numPr>
          <w:ilvl w:val="0"/>
          <w:numId w:val="24"/>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Feature Engineering</w:t>
      </w:r>
      <w:r w:rsidDel="00000000" w:rsidR="00000000" w:rsidRPr="00000000">
        <w:rPr>
          <w:rFonts w:ascii="Times New Roman" w:cs="Times New Roman" w:eastAsia="Times New Roman" w:hAnsi="Times New Roman"/>
          <w:color w:val="2e2f30"/>
          <w:rtl w:val="0"/>
        </w:rPr>
        <w:t xml:space="preserve">: Expanded to 17 dimensions through categorical encoding</w:t>
      </w:r>
    </w:p>
    <w:p w:rsidR="00000000" w:rsidDel="00000000" w:rsidP="00000000" w:rsidRDefault="00000000" w:rsidRPr="00000000" w14:paraId="00000023">
      <w:pPr>
        <w:numPr>
          <w:ilvl w:val="0"/>
          <w:numId w:val="24"/>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Price Distribution</w:t>
      </w:r>
      <w:r w:rsidDel="00000000" w:rsidR="00000000" w:rsidRPr="00000000">
        <w:rPr>
          <w:rFonts w:ascii="Times New Roman" w:cs="Times New Roman" w:eastAsia="Times New Roman" w:hAnsi="Times New Roman"/>
          <w:color w:val="2e2f30"/>
          <w:rtl w:val="0"/>
        </w:rPr>
        <w:t xml:space="preserve">: Right-skewed with mean ₹774,971 and median ₹556,000</w:t>
      </w:r>
      <w:r w:rsidDel="00000000" w:rsidR="00000000" w:rsidRPr="00000000">
        <w:rPr>
          <w:rtl w:val="0"/>
        </w:rPr>
      </w:r>
    </w:p>
    <w:p w:rsidR="00000000" w:rsidDel="00000000" w:rsidP="00000000" w:rsidRDefault="00000000" w:rsidRPr="00000000" w14:paraId="00000024">
      <w:pPr>
        <w:numPr>
          <w:ilvl w:val="0"/>
          <w:numId w:val="24"/>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Temporal Range</w:t>
      </w:r>
      <w:r w:rsidDel="00000000" w:rsidR="00000000" w:rsidRPr="00000000">
        <w:rPr>
          <w:rFonts w:ascii="Times New Roman" w:cs="Times New Roman" w:eastAsia="Times New Roman" w:hAnsi="Times New Roman"/>
          <w:color w:val="2e2f30"/>
          <w:rtl w:val="0"/>
        </w:rPr>
        <w:t xml:space="preserve">: Vehicles aged 0-29 years (75th percentile at 8 years)</w:t>
      </w: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7smlmkf54h2q" w:id="12"/>
      <w:bookmarkEnd w:id="12"/>
      <w:r w:rsidDel="00000000" w:rsidR="00000000" w:rsidRPr="00000000">
        <w:rPr>
          <w:rFonts w:ascii="Times New Roman" w:cs="Times New Roman" w:eastAsia="Times New Roman" w:hAnsi="Times New Roman"/>
          <w:b w:val="1"/>
          <w:color w:val="2e2f30"/>
          <w:sz w:val="22"/>
          <w:szCs w:val="22"/>
          <w:rtl w:val="0"/>
        </w:rPr>
        <w:t xml:space="preserve">3</w:t>
      </w:r>
      <w:r w:rsidDel="00000000" w:rsidR="00000000" w:rsidRPr="00000000">
        <w:rPr>
          <w:rFonts w:ascii="Times New Roman" w:cs="Times New Roman" w:eastAsia="Times New Roman" w:hAnsi="Times New Roman"/>
          <w:b w:val="1"/>
          <w:color w:val="2e2f30"/>
          <w:sz w:val="22"/>
          <w:szCs w:val="22"/>
          <w:rtl w:val="0"/>
        </w:rPr>
        <w:t xml:space="preserve">.2 Market Structure and Growth</w:t>
      </w:r>
    </w:p>
    <w:p w:rsidR="00000000" w:rsidDel="00000000" w:rsidP="00000000" w:rsidRDefault="00000000" w:rsidRPr="00000000" w14:paraId="00000026">
      <w:pPr>
        <w:numPr>
          <w:ilvl w:val="0"/>
          <w:numId w:val="35"/>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Market Size</w:t>
      </w:r>
      <w:r w:rsidDel="00000000" w:rsidR="00000000" w:rsidRPr="00000000">
        <w:rPr>
          <w:rFonts w:ascii="Times New Roman" w:cs="Times New Roman" w:eastAsia="Times New Roman" w:hAnsi="Times New Roman"/>
          <w:color w:val="2e2f30"/>
          <w:rtl w:val="0"/>
        </w:rPr>
        <w:t xml:space="preserve">: Expected to reach USD 73.52 billion by 2030</w:t>
      </w:r>
    </w:p>
    <w:p w:rsidR="00000000" w:rsidDel="00000000" w:rsidP="00000000" w:rsidRDefault="00000000" w:rsidRPr="00000000" w14:paraId="00000027">
      <w:pPr>
        <w:numPr>
          <w:ilvl w:val="0"/>
          <w:numId w:val="35"/>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Growth Rate</w:t>
      </w:r>
      <w:r w:rsidDel="00000000" w:rsidR="00000000" w:rsidRPr="00000000">
        <w:rPr>
          <w:rFonts w:ascii="Times New Roman" w:cs="Times New Roman" w:eastAsia="Times New Roman" w:hAnsi="Times New Roman"/>
          <w:color w:val="2e2f30"/>
          <w:rtl w:val="0"/>
        </w:rPr>
        <w:t xml:space="preserve">: CAGR of 15.1% (2025-2030) </w:t>
      </w:r>
      <w:r w:rsidDel="00000000" w:rsidR="00000000" w:rsidRPr="00000000">
        <w:rPr>
          <w:rtl w:val="0"/>
        </w:rPr>
      </w:r>
    </w:p>
    <w:p w:rsidR="00000000" w:rsidDel="00000000" w:rsidP="00000000" w:rsidRDefault="00000000" w:rsidRPr="00000000" w14:paraId="00000028">
      <w:pPr>
        <w:numPr>
          <w:ilvl w:val="0"/>
          <w:numId w:val="35"/>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Market Evolution</w:t>
      </w:r>
      <w:r w:rsidDel="00000000" w:rsidR="00000000" w:rsidRPr="00000000">
        <w:rPr>
          <w:rFonts w:ascii="Times New Roman" w:cs="Times New Roman" w:eastAsia="Times New Roman" w:hAnsi="Times New Roman"/>
          <w:color w:val="2e2f30"/>
          <w:rtl w:val="0"/>
        </w:rPr>
        <w:t xml:space="preserve">: Shift from unorganized to organized sector (currently 17% organized) </w:t>
      </w: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eytz8ot76ezd" w:id="13"/>
      <w:bookmarkEnd w:id="13"/>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bsfu9sntlvyj" w:id="14"/>
      <w:bookmarkEnd w:id="14"/>
      <w:r w:rsidDel="00000000" w:rsidR="00000000" w:rsidRPr="00000000">
        <w:rPr>
          <w:rFonts w:ascii="Times New Roman" w:cs="Times New Roman" w:eastAsia="Times New Roman" w:hAnsi="Times New Roman"/>
          <w:b w:val="1"/>
          <w:color w:val="2e2f30"/>
          <w:sz w:val="28"/>
          <w:szCs w:val="28"/>
          <w:rtl w:val="0"/>
        </w:rPr>
        <w:t xml:space="preserve">4</w:t>
      </w:r>
      <w:r w:rsidDel="00000000" w:rsidR="00000000" w:rsidRPr="00000000">
        <w:rPr>
          <w:rFonts w:ascii="Times New Roman" w:cs="Times New Roman" w:eastAsia="Times New Roman" w:hAnsi="Times New Roman"/>
          <w:b w:val="1"/>
          <w:color w:val="2e2f30"/>
          <w:sz w:val="28"/>
          <w:szCs w:val="28"/>
          <w:rtl w:val="0"/>
        </w:rPr>
        <w:t xml:space="preserve">. Brand Performance and Market Dynamics</w:t>
      </w:r>
    </w:p>
    <w:p w:rsidR="00000000" w:rsidDel="00000000" w:rsidP="00000000" w:rsidRDefault="00000000" w:rsidRPr="00000000" w14:paraId="0000002B">
      <w:pPr>
        <w:pStyle w:val="Heading3"/>
        <w:rPr/>
      </w:pPr>
      <w:bookmarkStart w:colFirst="0" w:colLast="0" w:name="_o5c7spux00zd" w:id="15"/>
      <w:bookmarkEnd w:id="15"/>
      <w:r w:rsidDel="00000000" w:rsidR="00000000" w:rsidRPr="00000000">
        <w:rPr>
          <w:rtl w:val="0"/>
        </w:rPr>
        <w:t xml:space="preserve">4.1 Volume-Value Paradox</w:t>
      </w:r>
    </w:p>
    <w:p w:rsidR="00000000" w:rsidDel="00000000" w:rsidP="00000000" w:rsidRDefault="00000000" w:rsidRPr="00000000" w14:paraId="0000002C">
      <w:pPr>
        <w:spacing w:after="120" w:line="240" w:lineRule="auto"/>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Market leadership and premium positioning demonstrate inverse relationships:</w:t>
      </w:r>
    </w:p>
    <w:p w:rsidR="00000000" w:rsidDel="00000000" w:rsidP="00000000" w:rsidRDefault="00000000" w:rsidRPr="00000000" w14:paraId="0000002D">
      <w:pPr>
        <w:numPr>
          <w:ilvl w:val="0"/>
          <w:numId w:val="23"/>
        </w:numPr>
        <w:spacing w:after="120" w:line="240" w:lineRule="auto"/>
        <w:ind w:left="540" w:hanging="360"/>
        <w:rPr>
          <w:rFonts w:ascii="Noto Sans Symbols" w:cs="Noto Sans Symbols" w:eastAsia="Noto Sans Symbols" w:hAnsi="Noto Sans Symbols"/>
          <w:sz w:val="21"/>
          <w:szCs w:val="21"/>
        </w:rPr>
      </w:pPr>
      <w:r w:rsidDel="00000000" w:rsidR="00000000" w:rsidRPr="00000000">
        <w:rPr>
          <w:rFonts w:ascii="Georgia" w:cs="Georgia" w:eastAsia="Georgia" w:hAnsi="Georgia"/>
          <w:sz w:val="21"/>
          <w:szCs w:val="21"/>
          <w:rtl w:val="0"/>
        </w:rPr>
        <w:t xml:space="preserve">Volume Leaders: Maruti (32.4% share), Hyundai (19.3%), Honda (9.6%)</w:t>
      </w:r>
    </w:p>
    <w:p w:rsidR="00000000" w:rsidDel="00000000" w:rsidP="00000000" w:rsidRDefault="00000000" w:rsidRPr="00000000" w14:paraId="0000002E">
      <w:pPr>
        <w:numPr>
          <w:ilvl w:val="0"/>
          <w:numId w:val="23"/>
        </w:numPr>
        <w:spacing w:after="120" w:line="240" w:lineRule="auto"/>
        <w:ind w:left="540" w:hanging="360"/>
        <w:rPr>
          <w:rFonts w:ascii="Noto Sans Symbols" w:cs="Noto Sans Symbols" w:eastAsia="Noto Sans Symbols" w:hAnsi="Noto Sans Symbols"/>
          <w:sz w:val="21"/>
          <w:szCs w:val="21"/>
        </w:rPr>
      </w:pPr>
      <w:r w:rsidDel="00000000" w:rsidR="00000000" w:rsidRPr="00000000">
        <w:rPr>
          <w:rFonts w:ascii="Georgia" w:cs="Georgia" w:eastAsia="Georgia" w:hAnsi="Georgia"/>
          <w:sz w:val="21"/>
          <w:szCs w:val="21"/>
          <w:rtl w:val="0"/>
        </w:rPr>
        <w:t xml:space="preserve">Price Performers: Ferrari (₹3.95 crore), Rolls-Royce (₹2.42 crore), Bentley (₹1.45 crore)</w:t>
      </w:r>
    </w:p>
    <w:p w:rsidR="00000000" w:rsidDel="00000000" w:rsidP="00000000" w:rsidRDefault="00000000" w:rsidRPr="00000000" w14:paraId="0000002F">
      <w:pPr>
        <w:spacing w:after="120" w:line="240" w:lineRule="auto"/>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top 5 models (Hyundai i20, Swift Dzire, Swift, Alto, Honda City) constitute 26.1% of inventory yet only 9.3% of total transaction value.</w:t>
      </w:r>
    </w:p>
    <w:p w:rsidR="00000000" w:rsidDel="00000000" w:rsidP="00000000" w:rsidRDefault="00000000" w:rsidRPr="00000000" w14:paraId="00000030">
      <w:pPr>
        <w:spacing w:after="120" w:line="240" w:lineRule="auto"/>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Depreciation Dynamics</w:t>
      </w:r>
    </w:p>
    <w:p w:rsidR="00000000" w:rsidDel="00000000" w:rsidP="00000000" w:rsidRDefault="00000000" w:rsidRPr="00000000" w14:paraId="00000031">
      <w:pPr>
        <w:spacing w:after="120" w:line="240" w:lineRule="auto"/>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Residual value analysis uncovers stark manufacturer-tier disparities:</w:t>
      </w:r>
    </w:p>
    <w:p w:rsidR="00000000" w:rsidDel="00000000" w:rsidP="00000000" w:rsidRDefault="00000000" w:rsidRPr="00000000" w14:paraId="00000032">
      <w:pPr>
        <w:spacing w:after="120" w:line="240" w:lineRule="auto"/>
        <w:rPr>
          <w:rFonts w:ascii="Georgia" w:cs="Georgia" w:eastAsia="Georgia" w:hAnsi="Georgia"/>
          <w:sz w:val="21"/>
          <w:szCs w:val="21"/>
        </w:rPr>
      </w:pPr>
      <m:oMath>
        <m:r>
          <w:rPr>
            <w:rFonts w:ascii="Georgia" w:cs="Georgia" w:eastAsia="Georgia" w:hAnsi="Georgia"/>
            <w:sz w:val="21"/>
            <w:szCs w:val="21"/>
          </w:rPr>
          <m:t xml:space="preserve">Luxury Retention=</m:t>
        </m:r>
        <m:f>
          <m:fPr>
            <m:ctrlPr>
              <w:rPr>
                <w:rFonts w:ascii="Georgia" w:cs="Georgia" w:eastAsia="Georgia" w:hAnsi="Georgia"/>
                <w:sz w:val="21"/>
                <w:szCs w:val="21"/>
              </w:rPr>
            </m:ctrlPr>
          </m:fPr>
          <m:num>
            <m:r>
              <w:rPr>
                <w:rFonts w:ascii="Georgia" w:cs="Georgia" w:eastAsia="Georgia" w:hAnsi="Georgia"/>
                <w:sz w:val="21"/>
                <w:szCs w:val="21"/>
              </w:rPr>
              <m:t xml:space="preserve">5-Year Price</m:t>
            </m:r>
          </m:num>
          <m:den>
            <m:r>
              <w:rPr>
                <w:rFonts w:ascii="Georgia" w:cs="Georgia" w:eastAsia="Georgia" w:hAnsi="Georgia"/>
                <w:sz w:val="21"/>
                <w:szCs w:val="21"/>
              </w:rPr>
              <m:t xml:space="preserve">MSRP</m:t>
            </m:r>
          </m:den>
        </m:f>
        <m:r>
          <w:rPr>
            <w:rFonts w:ascii="Georgia" w:cs="Georgia" w:eastAsia="Georgia" w:hAnsi="Georgia"/>
            <w:sz w:val="21"/>
            <w:szCs w:val="21"/>
          </w:rPr>
          <m:t>×</m:t>
        </m:r>
        <m:r>
          <w:rPr>
            <w:rFonts w:ascii="Georgia" w:cs="Georgia" w:eastAsia="Georgia" w:hAnsi="Georgia"/>
            <w:sz w:val="21"/>
            <w:szCs w:val="21"/>
          </w:rPr>
          <m:t xml:space="preserve">100=98.7% (Ferrari)</m:t>
        </m:r>
      </m:oMath>
      <w:r w:rsidDel="00000000" w:rsidR="00000000" w:rsidRPr="00000000">
        <w:rPr>
          <w:rtl w:val="0"/>
        </w:rPr>
      </w:r>
    </w:p>
    <w:p w:rsidR="00000000" w:rsidDel="00000000" w:rsidP="00000000" w:rsidRDefault="00000000" w:rsidRPr="00000000" w14:paraId="00000033">
      <w:pPr>
        <w:spacing w:after="120" w:line="240" w:lineRule="auto"/>
        <w:rPr>
          <w:rFonts w:ascii="Georgia" w:cs="Georgia" w:eastAsia="Georgia" w:hAnsi="Georgia"/>
          <w:sz w:val="21"/>
          <w:szCs w:val="21"/>
        </w:rPr>
      </w:pPr>
      <m:oMath>
        <m:r>
          <w:rPr>
            <w:rFonts w:ascii="Georgia" w:cs="Georgia" w:eastAsia="Georgia" w:hAnsi="Georgia"/>
            <w:sz w:val="21"/>
            <w:szCs w:val="21"/>
          </w:rPr>
          <m:t xml:space="preserve">Mainstream Depreciation=</m:t>
        </m:r>
        <m:f>
          <m:fPr>
            <m:ctrlPr>
              <w:rPr>
                <w:rFonts w:ascii="Georgia" w:cs="Georgia" w:eastAsia="Georgia" w:hAnsi="Georgia"/>
                <w:sz w:val="21"/>
                <w:szCs w:val="21"/>
              </w:rPr>
            </m:ctrlPr>
          </m:fPr>
          <m:num>
            <m:r>
              <w:rPr>
                <w:rFonts w:ascii="Georgia" w:cs="Georgia" w:eastAsia="Georgia" w:hAnsi="Georgia"/>
                <w:sz w:val="21"/>
                <w:szCs w:val="21"/>
              </w:rPr>
              <m:t xml:space="preserve">5-Year Price</m:t>
            </m:r>
          </m:num>
          <m:den>
            <m:r>
              <w:rPr>
                <w:rFonts w:ascii="Georgia" w:cs="Georgia" w:eastAsia="Georgia" w:hAnsi="Georgia"/>
                <w:sz w:val="21"/>
                <w:szCs w:val="21"/>
              </w:rPr>
              <m:t xml:space="preserve">MSRP</m:t>
            </m:r>
          </m:den>
        </m:f>
        <m:r>
          <w:rPr>
            <w:rFonts w:ascii="Georgia" w:cs="Georgia" w:eastAsia="Georgia" w:hAnsi="Georgia"/>
            <w:sz w:val="21"/>
            <w:szCs w:val="21"/>
          </w:rPr>
          <m:t>×</m:t>
        </m:r>
        <m:r>
          <w:rPr>
            <w:rFonts w:ascii="Georgia" w:cs="Georgia" w:eastAsia="Georgia" w:hAnsi="Georgia"/>
            <w:sz w:val="21"/>
            <w:szCs w:val="21"/>
          </w:rPr>
          <m:t xml:space="preserve">100=37.6% (Maruti)</m:t>
        </m:r>
      </m:oMath>
      <w:r w:rsidDel="00000000" w:rsidR="00000000" w:rsidRPr="00000000">
        <w:rPr>
          <w:rtl w:val="0"/>
        </w:rPr>
      </w:r>
    </w:p>
    <w:p w:rsidR="00000000" w:rsidDel="00000000" w:rsidP="00000000" w:rsidRDefault="00000000" w:rsidRPr="00000000" w14:paraId="00000034">
      <w:pPr>
        <w:spacing w:after="120" w:line="240" w:lineRule="auto"/>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depreciation inflection point occurs at 8 years vehicle age, with annual value loss accelerating from 18.4% (years 0-7) to 37.2% (year 8+).</w: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571paog79sev" w:id="16"/>
      <w:bookmarkEnd w:id="16"/>
      <w:r w:rsidDel="00000000" w:rsidR="00000000" w:rsidRPr="00000000">
        <w:rPr>
          <w:rFonts w:ascii="Times New Roman" w:cs="Times New Roman" w:eastAsia="Times New Roman" w:hAnsi="Times New Roman"/>
          <w:b w:val="1"/>
          <w:color w:val="2e2f30"/>
          <w:sz w:val="22"/>
          <w:szCs w:val="22"/>
          <w:rtl w:val="0"/>
        </w:rPr>
        <w:t xml:space="preserve">4.2 Market Leadership</w:t>
      </w:r>
    </w:p>
    <w:p w:rsidR="00000000" w:rsidDel="00000000" w:rsidP="00000000" w:rsidRDefault="00000000" w:rsidRPr="00000000" w14:paraId="00000036">
      <w:pPr>
        <w:numPr>
          <w:ilvl w:val="0"/>
          <w:numId w:val="9"/>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Volume Leaders</w:t>
      </w:r>
      <w:r w:rsidDel="00000000" w:rsidR="00000000" w:rsidRPr="00000000">
        <w:rPr>
          <w:rFonts w:ascii="Times New Roman" w:cs="Times New Roman" w:eastAsia="Times New Roman" w:hAnsi="Times New Roman"/>
          <w:color w:val="2e2f30"/>
          <w:rtl w:val="0"/>
        </w:rPr>
        <w:t xml:space="preserve">:</w:t>
      </w:r>
    </w:p>
    <w:p w:rsidR="00000000" w:rsidDel="00000000" w:rsidP="00000000" w:rsidRDefault="00000000" w:rsidRPr="00000000" w14:paraId="00000037">
      <w:pPr>
        <w:numPr>
          <w:ilvl w:val="1"/>
          <w:numId w:val="9"/>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Maruti: 32.4% market share</w:t>
      </w:r>
    </w:p>
    <w:p w:rsidR="00000000" w:rsidDel="00000000" w:rsidP="00000000" w:rsidRDefault="00000000" w:rsidRPr="00000000" w14:paraId="00000038">
      <w:pPr>
        <w:numPr>
          <w:ilvl w:val="1"/>
          <w:numId w:val="9"/>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Hyundai: 19.3%</w:t>
      </w:r>
    </w:p>
    <w:p w:rsidR="00000000" w:rsidDel="00000000" w:rsidP="00000000" w:rsidRDefault="00000000" w:rsidRPr="00000000" w14:paraId="00000039">
      <w:pPr>
        <w:numPr>
          <w:ilvl w:val="1"/>
          <w:numId w:val="9"/>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Honda: 9.6% </w:t>
      </w:r>
      <w:r w:rsidDel="00000000" w:rsidR="00000000" w:rsidRPr="00000000">
        <w:rPr>
          <w:rtl w:val="0"/>
        </w:rPr>
      </w:r>
    </w:p>
    <w:p w:rsidR="00000000" w:rsidDel="00000000" w:rsidP="00000000" w:rsidRDefault="00000000" w:rsidRPr="00000000" w14:paraId="0000003A">
      <w:pPr>
        <w:numPr>
          <w:ilvl w:val="0"/>
          <w:numId w:val="9"/>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Premium Segment</w:t>
      </w:r>
      <w:r w:rsidDel="00000000" w:rsidR="00000000" w:rsidRPr="00000000">
        <w:rPr>
          <w:rFonts w:ascii="Times New Roman" w:cs="Times New Roman" w:eastAsia="Times New Roman" w:hAnsi="Times New Roman"/>
          <w:color w:val="2e2f30"/>
          <w:rtl w:val="0"/>
        </w:rPr>
        <w:t xml:space="preserve">:</w:t>
      </w:r>
    </w:p>
    <w:p w:rsidR="00000000" w:rsidDel="00000000" w:rsidP="00000000" w:rsidRDefault="00000000" w:rsidRPr="00000000" w14:paraId="0000003B">
      <w:pPr>
        <w:numPr>
          <w:ilvl w:val="1"/>
          <w:numId w:val="9"/>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Ferrari (₹3.95 crore average price)</w:t>
      </w:r>
    </w:p>
    <w:p w:rsidR="00000000" w:rsidDel="00000000" w:rsidP="00000000" w:rsidRDefault="00000000" w:rsidRPr="00000000" w14:paraId="0000003C">
      <w:pPr>
        <w:numPr>
          <w:ilvl w:val="1"/>
          <w:numId w:val="9"/>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Rolls-Royce (₹2.42 crore)</w:t>
      </w:r>
    </w:p>
    <w:p w:rsidR="00000000" w:rsidDel="00000000" w:rsidP="00000000" w:rsidRDefault="00000000" w:rsidRPr="00000000" w14:paraId="0000003D">
      <w:pPr>
        <w:numPr>
          <w:ilvl w:val="1"/>
          <w:numId w:val="9"/>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Bentley (₹1.45 crore) </w:t>
      </w:r>
    </w:p>
    <w:p w:rsidR="00000000" w:rsidDel="00000000" w:rsidP="00000000" w:rsidRDefault="00000000" w:rsidRPr="00000000" w14:paraId="0000003E">
      <w:pPr>
        <w:numPr>
          <w:ilvl w:val="0"/>
          <w:numId w:val="9"/>
        </w:numPr>
        <w:pBdr>
          <w:top w:color="auto" w:space="0" w:sz="0" w:val="none"/>
          <w:bottom w:color="auto" w:space="0" w:sz="0" w:val="none"/>
          <w:right w:color="auto" w:space="0" w:sz="0" w:val="none"/>
          <w:between w:color="auto" w:space="0" w:sz="0" w:val="none"/>
        </w:pBdr>
        <w:shd w:fill="ffffff" w:val="clear"/>
        <w:spacing w:line="360" w:lineRule="auto"/>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Popular Models</w:t>
      </w:r>
      <w:r w:rsidDel="00000000" w:rsidR="00000000" w:rsidRPr="00000000">
        <w:rPr>
          <w:rFonts w:ascii="Times New Roman" w:cs="Times New Roman" w:eastAsia="Times New Roman" w:hAnsi="Times New Roman"/>
          <w:color w:val="2e2f30"/>
          <w:rtl w:val="0"/>
        </w:rPr>
        <w:t xml:space="preserve">:</w:t>
      </w:r>
    </w:p>
    <w:p w:rsidR="00000000" w:rsidDel="00000000" w:rsidP="00000000" w:rsidRDefault="00000000" w:rsidRPr="00000000" w14:paraId="0000003F">
      <w:pPr>
        <w:numPr>
          <w:ilvl w:val="1"/>
          <w:numId w:val="9"/>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Hyundai i20: 5.88%</w:t>
      </w:r>
    </w:p>
    <w:p w:rsidR="00000000" w:rsidDel="00000000" w:rsidP="00000000" w:rsidRDefault="00000000" w:rsidRPr="00000000" w14:paraId="00000040">
      <w:pPr>
        <w:numPr>
          <w:ilvl w:val="1"/>
          <w:numId w:val="9"/>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Maruti Swift Dzire: 5.78%</w:t>
      </w:r>
    </w:p>
    <w:p w:rsidR="00000000" w:rsidDel="00000000" w:rsidP="00000000" w:rsidRDefault="00000000" w:rsidRPr="00000000" w14:paraId="00000041">
      <w:pPr>
        <w:numPr>
          <w:ilvl w:val="1"/>
          <w:numId w:val="9"/>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Maruti Swift: 5.07%</w:t>
      </w:r>
    </w:p>
    <w:p w:rsidR="00000000" w:rsidDel="00000000" w:rsidP="00000000" w:rsidRDefault="00000000" w:rsidRPr="00000000" w14:paraId="00000042">
      <w:pPr>
        <w:numPr>
          <w:ilvl w:val="1"/>
          <w:numId w:val="9"/>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Maruti Alto: 5.05%</w:t>
      </w:r>
    </w:p>
    <w:p w:rsidR="00000000" w:rsidDel="00000000" w:rsidP="00000000" w:rsidRDefault="00000000" w:rsidRPr="00000000" w14:paraId="00000043">
      <w:pPr>
        <w:numPr>
          <w:ilvl w:val="1"/>
          <w:numId w:val="9"/>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Honda City: 4.91%</w:t>
      </w:r>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ju0gy8t2kbod" w:id="17"/>
      <w:bookmarkEnd w:id="17"/>
      <w:r w:rsidDel="00000000" w:rsidR="00000000" w:rsidRPr="00000000">
        <w:rPr>
          <w:rFonts w:ascii="Times New Roman" w:cs="Times New Roman" w:eastAsia="Times New Roman" w:hAnsi="Times New Roman"/>
          <w:b w:val="1"/>
          <w:color w:val="2e2f30"/>
          <w:sz w:val="22"/>
          <w:szCs w:val="22"/>
          <w:rtl w:val="0"/>
        </w:rPr>
        <w:t xml:space="preserve">4</w:t>
      </w:r>
      <w:r w:rsidDel="00000000" w:rsidR="00000000" w:rsidRPr="00000000">
        <w:rPr>
          <w:rFonts w:ascii="Times New Roman" w:cs="Times New Roman" w:eastAsia="Times New Roman" w:hAnsi="Times New Roman"/>
          <w:b w:val="1"/>
          <w:color w:val="2e2f30"/>
          <w:sz w:val="22"/>
          <w:szCs w:val="22"/>
          <w:rtl w:val="0"/>
        </w:rPr>
        <w:t xml:space="preserve">.3 Depreciation Analysis</w:t>
      </w:r>
    </w:p>
    <w:p w:rsidR="00000000" w:rsidDel="00000000" w:rsidP="00000000" w:rsidRDefault="00000000" w:rsidRPr="00000000" w14:paraId="00000045">
      <w:pPr>
        <w:numPr>
          <w:ilvl w:val="0"/>
          <w:numId w:val="17"/>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Luxury brands maintain 98.7% residual value after five years (Ferrari)</w:t>
      </w:r>
    </w:p>
    <w:p w:rsidR="00000000" w:rsidDel="00000000" w:rsidP="00000000" w:rsidRDefault="00000000" w:rsidRPr="00000000" w14:paraId="00000046">
      <w:pPr>
        <w:numPr>
          <w:ilvl w:val="0"/>
          <w:numId w:val="17"/>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Mainstream brands show 37.6% retention (Maruti) </w:t>
      </w:r>
      <w:r w:rsidDel="00000000" w:rsidR="00000000" w:rsidRPr="00000000">
        <w:rPr>
          <w:rtl w:val="0"/>
        </w:rPr>
      </w:r>
    </w:p>
    <w:p w:rsidR="00000000" w:rsidDel="00000000" w:rsidP="00000000" w:rsidRDefault="00000000" w:rsidRPr="00000000" w14:paraId="00000047">
      <w:pPr>
        <w:numPr>
          <w:ilvl w:val="0"/>
          <w:numId w:val="17"/>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Depreciation inflection point at 8 years with accelerated value loss </w:t>
      </w:r>
      <w:r w:rsidDel="00000000" w:rsidR="00000000" w:rsidRPr="00000000">
        <w:rPr>
          <w:rtl w:val="0"/>
        </w:rPr>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j2tmnsjy8zhe" w:id="18"/>
      <w:bookmarkEnd w:id="18"/>
      <w:r w:rsidDel="00000000" w:rsidR="00000000" w:rsidRPr="00000000">
        <w:rPr>
          <w:rtl w:val="0"/>
        </w:rPr>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ycqazoj35p4z" w:id="19"/>
      <w:bookmarkEnd w:id="19"/>
      <w:r w:rsidDel="00000000" w:rsidR="00000000" w:rsidRPr="00000000">
        <w:rPr>
          <w:rFonts w:ascii="Times New Roman" w:cs="Times New Roman" w:eastAsia="Times New Roman" w:hAnsi="Times New Roman"/>
          <w:b w:val="1"/>
          <w:color w:val="2e2f30"/>
          <w:sz w:val="28"/>
          <w:szCs w:val="28"/>
          <w:rtl w:val="0"/>
        </w:rPr>
        <w:t xml:space="preserve">5</w:t>
      </w:r>
      <w:r w:rsidDel="00000000" w:rsidR="00000000" w:rsidRPr="00000000">
        <w:rPr>
          <w:rFonts w:ascii="Times New Roman" w:cs="Times New Roman" w:eastAsia="Times New Roman" w:hAnsi="Times New Roman"/>
          <w:b w:val="1"/>
          <w:color w:val="2e2f30"/>
          <w:sz w:val="28"/>
          <w:szCs w:val="28"/>
          <w:rtl w:val="0"/>
        </w:rPr>
        <w:t xml:space="preserve">. Technical Specifications and Pricing Factors</w:t>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r5la9jxxppan" w:id="20"/>
      <w:bookmarkEnd w:id="20"/>
      <w:r w:rsidDel="00000000" w:rsidR="00000000" w:rsidRPr="00000000">
        <w:rPr>
          <w:rFonts w:ascii="Times New Roman" w:cs="Times New Roman" w:eastAsia="Times New Roman" w:hAnsi="Times New Roman"/>
          <w:b w:val="1"/>
          <w:color w:val="2e2f30"/>
          <w:sz w:val="22"/>
          <w:szCs w:val="22"/>
          <w:rtl w:val="0"/>
        </w:rPr>
        <w:t xml:space="preserve">5.1 Powertrain Economics</w:t>
      </w:r>
    </w:p>
    <w:p w:rsidR="00000000" w:rsidDel="00000000" w:rsidP="00000000" w:rsidRDefault="00000000" w:rsidRPr="00000000" w14:paraId="0000004B">
      <w:pPr>
        <w:numPr>
          <w:ilvl w:val="0"/>
          <w:numId w:val="7"/>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Transmission Impact</w:t>
      </w:r>
      <w:r w:rsidDel="00000000" w:rsidR="00000000" w:rsidRPr="00000000">
        <w:rPr>
          <w:rFonts w:ascii="Times New Roman" w:cs="Times New Roman" w:eastAsia="Times New Roman" w:hAnsi="Times New Roman"/>
          <w:color w:val="2e2f30"/>
          <w:rtl w:val="0"/>
        </w:rPr>
        <w:t xml:space="preserve">:</w:t>
      </w:r>
    </w:p>
    <w:p w:rsidR="00000000" w:rsidDel="00000000" w:rsidP="00000000" w:rsidRDefault="00000000" w:rsidRPr="00000000" w14:paraId="0000004C">
      <w:pPr>
        <w:numPr>
          <w:ilvl w:val="1"/>
          <w:numId w:val="7"/>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Automatic transmission commands 28.4% premium</w:t>
      </w:r>
    </w:p>
    <w:p w:rsidR="00000000" w:rsidDel="00000000" w:rsidP="00000000" w:rsidRDefault="00000000" w:rsidRPr="00000000" w14:paraId="0000004D">
      <w:pPr>
        <w:numPr>
          <w:ilvl w:val="1"/>
          <w:numId w:val="7"/>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Manual transmission dominates with 79.33% market share </w:t>
      </w:r>
      <w:r w:rsidDel="00000000" w:rsidR="00000000" w:rsidRPr="00000000">
        <w:rPr>
          <w:rtl w:val="0"/>
        </w:rPr>
      </w:r>
    </w:p>
    <w:p w:rsidR="00000000" w:rsidDel="00000000" w:rsidP="00000000" w:rsidRDefault="00000000" w:rsidRPr="00000000" w14:paraId="0000004E">
      <w:pPr>
        <w:numPr>
          <w:ilvl w:val="0"/>
          <w:numId w:val="7"/>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Fuel Type Influence</w:t>
      </w:r>
      <w:r w:rsidDel="00000000" w:rsidR="00000000" w:rsidRPr="00000000">
        <w:rPr>
          <w:rFonts w:ascii="Times New Roman" w:cs="Times New Roman" w:eastAsia="Times New Roman" w:hAnsi="Times New Roman"/>
          <w:color w:val="2e2f30"/>
          <w:rtl w:val="0"/>
        </w:rPr>
        <w:t xml:space="preserve">:</w:t>
      </w:r>
    </w:p>
    <w:p w:rsidR="00000000" w:rsidDel="00000000" w:rsidP="00000000" w:rsidRDefault="00000000" w:rsidRPr="00000000" w14:paraId="0000004F">
      <w:pPr>
        <w:numPr>
          <w:ilvl w:val="1"/>
          <w:numId w:val="7"/>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Diesel vehicles command 52% price premium</w:t>
      </w:r>
    </w:p>
    <w:p w:rsidR="00000000" w:rsidDel="00000000" w:rsidP="00000000" w:rsidRDefault="00000000" w:rsidRPr="00000000" w14:paraId="00000050">
      <w:pPr>
        <w:numPr>
          <w:ilvl w:val="1"/>
          <w:numId w:val="7"/>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CNG shows 19.4% discount despite higher efficiency </w:t>
      </w: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uthgqgwptybz" w:id="21"/>
      <w:bookmarkEnd w:id="21"/>
      <w:r w:rsidDel="00000000" w:rsidR="00000000" w:rsidRPr="00000000">
        <w:rPr>
          <w:rFonts w:ascii="Times New Roman" w:cs="Times New Roman" w:eastAsia="Times New Roman" w:hAnsi="Times New Roman"/>
          <w:b w:val="1"/>
          <w:color w:val="2e2f30"/>
          <w:sz w:val="22"/>
          <w:szCs w:val="22"/>
          <w:rtl w:val="0"/>
        </w:rPr>
        <w:t xml:space="preserve">5</w:t>
      </w:r>
      <w:r w:rsidDel="00000000" w:rsidR="00000000" w:rsidRPr="00000000">
        <w:rPr>
          <w:rFonts w:ascii="Times New Roman" w:cs="Times New Roman" w:eastAsia="Times New Roman" w:hAnsi="Times New Roman"/>
          <w:b w:val="1"/>
          <w:color w:val="2e2f30"/>
          <w:sz w:val="22"/>
          <w:szCs w:val="22"/>
          <w:rtl w:val="0"/>
        </w:rPr>
        <w:t xml:space="preserve">.2 Engine Capacity Pricing</w:t>
      </w:r>
    </w:p>
    <w:p w:rsidR="00000000" w:rsidDel="00000000" w:rsidP="00000000" w:rsidRDefault="00000000" w:rsidRPr="00000000" w14:paraId="00000052">
      <w:pPr>
        <w:rPr>
          <w:rFonts w:ascii="Times New Roman" w:cs="Times New Roman" w:eastAsia="Times New Roman" w:hAnsi="Times New Roman"/>
          <w:color w:val="2e2f30"/>
          <w:highlight w:val="white"/>
        </w:rPr>
      </w:pPr>
      <w:r w:rsidDel="00000000" w:rsidR="00000000" w:rsidRPr="00000000">
        <w:rPr>
          <w:rFonts w:ascii="Times New Roman" w:cs="Times New Roman" w:eastAsia="Times New Roman" w:hAnsi="Times New Roman"/>
          <w:color w:val="2e2f30"/>
          <w:highlight w:val="white"/>
          <w:rtl w:val="0"/>
        </w:rPr>
        <w:t xml:space="preserve">Non-linear pricing relationships across displacement tiers:</w:t>
      </w:r>
    </w:p>
    <w:p w:rsidR="00000000" w:rsidDel="00000000" w:rsidP="00000000" w:rsidRDefault="00000000" w:rsidRPr="00000000" w14:paraId="00000053">
      <w:pPr>
        <w:numPr>
          <w:ilvl w:val="0"/>
          <w:numId w:val="1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&lt;1000 cc: ₹8,200 per 100cc</w:t>
      </w:r>
    </w:p>
    <w:p w:rsidR="00000000" w:rsidDel="00000000" w:rsidP="00000000" w:rsidRDefault="00000000" w:rsidRPr="00000000" w14:paraId="00000054">
      <w:pPr>
        <w:numPr>
          <w:ilvl w:val="0"/>
          <w:numId w:val="1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1000-2000 cc: ₹12,500 per 100cc</w:t>
      </w:r>
    </w:p>
    <w:p w:rsidR="00000000" w:rsidDel="00000000" w:rsidP="00000000" w:rsidRDefault="00000000" w:rsidRPr="00000000" w14:paraId="00000055">
      <w:pPr>
        <w:numPr>
          <w:ilvl w:val="0"/>
          <w:numId w:val="1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2000 cc: ₹23,100 per 100cc </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2"/>
          <w:szCs w:val="22"/>
        </w:rPr>
      </w:pPr>
      <w:bookmarkStart w:colFirst="0" w:colLast="0" w:name="_e22vybgd0ubn" w:id="22"/>
      <w:bookmarkEnd w:id="22"/>
      <w:r w:rsidDel="00000000" w:rsidR="00000000" w:rsidRPr="00000000">
        <w:rPr>
          <w:rFonts w:ascii="Times New Roman" w:cs="Times New Roman" w:eastAsia="Times New Roman" w:hAnsi="Times New Roman"/>
          <w:b w:val="1"/>
          <w:color w:val="2e2f30"/>
          <w:sz w:val="22"/>
          <w:szCs w:val="22"/>
          <w:rtl w:val="0"/>
        </w:rPr>
        <w:t xml:space="preserve">5.3 Vehicle Age and Depreciation</w:t>
      </w:r>
    </w:p>
    <w:p w:rsidR="00000000" w:rsidDel="00000000" w:rsidP="00000000" w:rsidRDefault="00000000" w:rsidRPr="00000000" w14:paraId="00000057">
      <w:pPr>
        <w:numPr>
          <w:ilvl w:val="0"/>
          <w:numId w:val="18"/>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Strongest negative pricing correlate (r = -0.82)</w:t>
      </w:r>
    </w:p>
    <w:p w:rsidR="00000000" w:rsidDel="00000000" w:rsidP="00000000" w:rsidRDefault="00000000" w:rsidRPr="00000000" w14:paraId="00000058">
      <w:pPr>
        <w:numPr>
          <w:ilvl w:val="0"/>
          <w:numId w:val="18"/>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Depreciation acceleration point at 8 years</w:t>
      </w:r>
    </w:p>
    <w:p w:rsidR="00000000" w:rsidDel="00000000" w:rsidP="00000000" w:rsidRDefault="00000000" w:rsidRPr="00000000" w14:paraId="00000059">
      <w:pPr>
        <w:numPr>
          <w:ilvl w:val="0"/>
          <w:numId w:val="18"/>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Annual value loss increases from 18.4% (years 0-7) to 37.2% (year 8+) </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2"/>
          <w:szCs w:val="22"/>
        </w:rPr>
      </w:pPr>
      <w:bookmarkStart w:colFirst="0" w:colLast="0" w:name="_74b8e494bvmy" w:id="23"/>
      <w:bookmarkEnd w:id="23"/>
      <w:r w:rsidDel="00000000" w:rsidR="00000000" w:rsidRPr="00000000">
        <w:rPr>
          <w:rFonts w:ascii="Times New Roman" w:cs="Times New Roman" w:eastAsia="Times New Roman" w:hAnsi="Times New Roman"/>
          <w:b w:val="1"/>
          <w:color w:val="2e2f30"/>
          <w:sz w:val="22"/>
          <w:szCs w:val="22"/>
          <w:rtl w:val="0"/>
        </w:rPr>
        <w:t xml:space="preserve">5.4 Powertrain Configuration</w:t>
      </w:r>
    </w:p>
    <w:p w:rsidR="00000000" w:rsidDel="00000000" w:rsidP="00000000" w:rsidRDefault="00000000" w:rsidRPr="00000000" w14:paraId="0000005B">
      <w:pPr>
        <w:numPr>
          <w:ilvl w:val="0"/>
          <w:numId w:val="2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Roboto" w:cs="Roboto" w:eastAsia="Roboto" w:hAnsi="Roboto"/>
          <w:color w:val="2e2f30"/>
        </w:rPr>
      </w:pPr>
      <w:r w:rsidDel="00000000" w:rsidR="00000000" w:rsidRPr="00000000">
        <w:rPr>
          <w:rFonts w:ascii="Times New Roman" w:cs="Times New Roman" w:eastAsia="Times New Roman" w:hAnsi="Times New Roman"/>
          <w:b w:val="1"/>
          <w:color w:val="2e2f30"/>
          <w:rtl w:val="0"/>
        </w:rPr>
        <w:t xml:space="preserve">Fuel Type Distribution</w:t>
      </w:r>
      <w:r w:rsidDel="00000000" w:rsidR="00000000" w:rsidRPr="00000000">
        <w:rPr>
          <w:rFonts w:ascii="Times New Roman" w:cs="Times New Roman" w:eastAsia="Times New Roman" w:hAnsi="Times New Roman"/>
          <w:color w:val="2e2f30"/>
          <w:rtl w:val="0"/>
        </w:rPr>
        <w:t xml:space="preserve">:</w:t>
      </w:r>
    </w:p>
    <w:p w:rsidR="00000000" w:rsidDel="00000000" w:rsidP="00000000" w:rsidRDefault="00000000" w:rsidRPr="00000000" w14:paraId="0000005C">
      <w:pPr>
        <w:numPr>
          <w:ilvl w:val="1"/>
          <w:numId w:val="21"/>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Petrol: 49.59%</w:t>
      </w:r>
    </w:p>
    <w:p w:rsidR="00000000" w:rsidDel="00000000" w:rsidP="00000000" w:rsidRDefault="00000000" w:rsidRPr="00000000" w14:paraId="0000005D">
      <w:pPr>
        <w:numPr>
          <w:ilvl w:val="1"/>
          <w:numId w:val="21"/>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Diesel: 48.14%</w:t>
      </w:r>
    </w:p>
    <w:p w:rsidR="00000000" w:rsidDel="00000000" w:rsidP="00000000" w:rsidRDefault="00000000" w:rsidRPr="00000000" w14:paraId="0000005E">
      <w:pPr>
        <w:numPr>
          <w:ilvl w:val="1"/>
          <w:numId w:val="21"/>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CNG: 1.95%</w:t>
      </w:r>
    </w:p>
    <w:p w:rsidR="00000000" w:rsidDel="00000000" w:rsidP="00000000" w:rsidRDefault="00000000" w:rsidRPr="00000000" w14:paraId="0000005F">
      <w:pPr>
        <w:numPr>
          <w:ilvl w:val="1"/>
          <w:numId w:val="21"/>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Diesel vehicles command 52% price premium over petrol counterparts</w:t>
      </w:r>
    </w:p>
    <w:p w:rsidR="00000000" w:rsidDel="00000000" w:rsidP="00000000" w:rsidRDefault="00000000" w:rsidRPr="00000000" w14:paraId="00000060">
      <w:pPr>
        <w:numPr>
          <w:ilvl w:val="0"/>
          <w:numId w:val="2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Roboto" w:cs="Roboto" w:eastAsia="Roboto" w:hAnsi="Roboto"/>
          <w:color w:val="2e2f30"/>
        </w:rPr>
      </w:pPr>
      <w:r w:rsidDel="00000000" w:rsidR="00000000" w:rsidRPr="00000000">
        <w:rPr>
          <w:rFonts w:ascii="Times New Roman" w:cs="Times New Roman" w:eastAsia="Times New Roman" w:hAnsi="Times New Roman"/>
          <w:b w:val="1"/>
          <w:color w:val="2e2f30"/>
          <w:rtl w:val="0"/>
        </w:rPr>
        <w:t xml:space="preserve">Transmission Impact</w:t>
      </w:r>
      <w:r w:rsidDel="00000000" w:rsidR="00000000" w:rsidRPr="00000000">
        <w:rPr>
          <w:rFonts w:ascii="Times New Roman" w:cs="Times New Roman" w:eastAsia="Times New Roman" w:hAnsi="Times New Roman"/>
          <w:color w:val="2e2f30"/>
          <w:rtl w:val="0"/>
        </w:rPr>
        <w:t xml:space="preserve">:</w:t>
      </w:r>
    </w:p>
    <w:p w:rsidR="00000000" w:rsidDel="00000000" w:rsidP="00000000" w:rsidRDefault="00000000" w:rsidRPr="00000000" w14:paraId="00000061">
      <w:pPr>
        <w:numPr>
          <w:ilvl w:val="1"/>
          <w:numId w:val="21"/>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Manual: 79.33%</w:t>
      </w:r>
    </w:p>
    <w:p w:rsidR="00000000" w:rsidDel="00000000" w:rsidP="00000000" w:rsidRDefault="00000000" w:rsidRPr="00000000" w14:paraId="00000062">
      <w:pPr>
        <w:numPr>
          <w:ilvl w:val="1"/>
          <w:numId w:val="21"/>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Automatic: 20.67%</w:t>
      </w:r>
    </w:p>
    <w:p w:rsidR="00000000" w:rsidDel="00000000" w:rsidP="00000000" w:rsidRDefault="00000000" w:rsidRPr="00000000" w14:paraId="00000063">
      <w:pPr>
        <w:numPr>
          <w:ilvl w:val="1"/>
          <w:numId w:val="21"/>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Automatic transmission confers 28.4% value premium</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2"/>
          <w:szCs w:val="22"/>
        </w:rPr>
      </w:pPr>
      <w:bookmarkStart w:colFirst="0" w:colLast="0" w:name="_q868c3ofjnyt" w:id="24"/>
      <w:bookmarkEnd w:id="24"/>
      <w:r w:rsidDel="00000000" w:rsidR="00000000" w:rsidRPr="00000000">
        <w:rPr>
          <w:rFonts w:ascii="Times New Roman" w:cs="Times New Roman" w:eastAsia="Times New Roman" w:hAnsi="Times New Roman"/>
          <w:b w:val="1"/>
          <w:color w:val="2e2f30"/>
          <w:sz w:val="22"/>
          <w:szCs w:val="22"/>
          <w:rtl w:val="0"/>
        </w:rPr>
        <w:t xml:space="preserve">5.5 Seller Type Impact</w:t>
      </w:r>
    </w:p>
    <w:p w:rsidR="00000000" w:rsidDel="00000000" w:rsidP="00000000" w:rsidRDefault="00000000" w:rsidRPr="00000000" w14:paraId="00000065">
      <w:pPr>
        <w:numPr>
          <w:ilvl w:val="0"/>
          <w:numId w:val="5"/>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Roboto" w:cs="Roboto" w:eastAsia="Roboto" w:hAnsi="Roboto"/>
          <w:color w:val="2e2f30"/>
        </w:rPr>
      </w:pPr>
      <w:r w:rsidDel="00000000" w:rsidR="00000000" w:rsidRPr="00000000">
        <w:rPr>
          <w:rFonts w:ascii="Times New Roman" w:cs="Times New Roman" w:eastAsia="Times New Roman" w:hAnsi="Times New Roman"/>
          <w:b w:val="1"/>
          <w:color w:val="2e2f30"/>
          <w:rtl w:val="0"/>
        </w:rPr>
        <w:t xml:space="preserve">Distribution</w:t>
      </w:r>
      <w:r w:rsidDel="00000000" w:rsidR="00000000" w:rsidRPr="00000000">
        <w:rPr>
          <w:rFonts w:ascii="Times New Roman" w:cs="Times New Roman" w:eastAsia="Times New Roman" w:hAnsi="Times New Roman"/>
          <w:color w:val="2e2f30"/>
          <w:rtl w:val="0"/>
        </w:rPr>
        <w:t xml:space="preserve">:</w:t>
      </w:r>
    </w:p>
    <w:p w:rsidR="00000000" w:rsidDel="00000000" w:rsidP="00000000" w:rsidRDefault="00000000" w:rsidRPr="00000000" w14:paraId="00000066">
      <w:pPr>
        <w:numPr>
          <w:ilvl w:val="1"/>
          <w:numId w:val="5"/>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Dealer: 61.9%</w:t>
      </w:r>
    </w:p>
    <w:p w:rsidR="00000000" w:rsidDel="00000000" w:rsidP="00000000" w:rsidRDefault="00000000" w:rsidRPr="00000000" w14:paraId="00000067">
      <w:pPr>
        <w:numPr>
          <w:ilvl w:val="1"/>
          <w:numId w:val="5"/>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Individual: 36.98%</w:t>
      </w:r>
    </w:p>
    <w:p w:rsidR="00000000" w:rsidDel="00000000" w:rsidP="00000000" w:rsidRDefault="00000000" w:rsidRPr="00000000" w14:paraId="00000068">
      <w:pPr>
        <w:numPr>
          <w:ilvl w:val="1"/>
          <w:numId w:val="5"/>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Trustmark Dealer: 1.12%</w:t>
      </w:r>
    </w:p>
    <w:p w:rsidR="00000000" w:rsidDel="00000000" w:rsidP="00000000" w:rsidRDefault="00000000" w:rsidRPr="00000000" w14:paraId="00000069">
      <w:pPr>
        <w:numPr>
          <w:ilvl w:val="0"/>
          <w:numId w:val="5"/>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Roboto" w:cs="Roboto" w:eastAsia="Roboto" w:hAnsi="Roboto"/>
          <w:color w:val="2e2f30"/>
        </w:rPr>
      </w:pPr>
      <w:r w:rsidDel="00000000" w:rsidR="00000000" w:rsidRPr="00000000">
        <w:rPr>
          <w:rFonts w:ascii="Times New Roman" w:cs="Times New Roman" w:eastAsia="Times New Roman" w:hAnsi="Times New Roman"/>
          <w:b w:val="1"/>
          <w:color w:val="2e2f30"/>
          <w:rtl w:val="0"/>
        </w:rPr>
        <w:t xml:space="preserve">Pricing Dynamics</w:t>
      </w:r>
      <w:r w:rsidDel="00000000" w:rsidR="00000000" w:rsidRPr="00000000">
        <w:rPr>
          <w:rFonts w:ascii="Times New Roman" w:cs="Times New Roman" w:eastAsia="Times New Roman" w:hAnsi="Times New Roman"/>
          <w:color w:val="2e2f30"/>
          <w:rtl w:val="0"/>
        </w:rPr>
        <w:t xml:space="preserve">:</w:t>
      </w:r>
    </w:p>
    <w:p w:rsidR="00000000" w:rsidDel="00000000" w:rsidP="00000000" w:rsidRDefault="00000000" w:rsidRPr="00000000" w14:paraId="0000006A">
      <w:pPr>
        <w:numPr>
          <w:ilvl w:val="1"/>
          <w:numId w:val="5"/>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Professional dealers achieve 16.7% higher transaction prices</w:t>
      </w:r>
    </w:p>
    <w:p w:rsidR="00000000" w:rsidDel="00000000" w:rsidP="00000000" w:rsidRDefault="00000000" w:rsidRPr="00000000" w14:paraId="0000006B">
      <w:pPr>
        <w:numPr>
          <w:ilvl w:val="1"/>
          <w:numId w:val="5"/>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Particularly effective for low-mileage vehicles (&lt;30,000 km)</w:t>
      </w:r>
    </w:p>
    <w:p w:rsidR="00000000" w:rsidDel="00000000" w:rsidP="00000000" w:rsidRDefault="00000000" w:rsidRPr="00000000" w14:paraId="0000006C">
      <w:pPr>
        <w:numPr>
          <w:ilvl w:val="1"/>
          <w:numId w:val="5"/>
        </w:numPr>
        <w:pBdr>
          <w:top w:color="auto" w:space="0" w:sz="0" w:val="none"/>
          <w:bottom w:color="auto" w:space="0" w:sz="0" w:val="none"/>
          <w:right w:color="auto" w:space="0" w:sz="0" w:val="none"/>
          <w:between w:color="auto" w:space="0" w:sz="0" w:val="none"/>
        </w:pBdr>
        <w:spacing w:line="360" w:lineRule="auto"/>
        <w:ind w:left="144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Dealers offer more comprehensive warranties and vehicle history reports</w:t>
      </w:r>
    </w:p>
    <w:p w:rsidR="00000000" w:rsidDel="00000000" w:rsidP="00000000" w:rsidRDefault="00000000" w:rsidRPr="00000000" w14:paraId="0000006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2w7o9thbygsp" w:id="25"/>
      <w:bookmarkEnd w:id="25"/>
      <w:r w:rsidDel="00000000" w:rsidR="00000000" w:rsidRPr="00000000">
        <w:rPr>
          <w:rtl w:val="0"/>
        </w:rPr>
      </w:r>
    </w:p>
    <w:p w:rsidR="00000000" w:rsidDel="00000000" w:rsidP="00000000" w:rsidRDefault="00000000" w:rsidRPr="00000000" w14:paraId="0000006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8"/>
          <w:szCs w:val="28"/>
        </w:rPr>
      </w:pPr>
      <w:bookmarkStart w:colFirst="0" w:colLast="0" w:name="_po180hoqt5pz" w:id="26"/>
      <w:bookmarkEnd w:id="26"/>
      <w:r w:rsidDel="00000000" w:rsidR="00000000" w:rsidRPr="00000000">
        <w:rPr>
          <w:rFonts w:ascii="Times New Roman" w:cs="Times New Roman" w:eastAsia="Times New Roman" w:hAnsi="Times New Roman"/>
          <w:b w:val="1"/>
          <w:color w:val="2e2f30"/>
          <w:sz w:val="28"/>
          <w:szCs w:val="28"/>
          <w:rtl w:val="0"/>
        </w:rPr>
        <w:t xml:space="preserve">6. Market Segmentation and Brand Performance</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2"/>
          <w:szCs w:val="22"/>
        </w:rPr>
      </w:pPr>
      <w:bookmarkStart w:colFirst="0" w:colLast="0" w:name="_c120nr1skkw3" w:id="27"/>
      <w:bookmarkEnd w:id="27"/>
      <w:r w:rsidDel="00000000" w:rsidR="00000000" w:rsidRPr="00000000">
        <w:rPr>
          <w:rFonts w:ascii="Times New Roman" w:cs="Times New Roman" w:eastAsia="Times New Roman" w:hAnsi="Times New Roman"/>
          <w:b w:val="1"/>
          <w:color w:val="2e2f30"/>
          <w:sz w:val="22"/>
          <w:szCs w:val="22"/>
          <w:rtl w:val="0"/>
        </w:rPr>
        <w:t xml:space="preserve">6.1 Volume-Value Relationship</w:t>
      </w:r>
    </w:p>
    <w:p w:rsidR="00000000" w:rsidDel="00000000" w:rsidP="00000000" w:rsidRDefault="00000000" w:rsidRPr="00000000" w14:paraId="00000070">
      <w:pPr>
        <w:numPr>
          <w:ilvl w:val="0"/>
          <w:numId w:val="12"/>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Top 5 models constitute 26.1% of inventory but only 9.3% of total transaction value</w:t>
      </w:r>
    </w:p>
    <w:p w:rsidR="00000000" w:rsidDel="00000000" w:rsidP="00000000" w:rsidRDefault="00000000" w:rsidRPr="00000000" w14:paraId="00000071">
      <w:pPr>
        <w:numPr>
          <w:ilvl w:val="0"/>
          <w:numId w:val="12"/>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Luxury brands maintain higher residual values (Ferrari: 98.7% after five years) </w:t>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2"/>
          <w:szCs w:val="22"/>
        </w:rPr>
      </w:pPr>
      <w:bookmarkStart w:colFirst="0" w:colLast="0" w:name="_9lpx5i6ojy75" w:id="28"/>
      <w:bookmarkEnd w:id="28"/>
      <w:r w:rsidDel="00000000" w:rsidR="00000000" w:rsidRPr="00000000">
        <w:rPr>
          <w:rFonts w:ascii="Times New Roman" w:cs="Times New Roman" w:eastAsia="Times New Roman" w:hAnsi="Times New Roman"/>
          <w:b w:val="1"/>
          <w:color w:val="2e2f30"/>
          <w:sz w:val="22"/>
          <w:szCs w:val="22"/>
          <w:rtl w:val="0"/>
        </w:rPr>
        <w:t xml:space="preserve">6.2 Certified Pre-Owned Programs</w:t>
      </w:r>
    </w:p>
    <w:p w:rsidR="00000000" w:rsidDel="00000000" w:rsidP="00000000" w:rsidRDefault="00000000" w:rsidRPr="00000000" w14:paraId="00000073">
      <w:pPr>
        <w:numPr>
          <w:ilvl w:val="0"/>
          <w:numId w:val="33"/>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Growing importance in building consumer confidence</w:t>
      </w:r>
    </w:p>
    <w:p w:rsidR="00000000" w:rsidDel="00000000" w:rsidP="00000000" w:rsidRDefault="00000000" w:rsidRPr="00000000" w14:paraId="00000074">
      <w:pPr>
        <w:numPr>
          <w:ilvl w:val="0"/>
          <w:numId w:val="33"/>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Comprehensive inspection processes covering 100-200 points</w:t>
      </w:r>
    </w:p>
    <w:p w:rsidR="00000000" w:rsidDel="00000000" w:rsidP="00000000" w:rsidRDefault="00000000" w:rsidRPr="00000000" w14:paraId="00000075">
      <w:pPr>
        <w:numPr>
          <w:ilvl w:val="0"/>
          <w:numId w:val="33"/>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Manufacturer-backed warranties and additional perks</w:t>
      </w:r>
      <w:r w:rsidDel="00000000" w:rsidR="00000000" w:rsidRPr="00000000">
        <w:rPr>
          <w:rtl w:val="0"/>
        </w:rPr>
      </w:r>
    </w:p>
    <w:p w:rsidR="00000000" w:rsidDel="00000000" w:rsidP="00000000" w:rsidRDefault="00000000" w:rsidRPr="00000000" w14:paraId="0000007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8"/>
          <w:szCs w:val="28"/>
        </w:rPr>
      </w:pPr>
      <w:bookmarkStart w:colFirst="0" w:colLast="0" w:name="_lh15p8rj9zrx" w:id="29"/>
      <w:bookmarkEnd w:id="29"/>
      <w:r w:rsidDel="00000000" w:rsidR="00000000" w:rsidRPr="00000000">
        <w:rPr>
          <w:rtl w:val="0"/>
        </w:rPr>
      </w:r>
    </w:p>
    <w:p w:rsidR="00000000" w:rsidDel="00000000" w:rsidP="00000000" w:rsidRDefault="00000000" w:rsidRPr="00000000" w14:paraId="0000007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8"/>
          <w:szCs w:val="28"/>
        </w:rPr>
      </w:pPr>
      <w:bookmarkStart w:colFirst="0" w:colLast="0" w:name="_r6sswo9dnuj" w:id="30"/>
      <w:bookmarkEnd w:id="30"/>
      <w:r w:rsidDel="00000000" w:rsidR="00000000" w:rsidRPr="00000000">
        <w:rPr>
          <w:rFonts w:ascii="Times New Roman" w:cs="Times New Roman" w:eastAsia="Times New Roman" w:hAnsi="Times New Roman"/>
          <w:b w:val="1"/>
          <w:color w:val="2e2f30"/>
          <w:sz w:val="28"/>
          <w:szCs w:val="28"/>
          <w:rtl w:val="0"/>
        </w:rPr>
        <w:t xml:space="preserve">7. Technical Specifications Impact</w:t>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2"/>
          <w:szCs w:val="22"/>
        </w:rPr>
      </w:pPr>
      <w:bookmarkStart w:colFirst="0" w:colLast="0" w:name="_je45abgbdmfm" w:id="31"/>
      <w:bookmarkEnd w:id="31"/>
      <w:r w:rsidDel="00000000" w:rsidR="00000000" w:rsidRPr="00000000">
        <w:rPr>
          <w:rFonts w:ascii="Times New Roman" w:cs="Times New Roman" w:eastAsia="Times New Roman" w:hAnsi="Times New Roman"/>
          <w:b w:val="1"/>
          <w:color w:val="2e2f30"/>
          <w:sz w:val="22"/>
          <w:szCs w:val="22"/>
          <w:rtl w:val="0"/>
        </w:rPr>
        <w:t xml:space="preserve">7.1 Engine Capacity Pricing</w:t>
      </w:r>
    </w:p>
    <w:p w:rsidR="00000000" w:rsidDel="00000000" w:rsidP="00000000" w:rsidRDefault="00000000" w:rsidRPr="00000000" w14:paraId="00000079">
      <w:pPr>
        <w:spacing w:line="360" w:lineRule="auto"/>
        <w:rPr>
          <w:rFonts w:ascii="Times New Roman" w:cs="Times New Roman" w:eastAsia="Times New Roman" w:hAnsi="Times New Roman"/>
          <w:color w:val="2e2f30"/>
          <w:highlight w:val="white"/>
        </w:rPr>
      </w:pPr>
      <w:r w:rsidDel="00000000" w:rsidR="00000000" w:rsidRPr="00000000">
        <w:rPr>
          <w:rFonts w:ascii="Times New Roman" w:cs="Times New Roman" w:eastAsia="Times New Roman" w:hAnsi="Times New Roman"/>
          <w:color w:val="2e2f30"/>
          <w:highlight w:val="white"/>
          <w:rtl w:val="0"/>
        </w:rPr>
        <w:t xml:space="preserve">Non-linear pricing relationships across displacement tiers:</w:t>
      </w:r>
    </w:p>
    <w:p w:rsidR="00000000" w:rsidDel="00000000" w:rsidP="00000000" w:rsidRDefault="00000000" w:rsidRPr="00000000" w14:paraId="0000007A">
      <w:pPr>
        <w:numPr>
          <w:ilvl w:val="0"/>
          <w:numId w:val="37"/>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&lt;1000 cc: ₹8,200 per 100 cc</w:t>
      </w:r>
    </w:p>
    <w:p w:rsidR="00000000" w:rsidDel="00000000" w:rsidP="00000000" w:rsidRDefault="00000000" w:rsidRPr="00000000" w14:paraId="0000007B">
      <w:pPr>
        <w:numPr>
          <w:ilvl w:val="0"/>
          <w:numId w:val="37"/>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1000-2000 cc: ₹12,500 per 100 cc</w:t>
      </w:r>
    </w:p>
    <w:p w:rsidR="00000000" w:rsidDel="00000000" w:rsidP="00000000" w:rsidRDefault="00000000" w:rsidRPr="00000000" w14:paraId="0000007C">
      <w:pPr>
        <w:numPr>
          <w:ilvl w:val="0"/>
          <w:numId w:val="37"/>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2000 cc: ₹23,100 per 100 cc</w:t>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2"/>
          <w:szCs w:val="22"/>
        </w:rPr>
      </w:pPr>
      <w:bookmarkStart w:colFirst="0" w:colLast="0" w:name="_35urdphvsk25" w:id="32"/>
      <w:bookmarkEnd w:id="32"/>
      <w:r w:rsidDel="00000000" w:rsidR="00000000" w:rsidRPr="00000000">
        <w:rPr>
          <w:rFonts w:ascii="Times New Roman" w:cs="Times New Roman" w:eastAsia="Times New Roman" w:hAnsi="Times New Roman"/>
          <w:b w:val="1"/>
          <w:color w:val="2e2f30"/>
          <w:sz w:val="22"/>
          <w:szCs w:val="22"/>
          <w:rtl w:val="0"/>
        </w:rPr>
        <w:t xml:space="preserve">7.2 Vehicle Performance Metrics</w:t>
      </w:r>
    </w:p>
    <w:p w:rsidR="00000000" w:rsidDel="00000000" w:rsidP="00000000" w:rsidRDefault="00000000" w:rsidRPr="00000000" w14:paraId="0000007E">
      <w:pPr>
        <w:numPr>
          <w:ilvl w:val="0"/>
          <w:numId w:val="28"/>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Mean Mileage: 19.7 km/l</w:t>
      </w:r>
    </w:p>
    <w:p w:rsidR="00000000" w:rsidDel="00000000" w:rsidP="00000000" w:rsidRDefault="00000000" w:rsidRPr="00000000" w14:paraId="0000007F">
      <w:pPr>
        <w:numPr>
          <w:ilvl w:val="0"/>
          <w:numId w:val="28"/>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Mean Engine Capacity: 1486 cc</w:t>
      </w:r>
    </w:p>
    <w:p w:rsidR="00000000" w:rsidDel="00000000" w:rsidP="00000000" w:rsidRDefault="00000000" w:rsidRPr="00000000" w14:paraId="00000080">
      <w:pPr>
        <w:numPr>
          <w:ilvl w:val="0"/>
          <w:numId w:val="28"/>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Mean Power Output: 100.59 bhp 1</w:t>
      </w:r>
    </w:p>
    <w:p w:rsidR="00000000" w:rsidDel="00000000" w:rsidP="00000000" w:rsidRDefault="00000000" w:rsidRPr="00000000" w14:paraId="00000081">
      <w:pPr>
        <w:pStyle w:val="Heading3"/>
        <w:spacing w:after="120" w:line="240" w:lineRule="auto"/>
        <w:rPr/>
      </w:pPr>
      <w:bookmarkStart w:colFirst="0" w:colLast="0" w:name="_2pkb36i350ck" w:id="33"/>
      <w:bookmarkEnd w:id="33"/>
      <w:r w:rsidDel="00000000" w:rsidR="00000000" w:rsidRPr="00000000">
        <w:rPr>
          <w:rtl w:val="0"/>
        </w:rPr>
        <w:t xml:space="preserve">7.3 Powertrain Economics</w:t>
      </w:r>
    </w:p>
    <w:p w:rsidR="00000000" w:rsidDel="00000000" w:rsidP="00000000" w:rsidRDefault="00000000" w:rsidRPr="00000000" w14:paraId="00000082">
      <w:pPr>
        <w:pStyle w:val="Heading4"/>
        <w:spacing w:after="120" w:line="240" w:lineRule="auto"/>
        <w:rPr/>
      </w:pPr>
      <w:bookmarkStart w:colFirst="0" w:colLast="0" w:name="_j15v2j5nn3lg" w:id="34"/>
      <w:bookmarkEnd w:id="34"/>
      <w:r w:rsidDel="00000000" w:rsidR="00000000" w:rsidRPr="00000000">
        <w:rPr>
          <w:rtl w:val="0"/>
        </w:rPr>
        <w:t xml:space="preserve">7.3.1 Fuel type and transmission configuration create substantial pricing differentials:</w:t>
      </w:r>
    </w:p>
    <w:p w:rsidR="00000000" w:rsidDel="00000000" w:rsidP="00000000" w:rsidRDefault="00000000" w:rsidRPr="00000000" w14:paraId="0000008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Transmission premium calculation</w:t>
        <w:br w:type="textWrapping"/>
        <w:t xml:space="preserve">automatic_premium = (df[df.transmission_type == 'Automatic'].selling_price.mean() /</w:t>
        <w:br w:type="textWrapping"/>
        <w:t xml:space="preserve">                     df[df.transmission_type == 'Manual'].selling_price.mean() - 1) * 100</w:t>
        <w:br w:type="textWrapping"/>
        <w:t xml:space="preserve">print(f"Automatic Transmission Premium: {automatic_premium:.1f}%")  </w:t>
      </w:r>
    </w:p>
    <w:p w:rsidR="00000000" w:rsidDel="00000000" w:rsidP="00000000" w:rsidRDefault="00000000" w:rsidRPr="00000000" w14:paraId="00000084">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 28.4%</w:t>
      </w:r>
    </w:p>
    <w:p w:rsidR="00000000" w:rsidDel="00000000" w:rsidP="00000000" w:rsidRDefault="00000000" w:rsidRPr="00000000" w14:paraId="00000085">
      <w:pPr>
        <w:pStyle w:val="Heading4"/>
        <w:spacing w:after="120" w:line="240" w:lineRule="auto"/>
        <w:rPr/>
      </w:pPr>
      <w:bookmarkStart w:colFirst="0" w:colLast="0" w:name="_k2539aafudma" w:id="35"/>
      <w:bookmarkEnd w:id="35"/>
      <w:r w:rsidDel="00000000" w:rsidR="00000000" w:rsidRPr="00000000">
        <w:rPr>
          <w:rtl w:val="0"/>
        </w:rPr>
        <w:t xml:space="preserve">7.3.2 Fuel-type comparisons reveal:</w:t>
      </w:r>
    </w:p>
    <w:p w:rsidR="00000000" w:rsidDel="00000000" w:rsidP="00000000" w:rsidRDefault="00000000" w:rsidRPr="00000000" w14:paraId="00000086">
      <w:pPr>
        <w:numPr>
          <w:ilvl w:val="0"/>
          <w:numId w:val="3"/>
        </w:numPr>
        <w:spacing w:after="120"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Diesel Premium: ₹4.8L over petrol in SUV segment</w:t>
      </w:r>
    </w:p>
    <w:p w:rsidR="00000000" w:rsidDel="00000000" w:rsidP="00000000" w:rsidRDefault="00000000" w:rsidRPr="00000000" w14:paraId="00000087">
      <w:pPr>
        <w:numPr>
          <w:ilvl w:val="0"/>
          <w:numId w:val="3"/>
        </w:numPr>
        <w:spacing w:after="120"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CNG Paradox: 19.4% discount despite 25.8 kmpl fuel efficiency</w:t>
      </w:r>
    </w:p>
    <w:p w:rsidR="00000000" w:rsidDel="00000000" w:rsidP="00000000" w:rsidRDefault="00000000" w:rsidRPr="00000000" w14:paraId="00000088">
      <w:pPr>
        <w:pStyle w:val="Heading4"/>
        <w:spacing w:after="120" w:line="240" w:lineRule="auto"/>
        <w:rPr/>
      </w:pPr>
      <w:bookmarkStart w:colFirst="0" w:colLast="0" w:name="_i18d05xrdk1n" w:id="36"/>
      <w:bookmarkEnd w:id="36"/>
      <w:r w:rsidDel="00000000" w:rsidR="00000000" w:rsidRPr="00000000">
        <w:rPr>
          <w:rtl w:val="0"/>
        </w:rPr>
        <w:t xml:space="preserve">7.3.3 Engine Capacity Valuation</w:t>
      </w:r>
    </w:p>
    <w:p w:rsidR="00000000" w:rsidDel="00000000" w:rsidP="00000000" w:rsidRDefault="00000000" w:rsidRPr="00000000" w14:paraId="0000008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Non-linear pricing relationships emerge across displacement tiers:</w:t>
      </w:r>
    </w:p>
    <w:tbl>
      <w:tblPr>
        <w:tblStyle w:val="Table1"/>
        <w:tblW w:w="9510.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3170"/>
        <w:gridCol w:w="3170"/>
        <w:gridCol w:w="3170"/>
        <w:tblGridChange w:id="0">
          <w:tblGrid>
            <w:gridCol w:w="3170"/>
            <w:gridCol w:w="3170"/>
            <w:gridCol w:w="3170"/>
          </w:tblGrid>
        </w:tblGridChange>
      </w:tblGrid>
      <w:tr>
        <w:trPr>
          <w:cantSplit w:val="1"/>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 Range (cc)</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Price/100cc (₹)</w:t>
            </w:r>
          </w:p>
        </w:tc>
        <w:tc>
          <w:tcPr>
            <w:tcBorders>
              <w:top w:color="000000" w:space="0" w:sz="4" w:val="single"/>
              <w:bottom w:color="000000" w:space="0" w:sz="4" w:val="single"/>
            </w:tcBorders>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Representative Model</w:t>
            </w:r>
          </w:p>
        </w:tc>
      </w:tr>
      <w:tr>
        <w:trPr>
          <w:cantSplit w:val="1"/>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&lt;1000</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8,200</w:t>
            </w:r>
          </w:p>
        </w:tc>
        <w:tc>
          <w:tcPr>
            <w:tcBorders>
              <w:top w:color="000000" w:space="0" w:sz="4" w:val="single"/>
              <w:bottom w:color="000000" w:space="0" w:sz="4" w:val="single"/>
            </w:tcBorders>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Maruti Alto (796cc)</w:t>
            </w:r>
          </w:p>
        </w:tc>
      </w:tr>
      <w:tr>
        <w:trPr>
          <w:cantSplit w:val="1"/>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1000-2000</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w:t>
            </w:r>
          </w:p>
        </w:tc>
        <w:tc>
          <w:tcPr>
            <w:tcBorders>
              <w:top w:color="000000" w:space="0" w:sz="4" w:val="single"/>
              <w:bottom w:color="000000" w:space="0" w:sz="4" w:val="single"/>
            </w:tcBorders>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Hyundai Grand i10 (1197cc)</w:t>
            </w:r>
          </w:p>
        </w:tc>
      </w:tr>
      <w:tr>
        <w:trPr>
          <w:cantSplit w:val="1"/>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23,100</w:t>
            </w:r>
          </w:p>
        </w:tc>
        <w:tc>
          <w:tcPr>
            <w:tcBorders>
              <w:top w:color="000000" w:space="0" w:sz="4" w:val="single"/>
              <w:bottom w:color="000000" w:space="0" w:sz="4" w:val="single"/>
            </w:tcBorders>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Mahindra XUV500 (2179cc)</w:t>
            </w:r>
          </w:p>
        </w:tc>
      </w:tr>
    </w:tbl>
    <w:p w:rsidR="00000000" w:rsidDel="00000000" w:rsidP="00000000" w:rsidRDefault="00000000" w:rsidRPr="00000000" w14:paraId="00000096">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1498cc Ford EcoSport diesel engine demonstrates optimal efficiency-price balance at ₹570,000 with 22.77 kmpl mileage.</w:t>
      </w:r>
    </w:p>
    <w:p w:rsidR="00000000" w:rsidDel="00000000" w:rsidP="00000000" w:rsidRDefault="00000000" w:rsidRPr="00000000" w14:paraId="00000098">
      <w:pPr>
        <w:pStyle w:val="Heading4"/>
        <w:spacing w:after="120" w:line="240" w:lineRule="auto"/>
        <w:rPr/>
      </w:pPr>
      <w:bookmarkStart w:colFirst="0" w:colLast="0" w:name="_xfgwstut790f" w:id="37"/>
      <w:bookmarkEnd w:id="37"/>
      <w:r w:rsidDel="00000000" w:rsidR="00000000" w:rsidRPr="00000000">
        <w:rPr>
          <w:rtl w:val="0"/>
        </w:rPr>
        <w:t xml:space="preserve">7.3.4 Usage Patterns and Operational Factors</w:t>
      </w:r>
    </w:p>
    <w:p w:rsidR="00000000" w:rsidDel="00000000" w:rsidP="00000000" w:rsidRDefault="00000000" w:rsidRPr="00000000" w14:paraId="0000009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Mileage Degradation Model</w:t>
      </w:r>
    </w:p>
    <w:p w:rsidR="00000000" w:rsidDel="00000000" w:rsidP="00000000" w:rsidRDefault="00000000" w:rsidRPr="00000000" w14:paraId="0000009A">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quadratic regression framework captures non-linear depreciation:</w:t>
      </w:r>
    </w:p>
    <w:p w:rsidR="00000000" w:rsidDel="00000000" w:rsidP="00000000" w:rsidRDefault="00000000" w:rsidRPr="00000000" w14:paraId="0000009B">
      <w:pPr>
        <w:spacing w:after="120" w:line="240" w:lineRule="auto"/>
        <w:rPr>
          <w:rFonts w:ascii="Times New Roman" w:cs="Times New Roman" w:eastAsia="Times New Roman" w:hAnsi="Times New Roman"/>
        </w:rPr>
      </w:pPr>
      <m:oMath>
        <m:r>
          <w:rPr>
            <w:rFonts w:ascii="Times New Roman" w:cs="Times New Roman" w:eastAsia="Times New Roman" w:hAnsi="Times New Roman"/>
          </w:rPr>
          <m:t xml:space="preserve">Selling Price=1.24</m:t>
        </m:r>
        <m:r>
          <w:rPr>
            <w:rFonts w:ascii="Times New Roman" w:cs="Times New Roman" w:eastAsia="Times New Roman" w:hAnsi="Times New Roman"/>
          </w:rPr>
          <m:t>×</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10</m:t>
            </m:r>
          </m:e>
          <m:sup>
            <m:r>
              <w:rPr>
                <w:rFonts w:ascii="Times New Roman" w:cs="Times New Roman" w:eastAsia="Times New Roman" w:hAnsi="Times New Roman"/>
              </w:rPr>
              <m:t xml:space="preserve">6</m:t>
            </m:r>
          </m:sup>
        </m:sSup>
        <m:r>
          <w:rPr>
            <w:rFonts w:ascii="Times New Roman" w:cs="Times New Roman" w:eastAsia="Times New Roman" w:hAnsi="Times New Roman"/>
          </w:rPr>
          <m:t xml:space="preserve">−8.76(km_driven)+1.02</m:t>
        </m:r>
        <m:r>
          <w:rPr>
            <w:rFonts w:ascii="Times New Roman" w:cs="Times New Roman" w:eastAsia="Times New Roman" w:hAnsi="Times New Roman"/>
          </w:rPr>
          <m:t>×</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10</m:t>
            </m:r>
          </m:e>
          <m:sup>
            <m:r>
              <w:rPr>
                <w:rFonts w:ascii="Times New Roman" w:cs="Times New Roman" w:eastAsia="Times New Roman" w:hAnsi="Times New Roman"/>
              </w:rPr>
              <m:t xml:space="preserve">−4</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km_driven</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=0.87)</m:t>
        </m:r>
      </m:oMath>
      <w:r w:rsidDel="00000000" w:rsidR="00000000" w:rsidRPr="00000000">
        <w:rPr>
          <w:rtl w:val="0"/>
        </w:rPr>
      </w:r>
    </w:p>
    <w:p w:rsidR="00000000" w:rsidDel="00000000" w:rsidP="00000000" w:rsidRDefault="00000000" w:rsidRPr="00000000" w14:paraId="0000009C">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β₂ coefficient becomes statistically significant (p &lt; 0.01) beyond 75,000 km, indicating accelerated value erosion.</w:t>
      </w:r>
    </w:p>
    <w:p w:rsidR="00000000" w:rsidDel="00000000" w:rsidP="00000000" w:rsidRDefault="00000000" w:rsidRPr="00000000" w14:paraId="0000009D">
      <w:pPr>
        <w:pStyle w:val="Heading4"/>
        <w:spacing w:after="120" w:line="240" w:lineRule="auto"/>
        <w:rPr/>
      </w:pPr>
      <w:bookmarkStart w:colFirst="0" w:colLast="0" w:name="_f0r8i55buwpi" w:id="38"/>
      <w:bookmarkEnd w:id="38"/>
      <w:r w:rsidDel="00000000" w:rsidR="00000000" w:rsidRPr="00000000">
        <w:rPr>
          <w:rtl w:val="0"/>
        </w:rPr>
        <w:t xml:space="preserve">7.3.5 Anomaly Detection</w:t>
      </w:r>
    </w:p>
    <w:p w:rsidR="00000000" w:rsidDel="00000000" w:rsidP="00000000" w:rsidRDefault="00000000" w:rsidRPr="00000000" w14:paraId="0000009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Extreme mileage cases (0.2% &gt;500,000 km) demonstrate unique pricing behavior:</w:t>
      </w:r>
    </w:p>
    <w:p w:rsidR="00000000" w:rsidDel="00000000" w:rsidP="00000000" w:rsidRDefault="00000000" w:rsidRPr="00000000" w14:paraId="0000009F">
      <w:pPr>
        <w:numPr>
          <w:ilvl w:val="0"/>
          <w:numId w:val="29"/>
        </w:numPr>
        <w:spacing w:after="120"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High-Mileage Discount: 58% price reduction vs segment average</w:t>
      </w:r>
    </w:p>
    <w:p w:rsidR="00000000" w:rsidDel="00000000" w:rsidP="00000000" w:rsidRDefault="00000000" w:rsidRPr="00000000" w14:paraId="000000A0">
      <w:pPr>
        <w:numPr>
          <w:ilvl w:val="0"/>
          <w:numId w:val="29"/>
        </w:numPr>
        <w:spacing w:after="120"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Commercial Vehicle Pattern: 380,000 km Mahindra XUV500 sold at ₹12.25L vs ₹18.45L average</w:t>
      </w:r>
    </w:p>
    <w:p w:rsidR="00000000" w:rsidDel="00000000" w:rsidP="00000000" w:rsidRDefault="00000000" w:rsidRPr="00000000" w14:paraId="000000A1">
      <w:pPr>
        <w:pStyle w:val="Heading4"/>
        <w:spacing w:after="120" w:line="240" w:lineRule="auto"/>
        <w:rPr/>
      </w:pPr>
      <w:bookmarkStart w:colFirst="0" w:colLast="0" w:name="_wncca6zgjfe8" w:id="39"/>
      <w:bookmarkEnd w:id="39"/>
      <w:r w:rsidDel="00000000" w:rsidR="00000000" w:rsidRPr="00000000">
        <w:rPr>
          <w:rtl w:val="0"/>
        </w:rPr>
        <w:t xml:space="preserve">7.3.6 Seller Channel Dynamics</w:t>
      </w:r>
    </w:p>
    <w:p w:rsidR="00000000" w:rsidDel="00000000" w:rsidP="00000000" w:rsidRDefault="00000000" w:rsidRPr="00000000" w14:paraId="000000A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Professional vs Private Transactions</w:t>
      </w:r>
    </w:p>
    <w:p w:rsidR="00000000" w:rsidDel="00000000" w:rsidP="00000000" w:rsidRDefault="00000000" w:rsidRPr="00000000" w14:paraId="000000A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Dealer networks demonstrate systematic pricing advantages:</w:t>
      </w:r>
    </w:p>
    <w:tbl>
      <w:tblPr>
        <w:tblStyle w:val="Table2"/>
        <w:tblW w:w="9512.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378"/>
        <w:gridCol w:w="2378"/>
        <w:gridCol w:w="2378"/>
        <w:gridCol w:w="2378"/>
        <w:tblGridChange w:id="0">
          <w:tblGrid>
            <w:gridCol w:w="2378"/>
            <w:gridCol w:w="2378"/>
            <w:gridCol w:w="2378"/>
            <w:gridCol w:w="2378"/>
          </w:tblGrid>
        </w:tblGridChange>
      </w:tblGrid>
      <w:tr>
        <w:trPr>
          <w:cantSplit w:val="1"/>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Dealer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Trustmark</w:t>
            </w:r>
          </w:p>
        </w:tc>
        <w:tc>
          <w:tcPr>
            <w:tcBorders>
              <w:top w:color="000000" w:space="0" w:sz="4" w:val="single"/>
              <w:bottom w:color="000000" w:space="0" w:sz="4" w:val="single"/>
            </w:tcBorders>
          </w:tcPr>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w:t>
            </w:r>
          </w:p>
        </w:tc>
      </w:tr>
      <w:tr>
        <w:trPr>
          <w:cantSplit w:val="1"/>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Price (₹)</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591,000</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540,000</w:t>
            </w:r>
          </w:p>
        </w:tc>
        <w:tc>
          <w:tcPr>
            <w:tcBorders>
              <w:top w:color="000000" w:space="0" w:sz="4" w:val="single"/>
              <w:bottom w:color="000000" w:space="0" w:sz="4" w:val="single"/>
            </w:tcBorders>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507,000</w:t>
            </w:r>
          </w:p>
        </w:tc>
      </w:tr>
      <w:tr>
        <w:trPr>
          <w:cantSplit w:val="1"/>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Days to Sale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tcBorders>
              <w:top w:color="000000" w:space="0" w:sz="4" w:val="single"/>
              <w:bottom w:color="000000" w:space="0" w:sz="4" w:val="single"/>
            </w:tcBorders>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r>
      <w:tr>
        <w:trPr>
          <w:cantSplit w:val="1"/>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Warranty Inclusion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tcBorders>
              <w:top w:color="000000" w:space="0" w:sz="4" w:val="single"/>
              <w:bottom w:color="000000" w:space="0" w:sz="4" w:val="single"/>
            </w:tcBorders>
          </w:tcPr>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bl>
    <w:p w:rsidR="00000000" w:rsidDel="00000000" w:rsidP="00000000" w:rsidRDefault="00000000" w:rsidRPr="00000000" w14:paraId="000000B4">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Dealer premiums stem from value-added services - 92% of professional sellers offer vehicle history reports versus 8% of private listings.</w:t>
      </w:r>
    </w:p>
    <w:p w:rsidR="00000000" w:rsidDel="00000000" w:rsidP="00000000" w:rsidRDefault="00000000" w:rsidRPr="00000000" w14:paraId="000000B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 Composition</w:t>
      </w:r>
    </w:p>
    <w:p w:rsidR="00000000" w:rsidDel="00000000" w:rsidP="00000000" w:rsidRDefault="00000000" w:rsidRPr="00000000" w14:paraId="000000B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 specialization emerges in brand representation:</w:t>
      </w:r>
    </w:p>
    <w:p w:rsidR="00000000" w:rsidDel="00000000" w:rsidP="00000000" w:rsidRDefault="00000000" w:rsidRPr="00000000" w14:paraId="000000B8">
      <w:pPr>
        <w:numPr>
          <w:ilvl w:val="0"/>
          <w:numId w:val="32"/>
        </w:numPr>
        <w:spacing w:after="120"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Dealer Focus: 68% Hyundai/Maruti inventory</w:t>
      </w:r>
    </w:p>
    <w:p w:rsidR="00000000" w:rsidDel="00000000" w:rsidP="00000000" w:rsidRDefault="00000000" w:rsidRPr="00000000" w14:paraId="000000B9">
      <w:pPr>
        <w:numPr>
          <w:ilvl w:val="0"/>
          <w:numId w:val="32"/>
        </w:numPr>
        <w:spacing w:after="120"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Listings: 89% of luxury/premium vehicles</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sdjvxb4cu13c" w:id="40"/>
      <w:bookmarkEnd w:id="40"/>
      <w:r w:rsidDel="00000000" w:rsidR="00000000" w:rsidRPr="00000000">
        <w:rPr>
          <w:rFonts w:ascii="Times New Roman" w:cs="Times New Roman" w:eastAsia="Times New Roman" w:hAnsi="Times New Roman"/>
          <w:b w:val="1"/>
          <w:color w:val="2e2f30"/>
          <w:sz w:val="28"/>
          <w:szCs w:val="28"/>
          <w:rtl w:val="0"/>
        </w:rPr>
        <w:t xml:space="preserve">8. Machine Learning Methodologies</w:t>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1va9uc3sz9iy" w:id="41"/>
      <w:bookmarkEnd w:id="41"/>
      <w:r w:rsidDel="00000000" w:rsidR="00000000" w:rsidRPr="00000000">
        <w:rPr>
          <w:rFonts w:ascii="Times New Roman" w:cs="Times New Roman" w:eastAsia="Times New Roman" w:hAnsi="Times New Roman"/>
          <w:b w:val="1"/>
          <w:color w:val="2e2f30"/>
          <w:sz w:val="22"/>
          <w:szCs w:val="22"/>
          <w:rtl w:val="0"/>
        </w:rPr>
        <w:t xml:space="preserve">8.1 Advanced Algorithms</w:t>
      </w:r>
    </w:p>
    <w:p w:rsidR="00000000" w:rsidDel="00000000" w:rsidP="00000000" w:rsidRDefault="00000000" w:rsidRPr="00000000" w14:paraId="000000BD">
      <w:pPr>
        <w:numPr>
          <w:ilvl w:val="0"/>
          <w:numId w:val="6"/>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Regression Techniques</w:t>
      </w:r>
      <w:r w:rsidDel="00000000" w:rsidR="00000000" w:rsidRPr="00000000">
        <w:rPr>
          <w:rFonts w:ascii="Times New Roman" w:cs="Times New Roman" w:eastAsia="Times New Roman" w:hAnsi="Times New Roman"/>
          <w:color w:val="2e2f30"/>
          <w:rtl w:val="0"/>
        </w:rPr>
        <w:t xml:space="preserve">:</w:t>
      </w:r>
    </w:p>
    <w:p w:rsidR="00000000" w:rsidDel="00000000" w:rsidP="00000000" w:rsidRDefault="00000000" w:rsidRPr="00000000" w14:paraId="000000BE">
      <w:pPr>
        <w:numPr>
          <w:ilvl w:val="1"/>
          <w:numId w:val="6"/>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Linear regression (baseline)</w:t>
      </w:r>
    </w:p>
    <w:p w:rsidR="00000000" w:rsidDel="00000000" w:rsidP="00000000" w:rsidRDefault="00000000" w:rsidRPr="00000000" w14:paraId="000000BF">
      <w:pPr>
        <w:numPr>
          <w:ilvl w:val="1"/>
          <w:numId w:val="6"/>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Polynomial regression</w:t>
      </w:r>
    </w:p>
    <w:p w:rsidR="00000000" w:rsidDel="00000000" w:rsidP="00000000" w:rsidRDefault="00000000" w:rsidRPr="00000000" w14:paraId="000000C0">
      <w:pPr>
        <w:numPr>
          <w:ilvl w:val="1"/>
          <w:numId w:val="6"/>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Support Vector Regression (SVR) </w:t>
      </w:r>
      <w:r w:rsidDel="00000000" w:rsidR="00000000" w:rsidRPr="00000000">
        <w:rPr>
          <w:rtl w:val="0"/>
        </w:rPr>
      </w:r>
    </w:p>
    <w:p w:rsidR="00000000" w:rsidDel="00000000" w:rsidP="00000000" w:rsidRDefault="00000000" w:rsidRPr="00000000" w14:paraId="000000C1">
      <w:pPr>
        <w:numPr>
          <w:ilvl w:val="0"/>
          <w:numId w:val="6"/>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Ensemble Methods</w:t>
      </w:r>
      <w:r w:rsidDel="00000000" w:rsidR="00000000" w:rsidRPr="00000000">
        <w:rPr>
          <w:rFonts w:ascii="Times New Roman" w:cs="Times New Roman" w:eastAsia="Times New Roman" w:hAnsi="Times New Roman"/>
          <w:color w:val="2e2f30"/>
          <w:rtl w:val="0"/>
        </w:rPr>
        <w:t xml:space="preserve">:</w:t>
      </w:r>
    </w:p>
    <w:p w:rsidR="00000000" w:rsidDel="00000000" w:rsidP="00000000" w:rsidRDefault="00000000" w:rsidRPr="00000000" w14:paraId="000000C2">
      <w:pPr>
        <w:numPr>
          <w:ilvl w:val="1"/>
          <w:numId w:val="6"/>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Random Forest</w:t>
      </w:r>
    </w:p>
    <w:p w:rsidR="00000000" w:rsidDel="00000000" w:rsidP="00000000" w:rsidRDefault="00000000" w:rsidRPr="00000000" w14:paraId="000000C3">
      <w:pPr>
        <w:numPr>
          <w:ilvl w:val="1"/>
          <w:numId w:val="6"/>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Gradient Boosting</w:t>
      </w:r>
    </w:p>
    <w:p w:rsidR="00000000" w:rsidDel="00000000" w:rsidP="00000000" w:rsidRDefault="00000000" w:rsidRPr="00000000" w14:paraId="000000C4">
      <w:pPr>
        <w:numPr>
          <w:ilvl w:val="1"/>
          <w:numId w:val="6"/>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CatBoost and LGBMRegressor </w:t>
      </w:r>
      <w:r w:rsidDel="00000000" w:rsidR="00000000" w:rsidRPr="00000000">
        <w:rPr>
          <w:rtl w:val="0"/>
        </w:rPr>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qptpwfw9uq2p" w:id="42"/>
      <w:bookmarkEnd w:id="42"/>
      <w:r w:rsidDel="00000000" w:rsidR="00000000" w:rsidRPr="00000000">
        <w:rPr>
          <w:rFonts w:ascii="Times New Roman" w:cs="Times New Roman" w:eastAsia="Times New Roman" w:hAnsi="Times New Roman"/>
          <w:b w:val="1"/>
          <w:color w:val="2e2f30"/>
          <w:sz w:val="22"/>
          <w:szCs w:val="22"/>
          <w:rtl w:val="0"/>
        </w:rPr>
        <w:t xml:space="preserve">8</w:t>
      </w:r>
      <w:r w:rsidDel="00000000" w:rsidR="00000000" w:rsidRPr="00000000">
        <w:rPr>
          <w:rFonts w:ascii="Times New Roman" w:cs="Times New Roman" w:eastAsia="Times New Roman" w:hAnsi="Times New Roman"/>
          <w:b w:val="1"/>
          <w:color w:val="2e2f30"/>
          <w:sz w:val="22"/>
          <w:szCs w:val="22"/>
          <w:rtl w:val="0"/>
        </w:rPr>
        <w:t xml:space="preserve">.2 Deep Learning Applications</w:t>
      </w:r>
    </w:p>
    <w:p w:rsidR="00000000" w:rsidDel="00000000" w:rsidP="00000000" w:rsidRDefault="00000000" w:rsidRPr="00000000" w14:paraId="000000C6">
      <w:pPr>
        <w:numPr>
          <w:ilvl w:val="0"/>
          <w:numId w:val="15"/>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Neural networks for complex pattern recognition</w:t>
      </w:r>
    </w:p>
    <w:p w:rsidR="00000000" w:rsidDel="00000000" w:rsidP="00000000" w:rsidRDefault="00000000" w:rsidRPr="00000000" w14:paraId="000000C7">
      <w:pPr>
        <w:numPr>
          <w:ilvl w:val="0"/>
          <w:numId w:val="15"/>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Enhanced feature interaction modeling</w:t>
      </w:r>
    </w:p>
    <w:p w:rsidR="00000000" w:rsidDel="00000000" w:rsidP="00000000" w:rsidRDefault="00000000" w:rsidRPr="00000000" w14:paraId="000000C8">
      <w:pPr>
        <w:numPr>
          <w:ilvl w:val="0"/>
          <w:numId w:val="15"/>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Improved accuracy through deep learning architectures </w:t>
      </w:r>
      <w:r w:rsidDel="00000000" w:rsidR="00000000" w:rsidRPr="00000000">
        <w:rPr>
          <w:rtl w:val="0"/>
        </w:rPr>
      </w:r>
    </w:p>
    <w:p w:rsidR="00000000" w:rsidDel="00000000" w:rsidP="00000000" w:rsidRDefault="00000000" w:rsidRPr="00000000" w14:paraId="000000C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b18qp5sdhclv" w:id="43"/>
      <w:bookmarkEnd w:id="43"/>
      <w:r w:rsidDel="00000000" w:rsidR="00000000" w:rsidRPr="00000000">
        <w:rPr>
          <w:rtl w:val="0"/>
        </w:rPr>
      </w:r>
    </w:p>
    <w:p w:rsidR="00000000" w:rsidDel="00000000" w:rsidP="00000000" w:rsidRDefault="00000000" w:rsidRPr="00000000" w14:paraId="000000C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3v1uusijza8e" w:id="44"/>
      <w:bookmarkEnd w:id="44"/>
      <w:r w:rsidDel="00000000" w:rsidR="00000000" w:rsidRPr="00000000">
        <w:rPr>
          <w:rFonts w:ascii="Times New Roman" w:cs="Times New Roman" w:eastAsia="Times New Roman" w:hAnsi="Times New Roman"/>
          <w:b w:val="1"/>
          <w:color w:val="2e2f30"/>
          <w:sz w:val="28"/>
          <w:szCs w:val="28"/>
          <w:rtl w:val="0"/>
        </w:rPr>
        <w:t xml:space="preserve">9</w:t>
      </w:r>
      <w:r w:rsidDel="00000000" w:rsidR="00000000" w:rsidRPr="00000000">
        <w:rPr>
          <w:rFonts w:ascii="Times New Roman" w:cs="Times New Roman" w:eastAsia="Times New Roman" w:hAnsi="Times New Roman"/>
          <w:b w:val="1"/>
          <w:color w:val="2e2f30"/>
          <w:sz w:val="28"/>
          <w:szCs w:val="28"/>
          <w:rtl w:val="0"/>
        </w:rPr>
        <w:t xml:space="preserve">. Data Processing and Model Evaluation</w:t>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bzcu3tabktj" w:id="45"/>
      <w:bookmarkEnd w:id="45"/>
      <w:r w:rsidDel="00000000" w:rsidR="00000000" w:rsidRPr="00000000">
        <w:rPr>
          <w:rFonts w:ascii="Times New Roman" w:cs="Times New Roman" w:eastAsia="Times New Roman" w:hAnsi="Times New Roman"/>
          <w:b w:val="1"/>
          <w:color w:val="2e2f30"/>
          <w:sz w:val="22"/>
          <w:szCs w:val="22"/>
          <w:rtl w:val="0"/>
        </w:rPr>
        <w:t xml:space="preserve">9.1 Feature Selection</w:t>
      </w:r>
    </w:p>
    <w:p w:rsidR="00000000" w:rsidDel="00000000" w:rsidP="00000000" w:rsidRDefault="00000000" w:rsidRPr="00000000" w14:paraId="000000CC">
      <w:pPr>
        <w:rPr>
          <w:rFonts w:ascii="Times New Roman" w:cs="Times New Roman" w:eastAsia="Times New Roman" w:hAnsi="Times New Roman"/>
          <w:color w:val="2e2f30"/>
          <w:highlight w:val="white"/>
        </w:rPr>
      </w:pPr>
      <w:r w:rsidDel="00000000" w:rsidR="00000000" w:rsidRPr="00000000">
        <w:rPr>
          <w:rFonts w:ascii="Times New Roman" w:cs="Times New Roman" w:eastAsia="Times New Roman" w:hAnsi="Times New Roman"/>
          <w:color w:val="2e2f30"/>
          <w:highlight w:val="white"/>
          <w:rtl w:val="0"/>
        </w:rPr>
        <w:t xml:space="preserve">The analysis emphasizes the importance of effective feature engineering, including:</w:t>
      </w:r>
    </w:p>
    <w:p w:rsidR="00000000" w:rsidDel="00000000" w:rsidP="00000000" w:rsidRDefault="00000000" w:rsidRPr="00000000" w14:paraId="000000CD">
      <w:pPr>
        <w:numPr>
          <w:ilvl w:val="0"/>
          <w:numId w:val="20"/>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Selection of relevant vehicle characteristics</w:t>
      </w:r>
    </w:p>
    <w:p w:rsidR="00000000" w:rsidDel="00000000" w:rsidP="00000000" w:rsidRDefault="00000000" w:rsidRPr="00000000" w14:paraId="000000CE">
      <w:pPr>
        <w:numPr>
          <w:ilvl w:val="0"/>
          <w:numId w:val="20"/>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Transformation of variables</w:t>
      </w:r>
    </w:p>
    <w:p w:rsidR="00000000" w:rsidDel="00000000" w:rsidP="00000000" w:rsidRDefault="00000000" w:rsidRPr="00000000" w14:paraId="000000CF">
      <w:pPr>
        <w:numPr>
          <w:ilvl w:val="0"/>
          <w:numId w:val="20"/>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Integration of detailed equipment information</w:t>
      </w:r>
    </w:p>
    <w:p w:rsidR="00000000" w:rsidDel="00000000" w:rsidP="00000000" w:rsidRDefault="00000000" w:rsidRPr="00000000" w14:paraId="000000D0">
      <w:pPr>
        <w:numPr>
          <w:ilvl w:val="0"/>
          <w:numId w:val="20"/>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Handling of categorical variables</w:t>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mj840v6b2uqu" w:id="46"/>
      <w:bookmarkEnd w:id="46"/>
      <w:r w:rsidDel="00000000" w:rsidR="00000000" w:rsidRPr="00000000">
        <w:rPr>
          <w:rFonts w:ascii="Times New Roman" w:cs="Times New Roman" w:eastAsia="Times New Roman" w:hAnsi="Times New Roman"/>
          <w:b w:val="1"/>
          <w:color w:val="2e2f30"/>
          <w:sz w:val="22"/>
          <w:szCs w:val="22"/>
          <w:rtl w:val="0"/>
        </w:rPr>
        <w:t xml:space="preserve">9.2 Traditional Appraisal Integration</w:t>
      </w:r>
    </w:p>
    <w:p w:rsidR="00000000" w:rsidDel="00000000" w:rsidP="00000000" w:rsidRDefault="00000000" w:rsidRPr="00000000" w14:paraId="000000D2">
      <w:pPr>
        <w:rPr>
          <w:rFonts w:ascii="Times New Roman" w:cs="Times New Roman" w:eastAsia="Times New Roman" w:hAnsi="Times New Roman"/>
          <w:color w:val="2e2f30"/>
          <w:highlight w:val="white"/>
        </w:rPr>
      </w:pPr>
      <w:r w:rsidDel="00000000" w:rsidR="00000000" w:rsidRPr="00000000">
        <w:rPr>
          <w:rFonts w:ascii="Times New Roman" w:cs="Times New Roman" w:eastAsia="Times New Roman" w:hAnsi="Times New Roman"/>
          <w:color w:val="2e2f30"/>
          <w:highlight w:val="white"/>
          <w:rtl w:val="0"/>
        </w:rPr>
        <w:t xml:space="preserve">The methodology also incorporates traditional appraisal methods:</w:t>
      </w:r>
    </w:p>
    <w:p w:rsidR="00000000" w:rsidDel="00000000" w:rsidP="00000000" w:rsidRDefault="00000000" w:rsidRPr="00000000" w14:paraId="000000D3">
      <w:pPr>
        <w:numPr>
          <w:ilvl w:val="0"/>
          <w:numId w:val="4"/>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Replacement cost method</w:t>
      </w:r>
    </w:p>
    <w:p w:rsidR="00000000" w:rsidDel="00000000" w:rsidP="00000000" w:rsidRDefault="00000000" w:rsidRPr="00000000" w14:paraId="000000D4">
      <w:pPr>
        <w:numPr>
          <w:ilvl w:val="0"/>
          <w:numId w:val="4"/>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Present value of earnings method</w:t>
      </w:r>
    </w:p>
    <w:p w:rsidR="00000000" w:rsidDel="00000000" w:rsidP="00000000" w:rsidRDefault="00000000" w:rsidRPr="00000000" w14:paraId="000000D5">
      <w:pPr>
        <w:numPr>
          <w:ilvl w:val="0"/>
          <w:numId w:val="4"/>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Current market value method</w:t>
      </w:r>
      <w:r w:rsidDel="00000000" w:rsidR="00000000" w:rsidRPr="00000000">
        <w:rPr>
          <w:rtl w:val="0"/>
        </w:rPr>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bmylhjg2fej7" w:id="47"/>
      <w:bookmarkEnd w:id="47"/>
      <w:r w:rsidDel="00000000" w:rsidR="00000000" w:rsidRPr="00000000">
        <w:rPr>
          <w:rFonts w:ascii="Times New Roman" w:cs="Times New Roman" w:eastAsia="Times New Roman" w:hAnsi="Times New Roman"/>
          <w:b w:val="1"/>
          <w:color w:val="2e2f30"/>
          <w:sz w:val="22"/>
          <w:szCs w:val="22"/>
          <w:rtl w:val="0"/>
        </w:rPr>
        <w:t xml:space="preserve">9.3 Feature Engineering</w:t>
      </w:r>
    </w:p>
    <w:p w:rsidR="00000000" w:rsidDel="00000000" w:rsidP="00000000" w:rsidRDefault="00000000" w:rsidRPr="00000000" w14:paraId="000000D7">
      <w:pPr>
        <w:numPr>
          <w:ilvl w:val="0"/>
          <w:numId w:val="22"/>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Data Preprocessing</w:t>
      </w:r>
      <w:r w:rsidDel="00000000" w:rsidR="00000000" w:rsidRPr="00000000">
        <w:rPr>
          <w:rFonts w:ascii="Times New Roman" w:cs="Times New Roman" w:eastAsia="Times New Roman" w:hAnsi="Times New Roman"/>
          <w:color w:val="2e2f30"/>
          <w:rtl w:val="0"/>
        </w:rPr>
        <w:t xml:space="preserve">:</w:t>
      </w:r>
    </w:p>
    <w:p w:rsidR="00000000" w:rsidDel="00000000" w:rsidP="00000000" w:rsidRDefault="00000000" w:rsidRPr="00000000" w14:paraId="000000D8">
      <w:pPr>
        <w:numPr>
          <w:ilvl w:val="1"/>
          <w:numId w:val="2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Missing value imputation</w:t>
      </w:r>
    </w:p>
    <w:p w:rsidR="00000000" w:rsidDel="00000000" w:rsidP="00000000" w:rsidRDefault="00000000" w:rsidRPr="00000000" w14:paraId="000000D9">
      <w:pPr>
        <w:numPr>
          <w:ilvl w:val="1"/>
          <w:numId w:val="2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Categorical encoding</w:t>
      </w:r>
    </w:p>
    <w:p w:rsidR="00000000" w:rsidDel="00000000" w:rsidP="00000000" w:rsidRDefault="00000000" w:rsidRPr="00000000" w14:paraId="000000DA">
      <w:pPr>
        <w:numPr>
          <w:ilvl w:val="1"/>
          <w:numId w:val="2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Feature selection and creation </w:t>
      </w:r>
      <w:r w:rsidDel="00000000" w:rsidR="00000000" w:rsidRPr="00000000">
        <w:rPr>
          <w:rtl w:val="0"/>
        </w:rPr>
      </w:r>
    </w:p>
    <w:p w:rsidR="00000000" w:rsidDel="00000000" w:rsidP="00000000" w:rsidRDefault="00000000" w:rsidRPr="00000000" w14:paraId="000000DB">
      <w:pPr>
        <w:numPr>
          <w:ilvl w:val="0"/>
          <w:numId w:val="22"/>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Evaluation Metrics</w:t>
      </w:r>
      <w:r w:rsidDel="00000000" w:rsidR="00000000" w:rsidRPr="00000000">
        <w:rPr>
          <w:rFonts w:ascii="Times New Roman" w:cs="Times New Roman" w:eastAsia="Times New Roman" w:hAnsi="Times New Roman"/>
          <w:color w:val="2e2f30"/>
          <w:rtl w:val="0"/>
        </w:rPr>
        <w:t xml:space="preserve">:</w:t>
      </w:r>
    </w:p>
    <w:p w:rsidR="00000000" w:rsidDel="00000000" w:rsidP="00000000" w:rsidRDefault="00000000" w:rsidRPr="00000000" w14:paraId="000000DC">
      <w:pPr>
        <w:numPr>
          <w:ilvl w:val="1"/>
          <w:numId w:val="2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Mean Absolute Error (MAE)</w:t>
      </w:r>
    </w:p>
    <w:p w:rsidR="00000000" w:rsidDel="00000000" w:rsidP="00000000" w:rsidRDefault="00000000" w:rsidRPr="00000000" w14:paraId="000000DD">
      <w:pPr>
        <w:numPr>
          <w:ilvl w:val="1"/>
          <w:numId w:val="2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Root Mean Squared Error (RMSE)</w:t>
      </w:r>
    </w:p>
    <w:p w:rsidR="00000000" w:rsidDel="00000000" w:rsidP="00000000" w:rsidRDefault="00000000" w:rsidRPr="00000000" w14:paraId="000000DE">
      <w:pPr>
        <w:numPr>
          <w:ilvl w:val="1"/>
          <w:numId w:val="2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Coefficient of Determination (R²)</w:t>
      </w:r>
    </w:p>
    <w:p w:rsidR="00000000" w:rsidDel="00000000" w:rsidP="00000000" w:rsidRDefault="00000000" w:rsidRPr="00000000" w14:paraId="000000DF">
      <w:pPr>
        <w:numPr>
          <w:ilvl w:val="1"/>
          <w:numId w:val="2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Mean Absolute Error (MAE)</w:t>
      </w:r>
    </w:p>
    <w:p w:rsidR="00000000" w:rsidDel="00000000" w:rsidP="00000000" w:rsidRDefault="00000000" w:rsidRPr="00000000" w14:paraId="000000E0">
      <w:pPr>
        <w:numPr>
          <w:ilvl w:val="1"/>
          <w:numId w:val="2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Mean Absolute Percentage Error (MAPE)</w:t>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68ddroh59dhr" w:id="48"/>
      <w:bookmarkEnd w:id="48"/>
      <w:r w:rsidDel="00000000" w:rsidR="00000000" w:rsidRPr="00000000">
        <w:rPr>
          <w:rFonts w:ascii="Times New Roman" w:cs="Times New Roman" w:eastAsia="Times New Roman" w:hAnsi="Times New Roman"/>
          <w:b w:val="1"/>
          <w:color w:val="2e2f30"/>
          <w:sz w:val="22"/>
          <w:szCs w:val="22"/>
          <w:rtl w:val="0"/>
        </w:rPr>
        <w:t xml:space="preserve">9.4 Validation Techniques</w:t>
      </w:r>
    </w:p>
    <w:p w:rsidR="00000000" w:rsidDel="00000000" w:rsidP="00000000" w:rsidRDefault="00000000" w:rsidRPr="00000000" w14:paraId="000000E2">
      <w:pPr>
        <w:rPr>
          <w:rFonts w:ascii="Times New Roman" w:cs="Times New Roman" w:eastAsia="Times New Roman" w:hAnsi="Times New Roman"/>
          <w:color w:val="2e2f30"/>
          <w:highlight w:val="white"/>
        </w:rPr>
      </w:pPr>
      <w:r w:rsidDel="00000000" w:rsidR="00000000" w:rsidRPr="00000000">
        <w:rPr>
          <w:rFonts w:ascii="Times New Roman" w:cs="Times New Roman" w:eastAsia="Times New Roman" w:hAnsi="Times New Roman"/>
          <w:color w:val="2e2f30"/>
          <w:highlight w:val="white"/>
          <w:rtl w:val="0"/>
        </w:rPr>
        <w:t xml:space="preserve">The analysis employs robust validation methods:</w:t>
      </w:r>
    </w:p>
    <w:p w:rsidR="00000000" w:rsidDel="00000000" w:rsidP="00000000" w:rsidRDefault="00000000" w:rsidRPr="00000000" w14:paraId="000000E3">
      <w:pPr>
        <w:numPr>
          <w:ilvl w:val="0"/>
          <w:numId w:val="31"/>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Cross-validation for reliable performance estimation</w:t>
      </w:r>
    </w:p>
    <w:p w:rsidR="00000000" w:rsidDel="00000000" w:rsidP="00000000" w:rsidRDefault="00000000" w:rsidRPr="00000000" w14:paraId="000000E4">
      <w:pPr>
        <w:numPr>
          <w:ilvl w:val="0"/>
          <w:numId w:val="31"/>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Train-test split for model evaluation</w:t>
      </w:r>
    </w:p>
    <w:p w:rsidR="00000000" w:rsidDel="00000000" w:rsidP="00000000" w:rsidRDefault="00000000" w:rsidRPr="00000000" w14:paraId="000000E5">
      <w:pPr>
        <w:numPr>
          <w:ilvl w:val="0"/>
          <w:numId w:val="31"/>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Comprehensive error analysis</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2"/>
          <w:szCs w:val="22"/>
        </w:rPr>
      </w:pPr>
      <w:bookmarkStart w:colFirst="0" w:colLast="0" w:name="_vnjlf7kqj1dn" w:id="49"/>
      <w:bookmarkEnd w:id="49"/>
      <w:r w:rsidDel="00000000" w:rsidR="00000000" w:rsidRPr="00000000">
        <w:rPr>
          <w:rFonts w:ascii="Times New Roman" w:cs="Times New Roman" w:eastAsia="Times New Roman" w:hAnsi="Times New Roman"/>
          <w:b w:val="1"/>
          <w:color w:val="2e2f30"/>
          <w:sz w:val="22"/>
          <w:szCs w:val="22"/>
          <w:rtl w:val="0"/>
        </w:rPr>
        <w:t xml:space="preserve">9.5 Online Platforms</w:t>
      </w:r>
    </w:p>
    <w:p w:rsidR="00000000" w:rsidDel="00000000" w:rsidP="00000000" w:rsidRDefault="00000000" w:rsidRPr="00000000" w14:paraId="000000E7">
      <w:pPr>
        <w:numPr>
          <w:ilvl w:val="0"/>
          <w:numId w:val="38"/>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Rising importance of digital marketplaces</w:t>
      </w:r>
    </w:p>
    <w:p w:rsidR="00000000" w:rsidDel="00000000" w:rsidP="00000000" w:rsidRDefault="00000000" w:rsidRPr="00000000" w14:paraId="000000E8">
      <w:pPr>
        <w:numPr>
          <w:ilvl w:val="0"/>
          <w:numId w:val="38"/>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Enhanced transparency through online vehicle inspections</w:t>
      </w:r>
    </w:p>
    <w:p w:rsidR="00000000" w:rsidDel="00000000" w:rsidP="00000000" w:rsidRDefault="00000000" w:rsidRPr="00000000" w14:paraId="000000E9">
      <w:pPr>
        <w:numPr>
          <w:ilvl w:val="0"/>
          <w:numId w:val="38"/>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Detailed condition reports increasing consumer confidence </w:t>
      </w:r>
      <w:r w:rsidDel="00000000" w:rsidR="00000000" w:rsidRPr="00000000">
        <w:rPr>
          <w:rtl w:val="0"/>
        </w:rPr>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2"/>
          <w:szCs w:val="22"/>
        </w:rPr>
      </w:pPr>
      <w:bookmarkStart w:colFirst="0" w:colLast="0" w:name="_vupo5yu64n9z" w:id="50"/>
      <w:bookmarkEnd w:id="50"/>
      <w:r w:rsidDel="00000000" w:rsidR="00000000" w:rsidRPr="00000000">
        <w:rPr>
          <w:rFonts w:ascii="Times New Roman" w:cs="Times New Roman" w:eastAsia="Times New Roman" w:hAnsi="Times New Roman"/>
          <w:b w:val="1"/>
          <w:color w:val="2e2f30"/>
          <w:sz w:val="22"/>
          <w:szCs w:val="22"/>
          <w:rtl w:val="0"/>
        </w:rPr>
        <w:t xml:space="preserve">9</w:t>
      </w:r>
      <w:r w:rsidDel="00000000" w:rsidR="00000000" w:rsidRPr="00000000">
        <w:rPr>
          <w:rFonts w:ascii="Times New Roman" w:cs="Times New Roman" w:eastAsia="Times New Roman" w:hAnsi="Times New Roman"/>
          <w:b w:val="1"/>
          <w:color w:val="2e2f30"/>
          <w:sz w:val="22"/>
          <w:szCs w:val="22"/>
          <w:rtl w:val="0"/>
        </w:rPr>
        <w:t xml:space="preserve">.6 Future Market Projections</w:t>
      </w:r>
    </w:p>
    <w:p w:rsidR="00000000" w:rsidDel="00000000" w:rsidP="00000000" w:rsidRDefault="00000000" w:rsidRPr="00000000" w14:paraId="000000EB">
      <w:pPr>
        <w:numPr>
          <w:ilvl w:val="0"/>
          <w:numId w:val="14"/>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Expected CAGR of 17.60% (2023-2032)</w:t>
      </w:r>
    </w:p>
    <w:p w:rsidR="00000000" w:rsidDel="00000000" w:rsidP="00000000" w:rsidRDefault="00000000" w:rsidRPr="00000000" w14:paraId="000000EC">
      <w:pPr>
        <w:numPr>
          <w:ilvl w:val="0"/>
          <w:numId w:val="14"/>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Market size projected to reach USD 138.95 billion by 2032 </w:t>
      </w:r>
      <w:r w:rsidDel="00000000" w:rsidR="00000000" w:rsidRPr="00000000">
        <w:rPr>
          <w:rtl w:val="0"/>
        </w:rPr>
      </w:r>
    </w:p>
    <w:p w:rsidR="00000000" w:rsidDel="00000000" w:rsidP="00000000" w:rsidRDefault="00000000" w:rsidRPr="00000000" w14:paraId="000000E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8"/>
          <w:szCs w:val="28"/>
        </w:rPr>
      </w:pPr>
      <w:bookmarkStart w:colFirst="0" w:colLast="0" w:name="_qsd0s372vx2t" w:id="51"/>
      <w:bookmarkEnd w:id="51"/>
      <w:r w:rsidDel="00000000" w:rsidR="00000000" w:rsidRPr="00000000">
        <w:rPr>
          <w:rtl w:val="0"/>
        </w:rPr>
      </w:r>
    </w:p>
    <w:p w:rsidR="00000000" w:rsidDel="00000000" w:rsidP="00000000" w:rsidRDefault="00000000" w:rsidRPr="00000000" w14:paraId="000000E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8"/>
          <w:szCs w:val="28"/>
        </w:rPr>
      </w:pPr>
      <w:bookmarkStart w:colFirst="0" w:colLast="0" w:name="_hrhstftyqajv" w:id="52"/>
      <w:bookmarkEnd w:id="52"/>
      <w:r w:rsidDel="00000000" w:rsidR="00000000" w:rsidRPr="00000000">
        <w:rPr>
          <w:rFonts w:ascii="Times New Roman" w:cs="Times New Roman" w:eastAsia="Times New Roman" w:hAnsi="Times New Roman"/>
          <w:b w:val="1"/>
          <w:color w:val="2e2f30"/>
          <w:sz w:val="28"/>
          <w:szCs w:val="28"/>
          <w:rtl w:val="0"/>
        </w:rPr>
        <w:t xml:space="preserve">10. Technical Specifications Impact</w:t>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2"/>
          <w:szCs w:val="22"/>
        </w:rPr>
      </w:pPr>
      <w:bookmarkStart w:colFirst="0" w:colLast="0" w:name="_wv6xismxoejw" w:id="53"/>
      <w:bookmarkEnd w:id="53"/>
      <w:r w:rsidDel="00000000" w:rsidR="00000000" w:rsidRPr="00000000">
        <w:rPr>
          <w:rFonts w:ascii="Times New Roman" w:cs="Times New Roman" w:eastAsia="Times New Roman" w:hAnsi="Times New Roman"/>
          <w:b w:val="1"/>
          <w:color w:val="2e2f30"/>
          <w:sz w:val="22"/>
          <w:szCs w:val="22"/>
          <w:rtl w:val="0"/>
        </w:rPr>
        <w:t xml:space="preserve">10.1 Engine Capacity Pricing</w:t>
      </w:r>
    </w:p>
    <w:p w:rsidR="00000000" w:rsidDel="00000000" w:rsidP="00000000" w:rsidRDefault="00000000" w:rsidRPr="00000000" w14:paraId="000000F0">
      <w:pPr>
        <w:spacing w:line="360" w:lineRule="auto"/>
        <w:rPr>
          <w:rFonts w:ascii="Times New Roman" w:cs="Times New Roman" w:eastAsia="Times New Roman" w:hAnsi="Times New Roman"/>
          <w:color w:val="2e2f30"/>
          <w:highlight w:val="white"/>
        </w:rPr>
      </w:pPr>
      <w:r w:rsidDel="00000000" w:rsidR="00000000" w:rsidRPr="00000000">
        <w:rPr>
          <w:rFonts w:ascii="Times New Roman" w:cs="Times New Roman" w:eastAsia="Times New Roman" w:hAnsi="Times New Roman"/>
          <w:color w:val="2e2f30"/>
          <w:highlight w:val="white"/>
          <w:rtl w:val="0"/>
        </w:rPr>
        <w:t xml:space="preserve">Non-linear pricing relationships across displacement tiers:</w:t>
      </w:r>
    </w:p>
    <w:p w:rsidR="00000000" w:rsidDel="00000000" w:rsidP="00000000" w:rsidRDefault="00000000" w:rsidRPr="00000000" w14:paraId="000000F1">
      <w:pPr>
        <w:numPr>
          <w:ilvl w:val="0"/>
          <w:numId w:val="8"/>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sz w:val="22"/>
          <w:szCs w:val="22"/>
        </w:rPr>
      </w:pPr>
      <w:r w:rsidDel="00000000" w:rsidR="00000000" w:rsidRPr="00000000">
        <w:rPr>
          <w:rFonts w:ascii="Times New Roman" w:cs="Times New Roman" w:eastAsia="Times New Roman" w:hAnsi="Times New Roman"/>
          <w:color w:val="2e2f30"/>
          <w:rtl w:val="0"/>
        </w:rPr>
        <w:t xml:space="preserve">&lt;1000 cc: ₹8,200 per 100 cc</w:t>
      </w:r>
    </w:p>
    <w:p w:rsidR="00000000" w:rsidDel="00000000" w:rsidP="00000000" w:rsidRDefault="00000000" w:rsidRPr="00000000" w14:paraId="000000F2">
      <w:pPr>
        <w:numPr>
          <w:ilvl w:val="0"/>
          <w:numId w:val="8"/>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sz w:val="22"/>
          <w:szCs w:val="22"/>
        </w:rPr>
      </w:pPr>
      <w:r w:rsidDel="00000000" w:rsidR="00000000" w:rsidRPr="00000000">
        <w:rPr>
          <w:rFonts w:ascii="Times New Roman" w:cs="Times New Roman" w:eastAsia="Times New Roman" w:hAnsi="Times New Roman"/>
          <w:color w:val="2e2f30"/>
          <w:rtl w:val="0"/>
        </w:rPr>
        <w:t xml:space="preserve">1000-2000 cc: ₹12,500 per 100 cc</w:t>
      </w:r>
    </w:p>
    <w:p w:rsidR="00000000" w:rsidDel="00000000" w:rsidP="00000000" w:rsidRDefault="00000000" w:rsidRPr="00000000" w14:paraId="000000F3">
      <w:pPr>
        <w:numPr>
          <w:ilvl w:val="0"/>
          <w:numId w:val="8"/>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sz w:val="22"/>
          <w:szCs w:val="22"/>
        </w:rPr>
      </w:pPr>
      <w:r w:rsidDel="00000000" w:rsidR="00000000" w:rsidRPr="00000000">
        <w:rPr>
          <w:rFonts w:ascii="Times New Roman" w:cs="Times New Roman" w:eastAsia="Times New Roman" w:hAnsi="Times New Roman"/>
          <w:color w:val="2e2f30"/>
          <w:rtl w:val="0"/>
        </w:rPr>
        <w:t xml:space="preserve">2000 cc: ₹23,100 per 100 cc</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2"/>
          <w:szCs w:val="22"/>
        </w:rPr>
      </w:pPr>
      <w:bookmarkStart w:colFirst="0" w:colLast="0" w:name="_6yld6cqpib1h" w:id="54"/>
      <w:bookmarkEnd w:id="54"/>
      <w:r w:rsidDel="00000000" w:rsidR="00000000" w:rsidRPr="00000000">
        <w:rPr>
          <w:rFonts w:ascii="Times New Roman" w:cs="Times New Roman" w:eastAsia="Times New Roman" w:hAnsi="Times New Roman"/>
          <w:b w:val="1"/>
          <w:color w:val="2e2f30"/>
          <w:sz w:val="22"/>
          <w:szCs w:val="22"/>
          <w:rtl w:val="0"/>
        </w:rPr>
        <w:t xml:space="preserve">10.2 Vehicle Performance Metrics</w:t>
      </w:r>
    </w:p>
    <w:p w:rsidR="00000000" w:rsidDel="00000000" w:rsidP="00000000" w:rsidRDefault="00000000" w:rsidRPr="00000000" w14:paraId="000000F5">
      <w:pPr>
        <w:numPr>
          <w:ilvl w:val="0"/>
          <w:numId w:val="25"/>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sz w:val="22"/>
          <w:szCs w:val="22"/>
        </w:rPr>
      </w:pPr>
      <w:r w:rsidDel="00000000" w:rsidR="00000000" w:rsidRPr="00000000">
        <w:rPr>
          <w:rFonts w:ascii="Times New Roman" w:cs="Times New Roman" w:eastAsia="Times New Roman" w:hAnsi="Times New Roman"/>
          <w:color w:val="2e2f30"/>
          <w:rtl w:val="0"/>
        </w:rPr>
        <w:t xml:space="preserve">Mean Mileage: 19.7 km/l</w:t>
      </w:r>
    </w:p>
    <w:p w:rsidR="00000000" w:rsidDel="00000000" w:rsidP="00000000" w:rsidRDefault="00000000" w:rsidRPr="00000000" w14:paraId="000000F6">
      <w:pPr>
        <w:numPr>
          <w:ilvl w:val="0"/>
          <w:numId w:val="25"/>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sz w:val="22"/>
          <w:szCs w:val="22"/>
        </w:rPr>
      </w:pPr>
      <w:r w:rsidDel="00000000" w:rsidR="00000000" w:rsidRPr="00000000">
        <w:rPr>
          <w:rFonts w:ascii="Times New Roman" w:cs="Times New Roman" w:eastAsia="Times New Roman" w:hAnsi="Times New Roman"/>
          <w:color w:val="2e2f30"/>
          <w:rtl w:val="0"/>
        </w:rPr>
        <w:t xml:space="preserve">Mean Engine Capacity: 1486 cc</w:t>
      </w:r>
    </w:p>
    <w:p w:rsidR="00000000" w:rsidDel="00000000" w:rsidP="00000000" w:rsidRDefault="00000000" w:rsidRPr="00000000" w14:paraId="000000F7">
      <w:pPr>
        <w:numPr>
          <w:ilvl w:val="0"/>
          <w:numId w:val="25"/>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sz w:val="22"/>
          <w:szCs w:val="22"/>
        </w:rPr>
      </w:pPr>
      <w:r w:rsidDel="00000000" w:rsidR="00000000" w:rsidRPr="00000000">
        <w:rPr>
          <w:rFonts w:ascii="Times New Roman" w:cs="Times New Roman" w:eastAsia="Times New Roman" w:hAnsi="Times New Roman"/>
          <w:color w:val="2e2f30"/>
          <w:rtl w:val="0"/>
        </w:rPr>
        <w:t xml:space="preserve">Mean Power Output: 100.59 bhp 1</w:t>
      </w:r>
    </w:p>
    <w:p w:rsidR="00000000" w:rsidDel="00000000" w:rsidP="00000000" w:rsidRDefault="00000000" w:rsidRPr="00000000" w14:paraId="000000F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blzitv30ssl3" w:id="55"/>
      <w:bookmarkEnd w:id="55"/>
      <w:r w:rsidDel="00000000" w:rsidR="00000000" w:rsidRPr="00000000">
        <w:rPr>
          <w:rtl w:val="0"/>
        </w:rPr>
      </w:r>
    </w:p>
    <w:p w:rsidR="00000000" w:rsidDel="00000000" w:rsidP="00000000" w:rsidRDefault="00000000" w:rsidRPr="00000000" w14:paraId="000000F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tjt3yx3pjnzs" w:id="56"/>
      <w:bookmarkEnd w:id="56"/>
      <w:r w:rsidDel="00000000" w:rsidR="00000000" w:rsidRPr="00000000">
        <w:rPr>
          <w:rFonts w:ascii="Times New Roman" w:cs="Times New Roman" w:eastAsia="Times New Roman" w:hAnsi="Times New Roman"/>
          <w:b w:val="1"/>
          <w:color w:val="2e2f30"/>
          <w:sz w:val="28"/>
          <w:szCs w:val="28"/>
          <w:rtl w:val="0"/>
        </w:rPr>
        <w:t xml:space="preserve">11</w:t>
      </w:r>
      <w:r w:rsidDel="00000000" w:rsidR="00000000" w:rsidRPr="00000000">
        <w:rPr>
          <w:rFonts w:ascii="Times New Roman" w:cs="Times New Roman" w:eastAsia="Times New Roman" w:hAnsi="Times New Roman"/>
          <w:b w:val="1"/>
          <w:color w:val="2e2f30"/>
          <w:sz w:val="28"/>
          <w:szCs w:val="28"/>
          <w:rtl w:val="0"/>
        </w:rPr>
        <w:t xml:space="preserve">. Market Trends and Digital Transformation</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2o7k5tlawc7" w:id="57"/>
      <w:bookmarkEnd w:id="57"/>
      <w:r w:rsidDel="00000000" w:rsidR="00000000" w:rsidRPr="00000000">
        <w:rPr>
          <w:rFonts w:ascii="Times New Roman" w:cs="Times New Roman" w:eastAsia="Times New Roman" w:hAnsi="Times New Roman"/>
          <w:b w:val="1"/>
          <w:color w:val="2e2f30"/>
          <w:sz w:val="22"/>
          <w:szCs w:val="22"/>
          <w:rtl w:val="0"/>
        </w:rPr>
        <w:t xml:space="preserve">11.1 Digital Evolution</w:t>
      </w:r>
    </w:p>
    <w:p w:rsidR="00000000" w:rsidDel="00000000" w:rsidP="00000000" w:rsidRDefault="00000000" w:rsidRPr="00000000" w14:paraId="000000FB">
      <w:pPr>
        <w:numPr>
          <w:ilvl w:val="0"/>
          <w:numId w:val="34"/>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Rising importance of online platforms</w:t>
      </w:r>
    </w:p>
    <w:p w:rsidR="00000000" w:rsidDel="00000000" w:rsidP="00000000" w:rsidRDefault="00000000" w:rsidRPr="00000000" w14:paraId="000000FC">
      <w:pPr>
        <w:numPr>
          <w:ilvl w:val="0"/>
          <w:numId w:val="34"/>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Enhanced transparency through digital inspections</w:t>
      </w:r>
    </w:p>
    <w:p w:rsidR="00000000" w:rsidDel="00000000" w:rsidP="00000000" w:rsidRDefault="00000000" w:rsidRPr="00000000" w14:paraId="000000FD">
      <w:pPr>
        <w:numPr>
          <w:ilvl w:val="0"/>
          <w:numId w:val="34"/>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Integration of AI-driven pricing models </w:t>
      </w:r>
      <w:r w:rsidDel="00000000" w:rsidR="00000000" w:rsidRPr="00000000">
        <w:rPr>
          <w:rtl w:val="0"/>
        </w:rPr>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t8cnzpd76e1i" w:id="58"/>
      <w:bookmarkEnd w:id="58"/>
      <w:r w:rsidDel="00000000" w:rsidR="00000000" w:rsidRPr="00000000">
        <w:rPr>
          <w:rFonts w:ascii="Times New Roman" w:cs="Times New Roman" w:eastAsia="Times New Roman" w:hAnsi="Times New Roman"/>
          <w:b w:val="1"/>
          <w:color w:val="2e2f30"/>
          <w:sz w:val="22"/>
          <w:szCs w:val="22"/>
          <w:rtl w:val="0"/>
        </w:rPr>
        <w:t xml:space="preserve">11.</w:t>
      </w:r>
      <w:r w:rsidDel="00000000" w:rsidR="00000000" w:rsidRPr="00000000">
        <w:rPr>
          <w:rFonts w:ascii="Times New Roman" w:cs="Times New Roman" w:eastAsia="Times New Roman" w:hAnsi="Times New Roman"/>
          <w:b w:val="1"/>
          <w:color w:val="2e2f30"/>
          <w:sz w:val="22"/>
          <w:szCs w:val="22"/>
          <w:rtl w:val="0"/>
        </w:rPr>
        <w:t xml:space="preserve">2 Regional Insights</w:t>
      </w:r>
    </w:p>
    <w:p w:rsidR="00000000" w:rsidDel="00000000" w:rsidP="00000000" w:rsidRDefault="00000000" w:rsidRPr="00000000" w14:paraId="000000FF">
      <w:pPr>
        <w:numPr>
          <w:ilvl w:val="0"/>
          <w:numId w:val="19"/>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Maharashtra leads with 35% market share</w:t>
      </w:r>
    </w:p>
    <w:p w:rsidR="00000000" w:rsidDel="00000000" w:rsidP="00000000" w:rsidRDefault="00000000" w:rsidRPr="00000000" w14:paraId="00000100">
      <w:pPr>
        <w:numPr>
          <w:ilvl w:val="0"/>
          <w:numId w:val="19"/>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Strong growth in Delhi, Bengaluru, and Hyderabad </w:t>
      </w:r>
      <w:r w:rsidDel="00000000" w:rsidR="00000000" w:rsidRPr="00000000">
        <w:rPr>
          <w:rtl w:val="0"/>
        </w:rPr>
      </w:r>
    </w:p>
    <w:p w:rsidR="00000000" w:rsidDel="00000000" w:rsidP="00000000" w:rsidRDefault="00000000" w:rsidRPr="00000000" w14:paraId="000001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74u55gy8vqrr" w:id="59"/>
      <w:bookmarkEnd w:id="59"/>
      <w:r w:rsidDel="00000000" w:rsidR="00000000" w:rsidRPr="00000000">
        <w:rPr>
          <w:rtl w:val="0"/>
        </w:rPr>
      </w:r>
    </w:p>
    <w:p w:rsidR="00000000" w:rsidDel="00000000" w:rsidP="00000000" w:rsidRDefault="00000000" w:rsidRPr="00000000" w14:paraId="000001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i1kllvw2i2ve" w:id="60"/>
      <w:bookmarkEnd w:id="60"/>
      <w:r w:rsidDel="00000000" w:rsidR="00000000" w:rsidRPr="00000000">
        <w:rPr>
          <w:rFonts w:ascii="Times New Roman" w:cs="Times New Roman" w:eastAsia="Times New Roman" w:hAnsi="Times New Roman"/>
          <w:b w:val="1"/>
          <w:color w:val="2e2f30"/>
          <w:sz w:val="28"/>
          <w:szCs w:val="28"/>
          <w:rtl w:val="0"/>
        </w:rPr>
        <w:t xml:space="preserve">12</w:t>
      </w:r>
      <w:r w:rsidDel="00000000" w:rsidR="00000000" w:rsidRPr="00000000">
        <w:rPr>
          <w:rFonts w:ascii="Times New Roman" w:cs="Times New Roman" w:eastAsia="Times New Roman" w:hAnsi="Times New Roman"/>
          <w:b w:val="1"/>
          <w:color w:val="2e2f30"/>
          <w:sz w:val="28"/>
          <w:szCs w:val="28"/>
          <w:rtl w:val="0"/>
        </w:rPr>
        <w:t xml:space="preserve">. Recommendations</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419bsigehw1h" w:id="61"/>
      <w:bookmarkEnd w:id="61"/>
      <w:r w:rsidDel="00000000" w:rsidR="00000000" w:rsidRPr="00000000">
        <w:rPr>
          <w:rFonts w:ascii="Times New Roman" w:cs="Times New Roman" w:eastAsia="Times New Roman" w:hAnsi="Times New Roman"/>
          <w:b w:val="1"/>
          <w:color w:val="2e2f30"/>
          <w:sz w:val="22"/>
          <w:szCs w:val="22"/>
          <w:rtl w:val="0"/>
        </w:rPr>
        <w:t xml:space="preserve">12.1 For Industry Stakeholders</w:t>
      </w:r>
    </w:p>
    <w:p w:rsidR="00000000" w:rsidDel="00000000" w:rsidP="00000000" w:rsidRDefault="00000000" w:rsidRPr="00000000" w14:paraId="00000104">
      <w:pPr>
        <w:numPr>
          <w:ilvl w:val="0"/>
          <w:numId w:val="10"/>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Dealers</w:t>
      </w:r>
      <w:r w:rsidDel="00000000" w:rsidR="00000000" w:rsidRPr="00000000">
        <w:rPr>
          <w:rFonts w:ascii="Times New Roman" w:cs="Times New Roman" w:eastAsia="Times New Roman" w:hAnsi="Times New Roman"/>
          <w:color w:val="2e2f30"/>
          <w:rtl w:val="0"/>
        </w:rPr>
        <w:t xml:space="preserve">:</w:t>
      </w:r>
    </w:p>
    <w:p w:rsidR="00000000" w:rsidDel="00000000" w:rsidP="00000000" w:rsidRDefault="00000000" w:rsidRPr="00000000" w14:paraId="00000105">
      <w:pPr>
        <w:numPr>
          <w:ilvl w:val="1"/>
          <w:numId w:val="1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Implement comprehensive CPO programs</w:t>
      </w:r>
    </w:p>
    <w:p w:rsidR="00000000" w:rsidDel="00000000" w:rsidP="00000000" w:rsidRDefault="00000000" w:rsidRPr="00000000" w14:paraId="00000106">
      <w:pPr>
        <w:numPr>
          <w:ilvl w:val="1"/>
          <w:numId w:val="1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Develop dynamic pricing models</w:t>
      </w:r>
    </w:p>
    <w:p w:rsidR="00000000" w:rsidDel="00000000" w:rsidP="00000000" w:rsidRDefault="00000000" w:rsidRPr="00000000" w14:paraId="00000107">
      <w:pPr>
        <w:numPr>
          <w:ilvl w:val="1"/>
          <w:numId w:val="1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Focus on value-added services </w:t>
      </w:r>
      <w:r w:rsidDel="00000000" w:rsidR="00000000" w:rsidRPr="00000000">
        <w:rPr>
          <w:rtl w:val="0"/>
        </w:rPr>
      </w:r>
    </w:p>
    <w:p w:rsidR="00000000" w:rsidDel="00000000" w:rsidP="00000000" w:rsidRDefault="00000000" w:rsidRPr="00000000" w14:paraId="00000108">
      <w:pPr>
        <w:numPr>
          <w:ilvl w:val="0"/>
          <w:numId w:val="10"/>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Fonts w:ascii="Times New Roman" w:cs="Times New Roman" w:eastAsia="Times New Roman" w:hAnsi="Times New Roman"/>
          <w:b w:val="1"/>
          <w:color w:val="2e2f30"/>
          <w:rtl w:val="0"/>
        </w:rPr>
        <w:t xml:space="preserve">Technology Integration</w:t>
      </w:r>
      <w:r w:rsidDel="00000000" w:rsidR="00000000" w:rsidRPr="00000000">
        <w:rPr>
          <w:rFonts w:ascii="Times New Roman" w:cs="Times New Roman" w:eastAsia="Times New Roman" w:hAnsi="Times New Roman"/>
          <w:color w:val="2e2f30"/>
          <w:rtl w:val="0"/>
        </w:rPr>
        <w:t xml:space="preserve">:</w:t>
      </w:r>
    </w:p>
    <w:p w:rsidR="00000000" w:rsidDel="00000000" w:rsidP="00000000" w:rsidRDefault="00000000" w:rsidRPr="00000000" w14:paraId="00000109">
      <w:pPr>
        <w:numPr>
          <w:ilvl w:val="1"/>
          <w:numId w:val="1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Adopt AI-driven pricing solutions</w:t>
      </w:r>
    </w:p>
    <w:p w:rsidR="00000000" w:rsidDel="00000000" w:rsidP="00000000" w:rsidRDefault="00000000" w:rsidRPr="00000000" w14:paraId="0000010A">
      <w:pPr>
        <w:numPr>
          <w:ilvl w:val="1"/>
          <w:numId w:val="1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Implement digital inspection protocols</w:t>
      </w:r>
    </w:p>
    <w:p w:rsidR="00000000" w:rsidDel="00000000" w:rsidP="00000000" w:rsidRDefault="00000000" w:rsidRPr="00000000" w14:paraId="0000010B">
      <w:pPr>
        <w:numPr>
          <w:ilvl w:val="1"/>
          <w:numId w:val="1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Enhance online presence </w:t>
      </w:r>
      <w:r w:rsidDel="00000000" w:rsidR="00000000" w:rsidRPr="00000000">
        <w:rPr>
          <w:rtl w:val="0"/>
        </w:rPr>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ypeag0nefydi" w:id="62"/>
      <w:bookmarkEnd w:id="62"/>
      <w:r w:rsidDel="00000000" w:rsidR="00000000" w:rsidRPr="00000000">
        <w:rPr>
          <w:rFonts w:ascii="Times New Roman" w:cs="Times New Roman" w:eastAsia="Times New Roman" w:hAnsi="Times New Roman"/>
          <w:b w:val="1"/>
          <w:color w:val="2e2f30"/>
          <w:sz w:val="22"/>
          <w:szCs w:val="22"/>
          <w:rtl w:val="0"/>
        </w:rPr>
        <w:t xml:space="preserve">12</w:t>
      </w:r>
      <w:r w:rsidDel="00000000" w:rsidR="00000000" w:rsidRPr="00000000">
        <w:rPr>
          <w:rFonts w:ascii="Times New Roman" w:cs="Times New Roman" w:eastAsia="Times New Roman" w:hAnsi="Times New Roman"/>
          <w:b w:val="1"/>
          <w:color w:val="2e2f30"/>
          <w:sz w:val="22"/>
          <w:szCs w:val="22"/>
          <w:rtl w:val="0"/>
        </w:rPr>
        <w:t xml:space="preserve">.2 For Consumers</w:t>
      </w:r>
    </w:p>
    <w:p w:rsidR="00000000" w:rsidDel="00000000" w:rsidP="00000000" w:rsidRDefault="00000000" w:rsidRPr="00000000" w14:paraId="0000010D">
      <w:pPr>
        <w:numPr>
          <w:ilvl w:val="0"/>
          <w:numId w:val="2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Consider certified pre-owned vehicles</w:t>
      </w:r>
    </w:p>
    <w:p w:rsidR="00000000" w:rsidDel="00000000" w:rsidP="00000000" w:rsidRDefault="00000000" w:rsidRPr="00000000" w14:paraId="0000010E">
      <w:pPr>
        <w:numPr>
          <w:ilvl w:val="0"/>
          <w:numId w:val="2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Evaluate total ownership costs</w:t>
      </w:r>
    </w:p>
    <w:p w:rsidR="00000000" w:rsidDel="00000000" w:rsidP="00000000" w:rsidRDefault="00000000" w:rsidRPr="00000000" w14:paraId="0000010F">
      <w:pPr>
        <w:numPr>
          <w:ilvl w:val="0"/>
          <w:numId w:val="2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Research dealer reputation and warranties</w:t>
      </w:r>
    </w:p>
    <w:p w:rsidR="00000000" w:rsidDel="00000000" w:rsidP="00000000" w:rsidRDefault="00000000" w:rsidRPr="00000000" w14:paraId="000001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nhpgxw5f9fgf" w:id="63"/>
      <w:bookmarkEnd w:id="63"/>
      <w:r w:rsidDel="00000000" w:rsidR="00000000" w:rsidRPr="00000000">
        <w:rPr>
          <w:rtl w:val="0"/>
        </w:rPr>
      </w:r>
    </w:p>
    <w:p w:rsidR="00000000" w:rsidDel="00000000" w:rsidP="00000000" w:rsidRDefault="00000000" w:rsidRPr="00000000" w14:paraId="000001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7imgiuse5qfh" w:id="64"/>
      <w:bookmarkEnd w:id="64"/>
      <w:r w:rsidDel="00000000" w:rsidR="00000000" w:rsidRPr="00000000">
        <w:rPr>
          <w:rFonts w:ascii="Times New Roman" w:cs="Times New Roman" w:eastAsia="Times New Roman" w:hAnsi="Times New Roman"/>
          <w:b w:val="1"/>
          <w:color w:val="2e2f30"/>
          <w:sz w:val="28"/>
          <w:szCs w:val="28"/>
          <w:rtl w:val="0"/>
        </w:rPr>
        <w:t xml:space="preserve">13. Future Outlook</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e79dlia151cp" w:id="65"/>
      <w:bookmarkEnd w:id="65"/>
      <w:r w:rsidDel="00000000" w:rsidR="00000000" w:rsidRPr="00000000">
        <w:rPr>
          <w:rFonts w:ascii="Times New Roman" w:cs="Times New Roman" w:eastAsia="Times New Roman" w:hAnsi="Times New Roman"/>
          <w:b w:val="1"/>
          <w:color w:val="2e2f30"/>
          <w:sz w:val="22"/>
          <w:szCs w:val="22"/>
          <w:rtl w:val="0"/>
        </w:rPr>
        <w:t xml:space="preserve">13.1 Market Projections</w:t>
      </w:r>
    </w:p>
    <w:p w:rsidR="00000000" w:rsidDel="00000000" w:rsidP="00000000" w:rsidRDefault="00000000" w:rsidRPr="00000000" w14:paraId="00000113">
      <w:pPr>
        <w:numPr>
          <w:ilvl w:val="0"/>
          <w:numId w:val="13"/>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Expected CAGR of 15.10% (2024-2029)</w:t>
      </w:r>
    </w:p>
    <w:p w:rsidR="00000000" w:rsidDel="00000000" w:rsidP="00000000" w:rsidRDefault="00000000" w:rsidRPr="00000000" w14:paraId="00000114">
      <w:pPr>
        <w:numPr>
          <w:ilvl w:val="0"/>
          <w:numId w:val="13"/>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Market size to reach USD 63.87 billion by 2029 </w:t>
      </w:r>
      <w:r w:rsidDel="00000000" w:rsidR="00000000" w:rsidRPr="00000000">
        <w:rPr>
          <w:rtl w:val="0"/>
        </w:rPr>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2"/>
          <w:szCs w:val="22"/>
        </w:rPr>
      </w:pPr>
      <w:bookmarkStart w:colFirst="0" w:colLast="0" w:name="_hj3l3magon82" w:id="66"/>
      <w:bookmarkEnd w:id="66"/>
      <w:r w:rsidDel="00000000" w:rsidR="00000000" w:rsidRPr="00000000">
        <w:rPr>
          <w:rFonts w:ascii="Times New Roman" w:cs="Times New Roman" w:eastAsia="Times New Roman" w:hAnsi="Times New Roman"/>
          <w:b w:val="1"/>
          <w:color w:val="2e2f30"/>
          <w:sz w:val="22"/>
          <w:szCs w:val="22"/>
          <w:rtl w:val="0"/>
        </w:rPr>
        <w:t xml:space="preserve">13</w:t>
      </w:r>
      <w:r w:rsidDel="00000000" w:rsidR="00000000" w:rsidRPr="00000000">
        <w:rPr>
          <w:rFonts w:ascii="Times New Roman" w:cs="Times New Roman" w:eastAsia="Times New Roman" w:hAnsi="Times New Roman"/>
          <w:b w:val="1"/>
          <w:color w:val="2e2f30"/>
          <w:sz w:val="22"/>
          <w:szCs w:val="22"/>
          <w:rtl w:val="0"/>
        </w:rPr>
        <w:t xml:space="preserve">.2 Emerging Trends</w:t>
      </w:r>
    </w:p>
    <w:p w:rsidR="00000000" w:rsidDel="00000000" w:rsidP="00000000" w:rsidRDefault="00000000" w:rsidRPr="00000000" w14:paraId="00000116">
      <w:pPr>
        <w:numPr>
          <w:ilvl w:val="0"/>
          <w:numId w:val="27"/>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Increasing digitalization of sales processes</w:t>
      </w:r>
    </w:p>
    <w:p w:rsidR="00000000" w:rsidDel="00000000" w:rsidP="00000000" w:rsidRDefault="00000000" w:rsidRPr="00000000" w14:paraId="00000117">
      <w:pPr>
        <w:numPr>
          <w:ilvl w:val="0"/>
          <w:numId w:val="27"/>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Growing preference for luxury used cars</w:t>
      </w:r>
    </w:p>
    <w:p w:rsidR="00000000" w:rsidDel="00000000" w:rsidP="00000000" w:rsidRDefault="00000000" w:rsidRPr="00000000" w14:paraId="00000118">
      <w:pPr>
        <w:numPr>
          <w:ilvl w:val="0"/>
          <w:numId w:val="27"/>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e2f30"/>
          <w:rtl w:val="0"/>
        </w:rPr>
        <w:t xml:space="preserve">Shift towards organized market structure </w:t>
      </w:r>
    </w:p>
    <w:p w:rsidR="00000000" w:rsidDel="00000000" w:rsidP="00000000" w:rsidRDefault="00000000" w:rsidRPr="00000000" w14:paraId="000001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8"/>
          <w:szCs w:val="28"/>
        </w:rPr>
      </w:pPr>
      <w:bookmarkStart w:colFirst="0" w:colLast="0" w:name="_cz1efrzha6ix" w:id="67"/>
      <w:bookmarkEnd w:id="67"/>
      <w:r w:rsidDel="00000000" w:rsidR="00000000" w:rsidRPr="00000000">
        <w:rPr>
          <w:rtl w:val="0"/>
        </w:rPr>
      </w:r>
    </w:p>
    <w:p w:rsidR="00000000" w:rsidDel="00000000" w:rsidP="00000000" w:rsidRDefault="00000000" w:rsidRPr="00000000" w14:paraId="000001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8"/>
          <w:szCs w:val="28"/>
        </w:rPr>
      </w:pPr>
      <w:bookmarkStart w:colFirst="0" w:colLast="0" w:name="_50x2qmmbxq89" w:id="68"/>
      <w:bookmarkEnd w:id="68"/>
      <w:r w:rsidDel="00000000" w:rsidR="00000000" w:rsidRPr="00000000">
        <w:rPr>
          <w:rFonts w:ascii="Times New Roman" w:cs="Times New Roman" w:eastAsia="Times New Roman" w:hAnsi="Times New Roman"/>
          <w:b w:val="1"/>
          <w:color w:val="2e2f30"/>
          <w:sz w:val="28"/>
          <w:szCs w:val="28"/>
          <w:rtl w:val="0"/>
        </w:rPr>
        <w:t xml:space="preserve">14. Recommendations</w:t>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2"/>
          <w:szCs w:val="22"/>
        </w:rPr>
      </w:pPr>
      <w:bookmarkStart w:colFirst="0" w:colLast="0" w:name="_w61sdlpj1k9a" w:id="69"/>
      <w:bookmarkEnd w:id="69"/>
      <w:r w:rsidDel="00000000" w:rsidR="00000000" w:rsidRPr="00000000">
        <w:rPr>
          <w:rFonts w:ascii="Times New Roman" w:cs="Times New Roman" w:eastAsia="Times New Roman" w:hAnsi="Times New Roman"/>
          <w:b w:val="1"/>
          <w:color w:val="2e2f30"/>
          <w:sz w:val="22"/>
          <w:szCs w:val="22"/>
          <w:rtl w:val="0"/>
        </w:rPr>
        <w:t xml:space="preserve">14.1 For Dealers</w:t>
      </w:r>
    </w:p>
    <w:p w:rsidR="00000000" w:rsidDel="00000000" w:rsidP="00000000" w:rsidRDefault="00000000" w:rsidRPr="00000000" w14:paraId="0000011C">
      <w:pPr>
        <w:numPr>
          <w:ilvl w:val="0"/>
          <w:numId w:val="1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Implement comprehensive CPO programs with thorough inspection protocols</w:t>
      </w:r>
    </w:p>
    <w:p w:rsidR="00000000" w:rsidDel="00000000" w:rsidP="00000000" w:rsidRDefault="00000000" w:rsidRPr="00000000" w14:paraId="0000011D">
      <w:pPr>
        <w:numPr>
          <w:ilvl w:val="0"/>
          <w:numId w:val="1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Develop dynamic pricing models incorporating real-time market data</w:t>
      </w:r>
    </w:p>
    <w:p w:rsidR="00000000" w:rsidDel="00000000" w:rsidP="00000000" w:rsidRDefault="00000000" w:rsidRPr="00000000" w14:paraId="0000011E">
      <w:pPr>
        <w:numPr>
          <w:ilvl w:val="0"/>
          <w:numId w:val="1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Focus on value-added services to justify price premiums</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e2f30"/>
          <w:sz w:val="22"/>
          <w:szCs w:val="22"/>
        </w:rPr>
      </w:pPr>
      <w:bookmarkStart w:colFirst="0" w:colLast="0" w:name="_jjwucqafxb0c" w:id="70"/>
      <w:bookmarkEnd w:id="70"/>
      <w:r w:rsidDel="00000000" w:rsidR="00000000" w:rsidRPr="00000000">
        <w:rPr>
          <w:rFonts w:ascii="Times New Roman" w:cs="Times New Roman" w:eastAsia="Times New Roman" w:hAnsi="Times New Roman"/>
          <w:b w:val="1"/>
          <w:color w:val="2e2f30"/>
          <w:sz w:val="22"/>
          <w:szCs w:val="22"/>
          <w:rtl w:val="0"/>
        </w:rPr>
        <w:t xml:space="preserve">14.2 For Consumers</w:t>
      </w:r>
    </w:p>
    <w:p w:rsidR="00000000" w:rsidDel="00000000" w:rsidP="00000000" w:rsidRDefault="00000000" w:rsidRPr="00000000" w14:paraId="00000120">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Consider certified pre-owned vehicles for better value proposition</w:t>
      </w:r>
    </w:p>
    <w:p w:rsidR="00000000" w:rsidDel="00000000" w:rsidP="00000000" w:rsidRDefault="00000000" w:rsidRPr="00000000" w14:paraId="00000121">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Evaluate total cost of ownership including fuel type implications</w:t>
      </w:r>
    </w:p>
    <w:p w:rsidR="00000000" w:rsidDel="00000000" w:rsidP="00000000" w:rsidRDefault="00000000" w:rsidRPr="00000000" w14:paraId="00000122">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2e2f30"/>
        </w:rPr>
      </w:pPr>
      <w:r w:rsidDel="00000000" w:rsidR="00000000" w:rsidRPr="00000000">
        <w:rPr>
          <w:rFonts w:ascii="Times New Roman" w:cs="Times New Roman" w:eastAsia="Times New Roman" w:hAnsi="Times New Roman"/>
          <w:color w:val="2e2f30"/>
          <w:rtl w:val="0"/>
        </w:rPr>
        <w:t xml:space="preserve">Research dealer reputation and warranty offerings</w:t>
      </w:r>
    </w:p>
    <w:p w:rsidR="00000000" w:rsidDel="00000000" w:rsidP="00000000" w:rsidRDefault="00000000" w:rsidRPr="00000000" w14:paraId="00000123">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e2f30"/>
        </w:rPr>
      </w:pPr>
      <w:r w:rsidDel="00000000" w:rsidR="00000000" w:rsidRPr="00000000">
        <w:rPr>
          <w:rtl w:val="0"/>
        </w:rPr>
      </w:r>
    </w:p>
    <w:p w:rsidR="00000000" w:rsidDel="00000000" w:rsidP="00000000" w:rsidRDefault="00000000" w:rsidRPr="00000000" w14:paraId="000001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44dhs7x594ug" w:id="71"/>
      <w:bookmarkEnd w:id="71"/>
      <w:r w:rsidDel="00000000" w:rsidR="00000000" w:rsidRPr="00000000">
        <w:rPr>
          <w:rtl w:val="0"/>
        </w:rPr>
      </w:r>
    </w:p>
    <w:p w:rsidR="00000000" w:rsidDel="00000000" w:rsidP="00000000" w:rsidRDefault="00000000" w:rsidRPr="00000000" w14:paraId="000001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e2f30"/>
          <w:sz w:val="28"/>
          <w:szCs w:val="28"/>
        </w:rPr>
      </w:pPr>
      <w:bookmarkStart w:colFirst="0" w:colLast="0" w:name="_i9jat2aht9sh" w:id="72"/>
      <w:bookmarkEnd w:id="72"/>
      <w:r w:rsidDel="00000000" w:rsidR="00000000" w:rsidRPr="00000000">
        <w:rPr>
          <w:rFonts w:ascii="Times New Roman" w:cs="Times New Roman" w:eastAsia="Times New Roman" w:hAnsi="Times New Roman"/>
          <w:b w:val="1"/>
          <w:color w:val="2e2f30"/>
          <w:sz w:val="28"/>
          <w:szCs w:val="28"/>
          <w:rtl w:val="0"/>
        </w:rPr>
        <w:t xml:space="preserve">15</w:t>
      </w:r>
      <w:r w:rsidDel="00000000" w:rsidR="00000000" w:rsidRPr="00000000">
        <w:rPr>
          <w:rFonts w:ascii="Times New Roman" w:cs="Times New Roman" w:eastAsia="Times New Roman" w:hAnsi="Times New Roman"/>
          <w:b w:val="1"/>
          <w:color w:val="2e2f30"/>
          <w:sz w:val="28"/>
          <w:szCs w:val="28"/>
          <w:rtl w:val="0"/>
        </w:rPr>
        <w:t xml:space="preserve">. Conclusion</w:t>
      </w:r>
    </w:p>
    <w:p w:rsidR="00000000" w:rsidDel="00000000" w:rsidP="00000000" w:rsidRDefault="00000000" w:rsidRPr="00000000" w14:paraId="00000126">
      <w:pPr>
        <w:rPr>
          <w:rFonts w:ascii="Times New Roman" w:cs="Times New Roman" w:eastAsia="Times New Roman" w:hAnsi="Times New Roman"/>
          <w:color w:val="2e2f30"/>
          <w:highlight w:val="white"/>
        </w:rPr>
      </w:pPr>
      <w:r w:rsidDel="00000000" w:rsidR="00000000" w:rsidRPr="00000000">
        <w:rPr>
          <w:rFonts w:ascii="Times New Roman" w:cs="Times New Roman" w:eastAsia="Times New Roman" w:hAnsi="Times New Roman"/>
          <w:color w:val="2e2f30"/>
          <w:highlight w:val="white"/>
          <w:rtl w:val="0"/>
        </w:rPr>
        <w:t xml:space="preserve">The Indian used car market demonstrates complex pricing dynamics influenced by multiple factors, with technology and data analytics playing increasingly important roles. The integration of machine learning methodologies with traditional market analysis provides powerful tools for accurate price prediction and market understanding. Success in this evolving market requires a balanced approach combining technological innovation with deep market insights.</w:t>
      </w:r>
    </w:p>
    <w:p w:rsidR="00000000" w:rsidDel="00000000" w:rsidP="00000000" w:rsidRDefault="00000000" w:rsidRPr="00000000" w14:paraId="00000127">
      <w:pPr>
        <w:rPr>
          <w:rFonts w:ascii="Times New Roman" w:cs="Times New Roman" w:eastAsia="Times New Roman" w:hAnsi="Times New Roman"/>
          <w:color w:val="2e2f30"/>
          <w:highlight w:val="white"/>
        </w:rPr>
      </w:pPr>
      <w:r w:rsidDel="00000000" w:rsidR="00000000" w:rsidRPr="00000000">
        <w:rPr>
          <w:rFonts w:ascii="Times New Roman" w:cs="Times New Roman" w:eastAsia="Times New Roman" w:hAnsi="Times New Roman"/>
          <w:color w:val="2e2f30"/>
          <w:highlight w:val="white"/>
          <w:rtl w:val="0"/>
        </w:rPr>
        <w:t xml:space="preserve">This comprehensive analysis provides a framework for understanding both the technical aspects of price prediction and the broader market dynamics, essential for stakeholders across the used car ecosystem.</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54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e2f30"/>
        <w:sz w:val="36"/>
        <w:szCs w:val="36"/>
        <w:u w:val="none"/>
      </w:rPr>
    </w:lvl>
    <w:lvl w:ilvl="1">
      <w:start w:val="1"/>
      <w:numFmt w:val="bullet"/>
      <w:lvlText w:val="○"/>
      <w:lvlJc w:val="left"/>
      <w:pPr>
        <w:ind w:left="1440" w:hanging="360"/>
      </w:pPr>
      <w:rPr>
        <w:rFonts w:ascii="Roboto" w:cs="Roboto" w:eastAsia="Roboto" w:hAnsi="Roboto"/>
        <w:color w:val="2e2f30"/>
        <w:sz w:val="36"/>
        <w:szCs w:val="3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2e2f30"/>
        <w:sz w:val="36"/>
        <w:szCs w:val="36"/>
        <w:u w:val="none"/>
      </w:rPr>
    </w:lvl>
    <w:lvl w:ilvl="1">
      <w:start w:val="1"/>
      <w:numFmt w:val="bullet"/>
      <w:lvlText w:val="○"/>
      <w:lvlJc w:val="left"/>
      <w:pPr>
        <w:ind w:left="1440" w:hanging="360"/>
      </w:pPr>
      <w:rPr>
        <w:rFonts w:ascii="Roboto" w:cs="Roboto" w:eastAsia="Roboto" w:hAnsi="Roboto"/>
        <w:color w:val="2e2f30"/>
        <w:sz w:val="36"/>
        <w:szCs w:val="3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2e2f30"/>
        <w:sz w:val="36"/>
        <w:szCs w:val="36"/>
        <w:u w:val="none"/>
      </w:rPr>
    </w:lvl>
    <w:lvl w:ilvl="1">
      <w:start w:val="1"/>
      <w:numFmt w:val="bullet"/>
      <w:lvlText w:val="○"/>
      <w:lvlJc w:val="left"/>
      <w:pPr>
        <w:ind w:left="1440" w:hanging="360"/>
      </w:pPr>
      <w:rPr>
        <w:rFonts w:ascii="Roboto" w:cs="Roboto" w:eastAsia="Roboto" w:hAnsi="Roboto"/>
        <w:color w:val="2e2f30"/>
        <w:sz w:val="36"/>
        <w:szCs w:val="3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2e2f30"/>
        <w:sz w:val="36"/>
        <w:szCs w:val="36"/>
        <w:u w:val="none"/>
      </w:rPr>
    </w:lvl>
    <w:lvl w:ilvl="1">
      <w:start w:val="1"/>
      <w:numFmt w:val="bullet"/>
      <w:lvlText w:val="○"/>
      <w:lvlJc w:val="left"/>
      <w:pPr>
        <w:ind w:left="1440" w:hanging="360"/>
      </w:pPr>
      <w:rPr>
        <w:rFonts w:ascii="Roboto" w:cs="Roboto" w:eastAsia="Roboto" w:hAnsi="Roboto"/>
        <w:color w:val="2e2f30"/>
        <w:sz w:val="36"/>
        <w:szCs w:val="3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e2f30"/>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e2f30"/>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2e2f30"/>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2e2f30"/>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2e2f30"/>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color w:val="2e2f30"/>
        <w:sz w:val="36"/>
        <w:szCs w:val="36"/>
        <w:u w:val="none"/>
      </w:rPr>
    </w:lvl>
    <w:lvl w:ilvl="1">
      <w:start w:val="1"/>
      <w:numFmt w:val="bullet"/>
      <w:lvlText w:val="○"/>
      <w:lvlJc w:val="left"/>
      <w:pPr>
        <w:ind w:left="1440" w:hanging="360"/>
      </w:pPr>
      <w:rPr>
        <w:rFonts w:ascii="Roboto" w:cs="Roboto" w:eastAsia="Roboto" w:hAnsi="Roboto"/>
        <w:color w:val="2e2f30"/>
        <w:sz w:val="36"/>
        <w:szCs w:val="3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54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4">
    <w:lvl w:ilvl="0">
      <w:start w:val="1"/>
      <w:numFmt w:val="bullet"/>
      <w:lvlText w:val="●"/>
      <w:lvlJc w:val="left"/>
      <w:pPr>
        <w:ind w:left="720" w:hanging="360"/>
      </w:pPr>
      <w:rPr>
        <w:rFonts w:ascii="Roboto" w:cs="Roboto" w:eastAsia="Roboto" w:hAnsi="Roboto"/>
        <w:color w:val="2e2f30"/>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2e2f30"/>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2e2f30"/>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54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54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2e2f30"/>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2e2f30"/>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spacing w:after="120" w:line="240" w:lineRule="auto"/>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80.0" w:type="dxa"/>
        <w:left w:w="160.0" w:type="dxa"/>
        <w:bottom w:w="80.0" w:type="dxa"/>
        <w:right w:w="160.0" w:type="dxa"/>
      </w:tblCellMar>
    </w:tblPr>
  </w:style>
  <w:style w:type="table" w:styleId="Table2">
    <w:basedOn w:val="TableNormal"/>
    <w:pPr>
      <w:spacing w:after="0" w:line="240" w:lineRule="auto"/>
    </w:pPr>
    <w:tblPr>
      <w:tblStyleRowBandSize w:val="1"/>
      <w:tblStyleColBandSize w:val="1"/>
      <w:tblCellMar>
        <w:top w:w="80.0" w:type="dxa"/>
        <w:left w:w="160.0" w:type="dxa"/>
        <w:bottom w:w="80.0" w:type="dxa"/>
        <w:right w:w="1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