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4"/>
        <w:spacing w:lineRule="auto" w:line="360"/>
        <w:rPr>
          <w:rFonts w:ascii="Tahoma" w:hAnsi="Tahoma" w:cs="Tahoma"/>
          <w:sz w:val="24"/>
          <w:szCs w:val="24"/>
        </w:rPr>
      </w:pPr>
      <w:r>
        <w:rPr>
          <w:rFonts w:cs="Tahoma" w:ascii="Tahoma" w:hAnsi="Tahoma"/>
          <w:sz w:val="24"/>
          <w:szCs w:val="24"/>
        </w:rPr>
      </w:r>
    </w:p>
    <w:p>
      <w:pPr>
        <w:pStyle w:val="Style24"/>
        <w:spacing w:lineRule="auto" w:line="360"/>
        <w:jc w:val="center"/>
        <w:rPr>
          <w:rFonts w:ascii="Tahoma" w:hAnsi="Tahoma" w:cs="Tahoma"/>
          <w:b/>
          <w:b/>
          <w:sz w:val="24"/>
          <w:szCs w:val="24"/>
        </w:rPr>
      </w:pPr>
      <w:r>
        <w:rPr>
          <w:rFonts w:cs="Tahoma" w:ascii="Tahoma" w:hAnsi="Tahoma"/>
          <w:b/>
          <w:sz w:val="24"/>
          <w:szCs w:val="24"/>
        </w:rPr>
        <w:t>ДОГОВОР ПОСТАВКИ ТОВАРА № 1</w:t>
      </w:r>
    </w:p>
    <w:p>
      <w:pPr>
        <w:pStyle w:val="Style24"/>
        <w:spacing w:lineRule="auto" w:line="360"/>
        <w:ind w:left="0" w:right="140" w:firstLine="283"/>
        <w:jc w:val="both"/>
        <w:rPr>
          <w:rFonts w:ascii="Tahoma" w:hAnsi="Tahoma" w:eastAsia="Tahoma Negreta" w:cs="Tahoma"/>
          <w:sz w:val="24"/>
          <w:szCs w:val="24"/>
        </w:rPr>
      </w:pPr>
      <w:r>
        <w:rPr>
          <w:rFonts w:eastAsia="Tahoma Negreta" w:cs="Tahoma" w:ascii="Tahoma" w:hAnsi="Tahoma"/>
          <w:sz w:val="24"/>
          <w:szCs w:val="24"/>
        </w:rPr>
      </w:r>
    </w:p>
    <w:p>
      <w:pPr>
        <w:pStyle w:val="Style24"/>
        <w:spacing w:lineRule="auto" w:line="360"/>
        <w:ind w:left="0" w:right="140" w:hanging="0"/>
        <w:jc w:val="left"/>
        <w:rPr>
          <w:rFonts w:ascii="Tahoma" w:hAnsi="Tahoma" w:cs="Tahoma"/>
          <w:sz w:val="24"/>
          <w:szCs w:val="24"/>
        </w:rPr>
      </w:pPr>
      <w:r>
        <w:rPr>
          <w:rFonts w:cs="Tahoma" w:ascii="Tahoma" w:hAnsi="Tahoma"/>
          <w:sz w:val="24"/>
          <w:szCs w:val="24"/>
        </w:rPr>
        <w:t xml:space="preserve">г Железнодорожный Московской области${currentDate} г. </w:t>
      </w:r>
    </w:p>
    <w:p>
      <w:pPr>
        <w:pStyle w:val="Style24"/>
        <w:spacing w:lineRule="auto" w:line="360"/>
        <w:ind w:left="0" w:right="140" w:hanging="0"/>
        <w:jc w:val="left"/>
        <w:rPr>
          <w:rFonts w:ascii="Tahoma" w:hAnsi="Tahoma" w:cs="Tahoma"/>
          <w:sz w:val="24"/>
          <w:szCs w:val="24"/>
        </w:rPr>
      </w:pPr>
      <w:r>
        <w:rPr/>
      </w:r>
    </w:p>
    <w:p>
      <w:pPr>
        <w:pStyle w:val="Style24"/>
        <w:spacing w:lineRule="auto" w:line="360"/>
        <w:ind w:left="0" w:right="140" w:hanging="0"/>
        <w:jc w:val="both"/>
        <w:rPr/>
      </w:pPr>
      <w:r>
        <w:rPr>
          <w:rFonts w:eastAsia="Tahoma Negreta" w:cs="Tahoma" w:ascii="Tahoma" w:hAnsi="Tahoma"/>
          <w:b/>
          <w:sz w:val="24"/>
          <w:szCs w:val="24"/>
        </w:rPr>
        <w:t>_</w:t>
      </w:r>
      <w:r>
        <w:rPr>
          <w:rFonts w:eastAsia="Tahoma Negreta" w:cs="Tahoma" w:ascii="Tahoma" w:hAnsi="Tahoma"/>
          <w:b/>
          <w:sz w:val="24"/>
          <w:szCs w:val="24"/>
          <w:u w:val="single" w:color="000000"/>
        </w:rPr>
        <w:t>${fullName}</w:t>
      </w:r>
      <w:r>
        <w:rPr>
          <w:rFonts w:eastAsia="Tahoma Negreta" w:cs="Tahoma" w:ascii="Tahoma" w:hAnsi="Tahoma"/>
          <w:b/>
          <w:sz w:val="24"/>
          <w:szCs w:val="24"/>
        </w:rPr>
        <w:t>_ ,</w:t>
      </w:r>
      <w:r>
        <w:rPr>
          <w:rFonts w:cs="Tahoma" w:ascii="Tahoma" w:hAnsi="Tahoma"/>
          <w:sz w:val="24"/>
          <w:szCs w:val="24"/>
        </w:rPr>
        <w:t>именуемое в дальнейшем «Поставщик»</w:t>
      </w:r>
      <w:r>
        <w:rPr>
          <w:rFonts w:cs="Tahoma" w:ascii="Tahoma" w:hAnsi="Tahoma"/>
          <w:i/>
          <w:iCs/>
          <w:sz w:val="24"/>
          <w:szCs w:val="24"/>
        </w:rPr>
        <w:t>,</w:t>
      </w:r>
      <w:r>
        <w:rPr>
          <w:rFonts w:cs="Tahoma" w:ascii="Tahoma" w:hAnsi="Tahoma"/>
          <w:sz w:val="24"/>
          <w:szCs w:val="24"/>
        </w:rPr>
        <w:t xml:space="preserve"> в лице ______________________ действующего на основании ________________, с одной стороны, и ПО </w:t>
      </w:r>
      <w:r>
        <w:rPr>
          <w:rFonts w:eastAsia="Times New Roman" w:cs="Tahoma" w:ascii="Tahoma" w:hAnsi="Tahoma"/>
          <w:sz w:val="24"/>
          <w:szCs w:val="24"/>
        </w:rPr>
        <w:t>"ОБЩЕЕ ДЕЛО"</w:t>
      </w:r>
      <w:r>
        <w:rPr>
          <w:rFonts w:cs="Tahoma" w:ascii="Tahoma" w:hAnsi="Tahoma"/>
          <w:sz w:val="24"/>
          <w:szCs w:val="24"/>
        </w:rPr>
        <w:t>, в лице председателя Совета Прошунина Олега Николаевича, де</w:t>
      </w:r>
      <w:r>
        <w:rPr>
          <w:rFonts w:cs="Tahoma" w:ascii="Tahoma" w:hAnsi="Tahoma"/>
          <w:spacing w:val="3"/>
          <w:sz w:val="24"/>
          <w:szCs w:val="24"/>
        </w:rPr>
        <w:t xml:space="preserve">йствующего на </w:t>
      </w:r>
      <w:r>
        <w:rPr>
          <w:rFonts w:cs="Tahoma" w:ascii="Tahoma" w:hAnsi="Tahoma"/>
          <w:spacing w:val="8"/>
          <w:sz w:val="24"/>
          <w:szCs w:val="24"/>
        </w:rPr>
        <w:t>основании Устава</w:t>
      </w:r>
      <w:r>
        <w:rPr>
          <w:rFonts w:cs="Tahoma" w:ascii="Tahoma" w:hAnsi="Tahoma"/>
          <w:sz w:val="24"/>
          <w:szCs w:val="24"/>
        </w:rPr>
        <w:t xml:space="preserve">, именуемый в дальнейшем </w:t>
      </w:r>
      <w:r>
        <w:rPr>
          <w:rFonts w:cs="Tahoma" w:ascii="Tahoma" w:hAnsi="Tahoma"/>
          <w:spacing w:val="1"/>
          <w:sz w:val="24"/>
          <w:szCs w:val="24"/>
        </w:rPr>
        <w:t xml:space="preserve">«ПО», </w:t>
      </w:r>
      <w:r>
        <w:rPr>
          <w:rFonts w:cs="Tahoma" w:ascii="Tahoma" w:hAnsi="Tahoma"/>
          <w:sz w:val="24"/>
          <w:szCs w:val="24"/>
        </w:rPr>
        <w:t xml:space="preserve">с другой стороны, совместно именуемые в дальнейшем «Стороны», заключили настоящий договор о нижеследующем: </w:t>
      </w:r>
    </w:p>
    <w:p>
      <w:pPr>
        <w:pStyle w:val="Style24"/>
        <w:spacing w:lineRule="auto" w:line="360"/>
        <w:ind w:left="0" w:right="140" w:hanging="0"/>
        <w:jc w:val="center"/>
        <w:rPr>
          <w:rFonts w:ascii="Tahoma" w:hAnsi="Tahoma" w:cs="Tahoma"/>
          <w:sz w:val="24"/>
          <w:szCs w:val="24"/>
        </w:rPr>
      </w:pPr>
      <w:r>
        <w:rPr>
          <w:rFonts w:cs="Tahoma" w:ascii="Tahoma" w:hAnsi="Tahoma"/>
          <w:sz w:val="24"/>
          <w:szCs w:val="24"/>
        </w:rPr>
        <w:t>1. ПРЕДМЕТ ДОГОВОРА</w:t>
      </w:r>
    </w:p>
    <w:p>
      <w:pPr>
        <w:pStyle w:val="Style24"/>
        <w:spacing w:lineRule="auto" w:line="360"/>
        <w:ind w:left="0" w:right="140" w:hanging="0"/>
        <w:jc w:val="both"/>
        <w:rPr>
          <w:rFonts w:ascii="Tahoma" w:hAnsi="Tahoma" w:cs="Tahoma"/>
          <w:sz w:val="24"/>
          <w:szCs w:val="24"/>
        </w:rPr>
      </w:pPr>
      <w:r>
        <w:rPr>
          <w:rFonts w:cs="Tahoma" w:ascii="Tahoma" w:hAnsi="Tahoma"/>
          <w:sz w:val="24"/>
          <w:szCs w:val="24"/>
        </w:rPr>
        <w:t>1.1. Поставщик обязан поставить, а ПО – принять и оплатить товар из Паевого Фонда, согласно актам или накладным и счетам-фактурам, в соответствии с условиями настоящего договора. На каждую партию товара составляется отдельный акт или отдельная накладная и счет-фактура на основании электронных заявок ПО и при наличии соответствующего товара на складе Поставщика. Количество, развернутая номенклатура (ассортимент), цены указываются в актах или накладных и счетах-фактурах по каждой партии товара.</w:t>
      </w:r>
    </w:p>
    <w:p>
      <w:pPr>
        <w:pStyle w:val="Style24"/>
        <w:spacing w:lineRule="auto" w:line="360"/>
        <w:ind w:left="0" w:right="140" w:hanging="0"/>
        <w:jc w:val="both"/>
        <w:rPr>
          <w:rFonts w:ascii="Tahoma" w:hAnsi="Tahoma" w:cs="Tahoma"/>
          <w:sz w:val="24"/>
          <w:szCs w:val="24"/>
        </w:rPr>
      </w:pPr>
      <w:r>
        <w:rPr>
          <w:rFonts w:cs="Tahoma" w:ascii="Tahoma" w:hAnsi="Tahoma"/>
          <w:sz w:val="24"/>
          <w:szCs w:val="24"/>
        </w:rPr>
        <w:t>1.2. ПО действует в интересах своих пайщиков, товар приобретается для пайщиков, без цели перепродажи, поставка осуществляется на склад или ПВТП (Пункт Выдачи Товаров Пайщикам) или ЦВТП (Центр Выдачи Товаров Пайщикам) ПО, оплата производится из средств пайщиков (Паевого Фонда).</w:t>
      </w:r>
    </w:p>
    <w:p>
      <w:pPr>
        <w:pStyle w:val="Style24"/>
        <w:spacing w:lineRule="auto" w:line="360"/>
        <w:ind w:left="0" w:right="140" w:hanging="0"/>
        <w:jc w:val="center"/>
        <w:rPr>
          <w:rFonts w:ascii="Tahoma" w:hAnsi="Tahoma" w:cs="Tahoma"/>
          <w:sz w:val="24"/>
          <w:szCs w:val="24"/>
        </w:rPr>
      </w:pPr>
      <w:r>
        <w:rPr>
          <w:rFonts w:cs="Tahoma" w:ascii="Tahoma" w:hAnsi="Tahoma"/>
          <w:sz w:val="24"/>
          <w:szCs w:val="24"/>
        </w:rPr>
        <w:t>2. ЦЕНА ТОВАРА</w:t>
      </w:r>
    </w:p>
    <w:p>
      <w:pPr>
        <w:pStyle w:val="Normal"/>
        <w:spacing w:lineRule="auto" w:line="360"/>
        <w:ind w:left="0" w:right="140" w:hanging="0"/>
        <w:jc w:val="both"/>
        <w:rPr>
          <w:rFonts w:ascii="Tahoma" w:hAnsi="Tahoma" w:cs="Tahoma"/>
          <w:sz w:val="24"/>
          <w:szCs w:val="24"/>
        </w:rPr>
      </w:pPr>
      <w:r>
        <w:rPr>
          <w:rFonts w:cs="Tahoma" w:ascii="Tahoma" w:hAnsi="Tahoma"/>
          <w:sz w:val="24"/>
          <w:szCs w:val="24"/>
        </w:rPr>
        <w:t>2.1. Товар поставляется партиями по ценам, указанным в актах или накладных, являющихся неотъемлемой частью настоящего Договора. Периодичность поставок партий товара в течение срока действия настоящего Договора, количество и ассортимент каждой партии определяются по согласованию Сторон в письменной или электронной форме, с учетом потребностей пайщиков ПО и наличия на складе Поставщика необходимого товара.</w:t>
      </w:r>
    </w:p>
    <w:p>
      <w:pPr>
        <w:pStyle w:val="Normal"/>
        <w:spacing w:lineRule="auto" w:line="360"/>
        <w:ind w:left="0" w:right="140" w:hanging="0"/>
        <w:jc w:val="both"/>
        <w:rPr>
          <w:rFonts w:ascii="Tahoma" w:hAnsi="Tahoma" w:cs="Tahoma"/>
          <w:sz w:val="24"/>
          <w:szCs w:val="24"/>
        </w:rPr>
      </w:pPr>
      <w:r>
        <w:rPr>
          <w:rFonts w:cs="Tahoma" w:ascii="Tahoma" w:hAnsi="Tahoma"/>
          <w:sz w:val="24"/>
          <w:szCs w:val="24"/>
        </w:rPr>
        <w:t>2.2. Цена каждой партии товара договорная, включает в себя стоимость дополнительных затрат (стоимость невозвратной тары, погрузки, доставки товара, стоимость арендной платы, за предоставляемое в пользование холодильное и другое торговое оборудование и пр.) и НДС Цена каждой партии товара указывается в акте или накладной на данную партию товара. Невозвратная тара – картонные коробки, гофра ящики. Многооборотная тара является возвратной (евро поддоны), обращается по залоговой цене, указанной в акте или накладной по каждой партии товара. Залоговая стоимость тары оплачивается ПО из Фонда обеспечения хозяйственной деятельности (ФОХД) в случае утери тары, либо просрочки по возврату более 60 суток со дня отгрузки.</w:t>
      </w:r>
    </w:p>
    <w:p>
      <w:pPr>
        <w:pStyle w:val="ConsNormal"/>
        <w:widowControl/>
        <w:spacing w:lineRule="auto" w:line="360"/>
        <w:ind w:left="0" w:right="140" w:hanging="0"/>
        <w:jc w:val="center"/>
        <w:rPr>
          <w:rFonts w:ascii="Tahoma" w:hAnsi="Tahoma" w:cs="Tahoma"/>
          <w:sz w:val="24"/>
          <w:szCs w:val="24"/>
        </w:rPr>
      </w:pPr>
      <w:r>
        <w:rPr>
          <w:rFonts w:cs="Tahoma" w:ascii="Tahoma" w:hAnsi="Tahoma"/>
          <w:sz w:val="24"/>
          <w:szCs w:val="24"/>
        </w:rPr>
        <w:t>3. ПОРЯДОК ПОСТАВКИ И ПРИЕМКИ ТОВАРА</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3.1. Поставка партии товара осуществляется за счет Поставщика путём доставки товара пайщикам ПО по указанному им в заявке адресу (склад или ПВТП или ЦВТП ПО в пределах г. Железнодорожный Московской области. При необходимости поставки товара за пределы указанной территории Стороны заключают доп. соглашение об условиях поставки такой партии товара.</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 xml:space="preserve">3.2. Приемка партии товара по количеству, ассортименту проводится по адресу доставки товара, указанному в акте или товарной накладной, в присутствии надлежаще уполномоченных представителей сторон. Обязательства Поставщика по поставке партии товара пайщикам ПО считаются выполненными с момента подписания сопроводительных документов (товарной накладной, товарно-транспортной накладной, акта приема-передачи) на эту партию товара представителями Поставщика и ПО. Товаросопроводительные документы должны быть оформлены в соответствии с требованиями законодательства РФ. </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3.3. В случае, когда при приемке товара обнаружено расхождение по количеству, комплектности или качеству товара, то составляется Акт по прилагаемой форме (Приложение №1).</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 xml:space="preserve">3.4. Рекламации по качеству принимаются Поставщиком в течение срока годности товара. </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3.5. Качество товара должно соответствовать ГОСТам и техническим условиям и подтверждаться действующими сертификатами качества.</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 xml:space="preserve">3.6. Некачественный товар, признанный таковым в соответствии с условиями настоящего Договора или на основании акта компетентного органа, подлежит возврату или уценке по согласованию Сторон. </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3.7. Поставщик отвечает за недостатки товара, если не докажет, что недостатки товара возникли после его передачи ПО вследствие нарушения ПО правил пользования товаром или его хранения, либо действий третьих лиц, либо непреодолимой силы.</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3.8. Право собственности на товар переходит от Поставщика к пайщикам ПО с момента приемки товара уполномоченными лицами ПО по количеству и подписания сторонами накладной и/или акта приемки-передачи товара по количеству.</w:t>
      </w:r>
    </w:p>
    <w:p>
      <w:pPr>
        <w:pStyle w:val="Style24"/>
        <w:spacing w:lineRule="auto" w:line="360"/>
        <w:ind w:left="0" w:right="140" w:hanging="0"/>
        <w:jc w:val="both"/>
        <w:rPr>
          <w:rFonts w:ascii="Tahoma" w:hAnsi="Tahoma" w:cs="Tahoma"/>
          <w:sz w:val="24"/>
          <w:szCs w:val="24"/>
        </w:rPr>
      </w:pPr>
      <w:r>
        <w:rPr>
          <w:rFonts w:cs="Tahoma" w:ascii="Tahoma" w:hAnsi="Tahoma"/>
          <w:sz w:val="24"/>
          <w:szCs w:val="24"/>
        </w:rPr>
        <w:t>3.9. Датой поставки товара считается дата подписания накладной или акта (п.3.8.) со стороны ПО.</w:t>
      </w:r>
    </w:p>
    <w:p>
      <w:pPr>
        <w:pStyle w:val="Style24"/>
        <w:spacing w:lineRule="auto" w:line="360"/>
        <w:ind w:left="0" w:right="140" w:hanging="0"/>
        <w:jc w:val="center"/>
        <w:rPr>
          <w:rFonts w:ascii="Tahoma" w:hAnsi="Tahoma" w:cs="Tahoma"/>
          <w:sz w:val="24"/>
          <w:szCs w:val="24"/>
        </w:rPr>
      </w:pPr>
      <w:r>
        <w:rPr>
          <w:rFonts w:cs="Tahoma" w:ascii="Tahoma" w:hAnsi="Tahoma"/>
          <w:sz w:val="24"/>
          <w:szCs w:val="24"/>
        </w:rPr>
        <w:t>4. ПОРЯДОК РАСЧЕТОВ</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 xml:space="preserve">4.1. Оплата каждой партии товара осуществляется путем предоплаты или оплаты по факту поставки. По договоренности сторон возможна отсрочка платежа на 14 календарных дней. Срок отсрочки указывается в накладных или актах. ПО оплачивает товар из Паевого Фонда. </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4.2. Оплата каждой партии товара производится ПО путем перечисления денежных средств с расчетного счета ПО (из средств Паевого Фонда) на расчетный счет Поставщика либо путем внесения ПО наличных денежных средств из Паевого Фонда в оплату партии товара в кассу Поставщика.</w:t>
      </w:r>
    </w:p>
    <w:p>
      <w:pPr>
        <w:pStyle w:val="ConsNormal"/>
        <w:widowControl/>
        <w:spacing w:lineRule="auto" w:line="360"/>
        <w:ind w:left="0" w:right="140" w:hanging="0"/>
        <w:rPr>
          <w:rFonts w:ascii="Tahoma" w:hAnsi="Tahoma" w:cs="Tahoma"/>
          <w:sz w:val="24"/>
          <w:szCs w:val="24"/>
        </w:rPr>
      </w:pPr>
      <w:r>
        <w:rPr>
          <w:rFonts w:cs="Tahoma" w:ascii="Tahoma" w:hAnsi="Tahoma"/>
          <w:sz w:val="24"/>
          <w:szCs w:val="24"/>
        </w:rPr>
        <w:t>4.3. Днем оплаты партии товара считается день перечисления денежных средств в оплату этой партии от ПО на расчетный счет Поставщика, либо день внесения ПО наличных денежных средств в кассу Поставщика.</w:t>
      </w:r>
    </w:p>
    <w:p>
      <w:pPr>
        <w:pStyle w:val="ConsNonformat"/>
        <w:widowControl/>
        <w:spacing w:lineRule="auto" w:line="360"/>
        <w:ind w:left="0" w:right="140" w:hanging="0"/>
        <w:jc w:val="center"/>
        <w:rPr>
          <w:rFonts w:ascii="Tahoma" w:hAnsi="Tahoma" w:cs="Tahoma"/>
          <w:sz w:val="24"/>
          <w:szCs w:val="24"/>
        </w:rPr>
      </w:pPr>
      <w:r>
        <w:rPr>
          <w:rFonts w:cs="Tahoma" w:ascii="Tahoma" w:hAnsi="Tahoma"/>
          <w:sz w:val="24"/>
          <w:szCs w:val="24"/>
        </w:rPr>
        <w:t xml:space="preserve"> </w:t>
      </w:r>
      <w:r>
        <w:rPr>
          <w:rFonts w:cs="Tahoma" w:ascii="Tahoma" w:hAnsi="Tahoma"/>
          <w:sz w:val="24"/>
          <w:szCs w:val="24"/>
        </w:rPr>
        <w:t>5. ОТВЕТСТВЕННОСТЬ СТОРОН</w:t>
      </w:r>
    </w:p>
    <w:p>
      <w:pPr>
        <w:pStyle w:val="ConsNonformat"/>
        <w:widowControl/>
        <w:spacing w:lineRule="auto" w:line="360"/>
        <w:ind w:left="0" w:right="140" w:hanging="0"/>
        <w:jc w:val="both"/>
        <w:rPr>
          <w:rFonts w:ascii="Tahoma" w:hAnsi="Tahoma" w:cs="Tahoma"/>
          <w:sz w:val="24"/>
          <w:szCs w:val="24"/>
        </w:rPr>
      </w:pPr>
      <w:r>
        <w:rPr>
          <w:rFonts w:cs="Tahoma" w:ascii="Tahoma" w:hAnsi="Tahoma"/>
          <w:sz w:val="24"/>
          <w:szCs w:val="24"/>
        </w:rPr>
        <w:t>5.1. В случае просрочки оплаты поставленного товара свыше 30 дней с даты поставки товара, ПО выплачивает Поставщику неустойку (пеню) в размере 0,5% от суммы просроченного платежа за каждый день просрочки. Пеня начисляется в случае предъявления Поставщиком соответствующей письменной претензии. Оплата неустойки (пени) производится ПО из Фонда обеспечения хозяйственной деятельности (ФОХД).</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5.2. Уплата неустойки и возмещение убытков, причиненных ненадлежащим исполнением обязательств, не освобождает стороны от исполнения обязательств по настоящему Договору и не влечет за собой расторжения Договора.</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 xml:space="preserve">5.3. За нарушение условий настоящего Договора стороны несут ответственность в порядке, предусмотренном законом. </w:t>
      </w:r>
    </w:p>
    <w:p>
      <w:pPr>
        <w:pStyle w:val="ConsNormal"/>
        <w:widowControl/>
        <w:spacing w:lineRule="auto" w:line="360"/>
        <w:ind w:left="0" w:right="140" w:hanging="0"/>
        <w:jc w:val="center"/>
        <w:rPr/>
      </w:pPr>
      <w:r>
        <w:rPr>
          <w:rFonts w:cs="Tahoma" w:ascii="Tahoma" w:hAnsi="Tahoma"/>
          <w:sz w:val="24"/>
          <w:szCs w:val="24"/>
        </w:rPr>
        <w:t>6. ФОРС-МАЖОР</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6.1.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6.2.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6.3. Сторона, которая не исполняет своего обязательства вследствие действия непреодолимой силы, должна немедленно известить другую сторону о препятствии и его влиянии на исполнение обязательств по Договору.</w:t>
      </w:r>
    </w:p>
    <w:p>
      <w:pPr>
        <w:pStyle w:val="ConsNormal"/>
        <w:widowControl/>
        <w:spacing w:lineRule="auto" w:line="360"/>
        <w:ind w:left="0" w:right="140" w:hanging="0"/>
        <w:jc w:val="center"/>
        <w:rPr>
          <w:rFonts w:ascii="Tahoma" w:hAnsi="Tahoma" w:cs="Tahoma"/>
          <w:sz w:val="24"/>
          <w:szCs w:val="24"/>
        </w:rPr>
      </w:pPr>
      <w:r>
        <w:rPr>
          <w:rFonts w:cs="Tahoma" w:ascii="Tahoma" w:hAnsi="Tahoma"/>
          <w:sz w:val="24"/>
          <w:szCs w:val="24"/>
        </w:rPr>
        <w:t>7. РАЗРЕШЕНИЕ СПОРОВ</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 xml:space="preserve">7.1. Все споры и разногласия, которые могут возникнуть между сторонами в соответствии с условиями настоящего Договора, решаются путем переговоров. </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7.2. При не достижении согласия, споры решаются в Арбитражном суде Московской области в соответствии с действующим законодательством РФ.</w:t>
      </w:r>
    </w:p>
    <w:p>
      <w:pPr>
        <w:pStyle w:val="ConsNormal"/>
        <w:widowControl/>
        <w:spacing w:lineRule="auto" w:line="360"/>
        <w:ind w:left="0" w:right="140" w:hanging="0"/>
        <w:jc w:val="center"/>
        <w:rPr>
          <w:rFonts w:ascii="Tahoma" w:hAnsi="Tahoma" w:cs="Tahoma"/>
          <w:sz w:val="24"/>
          <w:szCs w:val="24"/>
        </w:rPr>
      </w:pPr>
      <w:r>
        <w:rPr>
          <w:rFonts w:cs="Tahoma" w:ascii="Tahoma" w:hAnsi="Tahoma"/>
          <w:sz w:val="24"/>
          <w:szCs w:val="24"/>
        </w:rPr>
        <w:t>8. СРОК ДЕЙСТВИЯ ДОГОВОРА</w:t>
      </w:r>
    </w:p>
    <w:p>
      <w:pPr>
        <w:pStyle w:val="1"/>
        <w:spacing w:lineRule="auto" w:line="360"/>
        <w:ind w:left="0" w:right="140" w:hanging="0"/>
        <w:jc w:val="both"/>
        <w:rPr/>
      </w:pPr>
      <w:r>
        <w:rPr>
          <w:rFonts w:cs="Tahoma" w:ascii="Tahoma" w:hAnsi="Tahoma"/>
          <w:sz w:val="24"/>
          <w:szCs w:val="24"/>
        </w:rPr>
        <w:t>8.1. Срок действия Договора устанавливается со дня его подписания до “_______» _______________ 2016 года</w:t>
      </w:r>
    </w:p>
    <w:p>
      <w:pPr>
        <w:pStyle w:val="1"/>
        <w:spacing w:lineRule="auto" w:line="360"/>
        <w:ind w:left="0" w:right="140" w:hanging="0"/>
        <w:jc w:val="both"/>
        <w:rPr>
          <w:rFonts w:ascii="Tahoma" w:hAnsi="Tahoma" w:cs="Tahoma"/>
          <w:sz w:val="24"/>
          <w:szCs w:val="24"/>
        </w:rPr>
      </w:pPr>
      <w:r>
        <w:rPr>
          <w:rFonts w:cs="Tahoma" w:ascii="Tahoma" w:hAnsi="Tahoma"/>
          <w:sz w:val="24"/>
          <w:szCs w:val="24"/>
        </w:rPr>
        <w:t>8.2. В случае, если ни одна из Сторон не заявит о расторжении договора за один месяц до окончания срока действия договора, то он считается продленным каждый последующий календарный год.</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8.3. Договор может быть расторгнут по соглашению Сторон, а также по другим основаниям, предусмотренным действующим законодательством РФ.</w:t>
      </w:r>
    </w:p>
    <w:p>
      <w:pPr>
        <w:pStyle w:val="ConsNormal"/>
        <w:widowControl/>
        <w:spacing w:lineRule="auto" w:line="360"/>
        <w:ind w:left="0" w:right="140" w:hanging="0"/>
        <w:jc w:val="center"/>
        <w:rPr>
          <w:rFonts w:ascii="Tahoma" w:hAnsi="Tahoma" w:cs="Tahoma"/>
          <w:sz w:val="24"/>
          <w:szCs w:val="24"/>
        </w:rPr>
      </w:pPr>
      <w:r>
        <w:rPr>
          <w:rFonts w:cs="Tahoma" w:ascii="Tahoma" w:hAnsi="Tahoma"/>
          <w:sz w:val="24"/>
          <w:szCs w:val="24"/>
        </w:rPr>
        <w:t>9. ОСОБЫЕ УСЛОВИЯ</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 xml:space="preserve">9.1. ПО обязуется при заключении настоящего договора предоставить Поставщику копии следующих документов: Свидетельство о постановке на налоговый учет в качестве налогоплательщика (ИНН), Свидетельство о внесении в единый государственный реестр юридических лиц (ОГРН), Устав (первые 3 листа),протокол/решение о назначении руководителя, имеющего право действовать без доверенности или доверенность на лицо, уполномоченное заключать и подписывать настоящий договор. </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9.2. Поставщик вправе потребовать от ПО предоставления копий документов на право использования склада или ПВТП или ЦВТП (свидетельство о собственности, договор аренды, субаренды и т.д.).</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9.3. В целях своевременной доставки товара на склад или ПВТП или ЦВТП Поставщик согласовывает при необходимости схему маршрута для доставки товара (местонахождение с указанием на ориентиры, наличие подъездных путей), точное время (период времени) доставки.</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9.4. При неоднократном нарушении ПО сроков оплаты от 2-х и более дней, Поставщик вправе в одностороннем порядке изменить условия договора поставки в части:</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 условий порядка оплаты (в том числе отменить условия о предоставлении отсрочки платежа);</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 изменения отпускной цены на товар;</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 xml:space="preserve">-прекратить поставки товара, независимо от полученных ранее заявок, без применения к Поставщику каких-либо мер ответственности. </w:t>
      </w:r>
    </w:p>
    <w:p>
      <w:pPr>
        <w:pStyle w:val="ConsNormal"/>
        <w:widowControl/>
        <w:spacing w:lineRule="auto" w:line="360"/>
        <w:ind w:left="0" w:right="140" w:hanging="0"/>
        <w:jc w:val="center"/>
        <w:rPr>
          <w:rFonts w:ascii="Tahoma" w:hAnsi="Tahoma" w:cs="Tahoma"/>
          <w:sz w:val="24"/>
          <w:szCs w:val="24"/>
        </w:rPr>
      </w:pPr>
      <w:r>
        <w:rPr>
          <w:rFonts w:cs="Tahoma" w:ascii="Tahoma" w:hAnsi="Tahoma"/>
          <w:sz w:val="24"/>
          <w:szCs w:val="24"/>
        </w:rPr>
        <w:t>10. ЗАКЛЮЧИТЕЛЬНЫЕ ПОЛОЖЕНИЯ:</w:t>
      </w:r>
    </w:p>
    <w:p>
      <w:pPr>
        <w:pStyle w:val="ConsNormal"/>
        <w:widowControl/>
        <w:spacing w:lineRule="auto" w:line="360"/>
        <w:ind w:left="0" w:right="140" w:hanging="0"/>
        <w:jc w:val="both"/>
        <w:rPr>
          <w:rFonts w:ascii="Tahoma" w:hAnsi="Tahoma" w:cs="Tahoma"/>
          <w:sz w:val="24"/>
          <w:szCs w:val="24"/>
        </w:rPr>
      </w:pPr>
      <w:r>
        <w:rPr>
          <w:rFonts w:cs="Tahoma" w:ascii="Tahoma" w:hAnsi="Tahoma"/>
          <w:sz w:val="24"/>
          <w:szCs w:val="24"/>
        </w:rPr>
        <w:t>10.1. Настоящий Договор составлен в двух экземплярах (с Приложением №1), имеющих одинаковую юридическую силу, по одному экземпляру для каждой из сторон.</w:t>
      </w:r>
    </w:p>
    <w:p>
      <w:pPr>
        <w:pStyle w:val="ConsNormal"/>
        <w:widowControl/>
        <w:spacing w:lineRule="auto" w:line="360"/>
        <w:ind w:left="0" w:right="140" w:hanging="0"/>
        <w:rPr>
          <w:rFonts w:ascii="Tahoma" w:hAnsi="Tahoma" w:cs="Tahoma"/>
          <w:sz w:val="24"/>
          <w:szCs w:val="24"/>
        </w:rPr>
      </w:pPr>
      <w:r>
        <w:rPr>
          <w:rFonts w:cs="Tahoma" w:ascii="Tahoma" w:hAnsi="Tahoma"/>
          <w:sz w:val="24"/>
          <w:szCs w:val="24"/>
        </w:rPr>
        <w:t>10.2. Любые дополнения и изменения к настоящему Договору действительны лишь в том случае,если они оформлены в письменной форме и подписаны обоимиСторонами</w:t>
      </w:r>
    </w:p>
    <w:p>
      <w:pPr>
        <w:pStyle w:val="ConsNormal"/>
        <w:widowControl/>
        <w:spacing w:lineRule="auto" w:line="360"/>
        <w:ind w:left="0" w:right="140" w:hanging="0"/>
        <w:rPr>
          <w:rFonts w:ascii="Tahoma" w:hAnsi="Tahoma" w:cs="Tahoma"/>
          <w:sz w:val="24"/>
          <w:szCs w:val="24"/>
        </w:rPr>
      </w:pPr>
      <w:r>
        <w:rPr>
          <w:rFonts w:cs="Tahoma" w:ascii="Tahoma" w:hAnsi="Tahoma"/>
          <w:sz w:val="24"/>
          <w:szCs w:val="24"/>
        </w:rPr>
        <w:t>11.АДРЕСАИ РЕКВИЗИТЫ СТОРОН</w:t>
      </w:r>
    </w:p>
    <w:p>
      <w:pPr>
        <w:pStyle w:val="Style27"/>
        <w:spacing w:lineRule="auto" w:line="360"/>
        <w:jc w:val="both"/>
        <w:rPr/>
      </w:pPr>
      <w:r>
        <w:rPr>
          <w:rFonts w:cs="Tahoma" w:ascii="Tahoma" w:hAnsi="Tahoma"/>
        </w:rPr>
        <w:tab/>
        <w:t>ПО « ОБЩЕЕ ДЕЛО»</w:t>
        <w:tab/>
        <w:tab/>
        <w:tab/>
        <w:tab/>
        <w:tab/>
        <w:tab/>
        <w:t>ПОСТАВЩИК</w:t>
      </w:r>
    </w:p>
    <w:tbl>
      <w:tblPr>
        <w:tblW w:w="9720" w:type="dxa"/>
        <w:jc w:val="left"/>
        <w:tblInd w:w="87"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5036"/>
        <w:gridCol w:w="4683"/>
      </w:tblGrid>
      <w:tr>
        <w:trPr/>
        <w:tc>
          <w:tcPr>
            <w:tcW w:w="5036"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Style27"/>
              <w:rPr/>
            </w:pPr>
            <w:r>
              <w:rPr/>
              <w:t>Адрес месторасположения: г. Балашиха Московской обл. ул Железнодоожный проезд ГСК 32 дом 7</w:t>
            </w:r>
          </w:p>
        </w:tc>
        <w:tc>
          <w:tcPr>
            <w:tcW w:w="46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Style27"/>
              <w:rPr/>
            </w:pPr>
            <w:r>
              <w:rPr/>
              <w:t>${registration}</w:t>
            </w:r>
          </w:p>
        </w:tc>
      </w:tr>
      <w:tr>
        <w:trPr/>
        <w:tc>
          <w:tcPr>
            <w:tcW w:w="5036"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Style27"/>
              <w:rPr/>
            </w:pPr>
            <w:r>
              <w:rPr/>
              <w:t>Почтовый адрестотже</w:t>
            </w:r>
          </w:p>
        </w:tc>
        <w:tc>
          <w:tcPr>
            <w:tcW w:w="46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Style27"/>
              <w:rPr/>
            </w:pPr>
            <w:r>
              <w:rPr/>
              <w:t>${residence}</w:t>
            </w:r>
          </w:p>
        </w:tc>
      </w:tr>
      <w:tr>
        <w:trPr/>
        <w:tc>
          <w:tcPr>
            <w:tcW w:w="5036"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Style27"/>
              <w:rPr/>
            </w:pPr>
            <w:r>
              <w:rPr/>
              <w:t>ИНН/КПП 5012084364/501201001</w:t>
            </w:r>
          </w:p>
        </w:tc>
        <w:tc>
          <w:tcPr>
            <w:tcW w:w="46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Style27"/>
              <w:rPr/>
            </w:pPr>
            <w:r>
              <w:rPr/>
              <w:t>${itn}</w:t>
            </w:r>
          </w:p>
        </w:tc>
      </w:tr>
      <w:tr>
        <w:trPr/>
        <w:tc>
          <w:tcPr>
            <w:tcW w:w="5036"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Style27"/>
              <w:rPr/>
            </w:pPr>
            <w:r>
              <w:rPr/>
              <w:t>ОГРН 1145012003069</w:t>
            </w:r>
          </w:p>
        </w:tc>
        <w:tc>
          <w:tcPr>
            <w:tcW w:w="46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Style27"/>
              <w:rPr/>
            </w:pPr>
            <w:r>
              <w:rPr/>
            </w:r>
          </w:p>
        </w:tc>
      </w:tr>
      <w:tr>
        <w:trPr/>
        <w:tc>
          <w:tcPr>
            <w:tcW w:w="5036"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Style27"/>
              <w:rPr/>
            </w:pPr>
            <w:r>
              <w:rPr/>
            </w:r>
          </w:p>
        </w:tc>
        <w:tc>
          <w:tcPr>
            <w:tcW w:w="46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Style27"/>
              <w:rPr/>
            </w:pPr>
            <w:r>
              <w:rPr/>
            </w:r>
          </w:p>
        </w:tc>
      </w:tr>
      <w:tr>
        <w:trPr/>
        <w:tc>
          <w:tcPr>
            <w:tcW w:w="5036"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Style27"/>
              <w:rPr/>
            </w:pPr>
            <w:r>
              <w:rPr/>
              <w:t>Тел. 8 915 123 5444, 8905 570 7374</w:t>
            </w:r>
          </w:p>
        </w:tc>
        <w:tc>
          <w:tcPr>
            <w:tcW w:w="46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Style27"/>
              <w:rPr/>
            </w:pPr>
            <w:r>
              <w:rPr/>
              <w:t>Тел. ${phone}</w:t>
            </w:r>
          </w:p>
        </w:tc>
      </w:tr>
      <w:tr>
        <w:trPr/>
        <w:tc>
          <w:tcPr>
            <w:tcW w:w="5036"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Style27"/>
              <w:rPr/>
            </w:pPr>
            <w:r>
              <w:rPr/>
              <w:t>8 909 919 0669</w:t>
            </w:r>
          </w:p>
        </w:tc>
        <w:tc>
          <w:tcPr>
            <w:tcW w:w="46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Style27"/>
              <w:rPr/>
            </w:pPr>
            <w:r>
              <w:rPr/>
            </w:r>
          </w:p>
        </w:tc>
      </w:tr>
      <w:tr>
        <w:trPr/>
        <w:tc>
          <w:tcPr>
            <w:tcW w:w="5036" w:type="dxa"/>
            <w:tcBorders>
              <w:top w:val="single" w:sz="2" w:space="0" w:color="000001"/>
              <w:left w:val="single" w:sz="2" w:space="0" w:color="000001"/>
              <w:bottom w:val="single" w:sz="2" w:space="0" w:color="000001"/>
              <w:insideH w:val="single" w:sz="2" w:space="0" w:color="000001"/>
            </w:tcBorders>
            <w:shd w:fill="FFFFFF" w:val="clear"/>
            <w:tcMar>
              <w:left w:w="21" w:type="dxa"/>
            </w:tcMar>
          </w:tcPr>
          <w:p>
            <w:pPr>
              <w:pStyle w:val="Style27"/>
              <w:rPr/>
            </w:pPr>
            <w:r>
              <w:rPr/>
              <w:t>E-mailp- o-n@list.ru</w:t>
            </w:r>
          </w:p>
        </w:tc>
        <w:tc>
          <w:tcPr>
            <w:tcW w:w="46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1" w:type="dxa"/>
            </w:tcMar>
          </w:tcPr>
          <w:p>
            <w:pPr>
              <w:pStyle w:val="Style27"/>
              <w:rPr/>
            </w:pPr>
            <w:r>
              <w:rPr/>
              <w:t>E-mail ${email}</w:t>
            </w:r>
          </w:p>
        </w:tc>
      </w:tr>
    </w:tbl>
    <w:p>
      <w:pPr>
        <w:pStyle w:val="ConsNormal"/>
        <w:widowControl/>
        <w:spacing w:lineRule="auto" w:line="360"/>
        <w:ind w:left="0" w:right="140" w:hanging="0"/>
        <w:rPr>
          <w:rFonts w:ascii="Tahoma" w:hAnsi="Tahoma" w:cs="Tahoma"/>
          <w:sz w:val="24"/>
          <w:szCs w:val="24"/>
        </w:rPr>
      </w:pPr>
      <w:r>
        <w:rPr/>
      </w:r>
    </w:p>
    <w:p>
      <w:pPr>
        <w:pStyle w:val="ConsNormal"/>
        <w:widowControl/>
        <w:spacing w:lineRule="auto" w:line="360"/>
        <w:ind w:left="0" w:right="140" w:hanging="0"/>
        <w:rPr>
          <w:rFonts w:ascii="Tahoma" w:hAnsi="Tahoma" w:cs="Tahoma"/>
          <w:sz w:val="24"/>
          <w:szCs w:val="24"/>
        </w:rPr>
      </w:pPr>
      <w:r>
        <w:rPr/>
      </w:r>
    </w:p>
    <w:p>
      <w:pPr>
        <w:pStyle w:val="ConsNormal"/>
        <w:widowControl/>
        <w:spacing w:lineRule="auto" w:line="360"/>
        <w:ind w:left="0" w:right="140" w:hanging="0"/>
        <w:rPr/>
      </w:pPr>
      <w:r>
        <w:rPr>
          <w:rFonts w:cs="Tahoma" w:ascii="Tahoma" w:hAnsi="Tahoma"/>
          <w:sz w:val="24"/>
          <w:szCs w:val="24"/>
        </w:rPr>
        <w:t>Председатель Совета ПО</w:t>
      </w:r>
      <w:r>
        <mc:AlternateContent>
          <mc:Choice Requires="wpg">
            <w:drawing>
              <wp:anchor behindDoc="1" distT="0" distB="0" distL="114300" distR="114300" simplePos="0" locked="0" layoutInCell="1" allowOverlap="1" relativeHeight="2">
                <wp:simplePos x="0" y="0"/>
                <wp:positionH relativeFrom="column">
                  <wp:posOffset>-48260</wp:posOffset>
                </wp:positionH>
                <wp:positionV relativeFrom="paragraph">
                  <wp:posOffset>361315</wp:posOffset>
                </wp:positionV>
                <wp:extent cx="2804795" cy="2372360"/>
                <wp:effectExtent l="0" t="0" r="0" b="0"/>
                <wp:wrapNone/>
                <wp:docPr id="1" name=""/>
                <a:graphic xmlns:a="http://schemas.openxmlformats.org/drawingml/2006/main">
                  <a:graphicData uri="http://schemas.microsoft.com/office/word/2010/wordprocessingGroup">
                    <wpg:wgp>
                      <wpg:cNvGrpSpPr/>
                      <wpg:grpSpPr>
                        <a:xfrm>
                          <a:off x="0" y="0"/>
                          <a:ext cx="2804040" cy="2371680"/>
                        </a:xfrm>
                      </wpg:grpSpPr>
                      <wps:wsp>
                        <wps:cNvSpPr/>
                        <wps:nvSpPr>
                          <wps:cNvPr id="0" name="Rectangle 1"/>
                          <wps:cNvSpPr/>
                        </wps:nvSpPr>
                        <wps:spPr>
                          <a:xfrm>
                            <a:off x="0" y="0"/>
                            <a:ext cx="2800440" cy="2371680"/>
                          </a:xfrm>
                          <a:prstGeom prst="rect">
                            <a:avLst/>
                          </a:prstGeom>
                          <a:solidFill>
                            <a:srgbClr val="ffffff"/>
                          </a:solidFill>
                          <a:ln>
                            <a:noFill/>
                          </a:ln>
                        </wps:spPr>
                        <wps:bodyPr/>
                      </wps:wsp>
                      <wps:wsp>
                        <wps:cNvSpPr/>
                        <wps:nvSpPr>
                          <wps:cNvPr id="1" name="Rectangle 2"/>
                          <wps:cNvSpPr/>
                        </wps:nvSpPr>
                        <wps:spPr>
                          <a:xfrm>
                            <a:off x="3960" y="0"/>
                            <a:ext cx="2800440" cy="2371680"/>
                          </a:xfrm>
                          <a:prstGeom prst="rect">
                            <a:avLst/>
                          </a:prstGeom>
                          <a:noFill/>
                          <a:ln>
                            <a:noFill/>
                          </a:ln>
                        </wps:spPr>
                        <wps:bodyPr/>
                      </wps:wsp>
                    </wpg:wgp>
                  </a:graphicData>
                </a:graphic>
              </wp:anchor>
            </w:drawing>
          </mc:Choice>
          <mc:Fallback>
            <w:pict>
              <v:group id="shape_0" style="position:absolute;margin-left:-3.8pt;margin-top:28.45pt;width:220.8pt;height:186.75pt" coordorigin="-76,569" coordsize="4416,3735">
                <v:rect id="shape_0" fillcolor="white" stroked="f" style="position:absolute;left:-76;top:569;width:4409;height:3734">
                  <w10:wrap type="none"/>
                  <v:fill o:detectmouseclick="t" type="solid" color2="black"/>
                  <v:stroke color="#3465a4" joinstyle="round" endcap="flat"/>
                </v:rect>
                <v:rect id="shape_0" stroked="f" style="position:absolute;left:-70;top:569;width:4409;height:3734">
                  <w10:wrap type="none"/>
                  <v:fill o:detectmouseclick="t" on="false"/>
                  <v:stroke color="#3465a4" joinstyle="round" endcap="flat"/>
                </v:rect>
              </v:group>
            </w:pict>
          </mc:Fallback>
        </mc:AlternateContent>
      </w:r>
      <w:r>
        <w:rPr>
          <w:rFonts w:cs="Tahoma" w:ascii="Tahoma" w:hAnsi="Tahoma"/>
          <w:sz w:val="24"/>
          <w:szCs w:val="24"/>
        </w:rPr>
        <w:tab/>
      </w:r>
      <w:r>
        <w:rPr>
          <w:rFonts w:cs="Tahoma" w:ascii="Tahoma" w:hAnsi="Tahoma"/>
          <w:sz w:val="24"/>
          <w:szCs w:val="24"/>
        </w:rPr>
        <w:tab/>
        <w:tab/>
        <w:tab/>
      </w:r>
      <w:r>
        <w:rPr>
          <w:rFonts w:cs="Tahoma" w:ascii="Tahoma" w:hAnsi="Tahoma"/>
          <w:sz w:val="24"/>
          <w:szCs w:val="24"/>
        </w:rPr>
        <w:t>Поставщик</w:t>
      </w:r>
    </w:p>
    <w:p>
      <w:pPr>
        <w:pStyle w:val="Style24"/>
        <w:jc w:val="both"/>
        <w:rPr>
          <w:rFonts w:ascii="Tahoma" w:hAnsi="Tahoma" w:eastAsia="Tahoma Negreta" w:cs="Tahoma"/>
          <w:sz w:val="24"/>
          <w:szCs w:val="24"/>
        </w:rPr>
      </w:pPr>
      <w:r>
        <w:rPr>
          <w:rFonts w:eastAsia="Tahoma Negreta" w:cs="Tahoma" w:ascii="Tahoma" w:hAnsi="Tahoma"/>
          <w:sz w:val="24"/>
          <w:szCs w:val="24"/>
        </w:rPr>
        <mc:AlternateContent>
          <mc:Choice Requires="wpg">
            <w:drawing>
              <wp:anchor behindDoc="1" distT="0" distB="0" distL="114300" distR="114300" simplePos="0" locked="0" layoutInCell="1" allowOverlap="1" relativeHeight="3">
                <wp:simplePos x="0" y="0"/>
                <wp:positionH relativeFrom="column">
                  <wp:posOffset>3233420</wp:posOffset>
                </wp:positionH>
                <wp:positionV relativeFrom="paragraph">
                  <wp:posOffset>55880</wp:posOffset>
                </wp:positionV>
                <wp:extent cx="2866390" cy="2718435"/>
                <wp:effectExtent l="0" t="0" r="0" b="0"/>
                <wp:wrapNone/>
                <wp:docPr id="2" name=""/>
                <a:graphic xmlns:a="http://schemas.openxmlformats.org/drawingml/2006/main">
                  <a:graphicData uri="http://schemas.microsoft.com/office/word/2010/wordprocessingGroup">
                    <wpg:wgp>
                      <wpg:cNvGrpSpPr/>
                      <wpg:grpSpPr>
                        <a:xfrm>
                          <a:off x="0" y="0"/>
                          <a:ext cx="2865600" cy="2717640"/>
                        </a:xfrm>
                      </wpg:grpSpPr>
                      <wps:wsp>
                        <wps:cNvSpPr/>
                        <wps:nvSpPr>
                          <wps:cNvPr id="2" name="Rectangle 1"/>
                          <wps:cNvSpPr/>
                        </wps:nvSpPr>
                        <wps:spPr>
                          <a:xfrm>
                            <a:off x="0" y="0"/>
                            <a:ext cx="2865600" cy="2717640"/>
                          </a:xfrm>
                          <a:prstGeom prst="rect">
                            <a:avLst/>
                          </a:prstGeom>
                          <a:solidFill>
                            <a:srgbClr val="ffffff"/>
                          </a:solidFill>
                          <a:ln>
                            <a:noFill/>
                          </a:ln>
                        </wps:spPr>
                        <wps:bodyPr/>
                      </wps:wsp>
                      <wps:wsp>
                        <wps:cNvSpPr/>
                        <wps:nvSpPr>
                          <wps:cNvPr id="3" name="Rectangle 2"/>
                          <wps:cNvSpPr/>
                        </wps:nvSpPr>
                        <wps:spPr>
                          <a:xfrm>
                            <a:off x="0" y="0"/>
                            <a:ext cx="2865600" cy="2717640"/>
                          </a:xfrm>
                          <a:prstGeom prst="rect">
                            <a:avLst/>
                          </a:prstGeom>
                          <a:noFill/>
                          <a:ln>
                            <a:noFill/>
                          </a:ln>
                        </wps:spPr>
                        <wps:bodyPr/>
                      </wps:wsp>
                    </wpg:wgp>
                  </a:graphicData>
                </a:graphic>
              </wp:anchor>
            </w:drawing>
          </mc:Choice>
          <mc:Fallback>
            <w:pict>
              <v:group id="shape_0" style="position:absolute;margin-left:254.6pt;margin-top:4.4pt;width:225.65pt;height:214pt" coordorigin="5092,88" coordsize="4513,4280">
                <v:rect id="shape_0" fillcolor="white" stroked="f" style="position:absolute;left:5092;top:88;width:4512;height:4279">
                  <w10:wrap type="none"/>
                  <v:fill o:detectmouseclick="t" type="solid" color2="black"/>
                  <v:stroke color="#3465a4" joinstyle="round" endcap="flat"/>
                </v:rect>
                <v:rect id="shape_0" stroked="f" style="position:absolute;left:5092;top:88;width:4512;height:4279">
                  <w10:wrap type="none"/>
                  <v:fill o:detectmouseclick="t" on="false"/>
                  <v:stroke color="#3465a4" joinstyle="round" endcap="flat"/>
                </v:rect>
              </v:group>
            </w:pict>
          </mc:Fallback>
        </mc:AlternateContent>
      </w:r>
    </w:p>
    <w:p>
      <w:pPr>
        <w:pStyle w:val="Normal"/>
        <w:rPr>
          <w:rFonts w:ascii="Tahoma" w:hAnsi="Tahoma" w:cs="Tahoma"/>
          <w:sz w:val="24"/>
          <w:szCs w:val="24"/>
        </w:rPr>
      </w:pPr>
      <w:r>
        <w:rPr>
          <w:rFonts w:cs="Tahoma" w:ascii="Tahoma" w:hAnsi="Tahoma"/>
          <w:sz w:val="24"/>
          <w:szCs w:val="24"/>
        </w:rPr>
      </w:r>
    </w:p>
    <w:p>
      <w:pPr>
        <w:pStyle w:val="Normal"/>
        <w:rPr>
          <w:rFonts w:ascii="Tahoma" w:hAnsi="Tahoma" w:cs="Tahoma"/>
          <w:sz w:val="24"/>
          <w:szCs w:val="24"/>
        </w:rPr>
      </w:pPr>
      <w:r>
        <w:rPr>
          <w:rFonts w:cs="Tahoma" w:ascii="Tahoma" w:hAnsi="Tahoma"/>
          <w:sz w:val="24"/>
          <w:szCs w:val="24"/>
        </w:rPr>
        <w:t>__________________ /Прошунин О.Н./</w:t>
        <w:tab/>
        <w:tab/>
        <w:t>________________/_</w:t>
      </w:r>
      <w:r>
        <w:rPr>
          <w:rFonts w:cs="Tahoma" w:ascii="Tahoma" w:hAnsi="Tahoma"/>
          <w:sz w:val="24"/>
          <w:szCs w:val="24"/>
          <w:u w:val="single" w:color="000000"/>
        </w:rPr>
        <w:t>${shortName}</w:t>
      </w:r>
      <w:r>
        <w:rPr>
          <w:rFonts w:cs="Tahoma" w:ascii="Tahoma" w:hAnsi="Tahoma"/>
          <w:sz w:val="24"/>
          <w:szCs w:val="24"/>
        </w:rPr>
        <w:t>_/</w:t>
      </w:r>
    </w:p>
    <w:p>
      <w:pPr>
        <w:pStyle w:val="Normal"/>
        <w:tabs>
          <w:tab w:val="left" w:pos="8647" w:leader="none"/>
        </w:tabs>
        <w:rPr>
          <w:rFonts w:ascii="Tahoma" w:hAnsi="Tahoma" w:eastAsia="Tahoma" w:cs="Tahoma"/>
          <w:sz w:val="24"/>
          <w:szCs w:val="24"/>
        </w:rPr>
      </w:pPr>
      <w:r>
        <w:rPr>
          <w:rFonts w:eastAsia="Tahoma" w:cs="Tahoma" w:ascii="Tahoma" w:hAnsi="Tahoma"/>
          <w:sz w:val="24"/>
          <w:szCs w:val="24"/>
        </w:rPr>
      </w:r>
    </w:p>
    <w:p>
      <w:pPr>
        <w:pStyle w:val="Normal"/>
        <w:tabs>
          <w:tab w:val="left" w:pos="8647" w:leader="none"/>
        </w:tabs>
        <w:rPr>
          <w:rFonts w:ascii="Tahoma" w:hAnsi="Tahoma" w:eastAsia="Tahoma" w:cs="Tahoma"/>
          <w:sz w:val="24"/>
          <w:szCs w:val="24"/>
        </w:rPr>
      </w:pPr>
      <w:r>
        <w:rPr>
          <w:rFonts w:eastAsia="Tahoma" w:cs="Tahoma" w:ascii="Tahoma" w:hAnsi="Tahoma"/>
          <w:sz w:val="24"/>
          <w:szCs w:val="24"/>
        </w:rPr>
      </w:r>
    </w:p>
    <w:p>
      <w:pPr>
        <w:pStyle w:val="Normal"/>
        <w:tabs>
          <w:tab w:val="left" w:pos="8647" w:leader="none"/>
        </w:tabs>
        <w:rPr/>
      </w:pPr>
      <w:r>
        <w:rPr>
          <w:rFonts w:cs="Tahoma" w:ascii="Tahoma" w:hAnsi="Tahoma"/>
          <w:sz w:val="24"/>
          <w:szCs w:val="24"/>
        </w:rPr>
        <w:t xml:space="preserve">         </w:t>
      </w:r>
      <w:r>
        <w:rPr>
          <w:rFonts w:cs="Tahoma" w:ascii="Tahoma" w:hAnsi="Tahoma"/>
          <w:sz w:val="24"/>
          <w:szCs w:val="24"/>
        </w:rPr>
        <w:t>М.П.                                                             М.П.</w:t>
      </w:r>
    </w:p>
    <w:p>
      <w:pPr>
        <w:pStyle w:val="Normal"/>
        <w:tabs>
          <w:tab w:val="left" w:pos="8647" w:leader="none"/>
        </w:tabs>
        <w:rPr>
          <w:rFonts w:ascii="Tahoma" w:hAnsi="Tahoma" w:cs="Tahoma"/>
          <w:sz w:val="24"/>
          <w:szCs w:val="24"/>
        </w:rPr>
      </w:pPr>
      <w:r>
        <w:rPr/>
      </w:r>
      <w:r>
        <w:br w:type="page"/>
      </w:r>
    </w:p>
    <w:p>
      <w:pPr>
        <w:pStyle w:val="21"/>
        <w:tabs>
          <w:tab w:val="left" w:pos="9072" w:leader="none"/>
        </w:tabs>
        <w:ind w:left="0" w:right="43" w:hanging="0"/>
        <w:jc w:val="right"/>
        <w:rPr/>
      </w:pPr>
      <w:r>
        <w:rPr>
          <w:rFonts w:cs="Tahoma" w:ascii="Tahoma" w:hAnsi="Tahoma"/>
          <w:sz w:val="22"/>
          <w:szCs w:val="22"/>
        </w:rPr>
        <w:t>Приложение №1</w:t>
      </w:r>
    </w:p>
    <w:p>
      <w:pPr>
        <w:pStyle w:val="21"/>
        <w:tabs>
          <w:tab w:val="left" w:pos="9072" w:leader="none"/>
        </w:tabs>
        <w:ind w:left="0" w:right="43" w:hanging="0"/>
        <w:jc w:val="right"/>
        <w:rPr/>
      </w:pPr>
      <w:r>
        <w:rPr/>
      </w:r>
    </w:p>
    <w:p>
      <w:pPr>
        <w:pStyle w:val="21"/>
        <w:tabs>
          <w:tab w:val="left" w:pos="9072" w:leader="none"/>
        </w:tabs>
        <w:ind w:left="0" w:right="43" w:hanging="0"/>
        <w:jc w:val="right"/>
        <w:rPr/>
      </w:pPr>
      <w:r>
        <w:rPr/>
      </w:r>
    </w:p>
    <w:p>
      <w:pPr>
        <w:pStyle w:val="Normal"/>
        <w:jc w:val="left"/>
        <w:rPr>
          <w:rFonts w:ascii="Tahoma" w:hAnsi="Tahoma" w:cs="Tahoma"/>
          <w:sz w:val="22"/>
          <w:szCs w:val="22"/>
        </w:rPr>
      </w:pPr>
      <w:r>
        <w:rPr>
          <w:rFonts w:cs="Tahoma" w:ascii="Tahoma" w:hAnsi="Tahoma"/>
          <w:sz w:val="22"/>
          <w:szCs w:val="22"/>
        </w:rPr>
        <w:tab/>
        <w:tab/>
        <w:tab/>
        <w:tab/>
        <w:tab/>
        <w:tab/>
        <w:tab/>
        <w:t xml:space="preserve">к договору поставки товаров №______ </w:t>
      </w:r>
    </w:p>
    <w:p>
      <w:pPr>
        <w:pStyle w:val="Normal"/>
        <w:jc w:val="left"/>
        <w:rPr>
          <w:rFonts w:ascii="Tahoma" w:hAnsi="Tahoma" w:cs="Tahoma"/>
          <w:sz w:val="22"/>
          <w:szCs w:val="22"/>
        </w:rPr>
      </w:pPr>
      <w:r>
        <w:rPr>
          <w:rFonts w:cs="Tahoma" w:ascii="Tahoma" w:hAnsi="Tahoma"/>
          <w:sz w:val="22"/>
          <w:szCs w:val="22"/>
        </w:rPr>
        <w:tab/>
        <w:tab/>
        <w:tab/>
        <w:tab/>
        <w:tab/>
        <w:tab/>
        <w:tab/>
        <w:t>от_</w:t>
      </w:r>
      <w:r>
        <w:rPr>
          <w:rFonts w:cs="Tahoma" w:ascii="Tahoma" w:hAnsi="Tahoma"/>
          <w:sz w:val="22"/>
          <w:szCs w:val="22"/>
          <w:u w:val="single" w:color="000000"/>
        </w:rPr>
        <w:t>${currentDate}</w:t>
      </w:r>
      <w:r>
        <w:rPr>
          <w:rFonts w:cs="Tahoma" w:ascii="Tahoma" w:hAnsi="Tahoma"/>
          <w:sz w:val="22"/>
          <w:szCs w:val="22"/>
        </w:rPr>
        <w:t>_г.</w:t>
      </w:r>
    </w:p>
    <w:p>
      <w:pPr>
        <w:pStyle w:val="Normal"/>
        <w:jc w:val="center"/>
        <w:rPr>
          <w:rFonts w:ascii="Tahoma" w:hAnsi="Tahoma" w:eastAsia="Tahoma Negreta" w:cs="Tahoma"/>
          <w:sz w:val="22"/>
          <w:szCs w:val="22"/>
        </w:rPr>
      </w:pPr>
      <w:r>
        <w:rPr>
          <w:rFonts w:eastAsia="Tahoma Negreta" w:cs="Tahoma" w:ascii="Tahoma" w:hAnsi="Tahoma"/>
          <w:sz w:val="22"/>
          <w:szCs w:val="22"/>
        </w:rPr>
      </w:r>
    </w:p>
    <w:p>
      <w:pPr>
        <w:pStyle w:val="Normal"/>
        <w:jc w:val="center"/>
        <w:rPr>
          <w:rFonts w:ascii="Tahoma" w:hAnsi="Tahoma" w:eastAsia="Tahoma Negreta" w:cs="Tahoma"/>
          <w:sz w:val="22"/>
          <w:szCs w:val="22"/>
        </w:rPr>
      </w:pPr>
      <w:r>
        <w:rPr>
          <w:rFonts w:eastAsia="Tahoma Negreta" w:cs="Tahoma" w:ascii="Tahoma" w:hAnsi="Tahoma"/>
          <w:sz w:val="22"/>
          <w:szCs w:val="22"/>
        </w:rPr>
      </w:r>
    </w:p>
    <w:p>
      <w:pPr>
        <w:pStyle w:val="Normal"/>
        <w:jc w:val="center"/>
        <w:rPr>
          <w:rFonts w:ascii="Tahoma" w:hAnsi="Tahoma" w:cs="Tahoma"/>
          <w:sz w:val="22"/>
          <w:szCs w:val="22"/>
        </w:rPr>
      </w:pPr>
      <w:r>
        <w:rPr>
          <w:rFonts w:cs="Tahoma" w:ascii="Tahoma" w:hAnsi="Tahoma"/>
          <w:sz w:val="22"/>
          <w:szCs w:val="22"/>
        </w:rPr>
        <w:t>ОБРАЗЕЦ</w:t>
      </w:r>
    </w:p>
    <w:p>
      <w:pPr>
        <w:pStyle w:val="Normal"/>
        <w:jc w:val="center"/>
        <w:rPr>
          <w:rFonts w:ascii="Tahoma" w:hAnsi="Tahoma" w:eastAsia="Tahoma Negreta" w:cs="Tahoma"/>
          <w:sz w:val="22"/>
          <w:szCs w:val="22"/>
        </w:rPr>
      </w:pPr>
      <w:r>
        <w:rPr>
          <w:rFonts w:eastAsia="Tahoma Negreta" w:cs="Tahoma" w:ascii="Tahoma" w:hAnsi="Tahoma"/>
          <w:sz w:val="22"/>
          <w:szCs w:val="22"/>
        </w:rPr>
      </w:r>
    </w:p>
    <w:p>
      <w:pPr>
        <w:pStyle w:val="21"/>
        <w:tabs>
          <w:tab w:val="left" w:pos="8646" w:leader="none"/>
        </w:tabs>
        <w:ind w:left="0" w:right="43" w:hanging="0"/>
        <w:jc w:val="center"/>
        <w:rPr>
          <w:rFonts w:ascii="Tahoma" w:hAnsi="Tahoma" w:cs="Tahoma"/>
          <w:sz w:val="22"/>
          <w:szCs w:val="22"/>
        </w:rPr>
      </w:pPr>
      <w:r>
        <w:rPr>
          <w:rFonts w:cs="Tahoma" w:ascii="Tahoma" w:hAnsi="Tahoma"/>
          <w:sz w:val="22"/>
          <w:szCs w:val="22"/>
        </w:rPr>
        <w:t xml:space="preserve">Акта </w:t>
      </w:r>
    </w:p>
    <w:p>
      <w:pPr>
        <w:pStyle w:val="21"/>
        <w:tabs>
          <w:tab w:val="left" w:pos="8646" w:leader="none"/>
        </w:tabs>
        <w:ind w:left="0" w:right="43" w:hanging="0"/>
        <w:jc w:val="center"/>
        <w:rPr>
          <w:rFonts w:ascii="Tahoma" w:hAnsi="Tahoma" w:cs="Tahoma"/>
          <w:sz w:val="22"/>
          <w:szCs w:val="22"/>
        </w:rPr>
      </w:pPr>
      <w:r>
        <w:rPr>
          <w:rFonts w:cs="Tahoma" w:ascii="Tahoma" w:hAnsi="Tahoma"/>
          <w:sz w:val="22"/>
          <w:szCs w:val="22"/>
        </w:rPr>
        <w:t>претензии/возврата</w:t>
      </w:r>
    </w:p>
    <w:p>
      <w:pPr>
        <w:pStyle w:val="Normal"/>
        <w:tabs>
          <w:tab w:val="left" w:pos="8646" w:leader="none"/>
          <w:tab w:val="left" w:pos="9072" w:leader="none"/>
        </w:tabs>
        <w:jc w:val="center"/>
        <w:rPr>
          <w:rFonts w:ascii="Tahoma" w:hAnsi="Tahoma" w:cs="Tahoma"/>
          <w:sz w:val="22"/>
          <w:szCs w:val="22"/>
        </w:rPr>
      </w:pPr>
      <w:r>
        <w:rPr>
          <w:rFonts w:cs="Tahoma" w:ascii="Tahoma" w:hAnsi="Tahoma"/>
          <w:sz w:val="22"/>
          <w:szCs w:val="22"/>
        </w:rPr>
        <w:t xml:space="preserve">от пайщиков ПО </w:t>
      </w:r>
    </w:p>
    <w:p>
      <w:pPr>
        <w:pStyle w:val="Normal"/>
        <w:tabs>
          <w:tab w:val="left" w:pos="8646" w:leader="none"/>
          <w:tab w:val="left" w:pos="9072" w:leader="none"/>
        </w:tabs>
        <w:jc w:val="center"/>
        <w:rPr>
          <w:rFonts w:ascii="Tahoma" w:hAnsi="Tahoma" w:cs="Tahoma"/>
          <w:sz w:val="22"/>
          <w:szCs w:val="22"/>
        </w:rPr>
      </w:pPr>
      <w:r>
        <w:rPr>
          <w:rFonts w:cs="Tahoma" w:ascii="Tahoma" w:hAnsi="Tahoma"/>
          <w:sz w:val="22"/>
          <w:szCs w:val="22"/>
        </w:rPr>
        <w:t xml:space="preserve">при получении и возврате товара Поставщику_____________ </w:t>
      </w:r>
    </w:p>
    <w:p>
      <w:pPr>
        <w:pStyle w:val="Normal"/>
        <w:tabs>
          <w:tab w:val="left" w:pos="8646" w:leader="none"/>
          <w:tab w:val="left" w:pos="9072" w:leader="none"/>
        </w:tabs>
        <w:jc w:val="center"/>
        <w:rPr/>
      </w:pPr>
      <w:r>
        <w:rPr>
          <w:rFonts w:cs="Tahoma" w:ascii="Tahoma" w:hAnsi="Tahoma"/>
          <w:sz w:val="22"/>
          <w:szCs w:val="22"/>
        </w:rPr>
        <w:t>по Счет-Фактуре № ______ от «_____» _______201__ г.</w:t>
      </w:r>
    </w:p>
    <w:p>
      <w:pPr>
        <w:pStyle w:val="Normal"/>
        <w:tabs>
          <w:tab w:val="left" w:pos="8646" w:leader="none"/>
          <w:tab w:val="left" w:pos="9072" w:leader="none"/>
        </w:tabs>
        <w:jc w:val="center"/>
        <w:rPr/>
      </w:pPr>
      <w:r>
        <w:rPr>
          <w:rFonts w:cs="Tahoma" w:ascii="Tahoma" w:hAnsi="Tahoma"/>
          <w:sz w:val="22"/>
          <w:szCs w:val="22"/>
        </w:rPr>
        <w:t>(ТТН ______от «___» _______201_ г.)</w:t>
      </w:r>
    </w:p>
    <w:p>
      <w:pPr>
        <w:pStyle w:val="Normal"/>
        <w:tabs>
          <w:tab w:val="left" w:pos="8646" w:leader="none"/>
          <w:tab w:val="left" w:pos="9072" w:leader="none"/>
        </w:tabs>
        <w:rPr/>
      </w:pPr>
      <w:r>
        <w:rPr>
          <w:rFonts w:eastAsia="Tahoma Negreta" w:cs="Tahoma" w:ascii="Tahoma" w:hAnsi="Tahoma"/>
          <w:sz w:val="22"/>
          <w:szCs w:val="22"/>
        </w:rPr>
        <w:t>г</w:t>
      </w:r>
      <w:r>
        <w:rPr>
          <w:rFonts w:eastAsia="Tahoma Negreta" w:cs="Tahoma" w:ascii="Tahoma" w:hAnsi="Tahoma"/>
          <w:sz w:val="22"/>
          <w:szCs w:val="22"/>
        </w:rPr>
        <w:t>. Железнодорожный Московской обл.</w:t>
      </w:r>
      <w:r>
        <w:rPr>
          <w:rFonts w:cs="Tahoma" w:ascii="Tahoma" w:hAnsi="Tahoma"/>
          <w:sz w:val="22"/>
          <w:szCs w:val="22"/>
        </w:rPr>
        <w:t xml:space="preserve"> «______» ___________201__ г.</w:t>
      </w:r>
    </w:p>
    <w:p>
      <w:pPr>
        <w:pStyle w:val="Normal"/>
        <w:tabs>
          <w:tab w:val="left" w:pos="8646" w:leader="none"/>
          <w:tab w:val="left" w:pos="9072" w:leader="none"/>
        </w:tabs>
        <w:rPr>
          <w:rFonts w:ascii="Tahoma" w:hAnsi="Tahoma" w:eastAsia="Tahoma" w:cs="Tahoma"/>
          <w:sz w:val="22"/>
          <w:szCs w:val="22"/>
        </w:rPr>
      </w:pPr>
      <w:r>
        <w:rPr>
          <w:rFonts w:eastAsia="Tahoma" w:cs="Tahoma" w:ascii="Tahoma" w:hAnsi="Tahoma"/>
          <w:sz w:val="22"/>
          <w:szCs w:val="22"/>
        </w:rPr>
      </w:r>
    </w:p>
    <w:p>
      <w:pPr>
        <w:pStyle w:val="Normal"/>
        <w:rPr>
          <w:rFonts w:ascii="Tahoma" w:hAnsi="Tahoma" w:cs="Tahoma"/>
          <w:sz w:val="22"/>
          <w:szCs w:val="22"/>
        </w:rPr>
      </w:pPr>
      <w:r>
        <w:rPr>
          <w:rFonts w:cs="Tahoma" w:ascii="Tahoma" w:hAnsi="Tahoma"/>
          <w:sz w:val="22"/>
          <w:szCs w:val="22"/>
        </w:rPr>
        <w:t>ПО "ОБЩЕЕ ДЕЛО" в лице ________________________________________________________, действующего на основании _____________________________________, составил настоящий акт в том, что при получении товара в соответствии с вышеуказанными счет-фактурой и ТТН была обнаружена продукция, недопоставленная или подлежащая возврату:</w:t>
      </w:r>
    </w:p>
    <w:p>
      <w:pPr>
        <w:pStyle w:val="Normal"/>
        <w:tabs>
          <w:tab w:val="left" w:pos="9270" w:leader="none"/>
          <w:tab w:val="left" w:pos="9498" w:leader="none"/>
        </w:tabs>
        <w:ind w:left="0" w:right="0" w:firstLine="284"/>
        <w:rPr>
          <w:rFonts w:ascii="Tahoma" w:hAnsi="Tahoma" w:eastAsia="Tahoma Negreta" w:cs="Tahoma"/>
          <w:sz w:val="22"/>
          <w:szCs w:val="22"/>
          <w:u w:val="single" w:color="000000"/>
        </w:rPr>
      </w:pPr>
      <w:r>
        <w:rPr>
          <w:rFonts w:eastAsia="Tahoma Negreta" w:cs="Tahoma" w:ascii="Tahoma" w:hAnsi="Tahoma"/>
          <w:sz w:val="22"/>
          <w:szCs w:val="22"/>
          <w:u w:val="single" w:color="000000"/>
        </w:rPr>
      </w:r>
    </w:p>
    <w:tbl>
      <w:tblPr>
        <w:tblW w:w="9753" w:type="dxa"/>
        <w:jc w:val="left"/>
        <w:tblInd w:w="3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30" w:type="dxa"/>
          <w:bottom w:w="80" w:type="dxa"/>
          <w:right w:w="80" w:type="dxa"/>
        </w:tblCellMar>
      </w:tblPr>
      <w:tblGrid>
        <w:gridCol w:w="705"/>
        <w:gridCol w:w="3538"/>
        <w:gridCol w:w="1557"/>
        <w:gridCol w:w="1413"/>
        <w:gridCol w:w="2540"/>
      </w:tblGrid>
      <w:tr>
        <w:trPr>
          <w:trHeight w:val="450" w:hRule="atLeast"/>
          <w:cantSplit w:val="true"/>
        </w:trPr>
        <w:tc>
          <w:tcPr>
            <w:tcW w:w="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tabs>
                <w:tab w:val="left" w:pos="9270" w:leader="none"/>
                <w:tab w:val="left" w:pos="9498" w:leader="none"/>
              </w:tabs>
              <w:rPr>
                <w:rFonts w:ascii="Tahoma" w:hAnsi="Tahoma" w:cs="Tahoma"/>
                <w:sz w:val="22"/>
                <w:szCs w:val="22"/>
              </w:rPr>
            </w:pPr>
            <w:r>
              <w:rPr>
                <w:rFonts w:cs="Tahoma" w:ascii="Tahoma" w:hAnsi="Tahoma"/>
                <w:sz w:val="22"/>
                <w:szCs w:val="22"/>
              </w:rPr>
              <w:t xml:space="preserve"> №</w:t>
            </w:r>
          </w:p>
        </w:tc>
        <w:tc>
          <w:tcPr>
            <w:tcW w:w="3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11"/>
              <w:tabs>
                <w:tab w:val="left" w:pos="9270" w:leader="none"/>
              </w:tabs>
              <w:rPr>
                <w:rFonts w:ascii="Tahoma" w:hAnsi="Tahoma" w:cs="Tahoma"/>
                <w:sz w:val="22"/>
                <w:szCs w:val="22"/>
              </w:rPr>
            </w:pPr>
            <w:r>
              <w:rPr>
                <w:rFonts w:cs="Tahoma" w:ascii="Tahoma" w:hAnsi="Tahoma"/>
                <w:sz w:val="22"/>
                <w:szCs w:val="22"/>
              </w:rPr>
              <w:t>Наименование продукции</w:t>
            </w:r>
          </w:p>
        </w:tc>
        <w:tc>
          <w:tcPr>
            <w:tcW w:w="1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tabs>
                <w:tab w:val="left" w:pos="9270" w:leader="none"/>
                <w:tab w:val="left" w:pos="9498" w:leader="none"/>
              </w:tabs>
              <w:rPr>
                <w:rFonts w:ascii="Tahoma" w:hAnsi="Tahoma" w:cs="Tahoma"/>
                <w:sz w:val="22"/>
                <w:szCs w:val="22"/>
              </w:rPr>
            </w:pPr>
            <w:r>
              <w:rPr>
                <w:rFonts w:cs="Tahoma" w:ascii="Tahoma" w:hAnsi="Tahoma"/>
                <w:sz w:val="22"/>
                <w:szCs w:val="22"/>
              </w:rPr>
              <w:t xml:space="preserve"> </w:t>
            </w:r>
            <w:r>
              <w:rPr>
                <w:rFonts w:cs="Tahoma" w:ascii="Tahoma" w:hAnsi="Tahoma"/>
                <w:sz w:val="22"/>
                <w:szCs w:val="22"/>
              </w:rPr>
              <w:t>Кол-во (шт.)</w:t>
            </w:r>
          </w:p>
        </w:tc>
        <w:tc>
          <w:tcPr>
            <w:tcW w:w="1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tabs>
                <w:tab w:val="left" w:pos="9270" w:leader="none"/>
                <w:tab w:val="left" w:pos="9498" w:leader="none"/>
              </w:tabs>
              <w:rPr>
                <w:rFonts w:ascii="Tahoma" w:hAnsi="Tahoma" w:cs="Tahoma"/>
                <w:sz w:val="22"/>
                <w:szCs w:val="22"/>
              </w:rPr>
            </w:pPr>
            <w:r>
              <w:rPr>
                <w:rFonts w:cs="Tahoma" w:ascii="Tahoma" w:hAnsi="Tahoma"/>
                <w:sz w:val="22"/>
                <w:szCs w:val="22"/>
              </w:rPr>
              <w:t>Цена (руб.)</w:t>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tabs>
                <w:tab w:val="left" w:pos="9270" w:leader="none"/>
                <w:tab w:val="left" w:pos="9498" w:leader="none"/>
              </w:tabs>
              <w:rPr>
                <w:rFonts w:ascii="Tahoma" w:hAnsi="Tahoma" w:cs="Tahoma"/>
                <w:sz w:val="22"/>
                <w:szCs w:val="22"/>
              </w:rPr>
            </w:pPr>
            <w:r>
              <w:rPr>
                <w:rFonts w:cs="Tahoma" w:ascii="Tahoma" w:hAnsi="Tahoma"/>
                <w:sz w:val="22"/>
                <w:szCs w:val="22"/>
              </w:rPr>
              <w:t>Стоимость с НДС(руб.)</w:t>
            </w:r>
          </w:p>
        </w:tc>
      </w:tr>
      <w:tr>
        <w:trPr>
          <w:trHeight w:val="230" w:hRule="atLeast"/>
          <w:cantSplit w:val="true"/>
        </w:trPr>
        <w:tc>
          <w:tcPr>
            <w:tcW w:w="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rPr>
                <w:rFonts w:ascii="Tahoma" w:hAnsi="Tahoma" w:cs="Tahoma"/>
                <w:sz w:val="22"/>
                <w:szCs w:val="22"/>
              </w:rPr>
            </w:pPr>
            <w:r>
              <w:rPr>
                <w:rFonts w:cs="Tahoma" w:ascii="Tahoma" w:hAnsi="Tahoma"/>
                <w:sz w:val="22"/>
                <w:szCs w:val="22"/>
              </w:rPr>
            </w:r>
          </w:p>
        </w:tc>
        <w:tc>
          <w:tcPr>
            <w:tcW w:w="3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rPr>
                <w:rFonts w:ascii="Tahoma" w:hAnsi="Tahoma" w:cs="Tahoma"/>
                <w:sz w:val="22"/>
                <w:szCs w:val="22"/>
              </w:rPr>
            </w:pPr>
            <w:r>
              <w:rPr>
                <w:rFonts w:cs="Tahoma" w:ascii="Tahoma" w:hAnsi="Tahoma"/>
                <w:sz w:val="22"/>
                <w:szCs w:val="22"/>
              </w:rPr>
            </w:r>
          </w:p>
        </w:tc>
        <w:tc>
          <w:tcPr>
            <w:tcW w:w="1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rPr>
                <w:rFonts w:ascii="Tahoma" w:hAnsi="Tahoma" w:cs="Tahoma"/>
                <w:sz w:val="22"/>
                <w:szCs w:val="22"/>
              </w:rPr>
            </w:pPr>
            <w:r>
              <w:rPr>
                <w:rFonts w:cs="Tahoma" w:ascii="Tahoma" w:hAnsi="Tahoma"/>
                <w:sz w:val="22"/>
                <w:szCs w:val="22"/>
              </w:rPr>
            </w:r>
          </w:p>
        </w:tc>
        <w:tc>
          <w:tcPr>
            <w:tcW w:w="1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rPr>
                <w:rFonts w:ascii="Tahoma" w:hAnsi="Tahoma" w:cs="Tahoma"/>
                <w:sz w:val="22"/>
                <w:szCs w:val="22"/>
              </w:rPr>
            </w:pPr>
            <w:r>
              <w:rPr>
                <w:rFonts w:cs="Tahoma" w:ascii="Tahoma" w:hAnsi="Tahoma"/>
                <w:sz w:val="22"/>
                <w:szCs w:val="22"/>
              </w:rPr>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rPr>
                <w:rFonts w:ascii="Tahoma" w:hAnsi="Tahoma" w:cs="Tahoma"/>
                <w:sz w:val="22"/>
                <w:szCs w:val="22"/>
              </w:rPr>
            </w:pPr>
            <w:r>
              <w:rPr>
                <w:rFonts w:cs="Tahoma" w:ascii="Tahoma" w:hAnsi="Tahoma"/>
                <w:sz w:val="22"/>
                <w:szCs w:val="22"/>
              </w:rPr>
            </w:r>
          </w:p>
        </w:tc>
      </w:tr>
      <w:tr>
        <w:trPr>
          <w:trHeight w:val="230" w:hRule="atLeast"/>
          <w:cantSplit w:val="true"/>
        </w:trPr>
        <w:tc>
          <w:tcPr>
            <w:tcW w:w="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rPr>
                <w:rFonts w:ascii="Tahoma" w:hAnsi="Tahoma" w:cs="Tahoma"/>
                <w:sz w:val="22"/>
                <w:szCs w:val="22"/>
              </w:rPr>
            </w:pPr>
            <w:r>
              <w:rPr>
                <w:rFonts w:cs="Tahoma" w:ascii="Tahoma" w:hAnsi="Tahoma"/>
                <w:sz w:val="22"/>
                <w:szCs w:val="22"/>
              </w:rPr>
            </w:r>
          </w:p>
        </w:tc>
        <w:tc>
          <w:tcPr>
            <w:tcW w:w="3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rPr>
                <w:rFonts w:ascii="Tahoma" w:hAnsi="Tahoma" w:cs="Tahoma"/>
                <w:sz w:val="22"/>
                <w:szCs w:val="22"/>
              </w:rPr>
            </w:pPr>
            <w:r>
              <w:rPr>
                <w:rFonts w:cs="Tahoma" w:ascii="Tahoma" w:hAnsi="Tahoma"/>
                <w:sz w:val="22"/>
                <w:szCs w:val="22"/>
              </w:rPr>
            </w:r>
          </w:p>
        </w:tc>
        <w:tc>
          <w:tcPr>
            <w:tcW w:w="1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rPr>
                <w:rFonts w:ascii="Tahoma" w:hAnsi="Tahoma" w:cs="Tahoma"/>
                <w:sz w:val="22"/>
                <w:szCs w:val="22"/>
              </w:rPr>
            </w:pPr>
            <w:r>
              <w:rPr>
                <w:rFonts w:cs="Tahoma" w:ascii="Tahoma" w:hAnsi="Tahoma"/>
                <w:sz w:val="22"/>
                <w:szCs w:val="22"/>
              </w:rPr>
            </w:r>
          </w:p>
        </w:tc>
        <w:tc>
          <w:tcPr>
            <w:tcW w:w="1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rPr>
                <w:rFonts w:ascii="Tahoma" w:hAnsi="Tahoma" w:cs="Tahoma"/>
                <w:sz w:val="22"/>
                <w:szCs w:val="22"/>
              </w:rPr>
            </w:pPr>
            <w:r>
              <w:rPr>
                <w:rFonts w:cs="Tahoma" w:ascii="Tahoma" w:hAnsi="Tahoma"/>
                <w:sz w:val="22"/>
                <w:szCs w:val="22"/>
              </w:rPr>
            </w:r>
          </w:p>
        </w:tc>
        <w:tc>
          <w:tcPr>
            <w:tcW w:w="25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30" w:type="dxa"/>
            </w:tcMar>
          </w:tcPr>
          <w:p>
            <w:pPr>
              <w:pStyle w:val="Normal"/>
              <w:rPr>
                <w:rFonts w:ascii="Tahoma" w:hAnsi="Tahoma" w:cs="Tahoma"/>
                <w:sz w:val="22"/>
                <w:szCs w:val="22"/>
              </w:rPr>
            </w:pPr>
            <w:r>
              <w:rPr>
                <w:rFonts w:cs="Tahoma" w:ascii="Tahoma" w:hAnsi="Tahoma"/>
                <w:sz w:val="22"/>
                <w:szCs w:val="22"/>
              </w:rPr>
            </w:r>
          </w:p>
        </w:tc>
      </w:tr>
    </w:tbl>
    <w:p>
      <w:pPr>
        <w:pStyle w:val="Normal"/>
        <w:tabs>
          <w:tab w:val="left" w:pos="9270" w:leader="none"/>
          <w:tab w:val="left" w:pos="9498" w:leader="none"/>
        </w:tabs>
        <w:ind w:left="0" w:right="0" w:firstLine="284"/>
        <w:rPr>
          <w:rFonts w:ascii="Tahoma" w:hAnsi="Tahoma" w:eastAsia="Tahoma Negreta" w:cs="Tahoma"/>
          <w:sz w:val="22"/>
          <w:szCs w:val="22"/>
          <w:u w:val="single" w:color="000000"/>
        </w:rPr>
      </w:pPr>
      <w:r>
        <w:rPr>
          <w:rFonts w:eastAsia="Tahoma Negreta" w:cs="Tahoma" w:ascii="Tahoma" w:hAnsi="Tahoma"/>
          <w:sz w:val="22"/>
          <w:szCs w:val="22"/>
          <w:u w:val="single" w:color="000000"/>
        </w:rPr>
      </w:r>
    </w:p>
    <w:p>
      <w:pPr>
        <w:pStyle w:val="12"/>
        <w:tabs>
          <w:tab w:val="left" w:pos="8647" w:leader="none"/>
          <w:tab w:val="left" w:pos="8986" w:leader="none"/>
          <w:tab w:val="left" w:pos="9214" w:leader="none"/>
        </w:tabs>
        <w:rPr>
          <w:rFonts w:ascii="Tahoma" w:hAnsi="Tahoma" w:cs="Tahoma"/>
          <w:sz w:val="22"/>
          <w:szCs w:val="22"/>
        </w:rPr>
      </w:pPr>
      <w:r>
        <w:rPr>
          <w:rFonts w:cs="Tahoma" w:ascii="Tahoma" w:hAnsi="Tahoma"/>
          <w:sz w:val="22"/>
          <w:szCs w:val="22"/>
        </w:rPr>
        <w:t>Итого возврат на общую сумму (цифрами и прописью): ________________________________________________________________________</w:t>
      </w:r>
    </w:p>
    <w:p>
      <w:pPr>
        <w:pStyle w:val="31"/>
        <w:tabs>
          <w:tab w:val="left" w:pos="8647" w:leader="none"/>
          <w:tab w:val="left" w:pos="8986" w:leader="none"/>
          <w:tab w:val="left" w:pos="9214" w:leader="none"/>
        </w:tabs>
        <w:rPr>
          <w:rFonts w:ascii="Tahoma" w:hAnsi="Tahoma" w:eastAsia="Tahoma" w:cs="Tahoma"/>
          <w:sz w:val="22"/>
          <w:szCs w:val="22"/>
        </w:rPr>
      </w:pPr>
      <w:r>
        <w:rPr>
          <w:rFonts w:eastAsia="Tahoma" w:cs="Tahoma" w:ascii="Tahoma" w:hAnsi="Tahoma"/>
          <w:sz w:val="22"/>
          <w:szCs w:val="22"/>
        </w:rPr>
      </w:r>
    </w:p>
    <w:p>
      <w:pPr>
        <w:pStyle w:val="31"/>
        <w:tabs>
          <w:tab w:val="left" w:pos="8647" w:leader="none"/>
          <w:tab w:val="left" w:pos="8986" w:leader="none"/>
          <w:tab w:val="left" w:pos="9214" w:leader="none"/>
        </w:tabs>
        <w:rPr>
          <w:rFonts w:ascii="Tahoma" w:hAnsi="Tahoma" w:cs="Tahoma"/>
          <w:sz w:val="22"/>
          <w:szCs w:val="22"/>
        </w:rPr>
      </w:pPr>
      <w:r>
        <w:rPr>
          <w:rFonts w:cs="Tahoma" w:ascii="Tahoma" w:hAnsi="Tahoma"/>
          <w:sz w:val="22"/>
          <w:szCs w:val="22"/>
        </w:rPr>
        <w:t>Причина возврата: ________________________________________________________________________ _________________________________________________________________________</w:t>
      </w:r>
    </w:p>
    <w:p>
      <w:pPr>
        <w:pStyle w:val="Normal"/>
        <w:tabs>
          <w:tab w:val="left" w:pos="8844" w:leader="none"/>
        </w:tabs>
        <w:rPr>
          <w:rFonts w:ascii="Tahoma" w:hAnsi="Tahoma" w:eastAsia="Tahoma" w:cs="Tahoma"/>
          <w:sz w:val="22"/>
          <w:szCs w:val="22"/>
        </w:rPr>
      </w:pPr>
      <w:r>
        <w:rPr>
          <w:rFonts w:eastAsia="Tahoma" w:cs="Tahoma" w:ascii="Tahoma" w:hAnsi="Tahoma"/>
          <w:sz w:val="22"/>
          <w:szCs w:val="22"/>
        </w:rPr>
      </w:r>
    </w:p>
    <w:p>
      <w:pPr>
        <w:pStyle w:val="13"/>
        <w:tabs>
          <w:tab w:val="left" w:pos="8647" w:leader="none"/>
          <w:tab w:val="left" w:pos="8986" w:leader="none"/>
          <w:tab w:val="left" w:pos="9214" w:leader="none"/>
        </w:tabs>
        <w:rPr>
          <w:rFonts w:ascii="Tahoma" w:hAnsi="Tahoma" w:cs="Tahoma"/>
          <w:sz w:val="22"/>
          <w:szCs w:val="22"/>
        </w:rPr>
      </w:pPr>
      <w:r>
        <w:rPr>
          <w:rFonts w:cs="Tahoma" w:ascii="Tahoma" w:hAnsi="Tahoma"/>
          <w:sz w:val="22"/>
          <w:szCs w:val="22"/>
        </w:rPr>
        <w:t>Факты недостачи и возврата освидетельствованы, отражены в вышеуказанных ТТН и счет-фактуре и подтверждаются комиссией:</w:t>
      </w:r>
    </w:p>
    <w:p>
      <w:pPr>
        <w:pStyle w:val="13"/>
        <w:tabs>
          <w:tab w:val="left" w:pos="8647" w:leader="none"/>
          <w:tab w:val="left" w:pos="8986" w:leader="none"/>
          <w:tab w:val="left" w:pos="9214" w:leader="none"/>
        </w:tabs>
        <w:rPr>
          <w:rFonts w:ascii="Tahoma" w:hAnsi="Tahoma" w:eastAsia="Tahoma" w:cs="Tahoma"/>
          <w:sz w:val="22"/>
          <w:szCs w:val="22"/>
        </w:rPr>
      </w:pPr>
      <w:r>
        <w:rPr>
          <w:rFonts w:eastAsia="Tahoma" w:cs="Tahoma" w:ascii="Tahoma" w:hAnsi="Tahoma"/>
          <w:sz w:val="22"/>
          <w:szCs w:val="22"/>
        </w:rPr>
      </w:r>
    </w:p>
    <w:p>
      <w:pPr>
        <w:pStyle w:val="13"/>
        <w:tabs>
          <w:tab w:val="left" w:pos="8647" w:leader="none"/>
          <w:tab w:val="left" w:pos="8986" w:leader="none"/>
          <w:tab w:val="left" w:pos="9214" w:leader="none"/>
        </w:tabs>
        <w:rPr>
          <w:rFonts w:ascii="Tahoma" w:hAnsi="Tahoma" w:cs="Tahoma"/>
          <w:sz w:val="22"/>
          <w:szCs w:val="22"/>
        </w:rPr>
      </w:pPr>
      <w:r>
        <w:rPr>
          <w:rFonts w:cs="Tahoma" w:ascii="Tahoma" w:hAnsi="Tahoma"/>
          <w:sz w:val="22"/>
          <w:szCs w:val="22"/>
        </w:rPr>
        <w:t>От ПО: ______________________________ / ____________________/</w:t>
      </w:r>
    </w:p>
    <w:p>
      <w:pPr>
        <w:pStyle w:val="Normal"/>
        <w:tabs>
          <w:tab w:val="left" w:pos="8844" w:leader="none"/>
          <w:tab w:val="left" w:pos="9072" w:leader="none"/>
        </w:tabs>
        <w:rPr>
          <w:rFonts w:ascii="Tahoma" w:hAnsi="Tahoma" w:cs="Tahoma"/>
          <w:sz w:val="22"/>
          <w:szCs w:val="22"/>
        </w:rPr>
      </w:pPr>
      <w:r>
        <w:rPr>
          <w:rFonts w:cs="Tahoma" w:ascii="Tahoma" w:hAnsi="Tahoma"/>
          <w:sz w:val="22"/>
          <w:szCs w:val="22"/>
        </w:rPr>
        <w:t>ДолжностьподписьФ.И.О.</w:t>
      </w:r>
    </w:p>
    <w:p>
      <w:pPr>
        <w:pStyle w:val="41"/>
        <w:tabs>
          <w:tab w:val="left" w:pos="8844" w:leader="none"/>
          <w:tab w:val="left" w:pos="9072" w:leader="none"/>
          <w:tab w:val="left" w:pos="9128" w:leader="none"/>
          <w:tab w:val="left" w:pos="9356" w:leader="none"/>
        </w:tabs>
        <w:rPr>
          <w:rFonts w:ascii="Tahoma" w:hAnsi="Tahoma" w:cs="Tahoma"/>
          <w:sz w:val="22"/>
          <w:szCs w:val="22"/>
        </w:rPr>
      </w:pPr>
      <w:r>
        <w:rPr>
          <w:rFonts w:cs="Tahoma" w:ascii="Tahoma" w:hAnsi="Tahoma"/>
          <w:sz w:val="22"/>
          <w:szCs w:val="22"/>
        </w:rPr>
        <w:t>От Перевозчика: ______________________________ / ____________________/</w:t>
      </w:r>
    </w:p>
    <w:p>
      <w:pPr>
        <w:pStyle w:val="Normal"/>
        <w:tabs>
          <w:tab w:val="left" w:pos="8844" w:leader="none"/>
          <w:tab w:val="left" w:pos="9072" w:leader="none"/>
        </w:tabs>
        <w:rPr>
          <w:rFonts w:ascii="Tahoma" w:hAnsi="Tahoma" w:cs="Tahoma"/>
          <w:sz w:val="22"/>
          <w:szCs w:val="22"/>
        </w:rPr>
      </w:pPr>
      <w:r>
        <w:rPr>
          <w:rFonts w:cs="Tahoma" w:ascii="Tahoma" w:hAnsi="Tahoma"/>
          <w:sz w:val="22"/>
          <w:szCs w:val="22"/>
        </w:rPr>
        <w:t>Должность подпись Ф.И.О.</w:t>
      </w:r>
    </w:p>
    <w:p>
      <w:pPr>
        <w:pStyle w:val="41"/>
        <w:tabs>
          <w:tab w:val="left" w:pos="8844" w:leader="none"/>
          <w:tab w:val="left" w:pos="9072" w:leader="none"/>
          <w:tab w:val="left" w:pos="9128" w:leader="none"/>
          <w:tab w:val="left" w:pos="9356" w:leader="none"/>
        </w:tabs>
        <w:rPr>
          <w:rFonts w:ascii="Tahoma" w:hAnsi="Tahoma" w:cs="Tahoma"/>
          <w:sz w:val="22"/>
          <w:szCs w:val="22"/>
        </w:rPr>
      </w:pPr>
      <w:r>
        <w:rPr>
          <w:rFonts w:cs="Tahoma" w:ascii="Tahoma" w:hAnsi="Tahoma"/>
          <w:sz w:val="22"/>
          <w:szCs w:val="22"/>
        </w:rPr>
        <w:t>От Поставщика:_______________________________ / ___________________/</w:t>
      </w:r>
    </w:p>
    <w:p>
      <w:pPr>
        <w:pStyle w:val="Normal"/>
        <w:tabs>
          <w:tab w:val="left" w:pos="8844" w:leader="none"/>
          <w:tab w:val="left" w:pos="9072" w:leader="none"/>
        </w:tabs>
        <w:rPr>
          <w:rFonts w:ascii="Tahoma" w:hAnsi="Tahoma" w:cs="Tahoma"/>
          <w:sz w:val="22"/>
          <w:szCs w:val="22"/>
        </w:rPr>
      </w:pPr>
      <w:r>
        <w:rPr>
          <w:rFonts w:cs="Tahoma" w:ascii="Tahoma" w:hAnsi="Tahoma"/>
          <w:sz w:val="22"/>
          <w:szCs w:val="22"/>
        </w:rPr>
        <w:t xml:space="preserve"> </w:t>
      </w:r>
      <w:r>
        <w:rPr>
          <w:rFonts w:cs="Tahoma" w:ascii="Tahoma" w:hAnsi="Tahoma"/>
          <w:sz w:val="22"/>
          <w:szCs w:val="22"/>
        </w:rPr>
        <w:t>Должность подписьФ.И.О.</w:t>
      </w:r>
    </w:p>
    <w:p>
      <w:pPr>
        <w:pStyle w:val="Normal"/>
        <w:tabs>
          <w:tab w:val="left" w:pos="8844" w:leader="none"/>
          <w:tab w:val="left" w:pos="9072" w:leader="none"/>
        </w:tabs>
        <w:rPr>
          <w:rFonts w:ascii="Tahoma" w:hAnsi="Tahoma" w:cs="Tahoma"/>
          <w:sz w:val="22"/>
          <w:szCs w:val="22"/>
        </w:rPr>
      </w:pPr>
      <w:r>
        <w:rPr>
          <w:rFonts w:cs="Tahoma" w:ascii="Tahoma" w:hAnsi="Tahoma"/>
          <w:sz w:val="22"/>
          <w:szCs w:val="22"/>
        </w:rPr>
        <w:t xml:space="preserve"> </w:t>
      </w:r>
    </w:p>
    <w:p>
      <w:pPr>
        <w:pStyle w:val="Normal"/>
        <w:tabs>
          <w:tab w:val="left" w:pos="8844" w:leader="none"/>
          <w:tab w:val="left" w:pos="9072" w:leader="none"/>
        </w:tabs>
        <w:jc w:val="both"/>
        <w:rPr>
          <w:rFonts w:ascii="Tahoma" w:hAnsi="Tahoma" w:cs="Tahoma"/>
          <w:sz w:val="22"/>
          <w:szCs w:val="22"/>
        </w:rPr>
      </w:pPr>
      <w:r>
        <w:rPr>
          <w:rFonts w:cs="Tahoma" w:ascii="Tahoma" w:hAnsi="Tahoma"/>
          <w:sz w:val="22"/>
          <w:szCs w:val="22"/>
          <w:u w:val="single" w:color="000000"/>
        </w:rPr>
        <w:t>Для удовлетворения претензии ПО просит</w:t>
      </w:r>
      <w:r>
        <w:rPr>
          <w:rFonts w:cs="Tahoma" w:ascii="Tahoma" w:hAnsi="Tahoma"/>
          <w:sz w:val="22"/>
          <w:szCs w:val="22"/>
        </w:rPr>
        <w:t xml:space="preserve">: </w:t>
      </w:r>
    </w:p>
    <w:p>
      <w:pPr>
        <w:pStyle w:val="Normal"/>
        <w:tabs>
          <w:tab w:val="left" w:pos="8844" w:leader="none"/>
          <w:tab w:val="left" w:pos="9072" w:leader="none"/>
        </w:tabs>
        <w:jc w:val="both"/>
        <w:rPr>
          <w:rFonts w:ascii="Tahoma" w:hAnsi="Tahoma" w:eastAsia="Tahoma Negreta" w:cs="Tahoma"/>
          <w:sz w:val="22"/>
          <w:szCs w:val="22"/>
        </w:rPr>
      </w:pPr>
      <w:r>
        <w:rPr>
          <w:rFonts w:eastAsia="Tahoma Negreta" w:cs="Tahoma" w:ascii="Tahoma" w:hAnsi="Tahoma"/>
          <w:sz w:val="22"/>
          <w:szCs w:val="22"/>
        </w:rPr>
      </w:r>
    </w:p>
    <w:p>
      <w:pPr>
        <w:pStyle w:val="Normal"/>
        <w:tabs>
          <w:tab w:val="left" w:pos="8844" w:leader="none"/>
          <w:tab w:val="left" w:pos="9072" w:leader="none"/>
        </w:tabs>
        <w:jc w:val="both"/>
        <w:rPr>
          <w:rFonts w:ascii="Tahoma" w:hAnsi="Tahoma" w:cs="Tahoma"/>
          <w:sz w:val="22"/>
          <w:szCs w:val="22"/>
        </w:rPr>
      </w:pPr>
      <w:r>
        <w:rPr>
          <w:rFonts w:cs="Tahoma" w:ascii="Tahoma" w:hAnsi="Tahoma"/>
          <w:sz w:val="22"/>
          <w:szCs w:val="22"/>
        </w:rPr>
        <w:t>________________________________________________________________________</w:t>
      </w:r>
    </w:p>
    <w:p>
      <w:pPr>
        <w:pStyle w:val="Normal"/>
        <w:tabs>
          <w:tab w:val="left" w:pos="8844" w:leader="none"/>
          <w:tab w:val="left" w:pos="9072" w:leader="none"/>
        </w:tabs>
        <w:jc w:val="both"/>
        <w:rPr>
          <w:rFonts w:ascii="Tahoma" w:hAnsi="Tahoma" w:eastAsia="Tahoma" w:cs="Tahoma"/>
          <w:sz w:val="22"/>
          <w:szCs w:val="22"/>
        </w:rPr>
      </w:pPr>
      <w:r>
        <w:rPr>
          <w:rFonts w:eastAsia="Tahoma" w:cs="Tahoma" w:ascii="Tahoma" w:hAnsi="Tahoma"/>
          <w:sz w:val="22"/>
          <w:szCs w:val="22"/>
        </w:rPr>
      </w:r>
    </w:p>
    <w:p>
      <w:pPr>
        <w:pStyle w:val="51"/>
        <w:tabs>
          <w:tab w:val="left" w:pos="8844" w:leader="none"/>
          <w:tab w:val="left" w:pos="9072" w:leader="none"/>
          <w:tab w:val="left" w:pos="9128" w:leader="none"/>
          <w:tab w:val="left" w:pos="9356" w:leader="none"/>
        </w:tabs>
        <w:rPr>
          <w:rFonts w:ascii="Tahoma" w:hAnsi="Tahoma" w:cs="Tahoma"/>
          <w:sz w:val="22"/>
          <w:szCs w:val="22"/>
        </w:rPr>
      </w:pPr>
      <w:r>
        <w:rPr>
          <w:rFonts w:cs="Tahoma" w:ascii="Tahoma" w:hAnsi="Tahoma"/>
          <w:sz w:val="22"/>
          <w:szCs w:val="22"/>
        </w:rPr>
        <w:t>ПО_______________ ___________________/___________________/</w:t>
      </w:r>
    </w:p>
    <w:p>
      <w:pPr>
        <w:pStyle w:val="Normal"/>
        <w:tabs>
          <w:tab w:val="left" w:pos="8844" w:leader="none"/>
          <w:tab w:val="left" w:pos="9072" w:leader="none"/>
        </w:tabs>
        <w:jc w:val="both"/>
        <w:rPr>
          <w:rFonts w:ascii="Tahoma" w:hAnsi="Tahoma" w:cs="Tahoma"/>
          <w:sz w:val="22"/>
          <w:szCs w:val="22"/>
        </w:rPr>
      </w:pPr>
      <w:r>
        <w:rPr>
          <w:rFonts w:cs="Tahoma" w:ascii="Tahoma" w:hAnsi="Tahoma"/>
          <w:sz w:val="22"/>
          <w:szCs w:val="22"/>
        </w:rPr>
        <w:t>Должность подписьфамилия</w:t>
      </w:r>
    </w:p>
    <w:p>
      <w:pPr>
        <w:pStyle w:val="Style24"/>
        <w:jc w:val="both"/>
        <w:rPr>
          <w:rFonts w:ascii="Tahoma" w:hAnsi="Tahoma" w:cs="Tahoma"/>
          <w:sz w:val="22"/>
          <w:szCs w:val="22"/>
        </w:rPr>
      </w:pPr>
      <w:r>
        <w:rPr>
          <w:rFonts w:eastAsia="Tahoma" w:cs="Tahoma" w:ascii="Tahoma" w:hAnsi="Tahoma"/>
          <w:sz w:val="22"/>
          <w:szCs w:val="22"/>
        </w:rPr>
        <w:t>Директор</w:t>
      </w:r>
      <w:r>
        <w:rPr>
          <w:rFonts w:cs="Tahoma" w:ascii="Tahoma" w:hAnsi="Tahoma"/>
          <w:sz w:val="22"/>
          <w:szCs w:val="22"/>
        </w:rPr>
        <w:t>Председатель правления:</w:t>
      </w:r>
    </w:p>
    <w:p>
      <w:pPr>
        <w:pStyle w:val="Style24"/>
        <w:jc w:val="both"/>
        <w:rPr>
          <w:rFonts w:ascii="Tahoma" w:hAnsi="Tahoma" w:eastAsia="Tahoma Negreta" w:cs="Tahoma"/>
          <w:sz w:val="22"/>
          <w:szCs w:val="22"/>
        </w:rPr>
      </w:pPr>
      <w:r>
        <w:rPr>
          <w:rFonts w:eastAsia="Tahoma Negreta" w:cs="Tahoma" w:ascii="Tahoma" w:hAnsi="Tahoma"/>
          <w:sz w:val="22"/>
          <w:szCs w:val="22"/>
        </w:rPr>
      </w:r>
    </w:p>
    <w:p>
      <w:pPr>
        <w:pStyle w:val="Style24"/>
        <w:jc w:val="both"/>
        <w:rPr>
          <w:rFonts w:ascii="Tahoma" w:hAnsi="Tahoma" w:eastAsia="Tahoma Negreta" w:cs="Tahoma"/>
          <w:sz w:val="22"/>
          <w:szCs w:val="22"/>
        </w:rPr>
      </w:pPr>
      <w:r>
        <w:rPr>
          <w:rFonts w:eastAsia="Tahoma Negreta" w:cs="Tahoma" w:ascii="Tahoma" w:hAnsi="Tahoma"/>
          <w:sz w:val="22"/>
          <w:szCs w:val="22"/>
        </w:rPr>
      </w:r>
    </w:p>
    <w:p>
      <w:pPr>
        <w:pStyle w:val="111"/>
        <w:ind w:left="0" w:right="0" w:hanging="0"/>
        <w:rPr>
          <w:rFonts w:ascii="Tahoma" w:hAnsi="Tahoma" w:eastAsia="Tahoma" w:cs="Tahoma"/>
          <w:sz w:val="22"/>
          <w:szCs w:val="22"/>
        </w:rPr>
      </w:pPr>
      <w:r>
        <w:rPr>
          <w:rFonts w:eastAsia="Tahoma" w:cs="Tahoma" w:ascii="Tahoma" w:hAnsi="Tahoma"/>
          <w:sz w:val="22"/>
          <w:szCs w:val="22"/>
        </w:rPr>
      </w:r>
    </w:p>
    <w:p>
      <w:pPr>
        <w:pStyle w:val="111"/>
        <w:ind w:left="0" w:right="0" w:hanging="0"/>
        <w:rPr>
          <w:rFonts w:ascii="Tahoma" w:hAnsi="Tahoma" w:cs="Tahoma"/>
          <w:sz w:val="22"/>
          <w:szCs w:val="22"/>
        </w:rPr>
      </w:pPr>
      <w:r>
        <w:rPr>
          <w:rFonts w:cs="Tahoma" w:ascii="Tahoma" w:hAnsi="Tahoma"/>
          <w:sz w:val="22"/>
          <w:szCs w:val="22"/>
        </w:rPr>
        <w:t>_________________/</w:t>
      </w:r>
      <w:bookmarkStart w:id="0" w:name="_GoBack"/>
      <w:bookmarkEnd w:id="0"/>
      <w:r>
        <w:rPr>
          <w:rFonts w:cs="Tahoma" w:ascii="Tahoma" w:hAnsi="Tahoma"/>
          <w:sz w:val="22"/>
          <w:szCs w:val="22"/>
        </w:rPr>
        <w:t>${shortName}/</w:t>
      </w:r>
      <w:r>
        <w:rPr>
          <w:rFonts w:eastAsia="Arial Unicode MS" w:cs="Tahoma" w:ascii="Tahoma" w:hAnsi="Tahoma"/>
          <w:sz w:val="22"/>
          <w:szCs w:val="22"/>
        </w:rPr>
        <w:t>________________/Прошунин О.Н./</w:t>
      </w:r>
      <w:r>
        <w:rPr>
          <w:rFonts w:cs="Tahoma" w:ascii="Tahoma" w:hAnsi="Tahoma"/>
          <w:sz w:val="22"/>
          <w:szCs w:val="22"/>
        </w:rPr>
        <w:t xml:space="preserve"> </w:t>
      </w:r>
    </w:p>
    <w:p>
      <w:pPr>
        <w:pStyle w:val="111"/>
        <w:tabs>
          <w:tab w:val="left" w:pos="8647" w:leader="none"/>
        </w:tabs>
        <w:ind w:left="0" w:right="0" w:hanging="0"/>
        <w:rPr/>
      </w:pPr>
      <w:r>
        <w:rPr>
          <w:rFonts w:cs="Tahoma" w:ascii="Tahoma" w:hAnsi="Tahoma"/>
          <w:sz w:val="22"/>
          <w:szCs w:val="22"/>
        </w:rPr>
        <w:t>М.П. М.П.</w:t>
      </w:r>
    </w:p>
    <w:sectPr>
      <w:type w:val="nextPage"/>
      <w:pgSz w:w="11906" w:h="16838"/>
      <w:pgMar w:left="1276" w:right="985" w:header="0" w:top="300" w:footer="0" w:bottom="426"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Courier New">
    <w:charset w:val="01"/>
    <w:family w:val="roman"/>
    <w:pitch w:val="variable"/>
  </w:font>
  <w:font w:name="Arial Unicode MS">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0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uiPriority="99" w:semiHidden="1" w:unhideWhenUsed="1"/>
    <w:lsdException w:name="No Spacing" w:locked="0" w:uiPriority="99" w:qFormat="1"/>
    <w:lsdException w:name="Light Shading" w:locked="0" w:uiPriority="99" w:semiHidden="1" w:unhideWhenUsed="1"/>
    <w:lsdException w:name="Light List" w:locked="0" w:uiPriority="99" w:semiHidden="1" w:unhideWhenUsed="1"/>
    <w:lsdException w:name="Light Grid" w:locked="0" w:uiPriority="99" w:semiHidden="1" w:unhideWhenUsed="1"/>
    <w:lsdException w:name="Medium Shading 1" w:locked="0" w:uiPriority="99" w:semiHidden="1" w:unhideWhenUsed="1"/>
    <w:lsdException w:name="Medium Shading 2" w:locked="0" w:uiPriority="99" w:semiHidden="1" w:unhideWhenUsed="1"/>
    <w:lsdException w:name="Medium List 1" w:locked="0" w:uiPriority="99" w:semiHidden="1" w:unhideWhenUsed="1"/>
    <w:lsdException w:name="Medium List 2" w:locked="0" w:uiPriority="99" w:semiHidden="1" w:unhideWhenUsed="1"/>
    <w:lsdException w:name="Medium Grid 1" w:locked="0" w:uiPriority="99" w:semiHidden="1"/>
    <w:lsdException w:name="Medium Grid 2" w:locked="0"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99" w:semiHidden="1"/>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uiPriority="71" w:semiHidden="1" w:unhideWhenUsed="1" w:qFormat="1"/>
  </w:latentStyles>
  <w:style w:type="paragraph" w:styleId="Normal" w:default="1">
    <w:name w:val="Normal"/>
    <w:qFormat/>
    <w:pPr>
      <w:widowControl/>
      <w:suppressAutoHyphens w:val="true"/>
      <w:bidi w:val="0"/>
      <w:jc w:val="left"/>
    </w:pPr>
    <w:rPr>
      <w:rFonts w:ascii="Times New Roman" w:hAnsi="Times New Roman" w:eastAsia="Arial Unicode MS" w:cs="Arial Unicode MS"/>
      <w:color w:val="000000"/>
      <w:sz w:val="20"/>
      <w:szCs w:val="20"/>
      <w:u w:val="none" w:color="000000"/>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lang w:val="zxx" w:eastAsia="zxx" w:bidi="zxx"/>
    </w:rPr>
  </w:style>
  <w:style w:type="character" w:styleId="Style15" w:customStyle="1">
    <w:name w:val="Символ сноски"/>
    <w:qFormat/>
    <w:rsid w:val="00954512"/>
    <w:rPr>
      <w:vertAlign w:val="superscript"/>
    </w:rPr>
  </w:style>
  <w:style w:type="character" w:styleId="Style16" w:customStyle="1">
    <w:name w:val="Верхний колонтитул Знак"/>
    <w:link w:val="a7"/>
    <w:qFormat/>
    <w:rsid w:val="00c85513"/>
    <w:rPr>
      <w:rFonts w:eastAsia="Arial Unicode MS" w:cs="Arial Unicode MS"/>
      <w:color w:val="000000"/>
      <w:u w:val="none" w:color="000000"/>
      <w:lang w:eastAsia="en-US"/>
    </w:rPr>
  </w:style>
  <w:style w:type="character" w:styleId="Style17" w:customStyle="1">
    <w:name w:val="Нижний колонтитул Знак"/>
    <w:link w:val="a9"/>
    <w:qFormat/>
    <w:rsid w:val="00c85513"/>
    <w:rPr>
      <w:rFonts w:eastAsia="Arial Unicode MS" w:cs="Arial Unicode MS"/>
      <w:color w:val="000000"/>
      <w:u w:val="none" w:color="000000"/>
      <w:lang w:eastAsia="en-US"/>
    </w:rPr>
  </w:style>
  <w:style w:type="paragraph" w:styleId="Style18">
    <w:name w:val="Заголовок"/>
    <w:basedOn w:val="Normal"/>
    <w:next w:val="Style19"/>
    <w:qFormat/>
    <w:pPr>
      <w:keepNext/>
      <w:spacing w:before="240" w:after="120"/>
    </w:pPr>
    <w:rPr>
      <w:rFonts w:ascii="Liberation Sans" w:hAnsi="Liberation Sans" w:eastAsia="Droid Sans Fallback" w:cs="FreeSans"/>
      <w:sz w:val="28"/>
      <w:szCs w:val="28"/>
    </w:rPr>
  </w:style>
  <w:style w:type="paragraph" w:styleId="Style19">
    <w:name w:val="Body Text"/>
    <w:basedOn w:val="Normal"/>
    <w:pPr>
      <w:spacing w:lineRule="auto" w:line="288" w:before="0" w:after="140"/>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Style23" w:customStyle="1">
    <w:name w:val="Колонтитулы"/>
    <w:qFormat/>
    <w:pPr>
      <w:widowControl/>
      <w:tabs>
        <w:tab w:val="right" w:pos="9020" w:leader="none"/>
      </w:tabs>
      <w:suppressAutoHyphens w:val="true"/>
      <w:bidi w:val="0"/>
      <w:jc w:val="left"/>
    </w:pPr>
    <w:rPr>
      <w:rFonts w:ascii="Helvetica" w:hAnsi="Helvetica" w:eastAsia="Arial Unicode MS" w:cs="Arial Unicode MS"/>
      <w:color w:val="000000"/>
      <w:sz w:val="24"/>
      <w:szCs w:val="24"/>
      <w:lang w:val="ru-RU" w:eastAsia="en-US" w:bidi="ar-SA"/>
    </w:rPr>
  </w:style>
  <w:style w:type="paragraph" w:styleId="Style24" w:customStyle="1">
    <w:name w:val="Îáû÷íûé"/>
    <w:qFormat/>
    <w:pPr>
      <w:widowControl/>
      <w:suppressAutoHyphens w:val="true"/>
      <w:bidi w:val="0"/>
      <w:jc w:val="left"/>
    </w:pPr>
    <w:rPr>
      <w:rFonts w:ascii="Times New Roman" w:hAnsi="Times New Roman" w:eastAsia="Arial Unicode MS" w:cs="Arial Unicode MS"/>
      <w:color w:val="000000"/>
      <w:sz w:val="20"/>
      <w:szCs w:val="20"/>
      <w:u w:val="none" w:color="000000"/>
      <w:lang w:val="ru-RU" w:eastAsia="en-US" w:bidi="ar-SA"/>
    </w:rPr>
  </w:style>
  <w:style w:type="paragraph" w:styleId="ConsNormal" w:customStyle="1">
    <w:name w:val="ConsNormal"/>
    <w:qFormat/>
    <w:pPr>
      <w:widowControl w:val="false"/>
      <w:suppressAutoHyphens w:val="true"/>
      <w:bidi w:val="0"/>
      <w:ind w:left="0" w:right="0" w:firstLine="720"/>
      <w:jc w:val="left"/>
    </w:pPr>
    <w:rPr>
      <w:rFonts w:ascii="Arial" w:hAnsi="Arial" w:eastAsia="Arial Unicode MS" w:cs="Arial Unicode MS"/>
      <w:color w:val="000000"/>
      <w:sz w:val="20"/>
      <w:szCs w:val="20"/>
      <w:u w:val="none" w:color="000000"/>
      <w:lang w:val="ru-RU" w:eastAsia="en-US" w:bidi="ar-SA"/>
    </w:rPr>
  </w:style>
  <w:style w:type="paragraph" w:styleId="ConsNonformat" w:customStyle="1">
    <w:name w:val="ConsNonformat"/>
    <w:qFormat/>
    <w:pPr>
      <w:widowControl w:val="false"/>
      <w:suppressAutoHyphens w:val="true"/>
      <w:bidi w:val="0"/>
      <w:jc w:val="left"/>
    </w:pPr>
    <w:rPr>
      <w:rFonts w:ascii="Courier New" w:hAnsi="Courier New" w:eastAsia="Arial Unicode MS" w:cs="Arial Unicode MS"/>
      <w:color w:val="000000"/>
      <w:sz w:val="20"/>
      <w:szCs w:val="20"/>
      <w:u w:val="none" w:color="000000"/>
      <w:lang w:val="ru-RU" w:eastAsia="en-US" w:bidi="ar-SA"/>
    </w:rPr>
  </w:style>
  <w:style w:type="paragraph" w:styleId="1" w:customStyle="1">
    <w:name w:val="Обычный1"/>
    <w:qFormat/>
    <w:pPr>
      <w:widowControl/>
      <w:suppressAutoHyphens w:val="true"/>
      <w:bidi w:val="0"/>
      <w:ind w:left="0" w:right="0" w:firstLine="720"/>
      <w:jc w:val="left"/>
    </w:pPr>
    <w:rPr>
      <w:rFonts w:ascii="Times New Roman" w:hAnsi="Times New Roman" w:eastAsia="Arial Unicode MS" w:cs="Arial Unicode MS"/>
      <w:color w:val="000000"/>
      <w:sz w:val="20"/>
      <w:szCs w:val="20"/>
      <w:u w:val="none" w:color="000000"/>
      <w:lang w:val="ru-RU" w:eastAsia="en-US" w:bidi="ar-SA"/>
    </w:rPr>
  </w:style>
  <w:style w:type="paragraph" w:styleId="21" w:customStyle="1">
    <w:name w:val="Заголовок 21"/>
    <w:qFormat/>
    <w:pPr>
      <w:keepNext/>
      <w:widowControl/>
      <w:suppressAutoHyphens w:val="true"/>
      <w:bidi w:val="0"/>
      <w:jc w:val="both"/>
      <w:outlineLvl w:val="1"/>
    </w:pPr>
    <w:rPr>
      <w:rFonts w:ascii="Times New Roman" w:hAnsi="Times New Roman" w:eastAsia="Times New Roman" w:cs="Times New Roman"/>
      <w:color w:val="000000"/>
      <w:sz w:val="24"/>
      <w:szCs w:val="24"/>
      <w:u w:val="none" w:color="000000"/>
      <w:lang w:val="ru-RU" w:eastAsia="en-US" w:bidi="ar-SA"/>
    </w:rPr>
  </w:style>
  <w:style w:type="paragraph" w:styleId="11" w:customStyle="1">
    <w:name w:val="Заголовок 11"/>
    <w:qFormat/>
    <w:pPr>
      <w:keepNext/>
      <w:widowControl/>
      <w:suppressAutoHyphens w:val="true"/>
      <w:bidi w:val="0"/>
      <w:jc w:val="left"/>
      <w:outlineLvl w:val="0"/>
    </w:pPr>
    <w:rPr>
      <w:rFonts w:ascii="Arial Unicode MS" w:hAnsi="Arial Unicode MS" w:eastAsia="Arial Unicode MS" w:cs="Arial Unicode MS"/>
      <w:color w:val="000000"/>
      <w:sz w:val="24"/>
      <w:szCs w:val="24"/>
      <w:u w:val="none" w:color="000000"/>
      <w:lang w:val="ru-RU" w:eastAsia="en-US" w:bidi="ar-SA"/>
    </w:rPr>
  </w:style>
  <w:style w:type="paragraph" w:styleId="12" w:customStyle="1">
    <w:name w:val="Название объекта1"/>
    <w:qFormat/>
    <w:pPr>
      <w:widowControl/>
      <w:tabs>
        <w:tab w:val="left" w:pos="8647" w:leader="none"/>
      </w:tabs>
      <w:suppressAutoHyphens w:val="true"/>
      <w:bidi w:val="0"/>
      <w:jc w:val="left"/>
    </w:pPr>
    <w:rPr>
      <w:rFonts w:ascii="Times New Roman" w:hAnsi="Times New Roman" w:eastAsia="Times New Roman" w:cs="Times New Roman"/>
      <w:color w:val="000000"/>
      <w:sz w:val="24"/>
      <w:szCs w:val="24"/>
      <w:u w:val="none" w:color="000000"/>
      <w:lang w:val="ru-RU" w:eastAsia="en-US" w:bidi="ar-SA"/>
    </w:rPr>
  </w:style>
  <w:style w:type="paragraph" w:styleId="31" w:customStyle="1">
    <w:name w:val="Заголовок 31"/>
    <w:qFormat/>
    <w:pPr>
      <w:keepNext/>
      <w:widowControl/>
      <w:tabs>
        <w:tab w:val="left" w:pos="8647" w:leader="none"/>
      </w:tabs>
      <w:suppressAutoHyphens w:val="true"/>
      <w:bidi w:val="0"/>
      <w:jc w:val="left"/>
      <w:outlineLvl w:val="2"/>
    </w:pPr>
    <w:rPr>
      <w:rFonts w:ascii="Times New Roman" w:hAnsi="Times New Roman" w:eastAsia="Times New Roman" w:cs="Times New Roman"/>
      <w:color w:val="000000"/>
      <w:sz w:val="24"/>
      <w:szCs w:val="24"/>
      <w:u w:val="none" w:color="000000"/>
      <w:lang w:val="ru-RU" w:eastAsia="en-US" w:bidi="ar-SA"/>
    </w:rPr>
  </w:style>
  <w:style w:type="paragraph" w:styleId="13" w:customStyle="1">
    <w:name w:val="Цитата1"/>
    <w:qFormat/>
    <w:pPr>
      <w:widowControl/>
      <w:tabs>
        <w:tab w:val="left" w:pos="8647" w:leader="none"/>
      </w:tabs>
      <w:suppressAutoHyphens w:val="true"/>
      <w:bidi w:val="0"/>
      <w:jc w:val="both"/>
    </w:pPr>
    <w:rPr>
      <w:rFonts w:ascii="Arial Unicode MS" w:hAnsi="Arial Unicode MS" w:eastAsia="Arial Unicode MS" w:cs="Arial Unicode MS"/>
      <w:color w:val="000000"/>
      <w:sz w:val="24"/>
      <w:szCs w:val="24"/>
      <w:u w:val="none" w:color="000000"/>
      <w:lang w:val="ru-RU" w:eastAsia="en-US" w:bidi="ar-SA"/>
    </w:rPr>
  </w:style>
  <w:style w:type="paragraph" w:styleId="41" w:customStyle="1">
    <w:name w:val="Заголовок 41"/>
    <w:qFormat/>
    <w:pPr>
      <w:keepNext/>
      <w:widowControl/>
      <w:tabs>
        <w:tab w:val="left" w:pos="9128" w:leader="none"/>
        <w:tab w:val="left" w:pos="9356" w:leader="none"/>
      </w:tabs>
      <w:suppressAutoHyphens w:val="true"/>
      <w:bidi w:val="0"/>
      <w:jc w:val="left"/>
      <w:outlineLvl w:val="3"/>
    </w:pPr>
    <w:rPr>
      <w:rFonts w:ascii="Arial Unicode MS" w:hAnsi="Arial Unicode MS" w:eastAsia="Arial Unicode MS" w:cs="Arial Unicode MS"/>
      <w:color w:val="000000"/>
      <w:sz w:val="24"/>
      <w:szCs w:val="24"/>
      <w:u w:val="none" w:color="000000"/>
      <w:lang w:val="ru-RU" w:eastAsia="en-US" w:bidi="ar-SA"/>
    </w:rPr>
  </w:style>
  <w:style w:type="paragraph" w:styleId="51" w:customStyle="1">
    <w:name w:val="Заголовок 51"/>
    <w:qFormat/>
    <w:pPr>
      <w:keepNext/>
      <w:widowControl/>
      <w:tabs>
        <w:tab w:val="left" w:pos="9128" w:leader="none"/>
        <w:tab w:val="left" w:pos="9356" w:leader="none"/>
      </w:tabs>
      <w:suppressAutoHyphens w:val="true"/>
      <w:bidi w:val="0"/>
      <w:jc w:val="both"/>
      <w:outlineLvl w:val="4"/>
    </w:pPr>
    <w:rPr>
      <w:rFonts w:ascii="Arial Unicode MS" w:hAnsi="Arial Unicode MS" w:eastAsia="Arial Unicode MS" w:cs="Arial Unicode MS"/>
      <w:color w:val="000000"/>
      <w:sz w:val="24"/>
      <w:szCs w:val="24"/>
      <w:u w:val="none" w:color="000000"/>
      <w:lang w:val="ru-RU" w:eastAsia="en-US" w:bidi="ar-SA"/>
    </w:rPr>
  </w:style>
  <w:style w:type="paragraph" w:styleId="111" w:customStyle="1">
    <w:name w:val="Цветной список - Акцент 11"/>
    <w:qFormat/>
    <w:pPr>
      <w:widowControl/>
      <w:suppressAutoHyphens w:val="true"/>
      <w:bidi w:val="0"/>
      <w:ind w:left="720" w:right="0" w:hanging="0"/>
      <w:jc w:val="left"/>
    </w:pPr>
    <w:rPr>
      <w:rFonts w:ascii="Times New Roman" w:hAnsi="Times New Roman" w:eastAsia="Times New Roman" w:cs="Times New Roman"/>
      <w:color w:val="000000"/>
      <w:sz w:val="20"/>
      <w:szCs w:val="20"/>
      <w:u w:val="none" w:color="000000"/>
      <w:lang w:val="ru-RU" w:eastAsia="en-US" w:bidi="ar-SA"/>
    </w:rPr>
  </w:style>
  <w:style w:type="paragraph" w:styleId="Style25">
    <w:name w:val="Header"/>
    <w:basedOn w:val="Normal"/>
    <w:link w:val="a8"/>
    <w:locked/>
    <w:rsid w:val="00c85513"/>
    <w:pPr>
      <w:tabs>
        <w:tab w:val="center" w:pos="4677" w:leader="none"/>
        <w:tab w:val="right" w:pos="9355" w:leader="none"/>
      </w:tabs>
    </w:pPr>
    <w:rPr/>
  </w:style>
  <w:style w:type="paragraph" w:styleId="Style26">
    <w:name w:val="Footer"/>
    <w:basedOn w:val="Normal"/>
    <w:link w:val="aa"/>
    <w:locked/>
    <w:rsid w:val="00c85513"/>
    <w:pPr>
      <w:tabs>
        <w:tab w:val="center" w:pos="4677" w:leader="none"/>
        <w:tab w:val="right" w:pos="9355" w:leader="none"/>
      </w:tabs>
    </w:pPr>
    <w:rPr/>
  </w:style>
  <w:style w:type="paragraph" w:styleId="Style27">
    <w:name w:val="Содержимое таблицы"/>
    <w:basedOn w:val="Normal"/>
    <w:qFormat/>
    <w:pPr>
      <w:suppressLineNumbers/>
    </w:pPr>
    <w:rPr/>
  </w:style>
  <w:style w:type="paragraph" w:styleId="Style28">
    <w:name w:val="Заголовок таблицы"/>
    <w:basedOn w:val="Style27"/>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LibreOffice/5.1.4.2$Linux_x86 LibreOffice_project/10m0$Build-2</Application>
  <Pages>6</Pages>
  <Words>1399</Words>
  <Characters>9918</Characters>
  <CharactersWithSpaces>11334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2014-12-24T22:01:00Z</dcterms:created>
  <dc:creator>Ольга</dc:creator>
  <dc:description/>
  <dc:language>ru-RU</dc:language>
  <cp:lastModifiedBy/>
  <cp:lastPrinted>2016-05-18T19:44:45Z</cp:lastPrinted>
  <dcterms:modified xsi:type="dcterms:W3CDTF">2017-01-05T09:27:45Z</dcterms:modified>
  <cp:revision>29</cp:revision>
  <dc:subject/>
  <dc:title/>
</cp:coreProperties>
</file>