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12DD" w14:textId="77777777" w:rsidR="00536FC8" w:rsidRPr="00014056" w:rsidRDefault="0001159D" w:rsidP="0001159D">
      <w:pPr>
        <w:rPr>
          <w:color w:val="FF0000"/>
          <w:sz w:val="24"/>
          <w:szCs w:val="24"/>
        </w:rPr>
      </w:pPr>
      <w:r w:rsidRPr="00014056">
        <w:rPr>
          <w:b/>
          <w:bCs/>
          <w:color w:val="FF0000"/>
          <w:sz w:val="24"/>
          <w:szCs w:val="24"/>
        </w:rPr>
        <w:t>SQL Profile:</w:t>
      </w:r>
      <w:r w:rsidRPr="00014056">
        <w:rPr>
          <w:color w:val="FF0000"/>
          <w:sz w:val="24"/>
          <w:szCs w:val="24"/>
        </w:rPr>
        <w:t> </w:t>
      </w:r>
    </w:p>
    <w:p w14:paraId="6297ED98" w14:textId="647E694F" w:rsidR="0001159D" w:rsidRPr="00014056" w:rsidRDefault="0001159D" w:rsidP="0001159D">
      <w:pPr>
        <w:rPr>
          <w:sz w:val="24"/>
          <w:szCs w:val="24"/>
        </w:rPr>
      </w:pPr>
      <w:r w:rsidRPr="00014056">
        <w:rPr>
          <w:sz w:val="24"/>
          <w:szCs w:val="24"/>
        </w:rPr>
        <w:t xml:space="preserve">It is a set of performance-related statistics and hints that can be applied to a specific SQL statement to improve its execution plan. </w:t>
      </w:r>
      <w:r w:rsidRPr="00014056">
        <w:rPr>
          <w:sz w:val="24"/>
          <w:szCs w:val="24"/>
          <w:highlight w:val="yellow"/>
        </w:rPr>
        <w:t>It is generated by the Oracle Optimizer and is based on the statistics and other information available at the time the statement is executed. It contains information about the optimizer’s assumptions about the data distribution, and the optimizer’s transformations of the SQL statement to an execution plan.</w:t>
      </w:r>
    </w:p>
    <w:p w14:paraId="6EEFF875" w14:textId="77777777" w:rsidR="00536FC8" w:rsidRPr="00014056" w:rsidRDefault="0001159D" w:rsidP="0001159D">
      <w:pPr>
        <w:rPr>
          <w:color w:val="FF0000"/>
          <w:sz w:val="24"/>
          <w:szCs w:val="24"/>
        </w:rPr>
      </w:pPr>
      <w:r w:rsidRPr="00014056">
        <w:rPr>
          <w:b/>
          <w:bCs/>
          <w:color w:val="FF0000"/>
          <w:sz w:val="24"/>
          <w:szCs w:val="24"/>
        </w:rPr>
        <w:t>SQL Baseline:</w:t>
      </w:r>
      <w:r w:rsidRPr="00014056">
        <w:rPr>
          <w:color w:val="FF0000"/>
          <w:sz w:val="24"/>
          <w:szCs w:val="24"/>
        </w:rPr>
        <w:t> </w:t>
      </w:r>
    </w:p>
    <w:p w14:paraId="49AEF466" w14:textId="77777777" w:rsidR="00536FC8" w:rsidRPr="00014056" w:rsidRDefault="0001159D" w:rsidP="0001159D">
      <w:pPr>
        <w:rPr>
          <w:sz w:val="24"/>
          <w:szCs w:val="24"/>
        </w:rPr>
      </w:pPr>
      <w:r w:rsidRPr="00014056">
        <w:rPr>
          <w:sz w:val="24"/>
          <w:szCs w:val="24"/>
        </w:rPr>
        <w:t xml:space="preserve">It is a pre-approved execution plan for a specific SQL statement. It is based on the expected data distribution and other information about the statement’s execution environment. </w:t>
      </w:r>
    </w:p>
    <w:p w14:paraId="7E8BEB68" w14:textId="071B9EFD" w:rsidR="0001159D" w:rsidRPr="00014056" w:rsidRDefault="0001159D" w:rsidP="0001159D">
      <w:pPr>
        <w:rPr>
          <w:sz w:val="24"/>
          <w:szCs w:val="24"/>
        </w:rPr>
      </w:pPr>
      <w:r w:rsidRPr="00014056">
        <w:rPr>
          <w:sz w:val="24"/>
          <w:szCs w:val="24"/>
          <w:highlight w:val="yellow"/>
        </w:rPr>
        <w:t>It can be used to ensure that the statement always uses a specific execution plan, regardless of the data distribution or other changes in the environment.</w:t>
      </w:r>
    </w:p>
    <w:p w14:paraId="0B29FA57" w14:textId="77777777" w:rsidR="00014056" w:rsidRPr="00014056" w:rsidRDefault="00014056" w:rsidP="00014056">
      <w:pPr>
        <w:rPr>
          <w:b/>
          <w:bCs/>
          <w:color w:val="FF0000"/>
          <w:sz w:val="24"/>
          <w:szCs w:val="24"/>
        </w:rPr>
      </w:pPr>
      <w:r w:rsidRPr="00014056">
        <w:rPr>
          <w:b/>
          <w:bCs/>
          <w:color w:val="FF0000"/>
          <w:sz w:val="24"/>
          <w:szCs w:val="24"/>
        </w:rPr>
        <w:t>SQLNET.ORA:</w:t>
      </w:r>
    </w:p>
    <w:p w14:paraId="64759CB7" w14:textId="77777777" w:rsidR="00014056" w:rsidRPr="00014056" w:rsidRDefault="00014056" w:rsidP="00014056">
      <w:pPr>
        <w:rPr>
          <w:sz w:val="24"/>
          <w:szCs w:val="24"/>
        </w:rPr>
      </w:pPr>
      <w:r w:rsidRPr="00014056">
        <w:rPr>
          <w:sz w:val="24"/>
          <w:szCs w:val="24"/>
        </w:rPr>
        <w:t xml:space="preserve">The sqlnet.ora file is a key configuration file </w:t>
      </w:r>
      <w:r w:rsidRPr="00014056">
        <w:rPr>
          <w:sz w:val="24"/>
          <w:szCs w:val="24"/>
          <w:highlight w:val="yellow"/>
        </w:rPr>
        <w:t>used in Oracle Net Services to define network settings</w:t>
      </w:r>
      <w:r w:rsidRPr="00014056">
        <w:rPr>
          <w:sz w:val="24"/>
          <w:szCs w:val="24"/>
        </w:rPr>
        <w:t xml:space="preserve"> </w:t>
      </w:r>
      <w:r w:rsidRPr="00014056">
        <w:rPr>
          <w:sz w:val="24"/>
          <w:szCs w:val="24"/>
          <w:highlight w:val="yellow"/>
        </w:rPr>
        <w:t>that control the behaviour of Oracle clients and databases when connecting to each other.</w:t>
      </w:r>
      <w:r w:rsidRPr="00014056">
        <w:rPr>
          <w:sz w:val="24"/>
          <w:szCs w:val="24"/>
        </w:rPr>
        <w:t xml:space="preserve"> This file is part of the Oracle Networking stack, and it is typically located in the </w:t>
      </w:r>
      <w:r w:rsidRPr="00014056">
        <w:rPr>
          <w:sz w:val="24"/>
          <w:szCs w:val="24"/>
          <w:highlight w:val="yellow"/>
        </w:rPr>
        <w:t>$ORACLE_HOME/network/admin directory.</w:t>
      </w:r>
    </w:p>
    <w:p w14:paraId="083E0992" w14:textId="77777777" w:rsidR="00AB7749" w:rsidRPr="00014056" w:rsidRDefault="00AB7749">
      <w:pPr>
        <w:rPr>
          <w:sz w:val="24"/>
          <w:szCs w:val="24"/>
        </w:rPr>
      </w:pPr>
    </w:p>
    <w:sectPr w:rsidR="00AB7749" w:rsidRPr="00014056" w:rsidSect="0001159D">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49"/>
    <w:rsid w:val="0001159D"/>
    <w:rsid w:val="00014056"/>
    <w:rsid w:val="00536FC8"/>
    <w:rsid w:val="008611A1"/>
    <w:rsid w:val="0087466E"/>
    <w:rsid w:val="00AB7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2293"/>
  <w15:chartTrackingRefBased/>
  <w15:docId w15:val="{2857F98F-CB29-4D45-8C07-0FAC4CFD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2253">
      <w:bodyDiv w:val="1"/>
      <w:marLeft w:val="0"/>
      <w:marRight w:val="0"/>
      <w:marTop w:val="0"/>
      <w:marBottom w:val="0"/>
      <w:divBdr>
        <w:top w:val="none" w:sz="0" w:space="0" w:color="auto"/>
        <w:left w:val="none" w:sz="0" w:space="0" w:color="auto"/>
        <w:bottom w:val="none" w:sz="0" w:space="0" w:color="auto"/>
        <w:right w:val="none" w:sz="0" w:space="0" w:color="auto"/>
      </w:divBdr>
    </w:div>
    <w:div w:id="7880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Nagarjuna Ganesh</cp:lastModifiedBy>
  <cp:revision>10</cp:revision>
  <dcterms:created xsi:type="dcterms:W3CDTF">2024-09-13T01:05:00Z</dcterms:created>
  <dcterms:modified xsi:type="dcterms:W3CDTF">2024-10-22T03:13:00Z</dcterms:modified>
</cp:coreProperties>
</file>