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proofErr w:type="spellStart"/>
                            <w:r w:rsidRPr="0057344E">
                              <w:rPr>
                                <w:rFonts w:ascii="BazoukLightSSK" w:hAnsi="BazoukLightSSK"/>
                                <w:b/>
                                <w:bCs/>
                                <w:color w:val="408281"/>
                                <w:sz w:val="100"/>
                                <w:szCs w:val="28"/>
                              </w:rPr>
                              <w:t>Inspektorat</w:t>
                            </w:r>
                            <w:proofErr w:type="spellEnd"/>
                            <w:r w:rsidRPr="0057344E">
                              <w:rPr>
                                <w:rFonts w:ascii="BazoukLightSSK" w:hAnsi="BazoukLightSSK"/>
                                <w:b/>
                                <w:bCs/>
                                <w:color w:val="408281"/>
                                <w:sz w:val="100"/>
                                <w:szCs w:val="28"/>
                              </w:rPr>
                              <w:t xml:space="preserve"> </w:t>
                            </w:r>
                            <w:proofErr w:type="spellStart"/>
                            <w:r w:rsidRPr="0057344E">
                              <w:rPr>
                                <w:rFonts w:ascii="BazoukLightSSK" w:hAnsi="BazoukLightSSK"/>
                                <w:b/>
                                <w:bCs/>
                                <w:color w:val="408281"/>
                                <w:sz w:val="100"/>
                                <w:szCs w:val="28"/>
                              </w:rPr>
                              <w:t>Jenderal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proofErr w:type="spellStart"/>
                      <w:r w:rsidRPr="0057344E">
                        <w:rPr>
                          <w:rFonts w:ascii="BazoukLightSSK" w:hAnsi="BazoukLightSSK"/>
                          <w:b/>
                          <w:bCs/>
                          <w:color w:val="408281"/>
                          <w:sz w:val="100"/>
                          <w:szCs w:val="28"/>
                        </w:rPr>
                        <w:t>Inspektorat</w:t>
                      </w:r>
                      <w:proofErr w:type="spellEnd"/>
                      <w:r w:rsidRPr="0057344E">
                        <w:rPr>
                          <w:rFonts w:ascii="BazoukLightSSK" w:hAnsi="BazoukLightSSK"/>
                          <w:b/>
                          <w:bCs/>
                          <w:color w:val="408281"/>
                          <w:sz w:val="100"/>
                          <w:szCs w:val="28"/>
                        </w:rPr>
                        <w:t xml:space="preserve"> </w:t>
                      </w:r>
                      <w:proofErr w:type="spellStart"/>
                      <w:r w:rsidRPr="0057344E">
                        <w:rPr>
                          <w:rFonts w:ascii="BazoukLightSSK" w:hAnsi="BazoukLightSSK"/>
                          <w:b/>
                          <w:bCs/>
                          <w:color w:val="408281"/>
                          <w:sz w:val="100"/>
                          <w:szCs w:val="28"/>
                        </w:rPr>
                        <w:t>Jenderal</w:t>
                      </w:r>
                      <w:proofErr w:type="spellEnd"/>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proofErr w:type="spellStart"/>
                            <w:r>
                              <w:rPr>
                                <w:rFonts w:ascii="Bariol Regular" w:hAnsi="Bariol Regular"/>
                                <w:color w:val="2C2C2E"/>
                                <w:sz w:val="80"/>
                                <w:szCs w:val="80"/>
                              </w:rPr>
                              <w:t>Laporan</w:t>
                            </w:r>
                            <w:proofErr w:type="spellEnd"/>
                            <w:r>
                              <w:rPr>
                                <w:rFonts w:ascii="Bariol Regular" w:hAnsi="Bariol Regular"/>
                                <w:color w:val="2C2C2E"/>
                                <w:sz w:val="80"/>
                                <w:szCs w:val="80"/>
                              </w:rPr>
                              <w:t xml:space="preserve">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proofErr w:type="spellStart"/>
                      <w:r>
                        <w:rPr>
                          <w:rFonts w:ascii="Bariol Regular" w:hAnsi="Bariol Regular"/>
                          <w:color w:val="2C2C2E"/>
                          <w:sz w:val="80"/>
                          <w:szCs w:val="80"/>
                        </w:rPr>
                        <w:t>Laporan</w:t>
                      </w:r>
                      <w:proofErr w:type="spellEnd"/>
                      <w:r>
                        <w:rPr>
                          <w:rFonts w:ascii="Bariol Regular" w:hAnsi="Bariol Regular"/>
                          <w:color w:val="2C2C2E"/>
                          <w:sz w:val="80"/>
                          <w:szCs w:val="80"/>
                        </w:rPr>
                        <w:t xml:space="preserve">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w:t>
      </w:r>
      <w:proofErr w:type="spellStart"/>
      <w:r w:rsidRPr="001C5650">
        <w:rPr>
          <w:rFonts w:ascii="Arial" w:hAnsi="Arial" w:cs="Arial"/>
        </w:rPr>
        <w:t>panjatkan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Tuhan Yang Maha Kuasa </w:t>
      </w:r>
      <w:proofErr w:type="spellStart"/>
      <w:r w:rsidRPr="001C5650">
        <w:rPr>
          <w:rFonts w:ascii="Arial" w:hAnsi="Arial" w:cs="Arial"/>
        </w:rPr>
        <w:t>karena</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tersusunnya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r w:rsidR="002832D1" w:rsidRPr="001C5650">
        <w:rPr>
          <w:rFonts w:ascii="Arial" w:hAnsi="Arial" w:cs="Arial"/>
        </w:rPr>
        <w:t xml:space="preserve">Bulan </w:t>
      </w:r>
      <w:r w:rsidR="002832D1">
        <w:rPr>
          <w:rFonts w:ascii="Arial" w:hAnsi="Arial" w:cs="Arial"/>
        </w:rPr>
        <w:t>November</w:t>
      </w:r>
      <w:r w:rsidR="002832D1" w:rsidRPr="001C5650">
        <w:rPr>
          <w:rFonts w:ascii="Arial" w:hAnsi="Arial" w:cs="Arial"/>
        </w:rPr>
        <w:t xml:space="preserve"> </w:t>
      </w:r>
      <w:proofErr w:type="spellStart"/>
      <w:r w:rsidR="002832D1" w:rsidRPr="001C5650">
        <w:rPr>
          <w:rFonts w:ascii="Arial" w:hAnsi="Arial" w:cs="Arial"/>
        </w:rPr>
        <w:t>Tahun</w:t>
      </w:r>
      <w:proofErr w:type="spellEnd"/>
      <w:r w:rsidR="002832D1" w:rsidRPr="001C5650">
        <w:rPr>
          <w:rFonts w:ascii="Arial" w:hAnsi="Arial" w:cs="Arial"/>
        </w:rPr>
        <w:t xml:space="preserve"> </w:t>
      </w:r>
      <w:r w:rsidR="002832D1">
        <w:rPr>
          <w:rFonts w:ascii="Arial" w:hAnsi="Arial" w:cs="Arial"/>
        </w:rPr>
        <w:t>2023</w:t>
      </w:r>
      <w:r w:rsidR="002832D1"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diharapkan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gambaran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capaian</w:t>
      </w:r>
      <w:proofErr w:type="spellEnd"/>
      <w:r w:rsidRPr="001C5650">
        <w:rPr>
          <w:rFonts w:ascii="Arial" w:hAnsi="Arial" w:cs="Arial"/>
        </w:rPr>
        <w:t xml:space="preserve"> </w:t>
      </w:r>
      <w:proofErr w:type="spellStart"/>
      <w:r w:rsidRPr="001C5650">
        <w:rPr>
          <w:rFonts w:ascii="Arial" w:hAnsi="Arial" w:cs="Arial"/>
        </w:rPr>
        <w:t>kinerja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RI. </w:t>
      </w:r>
    </w:p>
    <w:p w14:paraId="6A5A6FBC" w14:textId="03FD61BA"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perwujudan</w:t>
      </w:r>
      <w:proofErr w:type="spellEnd"/>
      <w:r w:rsidRPr="001C5650">
        <w:rPr>
          <w:rFonts w:ascii="Arial" w:hAnsi="Arial" w:cs="Arial"/>
        </w:rPr>
        <w:t xml:space="preserve"> </w:t>
      </w:r>
      <w:proofErr w:type="spellStart"/>
      <w:r w:rsidRPr="001C5650">
        <w:rPr>
          <w:rFonts w:ascii="Arial" w:hAnsi="Arial" w:cs="Arial"/>
        </w:rPr>
        <w:t>peran</w:t>
      </w:r>
      <w:proofErr w:type="spellEnd"/>
      <w:r w:rsidRPr="001C5650">
        <w:rPr>
          <w:rFonts w:ascii="Arial" w:hAnsi="Arial" w:cs="Arial"/>
        </w:rPr>
        <w:t xml:space="preserve"> dan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pada </w:t>
      </w:r>
      <w:proofErr w:type="spellStart"/>
      <w:r w:rsidRPr="001C5650">
        <w:rPr>
          <w:rFonts w:ascii="Arial" w:hAnsi="Arial" w:cs="Arial"/>
        </w:rPr>
        <w:t>Tahun</w:t>
      </w:r>
      <w:proofErr w:type="spellEnd"/>
      <w:r w:rsidRPr="001C5650">
        <w:rPr>
          <w:rFonts w:ascii="Arial" w:hAnsi="Arial" w:cs="Arial"/>
        </w:rPr>
        <w:t xml:space="preserve"> </w:t>
      </w:r>
      <w:r w:rsidR="00284958">
        <w:rPr>
          <w:rFonts w:ascii="Arial" w:hAnsi="Arial" w:cs="Arial"/>
        </w:rPr>
        <w:t>2023</w:t>
      </w:r>
      <w:r w:rsidRPr="001C5650">
        <w:rPr>
          <w:rFonts w:ascii="Arial" w:hAnsi="Arial" w:cs="Arial"/>
        </w:rPr>
        <w:t xml:space="preserve"> </w:t>
      </w:r>
      <w:proofErr w:type="spellStart"/>
      <w:r w:rsidRPr="001C5650">
        <w:rPr>
          <w:rFonts w:ascii="Arial" w:hAnsi="Arial" w:cs="Arial"/>
        </w:rPr>
        <w:t>masih</w:t>
      </w:r>
      <w:proofErr w:type="spellEnd"/>
      <w:r w:rsidRPr="001C5650">
        <w:rPr>
          <w:rFonts w:ascii="Arial" w:hAnsi="Arial" w:cs="Arial"/>
        </w:rPr>
        <w:t xml:space="preserve"> </w:t>
      </w:r>
      <w:proofErr w:type="spellStart"/>
      <w:r w:rsidRPr="001C5650">
        <w:rPr>
          <w:rFonts w:ascii="Arial" w:hAnsi="Arial" w:cs="Arial"/>
        </w:rPr>
        <w:t>fokus</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quality assurance dan consulting partner. </w:t>
      </w:r>
      <w:proofErr w:type="spellStart"/>
      <w:r w:rsidRPr="001C5650">
        <w:rPr>
          <w:rFonts w:ascii="Arial" w:hAnsi="Arial" w:cs="Arial"/>
        </w:rPr>
        <w:t>Laporan</w:t>
      </w:r>
      <w:proofErr w:type="spellEnd"/>
      <w:r w:rsidRPr="001C5650">
        <w:rPr>
          <w:rFonts w:ascii="Arial" w:hAnsi="Arial" w:cs="Arial"/>
        </w:rPr>
        <w:t xml:space="preserve"> Bulan </w:t>
      </w:r>
      <w:r w:rsidR="007D1B0F">
        <w:rPr>
          <w:rFonts w:ascii="Arial" w:hAnsi="Arial" w:cs="Arial"/>
        </w:rPr>
        <w:t>November</w:t>
      </w:r>
      <w:r w:rsidRPr="001C5650">
        <w:rPr>
          <w:rFonts w:ascii="Arial" w:hAnsi="Arial" w:cs="Arial"/>
        </w:rPr>
        <w:t xml:space="preserve"> </w:t>
      </w:r>
      <w:proofErr w:type="spellStart"/>
      <w:r w:rsidRPr="001C5650">
        <w:rPr>
          <w:rFonts w:ascii="Arial" w:hAnsi="Arial" w:cs="Arial"/>
        </w:rPr>
        <w:t>Tahun</w:t>
      </w:r>
      <w:proofErr w:type="spellEnd"/>
      <w:r w:rsidRPr="001C5650">
        <w:rPr>
          <w:rFonts w:ascii="Arial" w:hAnsi="Arial" w:cs="Arial"/>
        </w:rPr>
        <w:t xml:space="preserve"> </w:t>
      </w:r>
      <w:r w:rsidR="007D1B0F">
        <w:rPr>
          <w:rFonts w:ascii="Arial" w:hAnsi="Arial" w:cs="Arial"/>
        </w:rPr>
        <w:t>2023</w:t>
      </w:r>
      <w:r w:rsidRPr="001C5650">
        <w:rPr>
          <w:rFonts w:ascii="Arial" w:hAnsi="Arial" w:cs="Arial"/>
        </w:rPr>
        <w:t xml:space="preserve"> </w:t>
      </w:r>
      <w:proofErr w:type="spellStart"/>
      <w:r w:rsidRPr="001C5650">
        <w:rPr>
          <w:rFonts w:ascii="Arial" w:hAnsi="Arial" w:cs="Arial"/>
        </w:rPr>
        <w:t>merupakan</w:t>
      </w:r>
      <w:proofErr w:type="spellEnd"/>
      <w:r w:rsidRPr="001C5650">
        <w:rPr>
          <w:rFonts w:ascii="Arial" w:hAnsi="Arial" w:cs="Arial"/>
        </w:rPr>
        <w:t xml:space="preserve"> </w:t>
      </w:r>
      <w:proofErr w:type="spellStart"/>
      <w:r w:rsidRPr="001C5650">
        <w:rPr>
          <w:rFonts w:ascii="Arial" w:hAnsi="Arial" w:cs="Arial"/>
        </w:rPr>
        <w:t>segala</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melaksanakan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yang </w:t>
      </w:r>
      <w:proofErr w:type="spellStart"/>
      <w:r w:rsidRPr="001C5650">
        <w:rPr>
          <w:rFonts w:ascii="Arial" w:hAnsi="Arial" w:cs="Arial"/>
        </w:rPr>
        <w:t>wajib</w:t>
      </w:r>
      <w:proofErr w:type="spellEnd"/>
      <w:r w:rsidRPr="001C5650">
        <w:rPr>
          <w:rFonts w:ascii="Arial" w:hAnsi="Arial" w:cs="Arial"/>
        </w:rPr>
        <w:t xml:space="preserve"> </w:t>
      </w:r>
      <w:proofErr w:type="spellStart"/>
      <w:r w:rsidRPr="001C5650">
        <w:rPr>
          <w:rFonts w:ascii="Arial" w:hAnsi="Arial" w:cs="Arial"/>
        </w:rPr>
        <w:t>direfleksikan</w:t>
      </w:r>
      <w:proofErr w:type="spellEnd"/>
      <w:r w:rsidRPr="001C5650">
        <w:rPr>
          <w:rFonts w:ascii="Arial" w:hAnsi="Arial" w:cs="Arial"/>
        </w:rPr>
        <w:t xml:space="preserve"> dan </w:t>
      </w:r>
      <w:proofErr w:type="spellStart"/>
      <w:r w:rsidRPr="001C5650">
        <w:rPr>
          <w:rFonts w:ascii="Arial" w:hAnsi="Arial" w:cs="Arial"/>
        </w:rPr>
        <w:t>dievaluasi</w:t>
      </w:r>
      <w:proofErr w:type="spellEnd"/>
      <w:r w:rsidRPr="001C5650">
        <w:rPr>
          <w:rFonts w:ascii="Arial" w:hAnsi="Arial" w:cs="Arial"/>
        </w:rPr>
        <w:t xml:space="preserve"> </w:t>
      </w:r>
      <w:proofErr w:type="spellStart"/>
      <w:r w:rsidRPr="001C5650">
        <w:rPr>
          <w:rFonts w:ascii="Arial" w:hAnsi="Arial" w:cs="Arial"/>
        </w:rPr>
        <w:t>guna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periode</w:t>
      </w:r>
      <w:proofErr w:type="spellEnd"/>
      <w:r w:rsidRPr="001C5650">
        <w:rPr>
          <w:rFonts w:ascii="Arial" w:hAnsi="Arial" w:cs="Arial"/>
        </w:rPr>
        <w:t xml:space="preserve"> </w:t>
      </w:r>
      <w:proofErr w:type="spellStart"/>
      <w:r w:rsidRPr="001C5650">
        <w:rPr>
          <w:rFonts w:ascii="Arial" w:hAnsi="Arial" w:cs="Arial"/>
        </w:rPr>
        <w:t>mendatang</w:t>
      </w:r>
      <w:proofErr w:type="spellEnd"/>
      <w:r w:rsidRPr="001C5650">
        <w:rPr>
          <w:rFonts w:ascii="Arial" w:hAnsi="Arial" w:cs="Arial"/>
        </w:rPr>
        <w:t xml:space="preserve">. </w:t>
      </w:r>
    </w:p>
    <w:p w14:paraId="2B38072F"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Terhadap</w:t>
      </w:r>
      <w:proofErr w:type="spellEnd"/>
      <w:r w:rsidRPr="001C5650">
        <w:rPr>
          <w:rFonts w:ascii="Arial" w:hAnsi="Arial" w:cs="Arial"/>
        </w:rPr>
        <w:t xml:space="preserve"> target </w:t>
      </w:r>
      <w:proofErr w:type="spellStart"/>
      <w:r w:rsidRPr="001C5650">
        <w:rPr>
          <w:rFonts w:ascii="Arial" w:hAnsi="Arial" w:cs="Arial"/>
        </w:rPr>
        <w:t>kegiatan</w:t>
      </w:r>
      <w:proofErr w:type="spellEnd"/>
      <w:r w:rsidRPr="001C5650">
        <w:rPr>
          <w:rFonts w:ascii="Arial" w:hAnsi="Arial" w:cs="Arial"/>
        </w:rPr>
        <w:t xml:space="preserve"> yang </w:t>
      </w:r>
      <w:proofErr w:type="spellStart"/>
      <w:r w:rsidRPr="001C5650">
        <w:rPr>
          <w:rFonts w:ascii="Arial" w:hAnsi="Arial" w:cs="Arial"/>
        </w:rPr>
        <w:t>telah</w:t>
      </w:r>
      <w:proofErr w:type="spellEnd"/>
      <w:r w:rsidRPr="001C5650">
        <w:rPr>
          <w:rFonts w:ascii="Arial" w:hAnsi="Arial" w:cs="Arial"/>
        </w:rPr>
        <w:t xml:space="preserve"> </w:t>
      </w:r>
      <w:proofErr w:type="spellStart"/>
      <w:r w:rsidRPr="001C5650">
        <w:rPr>
          <w:rFonts w:ascii="Arial" w:hAnsi="Arial" w:cs="Arial"/>
        </w:rPr>
        <w:t>ditetapkan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tercapai</w:t>
      </w:r>
      <w:proofErr w:type="spellEnd"/>
      <w:r w:rsidRPr="001C5650">
        <w:rPr>
          <w:rFonts w:ascii="Arial" w:hAnsi="Arial" w:cs="Arial"/>
        </w:rPr>
        <w:t xml:space="preserve"> dan </w:t>
      </w:r>
      <w:proofErr w:type="spellStart"/>
      <w:r w:rsidRPr="001C5650">
        <w:rPr>
          <w:rFonts w:ascii="Arial" w:hAnsi="Arial" w:cs="Arial"/>
        </w:rPr>
        <w:t>terealisasi</w:t>
      </w:r>
      <w:proofErr w:type="spellEnd"/>
      <w:r w:rsidRPr="001C5650">
        <w:rPr>
          <w:rFonts w:ascii="Arial" w:hAnsi="Arial" w:cs="Arial"/>
        </w:rPr>
        <w:t xml:space="preserve"> </w:t>
      </w:r>
      <w:proofErr w:type="spellStart"/>
      <w:r w:rsidRPr="001C5650">
        <w:rPr>
          <w:rFonts w:ascii="Arial" w:hAnsi="Arial" w:cs="Arial"/>
        </w:rPr>
        <w:t>bukan</w:t>
      </w:r>
      <w:proofErr w:type="spellEnd"/>
      <w:r w:rsidRPr="001C5650">
        <w:rPr>
          <w:rFonts w:ascii="Arial" w:hAnsi="Arial" w:cs="Arial"/>
        </w:rPr>
        <w:t xml:space="preserve"> </w:t>
      </w:r>
      <w:proofErr w:type="spellStart"/>
      <w:r w:rsidRPr="001C5650">
        <w:rPr>
          <w:rFonts w:ascii="Arial" w:hAnsi="Arial" w:cs="Arial"/>
        </w:rPr>
        <w:t>tanpa</w:t>
      </w:r>
      <w:proofErr w:type="spellEnd"/>
      <w:r w:rsidRPr="001C5650">
        <w:rPr>
          <w:rFonts w:ascii="Arial" w:hAnsi="Arial" w:cs="Arial"/>
        </w:rPr>
        <w:t xml:space="preserve"> </w:t>
      </w:r>
      <w:proofErr w:type="spellStart"/>
      <w:r w:rsidRPr="001C5650">
        <w:rPr>
          <w:rFonts w:ascii="Arial" w:hAnsi="Arial" w:cs="Arial"/>
        </w:rPr>
        <w:t>kendala</w:t>
      </w:r>
      <w:proofErr w:type="spellEnd"/>
      <w:r w:rsidRPr="001C5650">
        <w:rPr>
          <w:rFonts w:ascii="Arial" w:hAnsi="Arial" w:cs="Arial"/>
        </w:rPr>
        <w:t xml:space="preserve"> dan </w:t>
      </w:r>
      <w:proofErr w:type="spellStart"/>
      <w:r w:rsidRPr="001C5650">
        <w:rPr>
          <w:rFonts w:ascii="Arial" w:hAnsi="Arial" w:cs="Arial"/>
        </w:rPr>
        <w:t>hambatan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yang </w:t>
      </w:r>
      <w:proofErr w:type="spellStart"/>
      <w:r w:rsidRPr="001C5650">
        <w:rPr>
          <w:rFonts w:ascii="Arial" w:hAnsi="Arial" w:cs="Arial"/>
        </w:rPr>
        <w:t>meliputi</w:t>
      </w:r>
      <w:proofErr w:type="spellEnd"/>
      <w:r w:rsidRPr="001C5650">
        <w:rPr>
          <w:rFonts w:ascii="Arial" w:hAnsi="Arial" w:cs="Arial"/>
        </w:rPr>
        <w:t xml:space="preserve"> </w:t>
      </w:r>
      <w:proofErr w:type="spellStart"/>
      <w:r w:rsidRPr="001C5650">
        <w:rPr>
          <w:rFonts w:ascii="Arial" w:hAnsi="Arial" w:cs="Arial"/>
        </w:rPr>
        <w:t>terbatasnya</w:t>
      </w:r>
      <w:proofErr w:type="spellEnd"/>
      <w:r w:rsidRPr="001C5650">
        <w:rPr>
          <w:rFonts w:ascii="Arial" w:hAnsi="Arial" w:cs="Arial"/>
        </w:rPr>
        <w:t xml:space="preserve"> </w:t>
      </w:r>
      <w:proofErr w:type="spellStart"/>
      <w:r w:rsidRPr="001C5650">
        <w:rPr>
          <w:rFonts w:ascii="Arial" w:hAnsi="Arial" w:cs="Arial"/>
        </w:rPr>
        <w:t>sumber</w:t>
      </w:r>
      <w:proofErr w:type="spellEnd"/>
      <w:r w:rsidRPr="001C5650">
        <w:rPr>
          <w:rFonts w:ascii="Arial" w:hAnsi="Arial" w:cs="Arial"/>
        </w:rPr>
        <w:t xml:space="preserve"> </w:t>
      </w:r>
      <w:proofErr w:type="spellStart"/>
      <w:r w:rsidRPr="001C5650">
        <w:rPr>
          <w:rFonts w:ascii="Arial" w:hAnsi="Arial" w:cs="Arial"/>
        </w:rPr>
        <w:t>daya</w:t>
      </w:r>
      <w:proofErr w:type="spellEnd"/>
      <w:r w:rsidRPr="001C5650">
        <w:rPr>
          <w:rFonts w:ascii="Arial" w:hAnsi="Arial" w:cs="Arial"/>
        </w:rPr>
        <w:t xml:space="preserve"> </w:t>
      </w:r>
      <w:proofErr w:type="spellStart"/>
      <w:r w:rsidRPr="001C5650">
        <w:rPr>
          <w:rFonts w:ascii="Arial" w:hAnsi="Arial" w:cs="Arial"/>
        </w:rPr>
        <w:t>manusia</w:t>
      </w:r>
      <w:proofErr w:type="spellEnd"/>
      <w:r w:rsidRPr="001C5650">
        <w:rPr>
          <w:rFonts w:ascii="Arial" w:hAnsi="Arial" w:cs="Arial"/>
        </w:rPr>
        <w:t xml:space="preserve">, </w:t>
      </w:r>
      <w:proofErr w:type="spellStart"/>
      <w:r w:rsidRPr="001C5650">
        <w:rPr>
          <w:rFonts w:ascii="Arial" w:hAnsi="Arial" w:cs="Arial"/>
        </w:rPr>
        <w:t>anggaran</w:t>
      </w:r>
      <w:proofErr w:type="spellEnd"/>
      <w:r w:rsidRPr="001C5650">
        <w:rPr>
          <w:rFonts w:ascii="Arial" w:hAnsi="Arial" w:cs="Arial"/>
        </w:rPr>
        <w:t xml:space="preserve">, </w:t>
      </w:r>
      <w:proofErr w:type="spellStart"/>
      <w:r w:rsidRPr="001C5650">
        <w:rPr>
          <w:rFonts w:ascii="Arial" w:hAnsi="Arial" w:cs="Arial"/>
        </w:rPr>
        <w:t>sarana</w:t>
      </w:r>
      <w:proofErr w:type="spellEnd"/>
      <w:r w:rsidRPr="001C5650">
        <w:rPr>
          <w:rFonts w:ascii="Arial" w:hAnsi="Arial" w:cs="Arial"/>
        </w:rPr>
        <w:t xml:space="preserve"> </w:t>
      </w:r>
      <w:proofErr w:type="spellStart"/>
      <w:r w:rsidRPr="001C5650">
        <w:rPr>
          <w:rFonts w:ascii="Arial" w:hAnsi="Arial" w:cs="Arial"/>
        </w:rPr>
        <w:t>prasarana</w:t>
      </w:r>
      <w:proofErr w:type="spellEnd"/>
      <w:r w:rsidRPr="001C5650">
        <w:rPr>
          <w:rFonts w:ascii="Arial" w:hAnsi="Arial" w:cs="Arial"/>
        </w:rPr>
        <w:t xml:space="preserve">, </w:t>
      </w:r>
      <w:proofErr w:type="spellStart"/>
      <w:r w:rsidRPr="001C5650">
        <w:rPr>
          <w:rFonts w:ascii="Arial" w:hAnsi="Arial" w:cs="Arial"/>
        </w:rPr>
        <w:t>pedoman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koordinasi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pihak-pihak</w:t>
      </w:r>
      <w:proofErr w:type="spellEnd"/>
      <w:r w:rsidRPr="001C5650">
        <w:rPr>
          <w:rFonts w:ascii="Arial" w:hAnsi="Arial" w:cs="Arial"/>
        </w:rPr>
        <w:t xml:space="preserve"> </w:t>
      </w:r>
      <w:proofErr w:type="spellStart"/>
      <w:r w:rsidRPr="001C5650">
        <w:rPr>
          <w:rFonts w:ascii="Arial" w:hAnsi="Arial" w:cs="Arial"/>
        </w:rPr>
        <w:t>terkait</w:t>
      </w:r>
      <w:proofErr w:type="spellEnd"/>
      <w:r w:rsidRPr="001C5650">
        <w:rPr>
          <w:rFonts w:ascii="Arial" w:hAnsi="Arial" w:cs="Arial"/>
        </w:rPr>
        <w:t xml:space="preserve">. </w:t>
      </w:r>
      <w:proofErr w:type="spellStart"/>
      <w:r w:rsidRPr="001C5650">
        <w:rPr>
          <w:rFonts w:ascii="Arial" w:hAnsi="Arial" w:cs="Arial"/>
        </w:rPr>
        <w:t>Namun</w:t>
      </w:r>
      <w:proofErr w:type="spellEnd"/>
      <w:r w:rsidRPr="001C5650">
        <w:rPr>
          <w:rFonts w:ascii="Arial" w:hAnsi="Arial" w:cs="Arial"/>
        </w:rPr>
        <w:t xml:space="preserve"> </w:t>
      </w:r>
      <w:proofErr w:type="spellStart"/>
      <w:r w:rsidRPr="001C5650">
        <w:rPr>
          <w:rFonts w:ascii="Arial" w:hAnsi="Arial" w:cs="Arial"/>
        </w:rPr>
        <w:t>patut</w:t>
      </w:r>
      <w:proofErr w:type="spellEnd"/>
      <w:r w:rsidRPr="001C5650">
        <w:rPr>
          <w:rFonts w:ascii="Arial" w:hAnsi="Arial" w:cs="Arial"/>
        </w:rPr>
        <w:t xml:space="preserve"> </w:t>
      </w:r>
      <w:proofErr w:type="spellStart"/>
      <w:r w:rsidRPr="001C5650">
        <w:rPr>
          <w:rFonts w:ascii="Arial" w:hAnsi="Arial" w:cs="Arial"/>
        </w:rPr>
        <w:t>disyukuri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keterbatasan</w:t>
      </w:r>
      <w:proofErr w:type="spellEnd"/>
      <w:r w:rsidRPr="001C5650">
        <w:rPr>
          <w:rFonts w:ascii="Arial" w:hAnsi="Arial" w:cs="Arial"/>
        </w:rPr>
        <w:t xml:space="preserve"> </w:t>
      </w:r>
      <w:proofErr w:type="spellStart"/>
      <w:r w:rsidRPr="001C5650">
        <w:rPr>
          <w:rFonts w:ascii="Arial" w:hAnsi="Arial" w:cs="Arial"/>
        </w:rPr>
        <w:t>tersebut</w:t>
      </w:r>
      <w:proofErr w:type="spellEnd"/>
      <w:r w:rsidRPr="001C5650">
        <w:rPr>
          <w:rFonts w:ascii="Arial" w:hAnsi="Arial" w:cs="Arial"/>
        </w:rPr>
        <w:t xml:space="preserve">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tampak</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keras</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mencapai</w:t>
      </w:r>
      <w:proofErr w:type="spellEnd"/>
      <w:r w:rsidRPr="001C5650">
        <w:rPr>
          <w:rFonts w:ascii="Arial" w:hAnsi="Arial" w:cs="Arial"/>
        </w:rPr>
        <w:t xml:space="preserve"> </w:t>
      </w:r>
      <w:proofErr w:type="spellStart"/>
      <w:r w:rsidRPr="001C5650">
        <w:rPr>
          <w:rFonts w:ascii="Arial" w:hAnsi="Arial" w:cs="Arial"/>
        </w:rPr>
        <w:t>tujuan</w:t>
      </w:r>
      <w:proofErr w:type="spellEnd"/>
      <w:r w:rsidRPr="001C5650">
        <w:rPr>
          <w:rFonts w:ascii="Arial" w:hAnsi="Arial" w:cs="Arial"/>
        </w:rPr>
        <w:t xml:space="preserve"> </w:t>
      </w:r>
      <w:proofErr w:type="spellStart"/>
      <w:r w:rsidRPr="001C5650">
        <w:rPr>
          <w:rFonts w:ascii="Arial" w:hAnsi="Arial" w:cs="Arial"/>
        </w:rPr>
        <w:t>bersama</w:t>
      </w:r>
      <w:proofErr w:type="spellEnd"/>
      <w:r w:rsidRPr="001C5650">
        <w:rPr>
          <w:rFonts w:ascii="Arial" w:hAnsi="Arial" w:cs="Arial"/>
        </w:rPr>
        <w:t xml:space="preserve"> dan </w:t>
      </w:r>
      <w:proofErr w:type="spellStart"/>
      <w:r w:rsidRPr="001C5650">
        <w:rPr>
          <w:rFonts w:ascii="Arial" w:hAnsi="Arial" w:cs="Arial"/>
        </w:rPr>
        <w:t>mewujudkan</w:t>
      </w:r>
      <w:proofErr w:type="spellEnd"/>
      <w:r w:rsidRPr="001C5650">
        <w:rPr>
          <w:rFonts w:ascii="Arial" w:hAnsi="Arial" w:cs="Arial"/>
        </w:rPr>
        <w:t xml:space="preserve"> Visi Kementerian Hukum dan HAM. </w:t>
      </w:r>
    </w:p>
    <w:p w14:paraId="667F02D0" w14:textId="0D527870"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Berdasarkan</w:t>
      </w:r>
      <w:proofErr w:type="spellEnd"/>
      <w:r w:rsidRPr="001C5650">
        <w:rPr>
          <w:rFonts w:ascii="Arial" w:hAnsi="Arial" w:cs="Arial"/>
        </w:rPr>
        <w:t xml:space="preserve"> </w:t>
      </w:r>
      <w:proofErr w:type="spellStart"/>
      <w:r w:rsidRPr="001C5650">
        <w:rPr>
          <w:rFonts w:ascii="Arial" w:hAnsi="Arial" w:cs="Arial"/>
        </w:rPr>
        <w:t>hasil</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w:t>
      </w:r>
      <w:proofErr w:type="spellStart"/>
      <w:r w:rsidR="001D0149" w:rsidRPr="001C5650">
        <w:rPr>
          <w:rFonts w:ascii="Arial" w:hAnsi="Arial" w:cs="Arial"/>
        </w:rPr>
        <w:t>Tahun</w:t>
      </w:r>
      <w:proofErr w:type="spellEnd"/>
      <w:r w:rsidR="001D0149" w:rsidRPr="001C5650">
        <w:rPr>
          <w:rFonts w:ascii="Arial" w:hAnsi="Arial" w:cs="Arial"/>
        </w:rPr>
        <w:t xml:space="preserve"> </w:t>
      </w:r>
      <w:r w:rsidR="001D0149">
        <w:rPr>
          <w:rFonts w:ascii="Arial" w:hAnsi="Arial" w:cs="Arial"/>
        </w:rPr>
        <w:t>2023</w:t>
      </w:r>
      <w:r w:rsidR="001D0149"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dukungan</w:t>
      </w:r>
      <w:proofErr w:type="spellEnd"/>
      <w:r w:rsidRPr="001C5650">
        <w:rPr>
          <w:rFonts w:ascii="Arial" w:hAnsi="Arial" w:cs="Arial"/>
        </w:rPr>
        <w:t xml:space="preserve"> </w:t>
      </w:r>
      <w:proofErr w:type="spellStart"/>
      <w:r w:rsidRPr="001C5650">
        <w:rPr>
          <w:rFonts w:ascii="Arial" w:hAnsi="Arial" w:cs="Arial"/>
        </w:rPr>
        <w:t>teknis</w:t>
      </w:r>
      <w:proofErr w:type="spellEnd"/>
      <w:r w:rsidRPr="001C5650">
        <w:rPr>
          <w:rFonts w:ascii="Arial" w:hAnsi="Arial" w:cs="Arial"/>
        </w:rPr>
        <w:t xml:space="preserve"> dan </w:t>
      </w:r>
      <w:proofErr w:type="spellStart"/>
      <w:r w:rsidRPr="001C5650">
        <w:rPr>
          <w:rFonts w:ascii="Arial" w:hAnsi="Arial" w:cs="Arial"/>
        </w:rPr>
        <w:t>administratif</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kesekretariatan</w:t>
      </w:r>
      <w:proofErr w:type="spellEnd"/>
      <w:r w:rsidRPr="001C5650">
        <w:rPr>
          <w:rFonts w:ascii="Arial" w:hAnsi="Arial" w:cs="Arial"/>
        </w:rPr>
        <w:t xml:space="preserve">, kami </w:t>
      </w:r>
      <w:proofErr w:type="spellStart"/>
      <w:r w:rsidRPr="001C5650">
        <w:rPr>
          <w:rFonts w:ascii="Arial" w:hAnsi="Arial" w:cs="Arial"/>
        </w:rPr>
        <w:t>menyampaikan</w:t>
      </w:r>
      <w:proofErr w:type="spellEnd"/>
      <w:r w:rsidRPr="001C5650">
        <w:rPr>
          <w:rFonts w:ascii="Arial" w:hAnsi="Arial" w:cs="Arial"/>
        </w:rPr>
        <w:t xml:space="preserve"> </w:t>
      </w:r>
      <w:proofErr w:type="spellStart"/>
      <w:r w:rsidRPr="001C5650">
        <w:rPr>
          <w:rFonts w:ascii="Arial" w:hAnsi="Arial" w:cs="Arial"/>
        </w:rPr>
        <w:t>ucapan</w:t>
      </w:r>
      <w:proofErr w:type="spellEnd"/>
      <w:r w:rsidRPr="001C5650">
        <w:rPr>
          <w:rFonts w:ascii="Arial" w:hAnsi="Arial" w:cs="Arial"/>
        </w:rPr>
        <w:t xml:space="preserve"> </w:t>
      </w: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internal </w:t>
      </w:r>
      <w:proofErr w:type="spellStart"/>
      <w:r w:rsidRPr="001C5650">
        <w:rPr>
          <w:rFonts w:ascii="Arial" w:hAnsi="Arial" w:cs="Arial"/>
        </w:rPr>
        <w:t>maupun</w:t>
      </w:r>
      <w:proofErr w:type="spellEnd"/>
      <w:r w:rsidRPr="001C5650">
        <w:rPr>
          <w:rFonts w:ascii="Arial" w:hAnsi="Arial" w:cs="Arial"/>
        </w:rPr>
        <w:t xml:space="preserve"> </w:t>
      </w:r>
      <w:proofErr w:type="spellStart"/>
      <w:r w:rsidRPr="001C5650">
        <w:rPr>
          <w:rFonts w:ascii="Arial" w:hAnsi="Arial" w:cs="Arial"/>
        </w:rPr>
        <w:t>eksternal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terus</w:t>
      </w:r>
      <w:proofErr w:type="spellEnd"/>
      <w:r w:rsidRPr="001C5650">
        <w:rPr>
          <w:rFonts w:ascii="Arial" w:hAnsi="Arial" w:cs="Arial"/>
        </w:rPr>
        <w:t xml:space="preserve"> </w:t>
      </w:r>
      <w:proofErr w:type="spellStart"/>
      <w:r w:rsidRPr="001C5650">
        <w:rPr>
          <w:rFonts w:ascii="Arial" w:hAnsi="Arial" w:cs="Arial"/>
        </w:rPr>
        <w:t>menerus</w:t>
      </w:r>
      <w:proofErr w:type="spellEnd"/>
      <w:r w:rsidRPr="001C5650">
        <w:rPr>
          <w:rFonts w:ascii="Arial" w:hAnsi="Arial" w:cs="Arial"/>
        </w:rPr>
        <w:t xml:space="preserve"> </w:t>
      </w:r>
      <w:proofErr w:type="spellStart"/>
      <w:r w:rsidRPr="001C5650">
        <w:rPr>
          <w:rFonts w:ascii="Arial" w:hAnsi="Arial" w:cs="Arial"/>
        </w:rPr>
        <w:t>melakukan</w:t>
      </w:r>
      <w:proofErr w:type="spellEnd"/>
      <w:r w:rsidRPr="001C5650">
        <w:rPr>
          <w:rFonts w:ascii="Arial" w:hAnsi="Arial" w:cs="Arial"/>
        </w:rPr>
        <w:t xml:space="preserve"> </w:t>
      </w:r>
      <w:proofErr w:type="spellStart"/>
      <w:r w:rsidRPr="001C5650">
        <w:rPr>
          <w:rFonts w:ascii="Arial" w:hAnsi="Arial" w:cs="Arial"/>
        </w:rPr>
        <w:t>upaya-upaya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intern, </w:t>
      </w:r>
      <w:proofErr w:type="spellStart"/>
      <w:r w:rsidRPr="001C5650">
        <w:rPr>
          <w:rFonts w:ascii="Arial" w:hAnsi="Arial" w:cs="Arial"/>
        </w:rPr>
        <w:t>sesuai</w:t>
      </w:r>
      <w:proofErr w:type="spellEnd"/>
      <w:r w:rsidRPr="001C5650">
        <w:rPr>
          <w:rFonts w:ascii="Arial" w:hAnsi="Arial" w:cs="Arial"/>
        </w:rPr>
        <w:t xml:space="preserve"> </w:t>
      </w:r>
      <w:proofErr w:type="spellStart"/>
      <w:r w:rsidRPr="001C5650">
        <w:rPr>
          <w:rFonts w:ascii="Arial" w:hAnsi="Arial" w:cs="Arial"/>
        </w:rPr>
        <w:t>fungsinya</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penjamin</w:t>
      </w:r>
      <w:proofErr w:type="spellEnd"/>
      <w:r w:rsidRPr="001C5650">
        <w:rPr>
          <w:rFonts w:ascii="Arial" w:hAnsi="Arial" w:cs="Arial"/>
        </w:rPr>
        <w:t xml:space="preserve"> </w:t>
      </w:r>
      <w:proofErr w:type="spellStart"/>
      <w:r w:rsidRPr="001C5650">
        <w:rPr>
          <w:rFonts w:ascii="Arial" w:hAnsi="Arial" w:cs="Arial"/>
        </w:rPr>
        <w:t>kualitas</w:t>
      </w:r>
      <w:proofErr w:type="spellEnd"/>
      <w:r w:rsidRPr="001C5650">
        <w:rPr>
          <w:rFonts w:ascii="Arial" w:hAnsi="Arial" w:cs="Arial"/>
        </w:rPr>
        <w:t xml:space="preserve"> (</w:t>
      </w:r>
      <w:r w:rsidRPr="002832D1">
        <w:rPr>
          <w:rFonts w:ascii="Arial" w:hAnsi="Arial" w:cs="Arial"/>
          <w:i/>
          <w:iCs/>
        </w:rPr>
        <w:t>Quality Assurance</w:t>
      </w:r>
      <w:r w:rsidRPr="001C5650">
        <w:rPr>
          <w:rFonts w:ascii="Arial" w:hAnsi="Arial" w:cs="Arial"/>
        </w:rPr>
        <w:t xml:space="preserve">) dan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konsultasi</w:t>
      </w:r>
      <w:proofErr w:type="spellEnd"/>
      <w:r w:rsidRPr="001C5650">
        <w:rPr>
          <w:rFonts w:ascii="Arial" w:hAnsi="Arial" w:cs="Arial"/>
        </w:rPr>
        <w:t xml:space="preserve">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kami </w:t>
      </w:r>
      <w:proofErr w:type="spellStart"/>
      <w:r w:rsidRPr="001C5650">
        <w:rPr>
          <w:rFonts w:ascii="Arial" w:hAnsi="Arial" w:cs="Arial"/>
        </w:rPr>
        <w:t>sampaikan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samanya</w:t>
      </w:r>
      <w:proofErr w:type="spellEnd"/>
      <w:r w:rsidRPr="001C5650">
        <w:rPr>
          <w:rFonts w:ascii="Arial" w:hAnsi="Arial" w:cs="Arial"/>
        </w:rPr>
        <w:t xml:space="preserve"> </w:t>
      </w:r>
      <w:proofErr w:type="spellStart"/>
      <w:r w:rsidRPr="001C5650">
        <w:rPr>
          <w:rFonts w:ascii="Arial" w:hAnsi="Arial" w:cs="Arial"/>
        </w:rPr>
        <w:t>selama</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berharap</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masukan</w:t>
      </w:r>
      <w:proofErr w:type="spellEnd"/>
      <w:r w:rsidRPr="001C5650">
        <w:rPr>
          <w:rFonts w:ascii="Arial" w:hAnsi="Arial" w:cs="Arial"/>
        </w:rPr>
        <w:t xml:space="preserve"> dan </w:t>
      </w:r>
      <w:proofErr w:type="spellStart"/>
      <w:r w:rsidRPr="001C5650">
        <w:rPr>
          <w:rFonts w:ascii="Arial" w:hAnsi="Arial" w:cs="Arial"/>
        </w:rPr>
        <w:t>dukungan</w:t>
      </w:r>
      <w:proofErr w:type="spellEnd"/>
      <w:r w:rsidRPr="001C5650">
        <w:rPr>
          <w:rFonts w:ascii="Arial" w:hAnsi="Arial" w:cs="Arial"/>
        </w:rPr>
        <w:t xml:space="preserve"> demi </w:t>
      </w:r>
      <w:proofErr w:type="spellStart"/>
      <w:r w:rsidRPr="001C5650">
        <w:rPr>
          <w:rFonts w:ascii="Arial" w:hAnsi="Arial" w:cs="Arial"/>
        </w:rPr>
        <w:t>kemajuan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mengawal</w:t>
      </w:r>
      <w:proofErr w:type="spellEnd"/>
      <w:r w:rsidRPr="001C5650">
        <w:rPr>
          <w:rFonts w:ascii="Arial" w:hAnsi="Arial" w:cs="Arial"/>
        </w:rPr>
        <w:t xml:space="preserve">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proofErr w:type="spellStart"/>
      <w:r w:rsidRPr="001C5650">
        <w:rPr>
          <w:rFonts w:ascii="Arial" w:hAnsi="Arial" w:cs="Arial"/>
        </w:rPr>
        <w:t>Semoga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bermanfaat</w:t>
      </w:r>
      <w:proofErr w:type="spellEnd"/>
      <w:r w:rsidRPr="001C5650">
        <w:rPr>
          <w:rFonts w:ascii="Arial" w:hAnsi="Arial" w:cs="Arial"/>
        </w:rPr>
        <w:t xml:space="preserve"> </w:t>
      </w:r>
      <w:proofErr w:type="spellStart"/>
      <w:r w:rsidRPr="001C5650">
        <w:rPr>
          <w:rFonts w:ascii="Arial" w:hAnsi="Arial" w:cs="Arial"/>
        </w:rPr>
        <w:t>bagi</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yang </w:t>
      </w:r>
      <w:proofErr w:type="spellStart"/>
      <w:r w:rsidRPr="001C5650">
        <w:rPr>
          <w:rFonts w:ascii="Arial" w:hAnsi="Arial" w:cs="Arial"/>
        </w:rPr>
        <w:t>berkepentingan</w:t>
      </w:r>
      <w:proofErr w:type="spellEnd"/>
      <w:r w:rsidRPr="001C5650">
        <w:rPr>
          <w:rFonts w:ascii="Arial" w:hAnsi="Arial" w:cs="Arial"/>
        </w:rPr>
        <w:t>.</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11, 02 January 2024</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ANALIS PERENCANAAN, EVALUASI, DAN PELAPORAN</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1A6CBCDA" w14:textId="77777777" w:rsidR="002D1EB2" w:rsidRDefault="002D1EB2" w:rsidP="00305457">
            <w:pPr>
              <w:pStyle w:val="ListParagraph"/>
              <w:spacing w:line="360" w:lineRule="auto"/>
              <w:ind w:left="0"/>
              <w:jc w:val="both"/>
              <w:rPr>
                <w:rFonts w:ascii="Arial" w:hAnsi="Arial" w:cs="Arial"/>
              </w:rPr>
            </w:pPr>
          </w:p>
          <w:p w14:paraId="0278C830" w14:textId="77777777" w:rsidR="00474C58" w:rsidRDefault="00474C58"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LUCKY ANGGARA, S.E.</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199207152019011001</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Pendahuluan</w:t>
      </w:r>
      <w:proofErr w:type="spellEnd"/>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proofErr w:type="spellStart"/>
      <w:r>
        <w:rPr>
          <w:rFonts w:ascii="Arial" w:hAnsi="Arial" w:cs="Arial"/>
        </w:rPr>
        <w:t>I</w:t>
      </w:r>
      <w:r w:rsidRPr="00563BCD">
        <w:rPr>
          <w:rFonts w:ascii="Arial" w:hAnsi="Arial" w:cs="Arial"/>
        </w:rPr>
        <w:t>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sebagai</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Unit </w:t>
      </w:r>
      <w:proofErr w:type="spellStart"/>
      <w:r w:rsidRPr="00563BCD">
        <w:rPr>
          <w:rFonts w:ascii="Arial" w:hAnsi="Arial" w:cs="Arial"/>
        </w:rPr>
        <w:t>Eselon</w:t>
      </w:r>
      <w:proofErr w:type="spellEnd"/>
      <w:r w:rsidRPr="00563BCD">
        <w:rPr>
          <w:rFonts w:ascii="Arial" w:hAnsi="Arial" w:cs="Arial"/>
        </w:rPr>
        <w:t xml:space="preserve"> I di </w:t>
      </w:r>
      <w:proofErr w:type="spellStart"/>
      <w:r w:rsidRPr="00563BCD">
        <w:rPr>
          <w:rFonts w:ascii="Arial" w:hAnsi="Arial" w:cs="Arial"/>
        </w:rPr>
        <w:t>lingkungan</w:t>
      </w:r>
      <w:proofErr w:type="spellEnd"/>
      <w:r w:rsidRPr="00563BCD">
        <w:rPr>
          <w:rFonts w:ascii="Arial" w:hAnsi="Arial" w:cs="Arial"/>
        </w:rPr>
        <w:t xml:space="preserve"> Kementerian Hukum dan Hak</w:t>
      </w:r>
      <w:r>
        <w:rPr>
          <w:rFonts w:ascii="Arial" w:hAnsi="Arial" w:cs="Arial"/>
        </w:rPr>
        <w:t xml:space="preserve">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mempunyai</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intern di </w:t>
      </w:r>
      <w:proofErr w:type="spellStart"/>
      <w:r w:rsidRPr="00563BCD">
        <w:rPr>
          <w:rFonts w:ascii="Arial" w:hAnsi="Arial" w:cs="Arial"/>
        </w:rPr>
        <w:t>lingkungan</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sehingga</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membangkitkan</w:t>
      </w:r>
      <w:proofErr w:type="spellEnd"/>
      <w:r w:rsidRPr="00563BCD">
        <w:rPr>
          <w:rFonts w:ascii="Arial" w:hAnsi="Arial" w:cs="Arial"/>
        </w:rPr>
        <w:t xml:space="preserve"> </w:t>
      </w:r>
      <w:proofErr w:type="spellStart"/>
      <w:r w:rsidRPr="00563BCD">
        <w:rPr>
          <w:rFonts w:ascii="Arial" w:hAnsi="Arial" w:cs="Arial"/>
        </w:rPr>
        <w:t>motivasi</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pelayanan</w:t>
      </w:r>
      <w:proofErr w:type="spellEnd"/>
      <w:r w:rsidRPr="00563BCD">
        <w:rPr>
          <w:rFonts w:ascii="Arial" w:hAnsi="Arial" w:cs="Arial"/>
        </w:rPr>
        <w:t xml:space="preserve"> </w:t>
      </w:r>
      <w:proofErr w:type="spellStart"/>
      <w:r w:rsidRPr="00563BCD">
        <w:rPr>
          <w:rFonts w:ascii="Arial" w:hAnsi="Arial" w:cs="Arial"/>
        </w:rPr>
        <w:t>publik</w:t>
      </w:r>
      <w:proofErr w:type="spellEnd"/>
      <w:r w:rsidRPr="00563BCD">
        <w:rPr>
          <w:rFonts w:ascii="Arial" w:hAnsi="Arial" w:cs="Arial"/>
        </w:rPr>
        <w:t xml:space="preserve"> </w:t>
      </w:r>
      <w:proofErr w:type="spellStart"/>
      <w:r w:rsidRPr="00563BCD">
        <w:rPr>
          <w:rFonts w:ascii="Arial" w:hAnsi="Arial" w:cs="Arial"/>
        </w:rPr>
        <w:t>guna</w:t>
      </w:r>
      <w:proofErr w:type="spellEnd"/>
      <w:r w:rsidRPr="00563BCD">
        <w:rPr>
          <w:rFonts w:ascii="Arial" w:hAnsi="Arial" w:cs="Arial"/>
        </w:rPr>
        <w:t xml:space="preserve"> </w:t>
      </w:r>
      <w:proofErr w:type="spellStart"/>
      <w:r w:rsidRPr="00563BCD">
        <w:rPr>
          <w:rFonts w:ascii="Arial" w:hAnsi="Arial" w:cs="Arial"/>
        </w:rPr>
        <w:t>menghadapi</w:t>
      </w:r>
      <w:proofErr w:type="spellEnd"/>
      <w:r w:rsidRPr="00563BCD">
        <w:rPr>
          <w:rFonts w:ascii="Arial" w:hAnsi="Arial" w:cs="Arial"/>
        </w:rPr>
        <w:t xml:space="preserve"> </w:t>
      </w:r>
      <w:proofErr w:type="spellStart"/>
      <w:r w:rsidRPr="00563BCD">
        <w:rPr>
          <w:rFonts w:ascii="Arial" w:hAnsi="Arial" w:cs="Arial"/>
        </w:rPr>
        <w:t>tantangan</w:t>
      </w:r>
      <w:proofErr w:type="spellEnd"/>
      <w:r w:rsidRPr="00563BCD">
        <w:rPr>
          <w:rFonts w:ascii="Arial" w:hAnsi="Arial" w:cs="Arial"/>
        </w:rPr>
        <w:t xml:space="preserve"> </w:t>
      </w:r>
      <w:proofErr w:type="spellStart"/>
      <w:r w:rsidRPr="00563BCD">
        <w:rPr>
          <w:rFonts w:ascii="Arial" w:hAnsi="Arial" w:cs="Arial"/>
        </w:rPr>
        <w:t>pembangunan</w:t>
      </w:r>
      <w:proofErr w:type="spellEnd"/>
      <w:r w:rsidRPr="00563BCD">
        <w:rPr>
          <w:rFonts w:ascii="Arial" w:hAnsi="Arial" w:cs="Arial"/>
        </w:rPr>
        <w:t xml:space="preserve"> yang </w:t>
      </w:r>
      <w:proofErr w:type="spellStart"/>
      <w:r w:rsidRPr="00563BCD">
        <w:rPr>
          <w:rFonts w:ascii="Arial" w:hAnsi="Arial" w:cs="Arial"/>
        </w:rPr>
        <w:t>semakin</w:t>
      </w:r>
      <w:proofErr w:type="spellEnd"/>
      <w:r w:rsidRPr="00563BCD">
        <w:rPr>
          <w:rFonts w:ascii="Arial" w:hAnsi="Arial" w:cs="Arial"/>
        </w:rPr>
        <w:t xml:space="preserve"> </w:t>
      </w:r>
      <w:proofErr w:type="spellStart"/>
      <w:r w:rsidRPr="00563BCD">
        <w:rPr>
          <w:rFonts w:ascii="Arial" w:hAnsi="Arial" w:cs="Arial"/>
        </w:rPr>
        <w:t>kompleks</w:t>
      </w:r>
      <w:proofErr w:type="spellEnd"/>
      <w:r w:rsidRPr="00563BCD">
        <w:rPr>
          <w:rFonts w:ascii="Arial" w:hAnsi="Arial" w:cs="Arial"/>
        </w:rPr>
        <w:t xml:space="preserve"> dan agar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aparatur</w:t>
      </w:r>
      <w:proofErr w:type="spellEnd"/>
      <w:r w:rsidRPr="00563BCD">
        <w:rPr>
          <w:rFonts w:ascii="Arial" w:hAnsi="Arial" w:cs="Arial"/>
        </w:rPr>
        <w:t xml:space="preserve"> </w:t>
      </w:r>
      <w:proofErr w:type="spellStart"/>
      <w:r w:rsidRPr="00563BCD">
        <w:rPr>
          <w:rFonts w:ascii="Arial" w:hAnsi="Arial" w:cs="Arial"/>
        </w:rPr>
        <w:t>sesuai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era </w:t>
      </w:r>
      <w:proofErr w:type="spellStart"/>
      <w:r w:rsidRPr="00563BCD">
        <w:rPr>
          <w:rFonts w:ascii="Arial" w:hAnsi="Arial" w:cs="Arial"/>
        </w:rPr>
        <w:t>tuntutan</w:t>
      </w:r>
      <w:proofErr w:type="spellEnd"/>
      <w:r w:rsidRPr="00563BCD">
        <w:rPr>
          <w:rFonts w:ascii="Arial" w:hAnsi="Arial" w:cs="Arial"/>
        </w:rPr>
        <w:t xml:space="preserve"> </w:t>
      </w:r>
      <w:proofErr w:type="spellStart"/>
      <w:r w:rsidRPr="00563BCD">
        <w:rPr>
          <w:rFonts w:ascii="Arial" w:hAnsi="Arial" w:cs="Arial"/>
        </w:rPr>
        <w:t>sekarang</w:t>
      </w:r>
      <w:proofErr w:type="spellEnd"/>
      <w:r w:rsidRPr="00563BCD">
        <w:rPr>
          <w:rFonts w:ascii="Arial" w:hAnsi="Arial" w:cs="Arial"/>
        </w:rPr>
        <w:t xml:space="preserve"> </w:t>
      </w:r>
      <w:proofErr w:type="spellStart"/>
      <w:r w:rsidRPr="00563BCD">
        <w:rPr>
          <w:rFonts w:ascii="Arial" w:hAnsi="Arial" w:cs="Arial"/>
        </w:rPr>
        <w:t>ini</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menjamin</w:t>
      </w:r>
      <w:proofErr w:type="spellEnd"/>
      <w:r w:rsidRPr="00563BCD">
        <w:rPr>
          <w:rFonts w:ascii="Arial" w:hAnsi="Arial" w:cs="Arial"/>
        </w:rPr>
        <w:t xml:space="preserve"> </w:t>
      </w:r>
      <w:proofErr w:type="spellStart"/>
      <w:r w:rsidRPr="00563BCD">
        <w:rPr>
          <w:rFonts w:ascii="Arial" w:hAnsi="Arial" w:cs="Arial"/>
        </w:rPr>
        <w:t>pencapaian</w:t>
      </w:r>
      <w:proofErr w:type="spellEnd"/>
      <w:r w:rsidRPr="00563BCD">
        <w:rPr>
          <w:rFonts w:ascii="Arial" w:hAnsi="Arial" w:cs="Arial"/>
        </w:rPr>
        <w:t xml:space="preserve"> </w:t>
      </w:r>
      <w:proofErr w:type="spellStart"/>
      <w:r w:rsidRPr="00563BCD">
        <w:rPr>
          <w:rFonts w:ascii="Arial" w:hAnsi="Arial" w:cs="Arial"/>
        </w:rPr>
        <w:t>tujuan</w:t>
      </w:r>
      <w:proofErr w:type="spellEnd"/>
      <w:r w:rsidRPr="00563BCD">
        <w:rPr>
          <w:rFonts w:ascii="Arial" w:hAnsi="Arial" w:cs="Arial"/>
        </w:rPr>
        <w:t xml:space="preserve"> </w:t>
      </w:r>
      <w:proofErr w:type="spellStart"/>
      <w:r w:rsidRPr="00563BCD">
        <w:rPr>
          <w:rFonts w:ascii="Arial" w:hAnsi="Arial" w:cs="Arial"/>
        </w:rPr>
        <w:t>organisasi</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yang </w:t>
      </w:r>
      <w:proofErr w:type="spellStart"/>
      <w:r w:rsidRPr="00563BCD">
        <w:rPr>
          <w:rFonts w:ascii="Arial" w:hAnsi="Arial" w:cs="Arial"/>
        </w:rPr>
        <w:t>efektif</w:t>
      </w:r>
      <w:proofErr w:type="spellEnd"/>
      <w:r w:rsidRPr="00563BCD">
        <w:rPr>
          <w:rFonts w:ascii="Arial" w:hAnsi="Arial" w:cs="Arial"/>
        </w:rPr>
        <w:t xml:space="preserve"> dan </w:t>
      </w:r>
      <w:proofErr w:type="spellStart"/>
      <w:r w:rsidRPr="00563BCD">
        <w:rPr>
          <w:rFonts w:ascii="Arial" w:hAnsi="Arial" w:cs="Arial"/>
        </w:rPr>
        <w:t>efisien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keuangan</w:t>
      </w:r>
      <w:proofErr w:type="spellEnd"/>
      <w:r w:rsidRPr="00563BCD">
        <w:rPr>
          <w:rFonts w:ascii="Arial" w:hAnsi="Arial" w:cs="Arial"/>
        </w:rPr>
        <w:t xml:space="preserve"> yang </w:t>
      </w:r>
      <w:proofErr w:type="spellStart"/>
      <w:r w:rsidRPr="00563BCD">
        <w:rPr>
          <w:rFonts w:ascii="Arial" w:hAnsi="Arial" w:cs="Arial"/>
        </w:rPr>
        <w:t>andal</w:t>
      </w:r>
      <w:proofErr w:type="spellEnd"/>
      <w:r w:rsidRPr="00563BCD">
        <w:rPr>
          <w:rFonts w:ascii="Arial" w:hAnsi="Arial" w:cs="Arial"/>
        </w:rPr>
        <w:t xml:space="preserve">, </w:t>
      </w:r>
      <w:proofErr w:type="spellStart"/>
      <w:r w:rsidRPr="00563BCD">
        <w:rPr>
          <w:rFonts w:ascii="Arial" w:hAnsi="Arial" w:cs="Arial"/>
        </w:rPr>
        <w:t>keamanan</w:t>
      </w:r>
      <w:proofErr w:type="spellEnd"/>
      <w:r w:rsidRPr="00563BCD">
        <w:rPr>
          <w:rFonts w:ascii="Arial" w:hAnsi="Arial" w:cs="Arial"/>
        </w:rPr>
        <w:t xml:space="preserve"> </w:t>
      </w:r>
      <w:proofErr w:type="spellStart"/>
      <w:r w:rsidRPr="00563BCD">
        <w:rPr>
          <w:rFonts w:ascii="Arial" w:hAnsi="Arial" w:cs="Arial"/>
        </w:rPr>
        <w:t>aset</w:t>
      </w:r>
      <w:proofErr w:type="spellEnd"/>
      <w:r w:rsidRPr="00563BCD">
        <w:rPr>
          <w:rFonts w:ascii="Arial" w:hAnsi="Arial" w:cs="Arial"/>
        </w:rPr>
        <w:t xml:space="preserve"> negara, </w:t>
      </w:r>
      <w:proofErr w:type="spellStart"/>
      <w:r w:rsidRPr="00563BCD">
        <w:rPr>
          <w:rFonts w:ascii="Arial" w:hAnsi="Arial" w:cs="Arial"/>
        </w:rPr>
        <w:t>serta</w:t>
      </w:r>
      <w:proofErr w:type="spellEnd"/>
      <w:r w:rsidRPr="00563BCD">
        <w:rPr>
          <w:rFonts w:ascii="Arial" w:hAnsi="Arial" w:cs="Arial"/>
        </w:rPr>
        <w:t xml:space="preserve"> </w:t>
      </w:r>
      <w:proofErr w:type="spellStart"/>
      <w:r w:rsidR="00820322">
        <w:rPr>
          <w:rFonts w:ascii="Arial" w:hAnsi="Arial" w:cs="Arial"/>
        </w:rPr>
        <w:t>operasional</w:t>
      </w:r>
      <w:proofErr w:type="spellEnd"/>
      <w:r w:rsidRPr="00563BCD">
        <w:rPr>
          <w:rFonts w:ascii="Arial" w:hAnsi="Arial" w:cs="Arial"/>
        </w:rPr>
        <w:t xml:space="preserve"> yang </w:t>
      </w:r>
      <w:proofErr w:type="spellStart"/>
      <w:r w:rsidRPr="00563BCD">
        <w:rPr>
          <w:rFonts w:ascii="Arial" w:hAnsi="Arial" w:cs="Arial"/>
        </w:rPr>
        <w:t>taat</w:t>
      </w:r>
      <w:proofErr w:type="spellEnd"/>
      <w:r w:rsidRPr="00563BCD">
        <w:rPr>
          <w:rFonts w:ascii="Arial" w:hAnsi="Arial" w:cs="Arial"/>
        </w:rPr>
        <w:t xml:space="preserve"> </w:t>
      </w:r>
      <w:proofErr w:type="spellStart"/>
      <w:r w:rsidRPr="00563BCD">
        <w:rPr>
          <w:rFonts w:ascii="Arial" w:hAnsi="Arial" w:cs="Arial"/>
        </w:rPr>
        <w:t>terhadap</w:t>
      </w:r>
      <w:proofErr w:type="spellEnd"/>
      <w:r w:rsidRPr="00563BCD">
        <w:rPr>
          <w:rFonts w:ascii="Arial" w:hAnsi="Arial" w:cs="Arial"/>
        </w:rPr>
        <w:t xml:space="preserve"> </w:t>
      </w:r>
      <w:proofErr w:type="spellStart"/>
      <w:r w:rsidRPr="00563BCD">
        <w:rPr>
          <w:rFonts w:ascii="Arial" w:hAnsi="Arial" w:cs="Arial"/>
        </w:rPr>
        <w:t>peraturan</w:t>
      </w:r>
      <w:proofErr w:type="spellEnd"/>
      <w:r w:rsidRPr="00563BCD">
        <w:rPr>
          <w:rFonts w:ascii="Arial" w:hAnsi="Arial" w:cs="Arial"/>
        </w:rPr>
        <w:t xml:space="preserve"> </w:t>
      </w:r>
      <w:proofErr w:type="spellStart"/>
      <w:r w:rsidRPr="00563BCD">
        <w:rPr>
          <w:rFonts w:ascii="Arial" w:hAnsi="Arial" w:cs="Arial"/>
        </w:rPr>
        <w:t>perundang-undangan</w:t>
      </w:r>
      <w:proofErr w:type="spellEnd"/>
      <w:r w:rsidRPr="00563BCD">
        <w:rPr>
          <w:rFonts w:ascii="Arial" w:hAnsi="Arial" w:cs="Arial"/>
        </w:rPr>
        <w:t>.</w:t>
      </w:r>
    </w:p>
    <w:p w14:paraId="019B7C60" w14:textId="4C34FB07" w:rsidR="00563BCD" w:rsidRDefault="00563BCD" w:rsidP="00305457">
      <w:pPr>
        <w:spacing w:after="0" w:line="360" w:lineRule="auto"/>
        <w:ind w:left="720" w:firstLine="720"/>
        <w:jc w:val="both"/>
        <w:rPr>
          <w:rFonts w:ascii="Arial" w:hAnsi="Arial" w:cs="Arial"/>
        </w:rPr>
      </w:pPr>
      <w:proofErr w:type="spellStart"/>
      <w:r w:rsidRPr="00563BCD">
        <w:rPr>
          <w:rFonts w:ascii="Arial" w:hAnsi="Arial" w:cs="Arial"/>
        </w:rPr>
        <w:t>Penyusunan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00EB19EB">
        <w:rPr>
          <w:rFonts w:ascii="Arial" w:hAnsi="Arial" w:cs="Arial"/>
        </w:rPr>
        <w:t>adalah</w:t>
      </w:r>
      <w:proofErr w:type="spellEnd"/>
      <w:r w:rsidR="00EB19EB">
        <w:rPr>
          <w:rFonts w:ascii="Arial" w:hAnsi="Arial" w:cs="Arial"/>
        </w:rPr>
        <w:t xml:space="preserve"> </w:t>
      </w:r>
      <w:r w:rsidRPr="00563BCD">
        <w:rPr>
          <w:rFonts w:ascii="Arial" w:hAnsi="Arial" w:cs="Arial"/>
        </w:rPr>
        <w:t xml:space="preserve">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dan </w:t>
      </w:r>
      <w:proofErr w:type="spellStart"/>
      <w:r w:rsidRPr="00563BCD">
        <w:rPr>
          <w:rFonts w:ascii="Arial" w:hAnsi="Arial" w:cs="Arial"/>
        </w:rPr>
        <w:t>merupakan</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bentuk</w:t>
      </w:r>
      <w:proofErr w:type="spellEnd"/>
      <w:r w:rsidRPr="00563BCD">
        <w:rPr>
          <w:rFonts w:ascii="Arial" w:hAnsi="Arial" w:cs="Arial"/>
        </w:rPr>
        <w:t xml:space="preserve"> </w:t>
      </w:r>
      <w:proofErr w:type="spellStart"/>
      <w:r w:rsidRPr="00563BCD">
        <w:rPr>
          <w:rFonts w:ascii="Arial" w:hAnsi="Arial" w:cs="Arial"/>
        </w:rPr>
        <w:t>manifestasi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semua</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selama</w:t>
      </w:r>
      <w:proofErr w:type="spellEnd"/>
      <w:r w:rsidRPr="00563BCD">
        <w:rPr>
          <w:rFonts w:ascii="Arial" w:hAnsi="Arial" w:cs="Arial"/>
        </w:rPr>
        <w:t xml:space="preserve">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Selain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program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dicanangkan</w:t>
      </w:r>
      <w:proofErr w:type="spellEnd"/>
      <w:r w:rsidRPr="00563BCD">
        <w:rPr>
          <w:rFonts w:ascii="Arial" w:hAnsi="Arial" w:cs="Arial"/>
        </w:rPr>
        <w:t xml:space="preserve"> pada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anggaran</w:t>
      </w:r>
      <w:proofErr w:type="spellEnd"/>
      <w:r w:rsidRPr="00563BCD">
        <w:rPr>
          <w:rFonts w:ascii="Arial" w:hAnsi="Arial" w:cs="Arial"/>
        </w:rPr>
        <w:t xml:space="preserve">, juga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pijakan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menyusun</w:t>
      </w:r>
      <w:proofErr w:type="spellEnd"/>
      <w:r w:rsidRPr="00563BCD">
        <w:rPr>
          <w:rFonts w:ascii="Arial" w:hAnsi="Arial" w:cs="Arial"/>
        </w:rPr>
        <w:t xml:space="preserve"> </w:t>
      </w:r>
      <w:proofErr w:type="spellStart"/>
      <w:r w:rsidRPr="00563BCD">
        <w:rPr>
          <w:rFonts w:ascii="Arial" w:hAnsi="Arial" w:cs="Arial"/>
        </w:rPr>
        <w:t>langkah-langkah</w:t>
      </w:r>
      <w:proofErr w:type="spellEnd"/>
      <w:r w:rsidRPr="00563BCD">
        <w:rPr>
          <w:rFonts w:ascii="Arial" w:hAnsi="Arial" w:cs="Arial"/>
        </w:rPr>
        <w:t xml:space="preserve"> pada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berikutnya</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bersifat</w:t>
      </w:r>
      <w:proofErr w:type="spellEnd"/>
      <w:r w:rsidRPr="00563BCD">
        <w:rPr>
          <w:rFonts w:ascii="Arial" w:hAnsi="Arial" w:cs="Arial"/>
        </w:rPr>
        <w:t xml:space="preserve"> </w:t>
      </w:r>
      <w:proofErr w:type="spellStart"/>
      <w:r w:rsidRPr="00563BCD">
        <w:rPr>
          <w:rFonts w:ascii="Arial" w:hAnsi="Arial" w:cs="Arial"/>
        </w:rPr>
        <w:t>komprehensif</w:t>
      </w:r>
      <w:proofErr w:type="spellEnd"/>
      <w:r w:rsidRPr="00563BCD">
        <w:rPr>
          <w:rFonts w:ascii="Arial" w:hAnsi="Arial" w:cs="Arial"/>
        </w:rPr>
        <w:t xml:space="preserve">, </w:t>
      </w:r>
      <w:proofErr w:type="spellStart"/>
      <w:r w:rsidRPr="00563BCD">
        <w:rPr>
          <w:rFonts w:ascii="Arial" w:hAnsi="Arial" w:cs="Arial"/>
        </w:rPr>
        <w:t>mencerminkan</w:t>
      </w:r>
      <w:proofErr w:type="spellEnd"/>
      <w:r w:rsidRPr="00563BCD">
        <w:rPr>
          <w:rFonts w:ascii="Arial" w:hAnsi="Arial" w:cs="Arial"/>
        </w:rPr>
        <w:t xml:space="preserve"> </w:t>
      </w:r>
      <w:proofErr w:type="spellStart"/>
      <w:r w:rsidRPr="00563BCD">
        <w:rPr>
          <w:rFonts w:ascii="Arial" w:hAnsi="Arial" w:cs="Arial"/>
        </w:rPr>
        <w:t>semangat</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maju</w:t>
      </w:r>
      <w:proofErr w:type="spellEnd"/>
      <w:r w:rsidRPr="00563BCD">
        <w:rPr>
          <w:rFonts w:ascii="Arial" w:hAnsi="Arial" w:cs="Arial"/>
        </w:rPr>
        <w:t>, dan “</w:t>
      </w:r>
      <w:r w:rsidRPr="00D03635">
        <w:rPr>
          <w:rFonts w:ascii="Arial" w:hAnsi="Arial" w:cs="Arial"/>
          <w:b/>
          <w:bCs/>
          <w:i/>
          <w:iCs/>
        </w:rPr>
        <w:t>think out of the box</w:t>
      </w:r>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selain</w:t>
      </w:r>
      <w:proofErr w:type="spellEnd"/>
      <w:r w:rsidRPr="00563BCD">
        <w:rPr>
          <w:rFonts w:ascii="Arial" w:hAnsi="Arial" w:cs="Arial"/>
        </w:rPr>
        <w:t xml:space="preserve"> </w:t>
      </w:r>
      <w:proofErr w:type="spellStart"/>
      <w:r w:rsidRPr="00563BCD">
        <w:rPr>
          <w:rFonts w:ascii="Arial" w:hAnsi="Arial" w:cs="Arial"/>
        </w:rPr>
        <w:t>deskriptif</w:t>
      </w:r>
      <w:proofErr w:type="spellEnd"/>
      <w:r w:rsidRPr="00563BCD">
        <w:rPr>
          <w:rFonts w:ascii="Arial" w:hAnsi="Arial" w:cs="Arial"/>
        </w:rPr>
        <w:t xml:space="preserve"> </w:t>
      </w:r>
      <w:proofErr w:type="spellStart"/>
      <w:r w:rsidRPr="00563BCD">
        <w:rPr>
          <w:rFonts w:ascii="Arial" w:hAnsi="Arial" w:cs="Arial"/>
        </w:rPr>
        <w:t>menerangkan</w:t>
      </w:r>
      <w:proofErr w:type="spellEnd"/>
      <w:r w:rsidRPr="00563BCD">
        <w:rPr>
          <w:rFonts w:ascii="Arial" w:hAnsi="Arial" w:cs="Arial"/>
        </w:rPr>
        <w:t xml:space="preserve"> </w:t>
      </w:r>
      <w:proofErr w:type="spellStart"/>
      <w:r w:rsidRPr="00563BCD">
        <w:rPr>
          <w:rFonts w:ascii="Arial" w:hAnsi="Arial" w:cs="Arial"/>
        </w:rPr>
        <w:t>tentang</w:t>
      </w:r>
      <w:proofErr w:type="spellEnd"/>
      <w:r w:rsidRPr="00563BCD">
        <w:rPr>
          <w:rFonts w:ascii="Arial" w:hAnsi="Arial" w:cs="Arial"/>
        </w:rPr>
        <w:t xml:space="preserve"> resume </w:t>
      </w:r>
      <w:proofErr w:type="spellStart"/>
      <w:r w:rsidRPr="00563BCD">
        <w:rPr>
          <w:rFonts w:ascii="Arial" w:hAnsi="Arial" w:cs="Arial"/>
        </w:rPr>
        <w:t>kegiatan</w:t>
      </w:r>
      <w:proofErr w:type="spellEnd"/>
      <w:r w:rsidRPr="00563BCD">
        <w:rPr>
          <w:rFonts w:ascii="Arial" w:hAnsi="Arial" w:cs="Arial"/>
        </w:rPr>
        <w:t>, program/</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pada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analitik</w:t>
      </w:r>
      <w:proofErr w:type="spellEnd"/>
      <w:r w:rsidRPr="00563BCD">
        <w:rPr>
          <w:rFonts w:ascii="Arial" w:hAnsi="Arial" w:cs="Arial"/>
        </w:rPr>
        <w:t xml:space="preserve">, </w:t>
      </w:r>
      <w:proofErr w:type="spellStart"/>
      <w:r w:rsidRPr="00563BCD">
        <w:rPr>
          <w:rFonts w:ascii="Arial" w:hAnsi="Arial" w:cs="Arial"/>
        </w:rPr>
        <w:t>antara</w:t>
      </w:r>
      <w:proofErr w:type="spellEnd"/>
      <w:r w:rsidRPr="00563BCD">
        <w:rPr>
          <w:rFonts w:ascii="Arial" w:hAnsi="Arial" w:cs="Arial"/>
        </w:rPr>
        <w:t xml:space="preserve"> lain </w:t>
      </w:r>
      <w:proofErr w:type="spellStart"/>
      <w:r w:rsidRPr="00563BCD">
        <w:rPr>
          <w:rFonts w:ascii="Arial" w:hAnsi="Arial" w:cs="Arial"/>
        </w:rPr>
        <w:t>perbandingan</w:t>
      </w:r>
      <w:proofErr w:type="spellEnd"/>
      <w:r w:rsidRPr="00563BCD">
        <w:rPr>
          <w:rFonts w:ascii="Arial" w:hAnsi="Arial" w:cs="Arial"/>
        </w:rPr>
        <w:t xml:space="preserve"> target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terobosan</w:t>
      </w:r>
      <w:proofErr w:type="spellEnd"/>
      <w:r w:rsidRPr="00563BCD">
        <w:rPr>
          <w:rFonts w:ascii="Arial" w:hAnsi="Arial" w:cs="Arial"/>
        </w:rPr>
        <w:t xml:space="preserve"> yang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mencapai</w:t>
      </w:r>
      <w:proofErr w:type="spellEnd"/>
      <w:r w:rsidRPr="00563BCD">
        <w:rPr>
          <w:rFonts w:ascii="Arial" w:hAnsi="Arial" w:cs="Arial"/>
        </w:rPr>
        <w:t xml:space="preserve"> target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penjelasan</w:t>
      </w:r>
      <w:proofErr w:type="spellEnd"/>
      <w:r w:rsidRPr="00563BCD">
        <w:rPr>
          <w:rFonts w:ascii="Arial" w:hAnsi="Arial" w:cs="Arial"/>
        </w:rPr>
        <w:t xml:space="preserve"> </w:t>
      </w:r>
      <w:proofErr w:type="spellStart"/>
      <w:r w:rsidRPr="00563BCD">
        <w:rPr>
          <w:rFonts w:ascii="Arial" w:hAnsi="Arial" w:cs="Arial"/>
        </w:rPr>
        <w:t>atas</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yang </w:t>
      </w:r>
      <w:proofErr w:type="spellStart"/>
      <w:r w:rsidRPr="00563BCD">
        <w:rPr>
          <w:rFonts w:ascii="Arial" w:hAnsi="Arial" w:cs="Arial"/>
        </w:rPr>
        <w:t>dihadapi</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mengatasi</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menggambarkan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sarana</w:t>
      </w:r>
      <w:proofErr w:type="spellEnd"/>
      <w:r w:rsidRPr="00563BCD">
        <w:rPr>
          <w:rFonts w:ascii="Arial" w:hAnsi="Arial" w:cs="Arial"/>
        </w:rPr>
        <w:t xml:space="preserve"> </w:t>
      </w:r>
      <w:proofErr w:type="spellStart"/>
      <w:r w:rsidRPr="00563BCD">
        <w:rPr>
          <w:rFonts w:ascii="Arial" w:hAnsi="Arial" w:cs="Arial"/>
        </w:rPr>
        <w:t>prasarana</w:t>
      </w:r>
      <w:proofErr w:type="spellEnd"/>
      <w:r w:rsidRPr="00563BCD">
        <w:rPr>
          <w:rFonts w:ascii="Arial" w:hAnsi="Arial" w:cs="Arial"/>
        </w:rPr>
        <w:t xml:space="preserve"> dan dana) yang </w:t>
      </w:r>
      <w:proofErr w:type="spellStart"/>
      <w:r w:rsidRPr="00563BCD">
        <w:rPr>
          <w:rFonts w:ascii="Arial" w:hAnsi="Arial" w:cs="Arial"/>
        </w:rPr>
        <w:t>dimiliki</w:t>
      </w:r>
      <w:proofErr w:type="spellEnd"/>
      <w:r w:rsidRPr="00563BCD">
        <w:rPr>
          <w:rFonts w:ascii="Arial" w:hAnsi="Arial" w:cs="Arial"/>
        </w:rPr>
        <w:t xml:space="preserve"> </w:t>
      </w:r>
      <w:proofErr w:type="spellStart"/>
      <w:r w:rsidRPr="00563BCD">
        <w:rPr>
          <w:rFonts w:ascii="Arial" w:hAnsi="Arial" w:cs="Arial"/>
        </w:rPr>
        <w:t>atau</w:t>
      </w:r>
      <w:proofErr w:type="spellEnd"/>
      <w:r w:rsidRPr="00563BCD">
        <w:rPr>
          <w:rFonts w:ascii="Arial" w:hAnsi="Arial" w:cs="Arial"/>
        </w:rPr>
        <w:t xml:space="preserve"> </w:t>
      </w:r>
      <w:proofErr w:type="spellStart"/>
      <w:r w:rsidRPr="00563BCD">
        <w:rPr>
          <w:rFonts w:ascii="Arial" w:hAnsi="Arial" w:cs="Arial"/>
        </w:rPr>
        <w:t>diterima</w:t>
      </w:r>
      <w:proofErr w:type="spellEnd"/>
      <w:r w:rsidRPr="00563BCD">
        <w:rPr>
          <w:rFonts w:ascii="Arial" w:hAnsi="Arial" w:cs="Arial"/>
        </w:rPr>
        <w:t xml:space="preserve"> oleh unit </w:t>
      </w:r>
      <w:proofErr w:type="spellStart"/>
      <w:r w:rsidRPr="00563BCD">
        <w:rPr>
          <w:rFonts w:ascii="Arial" w:hAnsi="Arial" w:cs="Arial"/>
        </w:rPr>
        <w:t>kerja</w:t>
      </w:r>
      <w:proofErr w:type="spellEnd"/>
      <w:r w:rsidRPr="00563BCD">
        <w:rPr>
          <w:rFonts w:ascii="Arial" w:hAnsi="Arial" w:cs="Arial"/>
        </w:rPr>
        <w:t xml:space="preserve">. Dalam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dan </w:t>
      </w:r>
      <w:proofErr w:type="spellStart"/>
      <w:r w:rsidRPr="00563BCD">
        <w:rPr>
          <w:rFonts w:ascii="Arial" w:hAnsi="Arial" w:cs="Arial"/>
        </w:rPr>
        <w:t>fungsinya</w:t>
      </w:r>
      <w:proofErr w:type="spellEnd"/>
      <w:r w:rsidRPr="00563BCD">
        <w:rPr>
          <w:rFonts w:ascii="Arial" w:hAnsi="Arial" w:cs="Arial"/>
        </w:rPr>
        <w:t xml:space="preserve"> di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1B04E1">
        <w:rPr>
          <w:rFonts w:ascii="Arial" w:hAnsi="Arial" w:cs="Arial"/>
        </w:rPr>
        <w:t>2023</w:t>
      </w:r>
      <w:r w:rsidRPr="00563BCD">
        <w:rPr>
          <w:rFonts w:ascii="Arial" w:hAnsi="Arial" w:cs="Arial"/>
        </w:rPr>
        <w:t xml:space="preserve">,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menetapkan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dan </w:t>
      </w:r>
      <w:proofErr w:type="spellStart"/>
      <w:r w:rsidR="005311AF">
        <w:rPr>
          <w:rFonts w:ascii="Arial" w:hAnsi="Arial" w:cs="Arial"/>
        </w:rPr>
        <w:t>Indikator</w:t>
      </w:r>
      <w:proofErr w:type="spellEnd"/>
      <w:r w:rsidR="005311AF">
        <w:rPr>
          <w:rFonts w:ascii="Arial" w:hAnsi="Arial" w:cs="Arial"/>
        </w:rPr>
        <w:t xml:space="preserve"> Kinerja </w:t>
      </w:r>
      <w:proofErr w:type="spellStart"/>
      <w:r w:rsidR="005311AF">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w:t>
      </w:r>
      <w:proofErr w:type="spellStart"/>
      <w:r w:rsidRPr="00563BCD">
        <w:rPr>
          <w:rFonts w:ascii="Arial" w:hAnsi="Arial" w:cs="Arial"/>
        </w:rPr>
        <w:t>dicapai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dukungan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yang </w:t>
      </w:r>
      <w:proofErr w:type="spellStart"/>
      <w:r w:rsidRPr="00563BCD">
        <w:rPr>
          <w:rFonts w:ascii="Arial" w:hAnsi="Arial" w:cs="Arial"/>
        </w:rPr>
        <w:t>tersedia</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merealisasikan</w:t>
      </w:r>
      <w:proofErr w:type="spellEnd"/>
      <w:r w:rsidRPr="00563BCD">
        <w:rPr>
          <w:rFonts w:ascii="Arial" w:hAnsi="Arial" w:cs="Arial"/>
        </w:rPr>
        <w:t xml:space="preserve"> program/</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sebagaimana</w:t>
      </w:r>
      <w:proofErr w:type="spellEnd"/>
      <w:r w:rsidRPr="00563BCD">
        <w:rPr>
          <w:rFonts w:ascii="Arial" w:hAnsi="Arial" w:cs="Arial"/>
        </w:rPr>
        <w:t xml:space="preserve"> </w:t>
      </w:r>
      <w:proofErr w:type="spellStart"/>
      <w:r w:rsidRPr="00563BCD">
        <w:rPr>
          <w:rFonts w:ascii="Arial" w:hAnsi="Arial" w:cs="Arial"/>
        </w:rPr>
        <w:t>ditargetkan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perjanjian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953D68">
        <w:rPr>
          <w:rFonts w:ascii="Arial" w:hAnsi="Arial" w:cs="Arial"/>
        </w:rPr>
        <w:t>2023</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Akuntabilitas</w:t>
      </w:r>
      <w:proofErr w:type="spellEnd"/>
      <w:r w:rsidRPr="00563BCD">
        <w:rPr>
          <w:rFonts w:ascii="Arial" w:hAnsi="Arial" w:cs="Arial"/>
        </w:rPr>
        <w:t xml:space="preserve"> Kinerja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Bulan </w:t>
      </w:r>
      <w:r w:rsidR="00DF31AB">
        <w:rPr>
          <w:rFonts w:ascii="Arial" w:hAnsi="Arial" w:cs="Arial"/>
        </w:rPr>
        <w:t>November </w:t>
      </w:r>
      <w:proofErr w:type="spellStart"/>
      <w:r w:rsidR="00DF31AB">
        <w:rPr>
          <w:rFonts w:ascii="Arial" w:hAnsi="Arial" w:cs="Arial"/>
        </w:rPr>
        <w:t>Tahun</w:t>
      </w:r>
      <w:proofErr w:type="spellEnd"/>
      <w:r w:rsidR="00DF31AB">
        <w:rPr>
          <w:rFonts w:ascii="Arial" w:hAnsi="Arial" w:cs="Arial"/>
        </w:rPr>
        <w:t xml:space="preserve"> 2023</w:t>
      </w:r>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mendeskripsikan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hambatan</w:t>
      </w:r>
      <w:proofErr w:type="spellEnd"/>
      <w:r w:rsidRPr="00563BCD">
        <w:rPr>
          <w:rFonts w:ascii="Arial" w:hAnsi="Arial" w:cs="Arial"/>
        </w:rPr>
        <w:t>/</w:t>
      </w:r>
      <w:proofErr w:type="spellStart"/>
      <w:r w:rsidRPr="00563BCD">
        <w:rPr>
          <w:rFonts w:ascii="Arial" w:hAnsi="Arial" w:cs="Arial"/>
        </w:rPr>
        <w:t>kendala</w:t>
      </w:r>
      <w:proofErr w:type="spellEnd"/>
      <w:r w:rsidRPr="00563BCD">
        <w:rPr>
          <w:rFonts w:ascii="Arial" w:hAnsi="Arial" w:cs="Arial"/>
        </w:rPr>
        <w:t xml:space="preserve"> </w:t>
      </w:r>
      <w:proofErr w:type="spellStart"/>
      <w:r w:rsidRPr="00563BCD">
        <w:rPr>
          <w:rFonts w:ascii="Arial" w:hAnsi="Arial" w:cs="Arial"/>
        </w:rPr>
        <w:lastRenderedPageBreak/>
        <w:t>dengan</w:t>
      </w:r>
      <w:proofErr w:type="spellEnd"/>
      <w:r w:rsidRPr="00563BCD">
        <w:rPr>
          <w:rFonts w:ascii="Arial" w:hAnsi="Arial" w:cs="Arial"/>
        </w:rPr>
        <w:t xml:space="preserve"> </w:t>
      </w:r>
      <w:proofErr w:type="spellStart"/>
      <w:r w:rsidRPr="00563BCD">
        <w:rPr>
          <w:rFonts w:ascii="Arial" w:hAnsi="Arial" w:cs="Arial"/>
        </w:rPr>
        <w:t>hal-hal</w:t>
      </w:r>
      <w:proofErr w:type="spellEnd"/>
      <w:r w:rsidRPr="00563BCD">
        <w:rPr>
          <w:rFonts w:ascii="Arial" w:hAnsi="Arial" w:cs="Arial"/>
        </w:rPr>
        <w:t xml:space="preserve"> yang </w:t>
      </w:r>
      <w:proofErr w:type="spellStart"/>
      <w:r w:rsidRPr="00563BCD">
        <w:rPr>
          <w:rFonts w:ascii="Arial" w:hAnsi="Arial" w:cs="Arial"/>
        </w:rPr>
        <w:t>perlu</w:t>
      </w:r>
      <w:proofErr w:type="spellEnd"/>
      <w:r w:rsidRPr="00563BCD">
        <w:rPr>
          <w:rFonts w:ascii="Arial" w:hAnsi="Arial" w:cs="Arial"/>
        </w:rPr>
        <w:t xml:space="preserve"> </w:t>
      </w:r>
      <w:proofErr w:type="spellStart"/>
      <w:r w:rsidRPr="00563BCD">
        <w:rPr>
          <w:rFonts w:ascii="Arial" w:hAnsi="Arial" w:cs="Arial"/>
        </w:rPr>
        <w:t>mendapat</w:t>
      </w:r>
      <w:proofErr w:type="spellEnd"/>
      <w:r w:rsidRPr="00563BCD">
        <w:rPr>
          <w:rFonts w:ascii="Arial" w:hAnsi="Arial" w:cs="Arial"/>
        </w:rPr>
        <w:t xml:space="preserve"> </w:t>
      </w:r>
      <w:proofErr w:type="spellStart"/>
      <w:r w:rsidRPr="00563BCD">
        <w:rPr>
          <w:rFonts w:ascii="Arial" w:hAnsi="Arial" w:cs="Arial"/>
        </w:rPr>
        <w:t>perhatian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kesimpulan</w:t>
      </w:r>
      <w:proofErr w:type="spellEnd"/>
      <w:r w:rsidRPr="00563BCD">
        <w:rPr>
          <w:rFonts w:ascii="Arial" w:hAnsi="Arial" w:cs="Arial"/>
        </w:rPr>
        <w:t xml:space="preserve"> dan saran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disusun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kegiatan</w:t>
      </w:r>
      <w:proofErr w:type="spellEnd"/>
      <w:r w:rsidRPr="009A4515">
        <w:rPr>
          <w:rFonts w:ascii="Arial" w:hAnsi="Arial" w:cs="Arial"/>
        </w:rPr>
        <w:t xml:space="preserve"> </w:t>
      </w:r>
      <w:proofErr w:type="spellStart"/>
      <w:r w:rsidRPr="009A4515">
        <w:rPr>
          <w:rFonts w:ascii="Arial" w:hAnsi="Arial" w:cs="Arial"/>
        </w:rPr>
        <w:t>pengawasan</w:t>
      </w:r>
      <w:proofErr w:type="spellEnd"/>
      <w:r w:rsidRPr="009A4515">
        <w:rPr>
          <w:rFonts w:ascii="Arial" w:hAnsi="Arial" w:cs="Arial"/>
        </w:rPr>
        <w:t xml:space="preserve"> dan </w:t>
      </w:r>
      <w:proofErr w:type="spellStart"/>
      <w:r w:rsidRPr="009A4515">
        <w:rPr>
          <w:rFonts w:ascii="Arial" w:hAnsi="Arial" w:cs="Arial"/>
        </w:rPr>
        <w:t>pelaksanaan</w:t>
      </w:r>
      <w:proofErr w:type="spellEnd"/>
      <w:r w:rsidRPr="009A4515">
        <w:rPr>
          <w:rFonts w:ascii="Arial" w:hAnsi="Arial" w:cs="Arial"/>
        </w:rPr>
        <w:t xml:space="preserve"> </w:t>
      </w:r>
      <w:proofErr w:type="spellStart"/>
      <w:r w:rsidRPr="009A4515">
        <w:rPr>
          <w:rFonts w:ascii="Arial" w:hAnsi="Arial" w:cs="Arial"/>
        </w:rPr>
        <w:t>tugas</w:t>
      </w:r>
      <w:proofErr w:type="spellEnd"/>
      <w:r w:rsidRPr="009A4515">
        <w:rPr>
          <w:rFonts w:ascii="Arial" w:hAnsi="Arial" w:cs="Arial"/>
        </w:rPr>
        <w:t xml:space="preserve"> dan </w:t>
      </w:r>
      <w:proofErr w:type="spellStart"/>
      <w:r w:rsidRPr="009A4515">
        <w:rPr>
          <w:rFonts w:ascii="Arial" w:hAnsi="Arial" w:cs="Arial"/>
        </w:rPr>
        <w:t>fungsi</w:t>
      </w:r>
      <w:proofErr w:type="spellEnd"/>
      <w:r w:rsidRPr="009A4515">
        <w:rPr>
          <w:rFonts w:ascii="Arial" w:hAnsi="Arial" w:cs="Arial"/>
        </w:rPr>
        <w:t xml:space="preserve"> </w:t>
      </w:r>
      <w:proofErr w:type="spellStart"/>
      <w:r w:rsidRPr="009A4515">
        <w:rPr>
          <w:rFonts w:ascii="Arial" w:hAnsi="Arial" w:cs="Arial"/>
        </w:rPr>
        <w:t>lainnya</w:t>
      </w:r>
      <w:proofErr w:type="spellEnd"/>
      <w:r w:rsidRPr="009A4515">
        <w:rPr>
          <w:rFonts w:ascii="Arial" w:hAnsi="Arial" w:cs="Arial"/>
        </w:rPr>
        <w:t xml:space="preserve"> </w:t>
      </w:r>
      <w:proofErr w:type="spellStart"/>
      <w:r w:rsidRPr="009A4515">
        <w:rPr>
          <w:rFonts w:ascii="Arial" w:hAnsi="Arial" w:cs="Arial"/>
        </w:rPr>
        <w:t>selama</w:t>
      </w:r>
      <w:proofErr w:type="spellEnd"/>
      <w:r w:rsidRPr="009A4515">
        <w:rPr>
          <w:rFonts w:ascii="Arial" w:hAnsi="Arial" w:cs="Arial"/>
        </w:rPr>
        <w:t xml:space="preserve"> </w:t>
      </w:r>
      <w:proofErr w:type="spellStart"/>
      <w:r>
        <w:rPr>
          <w:rFonts w:ascii="Arial" w:hAnsi="Arial" w:cs="Arial"/>
        </w:rPr>
        <w:t>bulan</w:t>
      </w:r>
      <w:proofErr w:type="spellEnd"/>
      <w:r>
        <w:rPr>
          <w:rFonts w:ascii="Arial" w:hAnsi="Arial" w:cs="Arial"/>
        </w:rPr>
        <w:t xml:space="preserve"> November </w:t>
      </w:r>
      <w:proofErr w:type="spellStart"/>
      <w:r>
        <w:rPr>
          <w:rFonts w:ascii="Arial" w:hAnsi="Arial" w:cs="Arial"/>
        </w:rPr>
        <w:t>tahun</w:t>
      </w:r>
      <w:proofErr w:type="spellEnd"/>
      <w:r>
        <w:rPr>
          <w:rFonts w:ascii="Arial" w:hAnsi="Arial" w:cs="Arial"/>
        </w:rPr>
        <w:t xml:space="preserve"> 2023</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bertujuan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tentang</w:t>
      </w:r>
      <w:proofErr w:type="spellEnd"/>
      <w:r w:rsidRPr="009A4515">
        <w:rPr>
          <w:rFonts w:ascii="Arial" w:hAnsi="Arial" w:cs="Arial"/>
        </w:rPr>
        <w:t xml:space="preserve"> </w:t>
      </w:r>
      <w:proofErr w:type="spellStart"/>
      <w:r w:rsidRPr="009A4515">
        <w:rPr>
          <w:rFonts w:ascii="Arial" w:hAnsi="Arial" w:cs="Arial"/>
        </w:rPr>
        <w:t>capaian</w:t>
      </w:r>
      <w:proofErr w:type="spellEnd"/>
      <w:r w:rsidRPr="009A4515">
        <w:rPr>
          <w:rFonts w:ascii="Arial" w:hAnsi="Arial" w:cs="Arial"/>
        </w:rPr>
        <w:t xml:space="preserve"> </w:t>
      </w:r>
      <w:proofErr w:type="spellStart"/>
      <w:r w:rsidRPr="009A4515">
        <w:rPr>
          <w:rFonts w:ascii="Arial" w:hAnsi="Arial" w:cs="Arial"/>
        </w:rPr>
        <w:t>kinerja</w:t>
      </w:r>
      <w:proofErr w:type="spellEnd"/>
      <w:r w:rsidRPr="009A4515">
        <w:rPr>
          <w:rFonts w:ascii="Arial" w:hAnsi="Arial" w:cs="Arial"/>
        </w:rPr>
        <w:t xml:space="preserve"> </w:t>
      </w:r>
      <w:proofErr w:type="spellStart"/>
      <w:r w:rsidRPr="009A4515">
        <w:rPr>
          <w:rFonts w:ascii="Arial" w:hAnsi="Arial" w:cs="Arial"/>
        </w:rPr>
        <w:t>kepada</w:t>
      </w:r>
      <w:proofErr w:type="spellEnd"/>
      <w:r w:rsidRPr="009A4515">
        <w:rPr>
          <w:rFonts w:ascii="Arial" w:hAnsi="Arial" w:cs="Arial"/>
        </w:rPr>
        <w:t xml:space="preserve"> </w:t>
      </w:r>
      <w:proofErr w:type="spellStart"/>
      <w:r w:rsidRPr="009A4515">
        <w:rPr>
          <w:rFonts w:ascii="Arial" w:hAnsi="Arial" w:cs="Arial"/>
        </w:rPr>
        <w:t>pimpinan</w:t>
      </w:r>
      <w:proofErr w:type="spellEnd"/>
      <w:r w:rsidRPr="009A4515">
        <w:rPr>
          <w:rFonts w:ascii="Arial" w:hAnsi="Arial" w:cs="Arial"/>
        </w:rPr>
        <w:t xml:space="preserve">, </w:t>
      </w:r>
      <w:proofErr w:type="spellStart"/>
      <w:r w:rsidRPr="009A4515">
        <w:rPr>
          <w:rFonts w:ascii="Arial" w:hAnsi="Arial" w:cs="Arial"/>
        </w:rPr>
        <w:t>sebagai</w:t>
      </w:r>
      <w:proofErr w:type="spellEnd"/>
      <w:r w:rsidRPr="009A4515">
        <w:rPr>
          <w:rFonts w:ascii="Arial" w:hAnsi="Arial" w:cs="Arial"/>
        </w:rPr>
        <w:t xml:space="preserve"> salah </w:t>
      </w:r>
      <w:proofErr w:type="spellStart"/>
      <w:r w:rsidRPr="009A4515">
        <w:rPr>
          <w:rFonts w:ascii="Arial" w:hAnsi="Arial" w:cs="Arial"/>
        </w:rPr>
        <w:t>satu</w:t>
      </w:r>
      <w:proofErr w:type="spellEnd"/>
      <w:r w:rsidRPr="009A4515">
        <w:rPr>
          <w:rFonts w:ascii="Arial" w:hAnsi="Arial" w:cs="Arial"/>
        </w:rPr>
        <w:t xml:space="preserve"> </w:t>
      </w:r>
      <w:proofErr w:type="spellStart"/>
      <w:r w:rsidRPr="009A4515">
        <w:rPr>
          <w:rFonts w:ascii="Arial" w:hAnsi="Arial" w:cs="Arial"/>
        </w:rPr>
        <w:t>bahan</w:t>
      </w:r>
      <w:proofErr w:type="spellEnd"/>
      <w:r w:rsidRPr="009A4515">
        <w:rPr>
          <w:rFonts w:ascii="Arial" w:hAnsi="Arial" w:cs="Arial"/>
        </w:rPr>
        <w:t xml:space="preserve"> </w:t>
      </w:r>
      <w:proofErr w:type="spellStart"/>
      <w:r w:rsidRPr="009A4515">
        <w:rPr>
          <w:rFonts w:ascii="Arial" w:hAnsi="Arial" w:cs="Arial"/>
        </w:rPr>
        <w:t>dalam</w:t>
      </w:r>
      <w:proofErr w:type="spellEnd"/>
      <w:r w:rsidRPr="009A4515">
        <w:rPr>
          <w:rFonts w:ascii="Arial" w:hAnsi="Arial" w:cs="Arial"/>
        </w:rPr>
        <w:t xml:space="preserve"> </w:t>
      </w:r>
      <w:proofErr w:type="spellStart"/>
      <w:r w:rsidRPr="009A4515">
        <w:rPr>
          <w:rFonts w:ascii="Arial" w:hAnsi="Arial" w:cs="Arial"/>
        </w:rPr>
        <w:t>pengambilan</w:t>
      </w:r>
      <w:proofErr w:type="spellEnd"/>
      <w:r w:rsidRPr="009A4515">
        <w:rPr>
          <w:rFonts w:ascii="Arial" w:hAnsi="Arial" w:cs="Arial"/>
        </w:rPr>
        <w:t xml:space="preserve"> </w:t>
      </w:r>
      <w:proofErr w:type="spellStart"/>
      <w:r w:rsidRPr="009A4515">
        <w:rPr>
          <w:rFonts w:ascii="Arial" w:hAnsi="Arial" w:cs="Arial"/>
        </w:rPr>
        <w:t>kebijakan</w:t>
      </w:r>
      <w:proofErr w:type="spellEnd"/>
      <w:r w:rsidRPr="009A4515">
        <w:rPr>
          <w:rFonts w:ascii="Arial" w:hAnsi="Arial" w:cs="Arial"/>
        </w:rPr>
        <w:t>.</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 xml:space="preserve">Ruang </w:t>
      </w:r>
      <w:proofErr w:type="spellStart"/>
      <w:r w:rsidRPr="000D6EF8">
        <w:rPr>
          <w:rFonts w:ascii="Arial" w:hAnsi="Arial" w:cs="Arial"/>
          <w:b/>
          <w:bCs/>
        </w:rPr>
        <w:t>Lingkup</w:t>
      </w:r>
      <w:proofErr w:type="spellEnd"/>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w:t>
      </w:r>
      <w:proofErr w:type="spellStart"/>
      <w:r w:rsidRPr="000D6EF8">
        <w:rPr>
          <w:rFonts w:ascii="Arial" w:hAnsi="Arial" w:cs="Arial"/>
        </w:rPr>
        <w:t>lingkup</w:t>
      </w:r>
      <w:proofErr w:type="spellEnd"/>
      <w:r w:rsidRPr="000D6EF8">
        <w:rPr>
          <w:rFonts w:ascii="Arial" w:hAnsi="Arial" w:cs="Arial"/>
        </w:rPr>
        <w:t xml:space="preserve"> </w:t>
      </w:r>
      <w:proofErr w:type="spellStart"/>
      <w:r w:rsidRPr="000D6EF8">
        <w:rPr>
          <w:rFonts w:ascii="Arial" w:hAnsi="Arial" w:cs="Arial"/>
        </w:rPr>
        <w:t>informasi</w:t>
      </w:r>
      <w:proofErr w:type="spellEnd"/>
      <w:r w:rsidRPr="000D6EF8">
        <w:rPr>
          <w:rFonts w:ascii="Arial" w:hAnsi="Arial" w:cs="Arial"/>
        </w:rPr>
        <w:t xml:space="preserve"> yang </w:t>
      </w:r>
      <w:proofErr w:type="spellStart"/>
      <w:r w:rsidRPr="000D6EF8">
        <w:rPr>
          <w:rFonts w:ascii="Arial" w:hAnsi="Arial" w:cs="Arial"/>
        </w:rPr>
        <w:t>tersaji</w:t>
      </w:r>
      <w:proofErr w:type="spellEnd"/>
      <w:r w:rsidRPr="000D6EF8">
        <w:rPr>
          <w:rFonts w:ascii="Arial" w:hAnsi="Arial" w:cs="Arial"/>
        </w:rPr>
        <w:t xml:space="preserve"> </w:t>
      </w:r>
      <w:proofErr w:type="spellStart"/>
      <w:r w:rsidRPr="000D6EF8">
        <w:rPr>
          <w:rFonts w:ascii="Arial" w:hAnsi="Arial" w:cs="Arial"/>
        </w:rPr>
        <w:t>dalam</w:t>
      </w:r>
      <w:proofErr w:type="spellEnd"/>
      <w:r w:rsidRPr="000D6EF8">
        <w:rPr>
          <w:rFonts w:ascii="Arial" w:hAnsi="Arial" w:cs="Arial"/>
        </w:rPr>
        <w:t xml:space="preserve"> </w:t>
      </w:r>
      <w:proofErr w:type="spellStart"/>
      <w:r w:rsidRPr="000D6EF8">
        <w:rPr>
          <w:rFonts w:ascii="Arial" w:hAnsi="Arial" w:cs="Arial"/>
        </w:rPr>
        <w:t>laporan</w:t>
      </w:r>
      <w:proofErr w:type="spellEnd"/>
      <w:r w:rsidRPr="000D6EF8">
        <w:rPr>
          <w:rFonts w:ascii="Arial" w:hAnsi="Arial" w:cs="Arial"/>
        </w:rPr>
        <w:t xml:space="preserve"> </w:t>
      </w:r>
      <w:proofErr w:type="spellStart"/>
      <w:r w:rsidRPr="000D6EF8">
        <w:rPr>
          <w:rFonts w:ascii="Arial" w:hAnsi="Arial" w:cs="Arial"/>
        </w:rPr>
        <w:t>ini</w:t>
      </w:r>
      <w:proofErr w:type="spellEnd"/>
      <w:r w:rsidRPr="000D6EF8">
        <w:rPr>
          <w:rFonts w:ascii="Arial" w:hAnsi="Arial" w:cs="Arial"/>
        </w:rPr>
        <w:t xml:space="preserve"> </w:t>
      </w:r>
      <w:proofErr w:type="spellStart"/>
      <w:r w:rsidRPr="000D6EF8">
        <w:rPr>
          <w:rFonts w:ascii="Arial" w:hAnsi="Arial" w:cs="Arial"/>
        </w:rPr>
        <w:t>adalah</w:t>
      </w:r>
      <w:proofErr w:type="spellEnd"/>
      <w:r w:rsidRPr="000D6EF8">
        <w:rPr>
          <w:rFonts w:ascii="Arial" w:hAnsi="Arial" w:cs="Arial"/>
        </w:rPr>
        <w:t xml:space="preserve"> </w:t>
      </w:r>
      <w:proofErr w:type="spellStart"/>
      <w:r w:rsidRPr="000D6EF8">
        <w:rPr>
          <w:rFonts w:ascii="Arial" w:hAnsi="Arial" w:cs="Arial"/>
        </w:rPr>
        <w:t>terbatas</w:t>
      </w:r>
      <w:proofErr w:type="spellEnd"/>
      <w:r w:rsidRPr="000D6EF8">
        <w:rPr>
          <w:rFonts w:ascii="Arial" w:hAnsi="Arial" w:cs="Arial"/>
        </w:rPr>
        <w:t xml:space="preserve"> pada </w:t>
      </w:r>
      <w:proofErr w:type="spellStart"/>
      <w:r w:rsidRPr="000D6EF8">
        <w:rPr>
          <w:rFonts w:ascii="Arial" w:hAnsi="Arial" w:cs="Arial"/>
        </w:rPr>
        <w:t>pencapaian</w:t>
      </w:r>
      <w:proofErr w:type="spellEnd"/>
      <w:r w:rsidRPr="000D6EF8">
        <w:rPr>
          <w:rFonts w:ascii="Arial" w:hAnsi="Arial" w:cs="Arial"/>
        </w:rPr>
        <w:t xml:space="preserve"> </w:t>
      </w:r>
      <w:proofErr w:type="spellStart"/>
      <w:r w:rsidRPr="000D6EF8">
        <w:rPr>
          <w:rFonts w:ascii="Arial" w:hAnsi="Arial" w:cs="Arial"/>
        </w:rPr>
        <w:t>kinerja</w:t>
      </w:r>
      <w:proofErr w:type="spellEnd"/>
      <w:r w:rsidRPr="000D6EF8">
        <w:rPr>
          <w:rFonts w:ascii="Arial" w:hAnsi="Arial" w:cs="Arial"/>
        </w:rPr>
        <w:t xml:space="preserve"> pada Bulan </w:t>
      </w:r>
      <w:r>
        <w:rPr>
          <w:rFonts w:ascii="Arial" w:hAnsi="Arial" w:cs="Arial"/>
        </w:rPr>
        <w:t>November </w:t>
      </w:r>
      <w:proofErr w:type="spellStart"/>
      <w:r>
        <w:rPr>
          <w:rFonts w:ascii="Arial" w:hAnsi="Arial" w:cs="Arial"/>
        </w:rPr>
        <w:t>Tahun</w:t>
      </w:r>
      <w:proofErr w:type="spellEnd"/>
      <w:r>
        <w:rPr>
          <w:rFonts w:ascii="Arial" w:hAnsi="Arial" w:cs="Arial"/>
        </w:rPr>
        <w:t xml:space="preserve"> 2023 </w:t>
      </w:r>
      <w:r w:rsidRPr="000D6EF8">
        <w:rPr>
          <w:rFonts w:ascii="Arial" w:hAnsi="Arial" w:cs="Arial"/>
        </w:rPr>
        <w:t xml:space="preserve">di </w:t>
      </w:r>
      <w:proofErr w:type="spellStart"/>
      <w:r w:rsidRPr="000D6EF8">
        <w:rPr>
          <w:rFonts w:ascii="Arial" w:hAnsi="Arial" w:cs="Arial"/>
        </w:rPr>
        <w:t>lingkungan</w:t>
      </w:r>
      <w:proofErr w:type="spellEnd"/>
      <w:r w:rsidRPr="000D6EF8">
        <w:rPr>
          <w:rFonts w:ascii="Arial" w:hAnsi="Arial" w:cs="Arial"/>
        </w:rPr>
        <w:t xml:space="preserve"> </w:t>
      </w:r>
      <w:proofErr w:type="spellStart"/>
      <w:r w:rsidRPr="000D6EF8">
        <w:rPr>
          <w:rFonts w:ascii="Arial" w:hAnsi="Arial" w:cs="Arial"/>
        </w:rPr>
        <w:t>Inspektorat</w:t>
      </w:r>
      <w:proofErr w:type="spellEnd"/>
      <w:r w:rsidRPr="000D6EF8">
        <w:rPr>
          <w:rFonts w:ascii="Arial" w:hAnsi="Arial" w:cs="Arial"/>
        </w:rPr>
        <w:t xml:space="preserve"> </w:t>
      </w:r>
      <w:proofErr w:type="spellStart"/>
      <w:r w:rsidRPr="000D6EF8">
        <w:rPr>
          <w:rFonts w:ascii="Arial" w:hAnsi="Arial" w:cs="Arial"/>
        </w:rPr>
        <w:t>Jenderal</w:t>
      </w:r>
      <w:proofErr w:type="spellEnd"/>
      <w:r w:rsidRPr="000D6EF8">
        <w:rPr>
          <w:rFonts w:ascii="Arial" w:hAnsi="Arial" w:cs="Arial"/>
        </w:rPr>
        <w:t>.</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w:t>
      </w:r>
      <w:proofErr w:type="spellStart"/>
      <w:r w:rsidRPr="00394703">
        <w:rPr>
          <w:rFonts w:ascii="Arial" w:hAnsi="Arial" w:cs="Arial"/>
        </w:rPr>
        <w:t>Presiden</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44 </w:t>
      </w:r>
      <w:proofErr w:type="spellStart"/>
      <w:r w:rsidRPr="00394703">
        <w:rPr>
          <w:rFonts w:ascii="Arial" w:hAnsi="Arial" w:cs="Arial"/>
        </w:rPr>
        <w:t>Tahun</w:t>
      </w:r>
      <w:proofErr w:type="spellEnd"/>
      <w:r w:rsidRPr="00394703">
        <w:rPr>
          <w:rFonts w:ascii="Arial" w:hAnsi="Arial" w:cs="Arial"/>
        </w:rPr>
        <w:t xml:space="preserve"> 2015 </w:t>
      </w:r>
      <w:proofErr w:type="spellStart"/>
      <w:r w:rsidRPr="00394703">
        <w:rPr>
          <w:rFonts w:ascii="Arial" w:hAnsi="Arial" w:cs="Arial"/>
        </w:rPr>
        <w:t>tentang</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w:t>
      </w:r>
    </w:p>
    <w:p w14:paraId="35054CA8" w14:textId="275A93D0" w:rsidR="00394703" w:rsidRDefault="00394703" w:rsidP="007A46AD">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Manusia </w:t>
      </w:r>
      <w:proofErr w:type="spellStart"/>
      <w:r w:rsidRPr="00394703">
        <w:rPr>
          <w:rFonts w:ascii="Arial" w:hAnsi="Arial" w:cs="Arial"/>
        </w:rPr>
        <w:t>Nomor</w:t>
      </w:r>
      <w:proofErr w:type="spellEnd"/>
      <w:r w:rsidRPr="00394703">
        <w:rPr>
          <w:rFonts w:ascii="Arial" w:hAnsi="Arial" w:cs="Arial"/>
        </w:rPr>
        <w:t xml:space="preserve"> 41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dan Tata </w:t>
      </w:r>
      <w:proofErr w:type="spellStart"/>
      <w:r w:rsidRPr="00394703">
        <w:rPr>
          <w:rFonts w:ascii="Arial" w:hAnsi="Arial" w:cs="Arial"/>
        </w:rPr>
        <w:t>Kerja</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w:t>
      </w:r>
    </w:p>
    <w:p w14:paraId="35B1B90A" w14:textId="77777777" w:rsidR="00394703" w:rsidRDefault="00394703" w:rsidP="004E6C8A">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Manusia </w:t>
      </w:r>
      <w:proofErr w:type="spellStart"/>
      <w:r w:rsidRPr="00394703">
        <w:rPr>
          <w:rFonts w:ascii="Arial" w:hAnsi="Arial" w:cs="Arial"/>
        </w:rPr>
        <w:t>Nomor</w:t>
      </w:r>
      <w:proofErr w:type="spellEnd"/>
      <w:r w:rsidRPr="00394703">
        <w:rPr>
          <w:rFonts w:ascii="Arial" w:hAnsi="Arial" w:cs="Arial"/>
        </w:rPr>
        <w:t xml:space="preserve"> 42 </w:t>
      </w:r>
      <w:proofErr w:type="spellStart"/>
      <w:r w:rsidRPr="00394703">
        <w:rPr>
          <w:rFonts w:ascii="Arial" w:hAnsi="Arial" w:cs="Arial"/>
        </w:rPr>
        <w:t>Tahun</w:t>
      </w:r>
      <w:proofErr w:type="spellEnd"/>
      <w:r w:rsidRPr="00394703">
        <w:rPr>
          <w:rFonts w:ascii="Arial" w:hAnsi="Arial" w:cs="Arial"/>
        </w:rPr>
        <w:t xml:space="preserve"> 2021 </w:t>
      </w:r>
      <w:proofErr w:type="spellStart"/>
      <w:proofErr w:type="gram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Uraian</w:t>
      </w:r>
      <w:proofErr w:type="spellEnd"/>
      <w:proofErr w:type="gramEnd"/>
      <w:r w:rsidRPr="00394703">
        <w:rPr>
          <w:rFonts w:ascii="Arial" w:hAnsi="Arial" w:cs="Arial"/>
        </w:rPr>
        <w:t xml:space="preserve"> </w:t>
      </w:r>
      <w:proofErr w:type="spellStart"/>
      <w:r w:rsidRPr="00394703">
        <w:rPr>
          <w:rFonts w:ascii="Arial" w:hAnsi="Arial" w:cs="Arial"/>
        </w:rPr>
        <w:t>Fungsi</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w:t>
      </w: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Pimpinan</w:t>
      </w:r>
      <w:proofErr w:type="spellEnd"/>
      <w:r w:rsidRPr="00394703">
        <w:rPr>
          <w:rFonts w:ascii="Arial" w:hAnsi="Arial" w:cs="Arial"/>
        </w:rPr>
        <w:t xml:space="preserve"> Tinggi </w:t>
      </w:r>
      <w:proofErr w:type="spellStart"/>
      <w:r w:rsidRPr="00394703">
        <w:rPr>
          <w:rFonts w:ascii="Arial" w:hAnsi="Arial" w:cs="Arial"/>
        </w:rPr>
        <w:t>Pratama</w:t>
      </w:r>
      <w:proofErr w:type="spellEnd"/>
      <w:r w:rsidRPr="00394703">
        <w:rPr>
          <w:rFonts w:ascii="Arial" w:hAnsi="Arial" w:cs="Arial"/>
        </w:rPr>
        <w:t xml:space="preserve"> dan </w:t>
      </w:r>
      <w:proofErr w:type="spellStart"/>
      <w:r w:rsidRPr="00394703">
        <w:rPr>
          <w:rFonts w:ascii="Arial" w:hAnsi="Arial" w:cs="Arial"/>
        </w:rPr>
        <w:t>Tugas</w:t>
      </w:r>
      <w:proofErr w:type="spellEnd"/>
      <w:r w:rsidRPr="00394703">
        <w:rPr>
          <w:rFonts w:ascii="Arial" w:hAnsi="Arial" w:cs="Arial"/>
        </w:rPr>
        <w:t xml:space="preserve"> </w:t>
      </w:r>
      <w:proofErr w:type="spellStart"/>
      <w:r w:rsidRPr="00394703">
        <w:rPr>
          <w:rFonts w:ascii="Arial" w:hAnsi="Arial" w:cs="Arial"/>
        </w:rPr>
        <w:t>Koordinator</w:t>
      </w:r>
      <w:proofErr w:type="spellEnd"/>
      <w:r w:rsidRPr="00394703">
        <w:rPr>
          <w:rFonts w:ascii="Arial" w:hAnsi="Arial" w:cs="Arial"/>
        </w:rPr>
        <w:t>;</w:t>
      </w:r>
    </w:p>
    <w:p w14:paraId="3A107D54" w14:textId="77777777" w:rsidR="00394703" w:rsidRDefault="00394703" w:rsidP="00220534">
      <w:pPr>
        <w:pStyle w:val="ListParagraph"/>
        <w:numPr>
          <w:ilvl w:val="0"/>
          <w:numId w:val="9"/>
        </w:numPr>
        <w:spacing w:after="0"/>
        <w:jc w:val="both"/>
        <w:rPr>
          <w:rFonts w:ascii="Arial" w:hAnsi="Arial" w:cs="Arial"/>
        </w:rPr>
      </w:pP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Fungsional</w:t>
      </w:r>
      <w:proofErr w:type="spellEnd"/>
      <w:r w:rsidRPr="00394703">
        <w:rPr>
          <w:rFonts w:ascii="Arial" w:hAnsi="Arial" w:cs="Arial"/>
        </w:rPr>
        <w:t xml:space="preserve"> di </w:t>
      </w:r>
      <w:proofErr w:type="spellStart"/>
      <w:r w:rsidRPr="00394703">
        <w:rPr>
          <w:rFonts w:ascii="Arial" w:hAnsi="Arial" w:cs="Arial"/>
        </w:rPr>
        <w:t>Lingkungan</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 xml:space="preserve">Keputusan </w:t>
      </w:r>
      <w:proofErr w:type="spellStart"/>
      <w:r w:rsidRPr="00394703">
        <w:rPr>
          <w:rFonts w:ascii="Arial" w:hAnsi="Arial" w:cs="Arial"/>
        </w:rPr>
        <w:t>Inspektur</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ITJ-01.PR.01.01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tanggal</w:t>
      </w:r>
      <w:proofErr w:type="spellEnd"/>
      <w:r w:rsidRPr="00394703">
        <w:rPr>
          <w:rFonts w:ascii="Arial" w:hAnsi="Arial" w:cs="Arial"/>
        </w:rPr>
        <w:t xml:space="preserve"> 19 Januari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Renstra</w:t>
      </w:r>
      <w:proofErr w:type="spellEnd"/>
      <w:r w:rsidRPr="00394703">
        <w:rPr>
          <w:rFonts w:ascii="Arial" w:hAnsi="Arial" w:cs="Arial"/>
        </w:rPr>
        <w:t xml:space="preserve"> </w:t>
      </w:r>
      <w:proofErr w:type="spellStart"/>
      <w:r w:rsidRPr="00394703">
        <w:rPr>
          <w:rFonts w:ascii="Arial" w:hAnsi="Arial" w:cs="Arial"/>
        </w:rPr>
        <w:t>Inspektorat</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Tahun</w:t>
      </w:r>
      <w:proofErr w:type="spellEnd"/>
      <w:r w:rsidRPr="00394703">
        <w:rPr>
          <w:rFonts w:ascii="Arial" w:hAnsi="Arial" w:cs="Arial"/>
        </w:rPr>
        <w:t xml:space="preserve">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proofErr w:type="spellStart"/>
      <w:r w:rsidRPr="00305457">
        <w:rPr>
          <w:rFonts w:ascii="Arial" w:hAnsi="Arial" w:cs="Arial"/>
          <w:b/>
          <w:bCs/>
        </w:rPr>
        <w:lastRenderedPageBreak/>
        <w:t>Sumber</w:t>
      </w:r>
      <w:proofErr w:type="spellEnd"/>
      <w:r w:rsidRPr="00305457">
        <w:rPr>
          <w:rFonts w:ascii="Arial" w:hAnsi="Arial" w:cs="Arial"/>
          <w:b/>
          <w:bCs/>
        </w:rPr>
        <w:t xml:space="preserve">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Daya Manusia</w:t>
      </w:r>
    </w:p>
    <w:p w14:paraId="63FE9857" w14:textId="20CAEE00" w:rsidR="00546250" w:rsidRPr="00305457" w:rsidRDefault="00610772" w:rsidP="00305457">
      <w:pPr>
        <w:pStyle w:val="ListParagraph"/>
        <w:spacing w:after="0" w:line="360" w:lineRule="auto"/>
        <w:jc w:val="both"/>
        <w:rPr>
          <w:rFonts w:ascii="Arial" w:hAnsi="Arial" w:cs="Arial"/>
          <w:b/>
          <w:bCs/>
        </w:rPr>
      </w:pPr>
      <w:proofErr w:type="spellStart"/>
      <w:r w:rsidRPr="00305457">
        <w:rPr>
          <w:rFonts w:ascii="Arial" w:hAnsi="Arial" w:cs="Arial"/>
        </w:rPr>
        <w:t>Inspektorat</w:t>
      </w:r>
      <w:proofErr w:type="spellEnd"/>
      <w:r w:rsidRPr="00305457">
        <w:rPr>
          <w:rFonts w:ascii="Arial" w:hAnsi="Arial" w:cs="Arial"/>
        </w:rPr>
        <w:t xml:space="preserve"> </w:t>
      </w:r>
      <w:proofErr w:type="spellStart"/>
      <w:r w:rsidRPr="00305457">
        <w:rPr>
          <w:rFonts w:ascii="Arial" w:hAnsi="Arial" w:cs="Arial"/>
        </w:rPr>
        <w:t>Jenderal</w:t>
      </w:r>
      <w:proofErr w:type="spellEnd"/>
      <w:r w:rsidRPr="00305457">
        <w:rPr>
          <w:rFonts w:ascii="Arial" w:hAnsi="Arial" w:cs="Arial"/>
        </w:rPr>
        <w:t xml:space="preserve"> </w:t>
      </w:r>
      <w:proofErr w:type="spellStart"/>
      <w:r w:rsidRPr="00305457">
        <w:rPr>
          <w:rFonts w:ascii="Arial" w:hAnsi="Arial" w:cs="Arial"/>
        </w:rPr>
        <w:t>sampai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bulan</w:t>
      </w:r>
      <w:proofErr w:type="spellEnd"/>
      <w:r w:rsidRPr="00305457">
        <w:rPr>
          <w:rFonts w:ascii="Arial" w:hAnsi="Arial" w:cs="Arial"/>
        </w:rPr>
        <w:t xml:space="preserve"> November </w:t>
      </w:r>
      <w:proofErr w:type="spellStart"/>
      <w:r w:rsidRPr="00305457">
        <w:rPr>
          <w:rFonts w:ascii="Arial" w:hAnsi="Arial" w:cs="Arial"/>
        </w:rPr>
        <w:t>tahun</w:t>
      </w:r>
      <w:proofErr w:type="spellEnd"/>
      <w:r w:rsidRPr="00305457">
        <w:rPr>
          <w:rFonts w:ascii="Arial" w:hAnsi="Arial" w:cs="Arial"/>
        </w:rPr>
        <w:t xml:space="preserve"> 2023 </w:t>
      </w:r>
      <w:proofErr w:type="spellStart"/>
      <w:r w:rsidRPr="00305457">
        <w:rPr>
          <w:rFonts w:ascii="Arial" w:hAnsi="Arial" w:cs="Arial"/>
        </w:rPr>
        <w:t>memiliki</w:t>
      </w:r>
      <w:proofErr w:type="spellEnd"/>
      <w:r w:rsidRPr="00305457">
        <w:rPr>
          <w:rFonts w:ascii="Arial" w:hAnsi="Arial" w:cs="Arial"/>
        </w:rPr>
        <w:t xml:space="preserve">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Jumlah</w:t>
      </w:r>
      <w:proofErr w:type="spellEnd"/>
      <w:r w:rsidRPr="00305457">
        <w:rPr>
          <w:rFonts w:ascii="Arial" w:hAnsi="Arial" w:cs="Arial"/>
        </w:rPr>
        <w:t xml:space="preserve"> </w:t>
      </w:r>
      <w:r w:rsidR="00554FA8" w:rsidRPr="00305457">
        <w:rPr>
          <w:rFonts w:ascii="Arial" w:hAnsi="Arial" w:cs="Arial"/>
        </w:rPr>
        <w:t>279</w:t>
      </w:r>
      <w:r w:rsidRPr="00305457">
        <w:rPr>
          <w:rFonts w:ascii="Arial" w:hAnsi="Arial" w:cs="Arial"/>
        </w:rPr>
        <w:t xml:space="preserve"> </w:t>
      </w:r>
      <w:proofErr w:type="spellStart"/>
      <w:r w:rsidRPr="00305457">
        <w:rPr>
          <w:rFonts w:ascii="Arial" w:hAnsi="Arial" w:cs="Arial"/>
        </w:rPr>
        <w:t>pegawai</w:t>
      </w:r>
      <w:proofErr w:type="spellEnd"/>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Jenis </w:t>
      </w:r>
      <w:proofErr w:type="spellStart"/>
      <w:r w:rsidRPr="00305457">
        <w:rPr>
          <w:rFonts w:ascii="Arial" w:hAnsi="Arial" w:cs="Arial"/>
          <w:b/>
          <w:bCs/>
        </w:rPr>
        <w:t>Kelamin</w:t>
      </w:r>
      <w:proofErr w:type="spellEnd"/>
    </w:p>
    <w:p w14:paraId="1FB749AA" w14:textId="1CC6B3F1" w:rsidR="00305457" w:rsidRDefault="00610772" w:rsidP="00305457">
      <w:pPr>
        <w:pStyle w:val="ListParagraph"/>
        <w:spacing w:after="0" w:line="360" w:lineRule="auto"/>
        <w:ind w:left="1080"/>
        <w:jc w:val="both"/>
        <w:rPr>
          <w:rFonts w:ascii="Arial" w:hAnsi="Arial" w:cs="Arial"/>
        </w:rPr>
      </w:pPr>
      <w:proofErr w:type="spellStart"/>
      <w:r w:rsidRPr="00305457">
        <w:rPr>
          <w:rFonts w:ascii="Arial" w:hAnsi="Arial" w:cs="Arial"/>
        </w:rPr>
        <w:t>Berdasarkan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bisa</w:t>
      </w:r>
      <w:proofErr w:type="spellEnd"/>
      <w:r w:rsidRPr="00305457">
        <w:rPr>
          <w:rFonts w:ascii="Arial" w:hAnsi="Arial" w:cs="Arial"/>
        </w:rPr>
        <w:t xml:space="preserve"> </w:t>
      </w:r>
      <w:proofErr w:type="spellStart"/>
      <w:r w:rsidRPr="00305457">
        <w:rPr>
          <w:rFonts w:ascii="Arial" w:hAnsi="Arial" w:cs="Arial"/>
        </w:rPr>
        <w:t>dilihat</w:t>
      </w:r>
      <w:proofErr w:type="spellEnd"/>
      <w:r w:rsidRPr="00305457">
        <w:rPr>
          <w:rFonts w:ascii="Arial" w:hAnsi="Arial" w:cs="Arial"/>
        </w:rPr>
        <w:t xml:space="preserve"> pada </w:t>
      </w:r>
      <w:proofErr w:type="spellStart"/>
      <w:r w:rsidRPr="00305457">
        <w:rPr>
          <w:rFonts w:ascii="Arial" w:hAnsi="Arial" w:cs="Arial"/>
        </w:rPr>
        <w:t>tabel</w:t>
      </w:r>
      <w:proofErr w:type="spellEnd"/>
      <w:r w:rsidRPr="00305457">
        <w:rPr>
          <w:rFonts w:ascii="Arial" w:hAnsi="Arial" w:cs="Arial"/>
        </w:rPr>
        <w:t xml:space="preserve"> </w:t>
      </w:r>
      <w:proofErr w:type="spellStart"/>
      <w:r w:rsidRPr="00305457">
        <w:rPr>
          <w:rFonts w:ascii="Arial" w:hAnsi="Arial" w:cs="Arial"/>
        </w:rPr>
        <w:t>dibawah</w:t>
      </w:r>
      <w:proofErr w:type="spellEnd"/>
      <w:r w:rsidRPr="00305457">
        <w:rPr>
          <w:rFonts w:ascii="Arial" w:hAnsi="Arial" w:cs="Arial"/>
        </w:rPr>
        <w:t xml:space="preserve">, </w:t>
      </w:r>
      <w:proofErr w:type="spellStart"/>
      <w:r w:rsidRPr="00305457">
        <w:rPr>
          <w:rFonts w:ascii="Arial" w:hAnsi="Arial" w:cs="Arial"/>
        </w:rPr>
        <w:t>jumlah</w:t>
      </w:r>
      <w:proofErr w:type="spellEnd"/>
      <w:r w:rsidRPr="00305457">
        <w:rPr>
          <w:rFonts w:ascii="Arial" w:hAnsi="Arial" w:cs="Arial"/>
        </w:rPr>
        <w:t xml:space="preserve">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Laki-</w:t>
      </w:r>
      <w:proofErr w:type="spellStart"/>
      <w:r w:rsidRPr="00305457">
        <w:rPr>
          <w:rFonts w:ascii="Arial" w:hAnsi="Arial" w:cs="Arial"/>
        </w:rPr>
        <w:t>laki</w:t>
      </w:r>
      <w:proofErr w:type="spellEnd"/>
      <w:r w:rsidRPr="00305457">
        <w:rPr>
          <w:rFonts w:ascii="Arial" w:hAnsi="Arial" w:cs="Arial"/>
        </w:rPr>
        <w:t xml:space="preserve"> </w:t>
      </w:r>
      <w:proofErr w:type="spellStart"/>
      <w:r w:rsidRPr="00305457">
        <w:rPr>
          <w:rFonts w:ascii="Arial" w:hAnsi="Arial" w:cs="Arial"/>
        </w:rPr>
        <w:t>adalah</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151 </w:t>
      </w:r>
      <w:proofErr w:type="spellStart"/>
      <w:r w:rsidRPr="00305457">
        <w:rPr>
          <w:rFonts w:ascii="Arial" w:hAnsi="Arial" w:cs="Arial"/>
        </w:rPr>
        <w:t>pegawai</w:t>
      </w:r>
      <w:proofErr w:type="spellEnd"/>
      <w:r w:rsidRPr="00305457">
        <w:rPr>
          <w:rFonts w:ascii="Arial" w:hAnsi="Arial" w:cs="Arial"/>
        </w:rPr>
        <w:t xml:space="preserve"> dan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perempuan</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128 </w:t>
      </w:r>
      <w:proofErr w:type="spellStart"/>
      <w:r w:rsidRPr="00305457">
        <w:rPr>
          <w:rFonts w:ascii="Arial" w:hAnsi="Arial" w:cs="Arial"/>
        </w:rPr>
        <w:t>pegawai</w:t>
      </w:r>
      <w:proofErr w:type="spellEnd"/>
      <w:r w:rsidR="00305457">
        <w:rPr>
          <w:rFonts w:ascii="Arial" w:hAnsi="Arial" w:cs="Arial"/>
        </w:rPr>
        <w:t xml:space="preserve"> </w:t>
      </w:r>
      <w:proofErr w:type="spellStart"/>
      <w:r w:rsidR="00305457">
        <w:rPr>
          <w:rFonts w:ascii="Arial" w:hAnsi="Arial" w:cs="Arial"/>
        </w:rPr>
        <w:t>dengan</w:t>
      </w:r>
      <w:proofErr w:type="spellEnd"/>
      <w:r w:rsidR="00305457">
        <w:rPr>
          <w:rFonts w:ascii="Arial" w:hAnsi="Arial" w:cs="Arial"/>
        </w:rPr>
        <w:t xml:space="preserve"> </w:t>
      </w:r>
      <w:proofErr w:type="spellStart"/>
      <w:r w:rsidR="00305457">
        <w:rPr>
          <w:rFonts w:ascii="Arial" w:hAnsi="Arial" w:cs="Arial"/>
        </w:rPr>
        <w:t>rincian</w:t>
      </w:r>
      <w:proofErr w:type="spellEnd"/>
      <w:r w:rsidR="00305457">
        <w:rPr>
          <w:rFonts w:ascii="Arial" w:hAnsi="Arial" w:cs="Arial"/>
        </w:rPr>
        <w:t xml:space="preserve"> </w:t>
      </w:r>
      <w:proofErr w:type="spellStart"/>
      <w:r w:rsidR="00305457">
        <w:rPr>
          <w:rFonts w:ascii="Arial" w:hAnsi="Arial" w:cs="Arial"/>
        </w:rPr>
        <w:t>sebagai</w:t>
      </w:r>
      <w:proofErr w:type="spellEnd"/>
      <w:r w:rsidR="00305457">
        <w:rPr>
          <w:rFonts w:ascii="Arial" w:hAnsi="Arial" w:cs="Arial"/>
        </w:rPr>
        <w:t xml:space="preserve"> </w:t>
      </w:r>
      <w:proofErr w:type="spellStart"/>
      <w:r w:rsidR="00305457">
        <w:rPr>
          <w:rFonts w:ascii="Arial" w:hAnsi="Arial" w:cs="Arial"/>
        </w:rPr>
        <w:t>berikut</w:t>
      </w:r>
      <w:proofErr w:type="spellEnd"/>
      <w:r w:rsidR="00305457">
        <w:rPr>
          <w:rFonts w:ascii="Arial" w:hAnsi="Arial" w:cs="Arial"/>
        </w:rPr>
        <w: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151</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128</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Kepangkatan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IIb - Pengatur Muda Tingkat I</w:t>
            </w:r>
          </w:p>
        </w:tc>
        <w:tc>
          <w:tcPr>
            <w:tcW w:w="2000" w:type="dxa"/>
          </w:tcPr>
          <w:p>
            <w:pPr/>
            <w:r>
              <w:rPr/>
              <w:t xml:space="preserve">1</w:t>
            </w:r>
          </w:p>
        </w:tc>
      </w:tr>
      <w:tr>
        <w:trPr/>
        <w:tc>
          <w:tcPr>
            <w:tcW w:w="500" w:type="dxa"/>
          </w:tcPr>
          <w:p>
            <w:pPr/>
            <w:r>
              <w:rPr/>
              <w:t xml:space="preserve">2</w:t>
            </w:r>
          </w:p>
        </w:tc>
        <w:tc>
          <w:tcPr>
            <w:tcW w:w="3000" w:type="dxa"/>
          </w:tcPr>
          <w:p>
            <w:pPr/>
            <w:r>
              <w:rPr/>
              <w:t xml:space="preserve">IIc - Pengatur</w:t>
            </w:r>
          </w:p>
        </w:tc>
        <w:tc>
          <w:tcPr>
            <w:tcW w:w="2000" w:type="dxa"/>
          </w:tcPr>
          <w:p>
            <w:pPr/>
            <w:r>
              <w:rPr/>
              <w:t xml:space="preserve">3</w:t>
            </w:r>
          </w:p>
        </w:tc>
      </w:tr>
      <w:tr>
        <w:trPr/>
        <w:tc>
          <w:tcPr>
            <w:tcW w:w="500" w:type="dxa"/>
          </w:tcPr>
          <w:p>
            <w:pPr/>
            <w:r>
              <w:rPr/>
              <w:t xml:space="preserve">3</w:t>
            </w:r>
          </w:p>
        </w:tc>
        <w:tc>
          <w:tcPr>
            <w:tcW w:w="3000" w:type="dxa"/>
          </w:tcPr>
          <w:p>
            <w:pPr/>
            <w:r>
              <w:rPr/>
              <w:t xml:space="preserve">IId - Pengatur Tingkat I</w:t>
            </w:r>
          </w:p>
        </w:tc>
        <w:tc>
          <w:tcPr>
            <w:tcW w:w="2000" w:type="dxa"/>
          </w:tcPr>
          <w:p>
            <w:pPr/>
            <w:r>
              <w:rPr/>
              <w:t xml:space="preserve">3</w:t>
            </w:r>
          </w:p>
        </w:tc>
      </w:tr>
      <w:tr>
        <w:trPr/>
        <w:tc>
          <w:tcPr>
            <w:tcW w:w="500" w:type="dxa"/>
          </w:tcPr>
          <w:p>
            <w:pPr/>
            <w:r>
              <w:rPr/>
              <w:t xml:space="preserve">4</w:t>
            </w:r>
          </w:p>
        </w:tc>
        <w:tc>
          <w:tcPr>
            <w:tcW w:w="3000" w:type="dxa"/>
          </w:tcPr>
          <w:p>
            <w:pPr/>
            <w:r>
              <w:rPr/>
              <w:t xml:space="preserve">IIIa - Penata Muda</w:t>
            </w:r>
          </w:p>
        </w:tc>
        <w:tc>
          <w:tcPr>
            <w:tcW w:w="2000" w:type="dxa"/>
          </w:tcPr>
          <w:p>
            <w:pPr/>
            <w:r>
              <w:rPr/>
              <w:t xml:space="preserve">64</w:t>
            </w:r>
          </w:p>
        </w:tc>
      </w:tr>
      <w:tr>
        <w:trPr/>
        <w:tc>
          <w:tcPr>
            <w:tcW w:w="500" w:type="dxa"/>
          </w:tcPr>
          <w:p>
            <w:pPr/>
            <w:r>
              <w:rPr/>
              <w:t xml:space="preserve">5</w:t>
            </w:r>
          </w:p>
        </w:tc>
        <w:tc>
          <w:tcPr>
            <w:tcW w:w="3000" w:type="dxa"/>
          </w:tcPr>
          <w:p>
            <w:pPr/>
            <w:r>
              <w:rPr/>
              <w:t xml:space="preserve">IIIb - Penata Muda Tingkat 1</w:t>
            </w:r>
          </w:p>
        </w:tc>
        <w:tc>
          <w:tcPr>
            <w:tcW w:w="2000" w:type="dxa"/>
          </w:tcPr>
          <w:p>
            <w:pPr/>
            <w:r>
              <w:rPr/>
              <w:t xml:space="preserve">92</w:t>
            </w:r>
          </w:p>
        </w:tc>
      </w:tr>
      <w:tr>
        <w:trPr/>
        <w:tc>
          <w:tcPr>
            <w:tcW w:w="500" w:type="dxa"/>
          </w:tcPr>
          <w:p>
            <w:pPr/>
            <w:r>
              <w:rPr/>
              <w:t xml:space="preserve">6</w:t>
            </w:r>
          </w:p>
        </w:tc>
        <w:tc>
          <w:tcPr>
            <w:tcW w:w="3000" w:type="dxa"/>
          </w:tcPr>
          <w:p>
            <w:pPr/>
            <w:r>
              <w:rPr/>
              <w:t xml:space="preserve">IIIc - Penata</w:t>
            </w:r>
          </w:p>
        </w:tc>
        <w:tc>
          <w:tcPr>
            <w:tcW w:w="2000" w:type="dxa"/>
          </w:tcPr>
          <w:p>
            <w:pPr/>
            <w:r>
              <w:rPr/>
              <w:t xml:space="preserve">33</w:t>
            </w:r>
          </w:p>
        </w:tc>
      </w:tr>
      <w:tr>
        <w:trPr/>
        <w:tc>
          <w:tcPr>
            <w:tcW w:w="500" w:type="dxa"/>
          </w:tcPr>
          <w:p>
            <w:pPr/>
            <w:r>
              <w:rPr/>
              <w:t xml:space="preserve">7</w:t>
            </w:r>
          </w:p>
        </w:tc>
        <w:tc>
          <w:tcPr>
            <w:tcW w:w="3000" w:type="dxa"/>
          </w:tcPr>
          <w:p>
            <w:pPr/>
            <w:r>
              <w:rPr/>
              <w:t xml:space="preserve">IIId - Penata Tingkat I</w:t>
            </w:r>
          </w:p>
        </w:tc>
        <w:tc>
          <w:tcPr>
            <w:tcW w:w="2000" w:type="dxa"/>
          </w:tcPr>
          <w:p>
            <w:pPr/>
            <w:r>
              <w:rPr/>
              <w:t xml:space="preserve">29</w:t>
            </w:r>
          </w:p>
        </w:tc>
      </w:tr>
      <w:tr>
        <w:trPr/>
        <w:tc>
          <w:tcPr>
            <w:tcW w:w="500" w:type="dxa"/>
          </w:tcPr>
          <w:p>
            <w:pPr/>
            <w:r>
              <w:rPr/>
              <w:t xml:space="preserve">8</w:t>
            </w:r>
          </w:p>
        </w:tc>
        <w:tc>
          <w:tcPr>
            <w:tcW w:w="3000" w:type="dxa"/>
          </w:tcPr>
          <w:p>
            <w:pPr/>
            <w:r>
              <w:rPr/>
              <w:t xml:space="preserve">IVa - Pembina</w:t>
            </w:r>
          </w:p>
        </w:tc>
        <w:tc>
          <w:tcPr>
            <w:tcW w:w="2000" w:type="dxa"/>
          </w:tcPr>
          <w:p>
            <w:pPr/>
            <w:r>
              <w:rPr/>
              <w:t xml:space="preserve">19</w:t>
            </w:r>
          </w:p>
        </w:tc>
      </w:tr>
      <w:tr>
        <w:trPr/>
        <w:tc>
          <w:tcPr>
            <w:tcW w:w="500" w:type="dxa"/>
          </w:tcPr>
          <w:p>
            <w:pPr/>
            <w:r>
              <w:rPr/>
              <w:t xml:space="preserve">9</w:t>
            </w:r>
          </w:p>
        </w:tc>
        <w:tc>
          <w:tcPr>
            <w:tcW w:w="3000" w:type="dxa"/>
          </w:tcPr>
          <w:p>
            <w:pPr/>
            <w:r>
              <w:rPr/>
              <w:t xml:space="preserve">IVb - Pembina Tingkat I</w:t>
            </w:r>
          </w:p>
        </w:tc>
        <w:tc>
          <w:tcPr>
            <w:tcW w:w="2000" w:type="dxa"/>
          </w:tcPr>
          <w:p>
            <w:pPr/>
            <w:r>
              <w:rPr/>
              <w:t xml:space="preserve">14</w:t>
            </w:r>
          </w:p>
        </w:tc>
      </w:tr>
      <w:tr>
        <w:trPr/>
        <w:tc>
          <w:tcPr>
            <w:tcW w:w="500" w:type="dxa"/>
          </w:tcPr>
          <w:p>
            <w:pPr/>
            <w:r>
              <w:rPr/>
              <w:t xml:space="preserve">10</w:t>
            </w:r>
          </w:p>
        </w:tc>
        <w:tc>
          <w:tcPr>
            <w:tcW w:w="3000" w:type="dxa"/>
          </w:tcPr>
          <w:p>
            <w:pPr/>
            <w:r>
              <w:rPr/>
              <w:t xml:space="preserve">IVc - Pembina Muda</w:t>
            </w:r>
          </w:p>
        </w:tc>
        <w:tc>
          <w:tcPr>
            <w:tcW w:w="2000" w:type="dxa"/>
          </w:tcPr>
          <w:p>
            <w:pPr/>
            <w:r>
              <w:rPr/>
              <w:t xml:space="preserve">9</w:t>
            </w:r>
          </w:p>
        </w:tc>
      </w:tr>
      <w:tr>
        <w:trPr/>
        <w:tc>
          <w:tcPr>
            <w:tcW w:w="500" w:type="dxa"/>
          </w:tcPr>
          <w:p>
            <w:pPr/>
            <w:r>
              <w:rPr/>
              <w:t xml:space="preserve">11</w:t>
            </w:r>
          </w:p>
        </w:tc>
        <w:tc>
          <w:tcPr>
            <w:tcW w:w="3000" w:type="dxa"/>
          </w:tcPr>
          <w:p>
            <w:pPr/>
            <w:r>
              <w:rPr/>
              <w:t xml:space="preserve">IVd - Pembina Madya</w:t>
            </w:r>
          </w:p>
        </w:tc>
        <w:tc>
          <w:tcPr>
            <w:tcW w:w="2000" w:type="dxa"/>
          </w:tcPr>
          <w:p>
            <w:pPr/>
            <w:r>
              <w:rPr/>
              <w:t xml:space="preserve">7</w:t>
            </w:r>
          </w:p>
        </w:tc>
      </w:tr>
      <w:tr>
        <w:trPr/>
        <w:tc>
          <w:tcPr>
            <w:tcW w:w="500" w:type="dxa"/>
          </w:tcPr>
          <w:p>
            <w:pPr/>
            <w:r>
              <w:rPr/>
              <w:t xml:space="preserve">12</w:t>
            </w:r>
          </w:p>
        </w:tc>
        <w:tc>
          <w:tcPr>
            <w:tcW w:w="3000" w:type="dxa"/>
          </w:tcPr>
          <w:p>
            <w:pPr/>
            <w:r>
              <w:rPr/>
              <w:t xml:space="preserve">IVe - Pembina Utama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Jabatan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ANALIS ANGGARAN AHLI MUDA</w:t>
            </w:r>
          </w:p>
        </w:tc>
        <w:tc>
          <w:tcPr>
            <w:tcW w:w="2000" w:type="dxa"/>
          </w:tcPr>
          <w:p>
            <w:pPr/>
            <w:r>
              <w:rPr/>
              <w:t xml:space="preserve">1</w:t>
            </w:r>
          </w:p>
        </w:tc>
      </w:tr>
      <w:tr>
        <w:trPr/>
        <w:tc>
          <w:tcPr>
            <w:tcW w:w="500" w:type="dxa"/>
          </w:tcPr>
          <w:p>
            <w:pPr/>
            <w:r>
              <w:rPr/>
              <w:t xml:space="preserve">2</w:t>
            </w:r>
          </w:p>
        </w:tc>
        <w:tc>
          <w:tcPr>
            <w:tcW w:w="3000" w:type="dxa"/>
          </w:tcPr>
          <w:p>
            <w:pPr/>
            <w:r>
              <w:rPr/>
              <w:t xml:space="preserve">ANALIS ANGGARAN AHLI PERTAMA</w:t>
            </w:r>
          </w:p>
        </w:tc>
        <w:tc>
          <w:tcPr>
            <w:tcW w:w="2000" w:type="dxa"/>
          </w:tcPr>
          <w:p>
            <w:pPr/>
            <w:r>
              <w:rPr/>
              <w:t xml:space="preserve">1</w:t>
            </w:r>
          </w:p>
        </w:tc>
      </w:tr>
      <w:tr>
        <w:trPr/>
        <w:tc>
          <w:tcPr>
            <w:tcW w:w="500" w:type="dxa"/>
          </w:tcPr>
          <w:p>
            <w:pPr/>
            <w:r>
              <w:rPr/>
              <w:t xml:space="preserve">3</w:t>
            </w:r>
          </w:p>
        </w:tc>
        <w:tc>
          <w:tcPr>
            <w:tcW w:w="3000" w:type="dxa"/>
          </w:tcPr>
          <w:p>
            <w:pPr/>
            <w:r>
              <w:rPr/>
              <w:t xml:space="preserve">ANALIS HUKUM AHLI PERTAMA</w:t>
            </w:r>
          </w:p>
        </w:tc>
        <w:tc>
          <w:tcPr>
            <w:tcW w:w="2000" w:type="dxa"/>
          </w:tcPr>
          <w:p>
            <w:pPr/>
            <w:r>
              <w:rPr/>
              <w:t xml:space="preserve">5</w:t>
            </w:r>
          </w:p>
        </w:tc>
      </w:tr>
      <w:tr>
        <w:trPr/>
        <w:tc>
          <w:tcPr>
            <w:tcW w:w="500" w:type="dxa"/>
          </w:tcPr>
          <w:p>
            <w:pPr/>
            <w:r>
              <w:rPr/>
              <w:t xml:space="preserve">4</w:t>
            </w:r>
          </w:p>
        </w:tc>
        <w:tc>
          <w:tcPr>
            <w:tcW w:w="3000" w:type="dxa"/>
          </w:tcPr>
          <w:p>
            <w:pPr/>
            <w:r>
              <w:rPr/>
              <w:t xml:space="preserve">ANALIS JABATAN</w:t>
            </w:r>
          </w:p>
        </w:tc>
        <w:tc>
          <w:tcPr>
            <w:tcW w:w="2000" w:type="dxa"/>
          </w:tcPr>
          <w:p>
            <w:pPr/>
            <w:r>
              <w:rPr/>
              <w:t xml:space="preserve">3</w:t>
            </w:r>
          </w:p>
        </w:tc>
      </w:tr>
      <w:tr>
        <w:trPr/>
        <w:tc>
          <w:tcPr>
            <w:tcW w:w="500" w:type="dxa"/>
          </w:tcPr>
          <w:p>
            <w:pPr/>
            <w:r>
              <w:rPr/>
              <w:t xml:space="preserve">5</w:t>
            </w:r>
          </w:p>
        </w:tc>
        <w:tc>
          <w:tcPr>
            <w:tcW w:w="3000" w:type="dxa"/>
          </w:tcPr>
          <w:p>
            <w:pPr/>
            <w:r>
              <w:rPr/>
              <w:t xml:space="preserve">ANALIS KEBIJAKAN AHLI MUDA</w:t>
            </w:r>
          </w:p>
        </w:tc>
        <w:tc>
          <w:tcPr>
            <w:tcW w:w="2000" w:type="dxa"/>
          </w:tcPr>
          <w:p>
            <w:pPr/>
            <w:r>
              <w:rPr/>
              <w:t xml:space="preserve">1</w:t>
            </w:r>
          </w:p>
        </w:tc>
      </w:tr>
      <w:tr>
        <w:trPr/>
        <w:tc>
          <w:tcPr>
            <w:tcW w:w="500" w:type="dxa"/>
          </w:tcPr>
          <w:p>
            <w:pPr/>
            <w:r>
              <w:rPr/>
              <w:t xml:space="preserve">6</w:t>
            </w:r>
          </w:p>
        </w:tc>
        <w:tc>
          <w:tcPr>
            <w:tcW w:w="3000" w:type="dxa"/>
          </w:tcPr>
          <w:p>
            <w:pPr/>
            <w:r>
              <w:rPr/>
              <w:t xml:space="preserve">ANALIS KELEMBAGAAN</w:t>
            </w:r>
          </w:p>
        </w:tc>
        <w:tc>
          <w:tcPr>
            <w:tcW w:w="2000" w:type="dxa"/>
          </w:tcPr>
          <w:p>
            <w:pPr/>
            <w:r>
              <w:rPr/>
              <w:t xml:space="preserve">3</w:t>
            </w:r>
          </w:p>
        </w:tc>
      </w:tr>
      <w:tr>
        <w:trPr/>
        <w:tc>
          <w:tcPr>
            <w:tcW w:w="500" w:type="dxa"/>
          </w:tcPr>
          <w:p>
            <w:pPr/>
            <w:r>
              <w:rPr/>
              <w:t xml:space="preserve">7</w:t>
            </w:r>
          </w:p>
        </w:tc>
        <w:tc>
          <w:tcPr>
            <w:tcW w:w="3000" w:type="dxa"/>
          </w:tcPr>
          <w:p>
            <w:pPr/>
            <w:r>
              <w:rPr/>
              <w:t xml:space="preserve">ANALIS KEPEGAWAIAN AHLI MADYA</w:t>
            </w:r>
          </w:p>
        </w:tc>
        <w:tc>
          <w:tcPr>
            <w:tcW w:w="2000" w:type="dxa"/>
          </w:tcPr>
          <w:p>
            <w:pPr/>
            <w:r>
              <w:rPr/>
              <w:t xml:space="preserve">1</w:t>
            </w:r>
          </w:p>
        </w:tc>
      </w:tr>
      <w:tr>
        <w:trPr/>
        <w:tc>
          <w:tcPr>
            <w:tcW w:w="500" w:type="dxa"/>
          </w:tcPr>
          <w:p>
            <w:pPr/>
            <w:r>
              <w:rPr/>
              <w:t xml:space="preserve">8</w:t>
            </w:r>
          </w:p>
        </w:tc>
        <w:tc>
          <w:tcPr>
            <w:tcW w:w="3000" w:type="dxa"/>
          </w:tcPr>
          <w:p>
            <w:pPr/>
            <w:r>
              <w:rPr/>
              <w:t xml:space="preserve">ANALIS KEPEGAWAIAN AHLI MUDA</w:t>
            </w:r>
          </w:p>
        </w:tc>
        <w:tc>
          <w:tcPr>
            <w:tcW w:w="2000" w:type="dxa"/>
          </w:tcPr>
          <w:p>
            <w:pPr/>
            <w:r>
              <w:rPr/>
              <w:t xml:space="preserve">4</w:t>
            </w:r>
          </w:p>
        </w:tc>
      </w:tr>
      <w:tr>
        <w:trPr/>
        <w:tc>
          <w:tcPr>
            <w:tcW w:w="500" w:type="dxa"/>
          </w:tcPr>
          <w:p>
            <w:pPr/>
            <w:r>
              <w:rPr/>
              <w:t xml:space="preserve">9</w:t>
            </w:r>
          </w:p>
        </w:tc>
        <w:tc>
          <w:tcPr>
            <w:tcW w:w="3000" w:type="dxa"/>
          </w:tcPr>
          <w:p>
            <w:pPr/>
            <w:r>
              <w:rPr/>
              <w:t xml:space="preserve">ANALIS KEPEGAWAIAN AHLI PERTAMA</w:t>
            </w:r>
          </w:p>
        </w:tc>
        <w:tc>
          <w:tcPr>
            <w:tcW w:w="2000" w:type="dxa"/>
          </w:tcPr>
          <w:p>
            <w:pPr/>
            <w:r>
              <w:rPr/>
              <w:t xml:space="preserve">3</w:t>
            </w:r>
          </w:p>
        </w:tc>
      </w:tr>
      <w:tr>
        <w:trPr/>
        <w:tc>
          <w:tcPr>
            <w:tcW w:w="500" w:type="dxa"/>
          </w:tcPr>
          <w:p>
            <w:pPr/>
            <w:r>
              <w:rPr/>
              <w:t xml:space="preserve">10</w:t>
            </w:r>
          </w:p>
        </w:tc>
        <w:tc>
          <w:tcPr>
            <w:tcW w:w="3000" w:type="dxa"/>
          </w:tcPr>
          <w:p>
            <w:pPr/>
            <w:r>
              <w:rPr/>
              <w:t xml:space="preserve">ANALIS LAPORAN HASIL PENGAWASAN</w:t>
            </w:r>
          </w:p>
        </w:tc>
        <w:tc>
          <w:tcPr>
            <w:tcW w:w="2000" w:type="dxa"/>
          </w:tcPr>
          <w:p>
            <w:pPr/>
            <w:r>
              <w:rPr/>
              <w:t xml:space="preserve">3</w:t>
            </w:r>
          </w:p>
        </w:tc>
      </w:tr>
      <w:tr>
        <w:trPr/>
        <w:tc>
          <w:tcPr>
            <w:tcW w:w="500" w:type="dxa"/>
          </w:tcPr>
          <w:p>
            <w:pPr/>
            <w:r>
              <w:rPr/>
              <w:t xml:space="preserve">11</w:t>
            </w:r>
          </w:p>
        </w:tc>
        <w:tc>
          <w:tcPr>
            <w:tcW w:w="3000" w:type="dxa"/>
          </w:tcPr>
          <w:p>
            <w:pPr/>
            <w:r>
              <w:rPr/>
              <w:t xml:space="preserve">ANALIS PENGADUAN MASYARAKAT</w:t>
            </w:r>
          </w:p>
        </w:tc>
        <w:tc>
          <w:tcPr>
            <w:tcW w:w="2000" w:type="dxa"/>
          </w:tcPr>
          <w:p>
            <w:pPr/>
            <w:r>
              <w:rPr/>
              <w:t xml:space="preserve">1</w:t>
            </w:r>
          </w:p>
        </w:tc>
      </w:tr>
      <w:tr>
        <w:trPr/>
        <w:tc>
          <w:tcPr>
            <w:tcW w:w="500" w:type="dxa"/>
          </w:tcPr>
          <w:p>
            <w:pPr/>
            <w:r>
              <w:rPr/>
              <w:t xml:space="preserve">12</w:t>
            </w:r>
          </w:p>
        </w:tc>
        <w:tc>
          <w:tcPr>
            <w:tcW w:w="3000" w:type="dxa"/>
          </w:tcPr>
          <w:p>
            <w:pPr/>
            <w:r>
              <w:rPr/>
              <w:t xml:space="preserve">ANALIS PENGELOLAAN KEUANGAN APBN AHLI MADYA</w:t>
            </w:r>
          </w:p>
        </w:tc>
        <w:tc>
          <w:tcPr>
            <w:tcW w:w="2000" w:type="dxa"/>
          </w:tcPr>
          <w:p>
            <w:pPr/>
            <w:r>
              <w:rPr/>
              <w:t xml:space="preserve">1</w:t>
            </w:r>
          </w:p>
        </w:tc>
      </w:tr>
      <w:tr>
        <w:trPr/>
        <w:tc>
          <w:tcPr>
            <w:tcW w:w="500" w:type="dxa"/>
          </w:tcPr>
          <w:p>
            <w:pPr/>
            <w:r>
              <w:rPr/>
              <w:t xml:space="preserve">13</w:t>
            </w:r>
          </w:p>
        </w:tc>
        <w:tc>
          <w:tcPr>
            <w:tcW w:w="3000" w:type="dxa"/>
          </w:tcPr>
          <w:p>
            <w:pPr/>
            <w:r>
              <w:rPr/>
              <w:t xml:space="preserve">ANALIS PENGELOLAAN KEUANGAN APBN AHLI MUDA</w:t>
            </w:r>
          </w:p>
        </w:tc>
        <w:tc>
          <w:tcPr>
            <w:tcW w:w="2000" w:type="dxa"/>
          </w:tcPr>
          <w:p>
            <w:pPr/>
            <w:r>
              <w:rPr/>
              <w:t xml:space="preserve">3</w:t>
            </w:r>
          </w:p>
        </w:tc>
      </w:tr>
      <w:tr>
        <w:trPr/>
        <w:tc>
          <w:tcPr>
            <w:tcW w:w="500" w:type="dxa"/>
          </w:tcPr>
          <w:p>
            <w:pPr/>
            <w:r>
              <w:rPr/>
              <w:t xml:space="preserve">14</w:t>
            </w:r>
          </w:p>
        </w:tc>
        <w:tc>
          <w:tcPr>
            <w:tcW w:w="3000" w:type="dxa"/>
          </w:tcPr>
          <w:p>
            <w:pPr/>
            <w:r>
              <w:rPr/>
              <w:t xml:space="preserve">ANALIS PERENCANAAN, PENGGUNAAN DAN PENGHAPUSAN BMN</w:t>
            </w:r>
          </w:p>
        </w:tc>
        <w:tc>
          <w:tcPr>
            <w:tcW w:w="2000" w:type="dxa"/>
          </w:tcPr>
          <w:p>
            <w:pPr/>
            <w:r>
              <w:rPr/>
              <w:t xml:space="preserve">1</w:t>
            </w:r>
          </w:p>
        </w:tc>
      </w:tr>
      <w:tr>
        <w:trPr/>
        <w:tc>
          <w:tcPr>
            <w:tcW w:w="500" w:type="dxa"/>
          </w:tcPr>
          <w:p>
            <w:pPr/>
            <w:r>
              <w:rPr/>
              <w:t xml:space="preserve">15</w:t>
            </w:r>
          </w:p>
        </w:tc>
        <w:tc>
          <w:tcPr>
            <w:tcW w:w="3000" w:type="dxa"/>
          </w:tcPr>
          <w:p>
            <w:pPr/>
            <w:r>
              <w:rPr/>
              <w:t xml:space="preserve">ANALIS SISTEM APLIKASI DAN JARINGAN KOMPUTER</w:t>
            </w:r>
          </w:p>
        </w:tc>
        <w:tc>
          <w:tcPr>
            <w:tcW w:w="2000" w:type="dxa"/>
          </w:tcPr>
          <w:p>
            <w:pPr/>
            <w:r>
              <w:rPr/>
              <w:t xml:space="preserve">2</w:t>
            </w:r>
          </w:p>
        </w:tc>
      </w:tr>
      <w:tr>
        <w:trPr/>
        <w:tc>
          <w:tcPr>
            <w:tcW w:w="500" w:type="dxa"/>
          </w:tcPr>
          <w:p>
            <w:pPr/>
            <w:r>
              <w:rPr/>
              <w:t xml:space="preserve">16</w:t>
            </w:r>
          </w:p>
        </w:tc>
        <w:tc>
          <w:tcPr>
            <w:tcW w:w="3000" w:type="dxa"/>
          </w:tcPr>
          <w:p>
            <w:pPr/>
            <w:r>
              <w:rPr/>
              <w:t xml:space="preserve">ARSIPARIS AHLI MUDA</w:t>
            </w:r>
          </w:p>
        </w:tc>
        <w:tc>
          <w:tcPr>
            <w:tcW w:w="2000" w:type="dxa"/>
          </w:tcPr>
          <w:p>
            <w:pPr/>
            <w:r>
              <w:rPr/>
              <w:t xml:space="preserve">2</w:t>
            </w:r>
          </w:p>
        </w:tc>
      </w:tr>
      <w:tr>
        <w:trPr/>
        <w:tc>
          <w:tcPr>
            <w:tcW w:w="500" w:type="dxa"/>
          </w:tcPr>
          <w:p>
            <w:pPr/>
            <w:r>
              <w:rPr/>
              <w:t xml:space="preserve">17</w:t>
            </w:r>
          </w:p>
        </w:tc>
        <w:tc>
          <w:tcPr>
            <w:tcW w:w="3000" w:type="dxa"/>
          </w:tcPr>
          <w:p>
            <w:pPr/>
            <w:r>
              <w:rPr/>
              <w:t xml:space="preserve">ARSIPARIS AHLI PERTAMA</w:t>
            </w:r>
          </w:p>
        </w:tc>
        <w:tc>
          <w:tcPr>
            <w:tcW w:w="2000" w:type="dxa"/>
          </w:tcPr>
          <w:p>
            <w:pPr/>
            <w:r>
              <w:rPr/>
              <w:t xml:space="preserve">4</w:t>
            </w:r>
          </w:p>
        </w:tc>
      </w:tr>
      <w:tr>
        <w:trPr/>
        <w:tc>
          <w:tcPr>
            <w:tcW w:w="500" w:type="dxa"/>
          </w:tcPr>
          <w:p>
            <w:pPr/>
            <w:r>
              <w:rPr/>
              <w:t xml:space="preserve">18</w:t>
            </w:r>
          </w:p>
        </w:tc>
        <w:tc>
          <w:tcPr>
            <w:tcW w:w="3000" w:type="dxa"/>
          </w:tcPr>
          <w:p>
            <w:pPr/>
            <w:r>
              <w:rPr/>
              <w:t xml:space="preserve">AUDITOR MADYA</w:t>
            </w:r>
          </w:p>
        </w:tc>
        <w:tc>
          <w:tcPr>
            <w:tcW w:w="2000" w:type="dxa"/>
          </w:tcPr>
          <w:p>
            <w:pPr/>
            <w:r>
              <w:rPr/>
              <w:t xml:space="preserve">37</w:t>
            </w:r>
          </w:p>
        </w:tc>
      </w:tr>
      <w:tr>
        <w:trPr/>
        <w:tc>
          <w:tcPr>
            <w:tcW w:w="500" w:type="dxa"/>
          </w:tcPr>
          <w:p>
            <w:pPr/>
            <w:r>
              <w:rPr/>
              <w:t xml:space="preserve">19</w:t>
            </w:r>
          </w:p>
        </w:tc>
        <w:tc>
          <w:tcPr>
            <w:tcW w:w="3000" w:type="dxa"/>
          </w:tcPr>
          <w:p>
            <w:pPr/>
            <w:r>
              <w:rPr/>
              <w:t xml:space="preserve">AUDITOR MUDA</w:t>
            </w:r>
          </w:p>
        </w:tc>
        <w:tc>
          <w:tcPr>
            <w:tcW w:w="2000" w:type="dxa"/>
          </w:tcPr>
          <w:p>
            <w:pPr/>
            <w:r>
              <w:rPr/>
              <w:t xml:space="preserve">35</w:t>
            </w:r>
          </w:p>
        </w:tc>
      </w:tr>
      <w:tr>
        <w:trPr/>
        <w:tc>
          <w:tcPr>
            <w:tcW w:w="500" w:type="dxa"/>
          </w:tcPr>
          <w:p>
            <w:pPr/>
            <w:r>
              <w:rPr/>
              <w:t xml:space="preserve">20</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21</w:t>
            </w:r>
          </w:p>
        </w:tc>
        <w:tc>
          <w:tcPr>
            <w:tcW w:w="3000" w:type="dxa"/>
          </w:tcPr>
          <w:p>
            <w:pPr/>
            <w:r>
              <w:rPr/>
              <w:t xml:space="preserve">AUDITOR PELAKSANA LANJUTAN</w:t>
            </w:r>
          </w:p>
        </w:tc>
        <w:tc>
          <w:tcPr>
            <w:tcW w:w="2000" w:type="dxa"/>
          </w:tcPr>
          <w:p>
            <w:pPr/>
            <w:r>
              <w:rPr/>
              <w:t xml:space="preserve">2</w:t>
            </w:r>
          </w:p>
        </w:tc>
      </w:tr>
      <w:tr>
        <w:trPr/>
        <w:tc>
          <w:tcPr>
            <w:tcW w:w="500" w:type="dxa"/>
          </w:tcPr>
          <w:p>
            <w:pPr/>
            <w:r>
              <w:rPr/>
              <w:t xml:space="preserve">22</w:t>
            </w:r>
          </w:p>
        </w:tc>
        <w:tc>
          <w:tcPr>
            <w:tcW w:w="3000" w:type="dxa"/>
          </w:tcPr>
          <w:p>
            <w:pPr/>
            <w:r>
              <w:rPr/>
              <w:t xml:space="preserve">AUDITOR PENYELIA</w:t>
            </w:r>
          </w:p>
        </w:tc>
        <w:tc>
          <w:tcPr>
            <w:tcW w:w="2000" w:type="dxa"/>
          </w:tcPr>
          <w:p>
            <w:pPr/>
            <w:r>
              <w:rPr/>
              <w:t xml:space="preserve">1</w:t>
            </w:r>
          </w:p>
        </w:tc>
      </w:tr>
      <w:tr>
        <w:trPr/>
        <w:tc>
          <w:tcPr>
            <w:tcW w:w="500" w:type="dxa"/>
          </w:tcPr>
          <w:p>
            <w:pPr/>
            <w:r>
              <w:rPr/>
              <w:t xml:space="preserve">23</w:t>
            </w:r>
          </w:p>
        </w:tc>
        <w:tc>
          <w:tcPr>
            <w:tcW w:w="3000" w:type="dxa"/>
          </w:tcPr>
          <w:p>
            <w:pPr/>
            <w:r>
              <w:rPr/>
              <w:t xml:space="preserve">AUDITOR PERTAMA</w:t>
            </w:r>
          </w:p>
        </w:tc>
        <w:tc>
          <w:tcPr>
            <w:tcW w:w="2000" w:type="dxa"/>
          </w:tcPr>
          <w:p>
            <w:pPr/>
            <w:r>
              <w:rPr/>
              <w:t xml:space="preserve">86</w:t>
            </w:r>
          </w:p>
        </w:tc>
      </w:tr>
      <w:tr>
        <w:trPr/>
        <w:tc>
          <w:tcPr>
            <w:tcW w:w="500" w:type="dxa"/>
          </w:tcPr>
          <w:p>
            <w:pPr/>
            <w:r>
              <w:rPr/>
              <w:t xml:space="preserve">24</w:t>
            </w:r>
          </w:p>
        </w:tc>
        <w:tc>
          <w:tcPr>
            <w:tcW w:w="3000" w:type="dxa"/>
          </w:tcPr>
          <w:p>
            <w:pPr/>
            <w:r>
              <w:rPr/>
              <w:t xml:space="preserve">AUDITOR UTAMA</w:t>
            </w:r>
          </w:p>
        </w:tc>
        <w:tc>
          <w:tcPr>
            <w:tcW w:w="2000" w:type="dxa"/>
          </w:tcPr>
          <w:p>
            <w:pPr/>
            <w:r>
              <w:rPr/>
              <w:t xml:space="preserve">1</w:t>
            </w:r>
          </w:p>
        </w:tc>
      </w:tr>
      <w:tr>
        <w:trPr/>
        <w:tc>
          <w:tcPr>
            <w:tcW w:w="500" w:type="dxa"/>
          </w:tcPr>
          <w:p>
            <w:pPr/>
            <w:r>
              <w:rPr/>
              <w:t xml:space="preserve">25</w:t>
            </w:r>
          </w:p>
        </w:tc>
        <w:tc>
          <w:tcPr>
            <w:tcW w:w="3000" w:type="dxa"/>
          </w:tcPr>
          <w:p>
            <w:pPr/>
            <w:r>
              <w:rPr/>
              <w:t xml:space="preserve">BENDAHARA PENGELUARAN PUSAT</w:t>
            </w:r>
          </w:p>
        </w:tc>
        <w:tc>
          <w:tcPr>
            <w:tcW w:w="2000" w:type="dxa"/>
          </w:tcPr>
          <w:p>
            <w:pPr/>
            <w:r>
              <w:rPr/>
              <w:t xml:space="preserve">1</w:t>
            </w:r>
          </w:p>
        </w:tc>
      </w:tr>
      <w:tr>
        <w:trPr/>
        <w:tc>
          <w:tcPr>
            <w:tcW w:w="500" w:type="dxa"/>
          </w:tcPr>
          <w:p>
            <w:pPr/>
            <w:r>
              <w:rPr/>
              <w:t xml:space="preserve">26</w:t>
            </w:r>
          </w:p>
        </w:tc>
        <w:tc>
          <w:tcPr>
            <w:tcW w:w="3000" w:type="dxa"/>
          </w:tcPr>
          <w:p>
            <w:pPr/>
            <w:r>
              <w:rPr/>
              <w:t xml:space="preserve">INSPEKTUR JENDERAL</w:t>
            </w:r>
          </w:p>
        </w:tc>
        <w:tc>
          <w:tcPr>
            <w:tcW w:w="2000" w:type="dxa"/>
          </w:tcPr>
          <w:p>
            <w:pPr/>
            <w:r>
              <w:rPr/>
              <w:t xml:space="preserve">1</w:t>
            </w:r>
          </w:p>
        </w:tc>
      </w:tr>
      <w:tr>
        <w:trPr/>
        <w:tc>
          <w:tcPr>
            <w:tcW w:w="500" w:type="dxa"/>
          </w:tcPr>
          <w:p>
            <w:pPr/>
            <w:r>
              <w:rPr/>
              <w:t xml:space="preserve">27</w:t>
            </w:r>
          </w:p>
        </w:tc>
        <w:tc>
          <w:tcPr>
            <w:tcW w:w="3000" w:type="dxa"/>
          </w:tcPr>
          <w:p>
            <w:pPr/>
            <w:r>
              <w:rPr/>
              <w:t xml:space="preserve">INSPEKTUR WILAYAH II</w:t>
            </w:r>
          </w:p>
        </w:tc>
        <w:tc>
          <w:tcPr>
            <w:tcW w:w="2000" w:type="dxa"/>
          </w:tcPr>
          <w:p>
            <w:pPr/>
            <w:r>
              <w:rPr/>
              <w:t xml:space="preserve">1</w:t>
            </w:r>
          </w:p>
        </w:tc>
      </w:tr>
      <w:tr>
        <w:trPr/>
        <w:tc>
          <w:tcPr>
            <w:tcW w:w="500" w:type="dxa"/>
          </w:tcPr>
          <w:p>
            <w:pPr/>
            <w:r>
              <w:rPr/>
              <w:t xml:space="preserve">28</w:t>
            </w:r>
          </w:p>
        </w:tc>
        <w:tc>
          <w:tcPr>
            <w:tcW w:w="3000" w:type="dxa"/>
          </w:tcPr>
          <w:p>
            <w:pPr/>
            <w:r>
              <w:rPr/>
              <w:t xml:space="preserve">INSPEKTUR WILAYAH III</w:t>
            </w:r>
          </w:p>
        </w:tc>
        <w:tc>
          <w:tcPr>
            <w:tcW w:w="2000" w:type="dxa"/>
          </w:tcPr>
          <w:p>
            <w:pPr/>
            <w:r>
              <w:rPr/>
              <w:t xml:space="preserve">1</w:t>
            </w:r>
          </w:p>
        </w:tc>
      </w:tr>
      <w:tr>
        <w:trPr/>
        <w:tc>
          <w:tcPr>
            <w:tcW w:w="500" w:type="dxa"/>
          </w:tcPr>
          <w:p>
            <w:pPr/>
            <w:r>
              <w:rPr/>
              <w:t xml:space="preserve">29</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30</w:t>
            </w:r>
          </w:p>
        </w:tc>
        <w:tc>
          <w:tcPr>
            <w:tcW w:w="3000" w:type="dxa"/>
          </w:tcPr>
          <w:p>
            <w:pPr/>
            <w:r>
              <w:rPr/>
              <w:t xml:space="preserve">INSPEKTUR WILAYAH V</w:t>
            </w:r>
          </w:p>
        </w:tc>
        <w:tc>
          <w:tcPr>
            <w:tcW w:w="2000" w:type="dxa"/>
          </w:tcPr>
          <w:p>
            <w:pPr/>
            <w:r>
              <w:rPr/>
              <w:t xml:space="preserve">3</w:t>
            </w:r>
          </w:p>
        </w:tc>
      </w:tr>
      <w:tr>
        <w:trPr/>
        <w:tc>
          <w:tcPr>
            <w:tcW w:w="500" w:type="dxa"/>
          </w:tcPr>
          <w:p>
            <w:pPr/>
            <w:r>
              <w:rPr/>
              <w:t xml:space="preserve">31</w:t>
            </w:r>
          </w:p>
        </w:tc>
        <w:tc>
          <w:tcPr>
            <w:tcW w:w="3000" w:type="dxa"/>
          </w:tcPr>
          <w:p>
            <w:pPr/>
            <w:r>
              <w:rPr/>
              <w:t xml:space="preserve">INSPEKTUR WILAYAH VI</w:t>
            </w:r>
          </w:p>
        </w:tc>
        <w:tc>
          <w:tcPr>
            <w:tcW w:w="2000" w:type="dxa"/>
          </w:tcPr>
          <w:p>
            <w:pPr/>
            <w:r>
              <w:rPr/>
              <w:t xml:space="preserve">1</w:t>
            </w:r>
          </w:p>
        </w:tc>
      </w:tr>
      <w:tr>
        <w:trPr/>
        <w:tc>
          <w:tcPr>
            <w:tcW w:w="500" w:type="dxa"/>
          </w:tcPr>
          <w:p>
            <w:pPr/>
            <w:r>
              <w:rPr/>
              <w:t xml:space="preserve">32</w:t>
            </w:r>
          </w:p>
        </w:tc>
        <w:tc>
          <w:tcPr>
            <w:tcW w:w="3000" w:type="dxa"/>
          </w:tcPr>
          <w:p>
            <w:pPr/>
            <w:r>
              <w:rPr/>
              <w:t xml:space="preserve">KASUBAG RUMAH TANGGA</w:t>
            </w:r>
          </w:p>
        </w:tc>
        <w:tc>
          <w:tcPr>
            <w:tcW w:w="2000" w:type="dxa"/>
          </w:tcPr>
          <w:p>
            <w:pPr/>
            <w:r>
              <w:rPr/>
              <w:t xml:space="preserve">1</w:t>
            </w:r>
          </w:p>
        </w:tc>
      </w:tr>
      <w:tr>
        <w:trPr/>
        <w:tc>
          <w:tcPr>
            <w:tcW w:w="500" w:type="dxa"/>
          </w:tcPr>
          <w:p>
            <w:pPr/>
            <w:r>
              <w:rPr/>
              <w:t xml:space="preserve">33</w:t>
            </w:r>
          </w:p>
        </w:tc>
        <w:tc>
          <w:tcPr>
            <w:tcW w:w="3000" w:type="dxa"/>
          </w:tcPr>
          <w:p>
            <w:pPr/>
            <w:r>
              <w:rPr/>
              <w:t xml:space="preserve">KASUBAG TATA USAHA</w:t>
            </w:r>
          </w:p>
        </w:tc>
        <w:tc>
          <w:tcPr>
            <w:tcW w:w="2000" w:type="dxa"/>
          </w:tcPr>
          <w:p>
            <w:pPr/>
            <w:r>
              <w:rPr/>
              <w:t xml:space="preserve">6</w:t>
            </w:r>
          </w:p>
        </w:tc>
      </w:tr>
      <w:tr>
        <w:trPr/>
        <w:tc>
          <w:tcPr>
            <w:tcW w:w="500" w:type="dxa"/>
          </w:tcPr>
          <w:p>
            <w:pPr/>
            <w:r>
              <w:rPr/>
              <w:t xml:space="preserve">34</w:t>
            </w:r>
          </w:p>
        </w:tc>
        <w:tc>
          <w:tcPr>
            <w:tcW w:w="3000" w:type="dxa"/>
          </w:tcPr>
          <w:p>
            <w:pPr/>
            <w:r>
              <w:rPr/>
              <w:t xml:space="preserve">KASUBBAG TATA USAHA PIMPINAN DAN PROTOKOL</w:t>
            </w:r>
          </w:p>
        </w:tc>
        <w:tc>
          <w:tcPr>
            <w:tcW w:w="2000" w:type="dxa"/>
          </w:tcPr>
          <w:p>
            <w:pPr/>
            <w:r>
              <w:rPr/>
              <w:t xml:space="preserve">1</w:t>
            </w:r>
          </w:p>
        </w:tc>
      </w:tr>
      <w:tr>
        <w:trPr/>
        <w:tc>
          <w:tcPr>
            <w:tcW w:w="500" w:type="dxa"/>
          </w:tcPr>
          <w:p>
            <w:pPr/>
            <w:r>
              <w:rPr/>
              <w:t xml:space="preserve">35</w:t>
            </w:r>
          </w:p>
        </w:tc>
        <w:tc>
          <w:tcPr>
            <w:tcW w:w="3000" w:type="dxa"/>
          </w:tcPr>
          <w:p>
            <w:pPr/>
            <w:r>
              <w:rPr/>
              <w:t xml:space="preserve">KEPALA BAGIAN PROGRAM DAN PELAPORAN</w:t>
            </w:r>
          </w:p>
        </w:tc>
        <w:tc>
          <w:tcPr>
            <w:tcW w:w="2000" w:type="dxa"/>
          </w:tcPr>
          <w:p>
            <w:pPr/>
            <w:r>
              <w:rPr/>
              <w:t xml:space="preserve">1</w:t>
            </w:r>
          </w:p>
        </w:tc>
      </w:tr>
      <w:tr>
        <w:trPr/>
        <w:tc>
          <w:tcPr>
            <w:tcW w:w="500" w:type="dxa"/>
          </w:tcPr>
          <w:p>
            <w:pPr/>
            <w:r>
              <w:rPr/>
              <w:t xml:space="preserve">36</w:t>
            </w:r>
          </w:p>
        </w:tc>
        <w:tc>
          <w:tcPr>
            <w:tcW w:w="3000" w:type="dxa"/>
          </w:tcPr>
          <w:p>
            <w:pPr/>
            <w:r>
              <w:rPr/>
              <w:t xml:space="preserve">KEPALA BAGIAN UMUM</w:t>
            </w:r>
          </w:p>
        </w:tc>
        <w:tc>
          <w:tcPr>
            <w:tcW w:w="2000" w:type="dxa"/>
          </w:tcPr>
          <w:p>
            <w:pPr/>
            <w:r>
              <w:rPr/>
              <w:t xml:space="preserve">1</w:t>
            </w:r>
          </w:p>
        </w:tc>
      </w:tr>
      <w:tr>
        <w:trPr/>
        <w:tc>
          <w:tcPr>
            <w:tcW w:w="500" w:type="dxa"/>
          </w:tcPr>
          <w:p>
            <w:pPr/>
            <w:r>
              <w:rPr/>
              <w:t xml:space="preserve">37</w:t>
            </w:r>
          </w:p>
        </w:tc>
        <w:tc>
          <w:tcPr>
            <w:tcW w:w="3000" w:type="dxa"/>
          </w:tcPr>
          <w:p>
            <w:pPr/>
            <w:r>
              <w:rPr/>
              <w:t xml:space="preserve">PENATA KEUANGAN</w:t>
            </w:r>
          </w:p>
        </w:tc>
        <w:tc>
          <w:tcPr>
            <w:tcW w:w="2000" w:type="dxa"/>
          </w:tcPr>
          <w:p>
            <w:pPr/>
            <w:r>
              <w:rPr/>
              <w:t xml:space="preserve">2</w:t>
            </w:r>
          </w:p>
        </w:tc>
      </w:tr>
      <w:tr>
        <w:trPr/>
        <w:tc>
          <w:tcPr>
            <w:tcW w:w="500" w:type="dxa"/>
          </w:tcPr>
          <w:p>
            <w:pPr/>
            <w:r>
              <w:rPr/>
              <w:t xml:space="preserve">38</w:t>
            </w:r>
          </w:p>
        </w:tc>
        <w:tc>
          <w:tcPr>
            <w:tcW w:w="3000" w:type="dxa"/>
          </w:tcPr>
          <w:p>
            <w:pPr/>
            <w:r>
              <w:rPr/>
              <w:t xml:space="preserve">PENGELOLA DATA</w:t>
            </w:r>
          </w:p>
        </w:tc>
        <w:tc>
          <w:tcPr>
            <w:tcW w:w="2000" w:type="dxa"/>
          </w:tcPr>
          <w:p>
            <w:pPr/>
            <w:r>
              <w:rPr/>
              <w:t xml:space="preserve">5</w:t>
            </w:r>
          </w:p>
        </w:tc>
      </w:tr>
      <w:tr>
        <w:trPr/>
        <w:tc>
          <w:tcPr>
            <w:tcW w:w="500" w:type="dxa"/>
          </w:tcPr>
          <w:p>
            <w:pPr/>
            <w:r>
              <w:rPr/>
              <w:t xml:space="preserve">39</w:t>
            </w:r>
          </w:p>
        </w:tc>
        <w:tc>
          <w:tcPr>
            <w:tcW w:w="3000" w:type="dxa"/>
          </w:tcPr>
          <w:p>
            <w:pPr/>
            <w:r>
              <w:rPr/>
              <w:t xml:space="preserve">PENGELOLA DATA KEPEGAWAIAN</w:t>
            </w:r>
          </w:p>
        </w:tc>
        <w:tc>
          <w:tcPr>
            <w:tcW w:w="2000" w:type="dxa"/>
          </w:tcPr>
          <w:p>
            <w:pPr/>
            <w:r>
              <w:rPr/>
              <w:t xml:space="preserve">1</w:t>
            </w:r>
          </w:p>
        </w:tc>
      </w:tr>
      <w:tr>
        <w:trPr/>
        <w:tc>
          <w:tcPr>
            <w:tcW w:w="500" w:type="dxa"/>
          </w:tcPr>
          <w:p>
            <w:pPr/>
            <w:r>
              <w:rPr/>
              <w:t xml:space="preserve">40</w:t>
            </w:r>
          </w:p>
        </w:tc>
        <w:tc>
          <w:tcPr>
            <w:tcW w:w="3000" w:type="dxa"/>
          </w:tcPr>
          <w:p>
            <w:pPr/>
            <w:r>
              <w:rPr/>
              <w:t xml:space="preserve">PENGELOLA HASIL KERJA</w:t>
            </w:r>
          </w:p>
        </w:tc>
        <w:tc>
          <w:tcPr>
            <w:tcW w:w="2000" w:type="dxa"/>
          </w:tcPr>
          <w:p>
            <w:pPr/>
            <w:r>
              <w:rPr/>
              <w:t xml:space="preserve">1</w:t>
            </w:r>
          </w:p>
        </w:tc>
      </w:tr>
      <w:tr>
        <w:trPr/>
        <w:tc>
          <w:tcPr>
            <w:tcW w:w="500" w:type="dxa"/>
          </w:tcPr>
          <w:p>
            <w:pPr/>
            <w:r>
              <w:rPr/>
              <w:t xml:space="preserve">41</w:t>
            </w:r>
          </w:p>
        </w:tc>
        <w:tc>
          <w:tcPr>
            <w:tcW w:w="3000" w:type="dxa"/>
          </w:tcPr>
          <w:p>
            <w:pPr/>
            <w:r>
              <w:rPr/>
              <w:t xml:space="preserve">PENGELOLA KEUANGAN</w:t>
            </w:r>
          </w:p>
        </w:tc>
        <w:tc>
          <w:tcPr>
            <w:tcW w:w="2000" w:type="dxa"/>
          </w:tcPr>
          <w:p>
            <w:pPr/>
            <w:r>
              <w:rPr/>
              <w:t xml:space="preserve">3</w:t>
            </w:r>
          </w:p>
        </w:tc>
      </w:tr>
      <w:tr>
        <w:trPr/>
        <w:tc>
          <w:tcPr>
            <w:tcW w:w="500" w:type="dxa"/>
          </w:tcPr>
          <w:p>
            <w:pPr/>
            <w:r>
              <w:rPr/>
              <w:t xml:space="preserve">42</w:t>
            </w:r>
          </w:p>
        </w:tc>
        <w:tc>
          <w:tcPr>
            <w:tcW w:w="3000" w:type="dxa"/>
          </w:tcPr>
          <w:p>
            <w:pPr/>
            <w:r>
              <w:rPr/>
              <w:t xml:space="preserve">PENGELOLA PENGADAAN BARANG/JASA PERTAMA</w:t>
            </w:r>
          </w:p>
        </w:tc>
        <w:tc>
          <w:tcPr>
            <w:tcW w:w="2000" w:type="dxa"/>
          </w:tcPr>
          <w:p>
            <w:pPr/>
            <w:r>
              <w:rPr/>
              <w:t xml:space="preserve">3</w:t>
            </w:r>
          </w:p>
        </w:tc>
      </w:tr>
      <w:tr>
        <w:trPr/>
        <w:tc>
          <w:tcPr>
            <w:tcW w:w="500" w:type="dxa"/>
          </w:tcPr>
          <w:p>
            <w:pPr/>
            <w:r>
              <w:rPr/>
              <w:t xml:space="preserve">43</w:t>
            </w:r>
          </w:p>
        </w:tc>
        <w:tc>
          <w:tcPr>
            <w:tcW w:w="3000" w:type="dxa"/>
          </w:tcPr>
          <w:p>
            <w:pPr/>
            <w:r>
              <w:rPr/>
              <w:t xml:space="preserve">PENGELOLA PROGRAM DAN KEGIATAN</w:t>
            </w:r>
          </w:p>
        </w:tc>
        <w:tc>
          <w:tcPr>
            <w:tcW w:w="2000" w:type="dxa"/>
          </w:tcPr>
          <w:p>
            <w:pPr/>
            <w:r>
              <w:rPr/>
              <w:t xml:space="preserve">1</w:t>
            </w:r>
          </w:p>
        </w:tc>
      </w:tr>
      <w:tr>
        <w:trPr/>
        <w:tc>
          <w:tcPr>
            <w:tcW w:w="500" w:type="dxa"/>
          </w:tcPr>
          <w:p>
            <w:pPr/>
            <w:r>
              <w:rPr/>
              <w:t xml:space="preserve">44</w:t>
            </w:r>
          </w:p>
        </w:tc>
        <w:tc>
          <w:tcPr>
            <w:tcW w:w="3000" w:type="dxa"/>
          </w:tcPr>
          <w:p>
            <w:pPr/>
            <w:r>
              <w:rPr/>
              <w:t xml:space="preserve">PENGELOLA TATA NASKAH</w:t>
            </w:r>
          </w:p>
        </w:tc>
        <w:tc>
          <w:tcPr>
            <w:tcW w:w="2000" w:type="dxa"/>
          </w:tcPr>
          <w:p>
            <w:pPr/>
            <w:r>
              <w:rPr/>
              <w:t xml:space="preserve">1</w:t>
            </w:r>
          </w:p>
        </w:tc>
      </w:tr>
      <w:tr>
        <w:trPr/>
        <w:tc>
          <w:tcPr>
            <w:tcW w:w="500" w:type="dxa"/>
          </w:tcPr>
          <w:p>
            <w:pPr/>
            <w:r>
              <w:rPr/>
              <w:t xml:space="preserve">45</w:t>
            </w:r>
          </w:p>
        </w:tc>
        <w:tc>
          <w:tcPr>
            <w:tcW w:w="3000" w:type="dxa"/>
          </w:tcPr>
          <w:p>
            <w:pPr/>
            <w:r>
              <w:rPr/>
              <w:t xml:space="preserve">PENGOLAH DATA KELEMBAGAAN</w:t>
            </w:r>
          </w:p>
        </w:tc>
        <w:tc>
          <w:tcPr>
            <w:tcW w:w="2000" w:type="dxa"/>
          </w:tcPr>
          <w:p>
            <w:pPr/>
            <w:r>
              <w:rPr/>
              <w:t xml:space="preserve">1</w:t>
            </w:r>
          </w:p>
        </w:tc>
      </w:tr>
      <w:tr>
        <w:trPr/>
        <w:tc>
          <w:tcPr>
            <w:tcW w:w="500" w:type="dxa"/>
          </w:tcPr>
          <w:p>
            <w:pPr/>
            <w:r>
              <w:rPr/>
              <w:t xml:space="preserve">46</w:t>
            </w:r>
          </w:p>
        </w:tc>
        <w:tc>
          <w:tcPr>
            <w:tcW w:w="3000" w:type="dxa"/>
          </w:tcPr>
          <w:p>
            <w:pPr/>
            <w:r>
              <w:rPr/>
              <w:t xml:space="preserve">PENGOLAH DATA KERJASAMA</w:t>
            </w:r>
          </w:p>
        </w:tc>
        <w:tc>
          <w:tcPr>
            <w:tcW w:w="2000" w:type="dxa"/>
          </w:tcPr>
          <w:p>
            <w:pPr/>
            <w:r>
              <w:rPr/>
              <w:t xml:space="preserve">2</w:t>
            </w:r>
          </w:p>
        </w:tc>
      </w:tr>
      <w:tr>
        <w:trPr/>
        <w:tc>
          <w:tcPr>
            <w:tcW w:w="500" w:type="dxa"/>
          </w:tcPr>
          <w:p>
            <w:pPr/>
            <w:r>
              <w:rPr/>
              <w:t xml:space="preserve">47</w:t>
            </w:r>
          </w:p>
        </w:tc>
        <w:tc>
          <w:tcPr>
            <w:tcW w:w="3000" w:type="dxa"/>
          </w:tcPr>
          <w:p>
            <w:pPr/>
            <w:r>
              <w:rPr/>
              <w:t xml:space="preserve">PENYUSUN INFORMASI HUKUM</w:t>
            </w:r>
          </w:p>
        </w:tc>
        <w:tc>
          <w:tcPr>
            <w:tcW w:w="2000" w:type="dxa"/>
          </w:tcPr>
          <w:p>
            <w:pPr/>
            <w:r>
              <w:rPr/>
              <w:t xml:space="preserve">2</w:t>
            </w:r>
          </w:p>
        </w:tc>
      </w:tr>
      <w:tr>
        <w:trPr/>
        <w:tc>
          <w:tcPr>
            <w:tcW w:w="500" w:type="dxa"/>
          </w:tcPr>
          <w:p>
            <w:pPr/>
            <w:r>
              <w:rPr/>
              <w:t xml:space="preserve">48</w:t>
            </w:r>
          </w:p>
        </w:tc>
        <w:tc>
          <w:tcPr>
            <w:tcW w:w="3000" w:type="dxa"/>
          </w:tcPr>
          <w:p>
            <w:pPr/>
            <w:r>
              <w:rPr/>
              <w:t xml:space="preserve">PENYUSUN LAPORAN DAN HASIL EVALUASI</w:t>
            </w:r>
          </w:p>
        </w:tc>
        <w:tc>
          <w:tcPr>
            <w:tcW w:w="2000" w:type="dxa"/>
          </w:tcPr>
          <w:p>
            <w:pPr/>
            <w:r>
              <w:rPr/>
              <w:t xml:space="preserve">2</w:t>
            </w:r>
          </w:p>
        </w:tc>
      </w:tr>
      <w:tr>
        <w:trPr/>
        <w:tc>
          <w:tcPr>
            <w:tcW w:w="500" w:type="dxa"/>
          </w:tcPr>
          <w:p>
            <w:pPr/>
            <w:r>
              <w:rPr/>
              <w:t xml:space="preserve">49</w:t>
            </w:r>
          </w:p>
        </w:tc>
        <w:tc>
          <w:tcPr>
            <w:tcW w:w="3000" w:type="dxa"/>
          </w:tcPr>
          <w:p>
            <w:pPr/>
            <w:r>
              <w:rPr/>
              <w:t xml:space="preserve">PENYUSUN LAPORAN KEUANGAN</w:t>
            </w:r>
          </w:p>
        </w:tc>
        <w:tc>
          <w:tcPr>
            <w:tcW w:w="2000" w:type="dxa"/>
          </w:tcPr>
          <w:p>
            <w:pPr/>
            <w:r>
              <w:rPr/>
              <w:t xml:space="preserve">4</w:t>
            </w:r>
          </w:p>
        </w:tc>
      </w:tr>
      <w:tr>
        <w:trPr/>
        <w:tc>
          <w:tcPr>
            <w:tcW w:w="500" w:type="dxa"/>
          </w:tcPr>
          <w:p>
            <w:pPr/>
            <w:r>
              <w:rPr/>
              <w:t xml:space="preserve">50</w:t>
            </w:r>
          </w:p>
        </w:tc>
        <w:tc>
          <w:tcPr>
            <w:tcW w:w="3000" w:type="dxa"/>
          </w:tcPr>
          <w:p>
            <w:pPr/>
            <w:r>
              <w:rPr/>
              <w:t xml:space="preserve">PENYUSUN RENCANA KERJA DAN ANGGARAN</w:t>
            </w:r>
          </w:p>
        </w:tc>
        <w:tc>
          <w:tcPr>
            <w:tcW w:w="2000" w:type="dxa"/>
          </w:tcPr>
          <w:p>
            <w:pPr/>
            <w:r>
              <w:rPr/>
              <w:t xml:space="preserve">5</w:t>
            </w:r>
          </w:p>
        </w:tc>
      </w:tr>
      <w:tr>
        <w:trPr/>
        <w:tc>
          <w:tcPr>
            <w:tcW w:w="500" w:type="dxa"/>
          </w:tcPr>
          <w:p>
            <w:pPr/>
            <w:r>
              <w:rPr/>
              <w:t xml:space="preserve">51</w:t>
            </w:r>
          </w:p>
        </w:tc>
        <w:tc>
          <w:tcPr>
            <w:tcW w:w="3000" w:type="dxa"/>
          </w:tcPr>
          <w:p>
            <w:pPr/>
            <w:r>
              <w:rPr/>
              <w:t xml:space="preserve">PERENCANA AHLI MUDA</w:t>
            </w:r>
          </w:p>
        </w:tc>
        <w:tc>
          <w:tcPr>
            <w:tcW w:w="2000" w:type="dxa"/>
          </w:tcPr>
          <w:p>
            <w:pPr/>
            <w:r>
              <w:rPr/>
              <w:t xml:space="preserve">1</w:t>
            </w:r>
          </w:p>
        </w:tc>
      </w:tr>
      <w:tr>
        <w:trPr/>
        <w:tc>
          <w:tcPr>
            <w:tcW w:w="500" w:type="dxa"/>
          </w:tcPr>
          <w:p>
            <w:pPr/>
            <w:r>
              <w:rPr/>
              <w:t xml:space="preserve">52</w:t>
            </w:r>
          </w:p>
        </w:tc>
        <w:tc>
          <w:tcPr>
            <w:tcW w:w="3000" w:type="dxa"/>
          </w:tcPr>
          <w:p>
            <w:pPr/>
            <w:r>
              <w:rPr/>
              <w:t xml:space="preserve">PETUGAS PROTOKOL</w:t>
            </w:r>
          </w:p>
        </w:tc>
        <w:tc>
          <w:tcPr>
            <w:tcW w:w="2000" w:type="dxa"/>
          </w:tcPr>
          <w:p>
            <w:pPr/>
            <w:r>
              <w:rPr/>
              <w:t xml:space="preserve">1</w:t>
            </w:r>
          </w:p>
        </w:tc>
      </w:tr>
      <w:tr>
        <w:trPr/>
        <w:tc>
          <w:tcPr>
            <w:tcW w:w="500" w:type="dxa"/>
          </w:tcPr>
          <w:p>
            <w:pPr/>
            <w:r>
              <w:rPr/>
              <w:t xml:space="preserve">53</w:t>
            </w:r>
          </w:p>
        </w:tc>
        <w:tc>
          <w:tcPr>
            <w:tcW w:w="3000" w:type="dxa"/>
          </w:tcPr>
          <w:p>
            <w:pPr/>
            <w:r>
              <w:rPr/>
              <w:t xml:space="preserve">PRANATA HUBUNGAN MASYARAKAT AHLI MUDA</w:t>
            </w:r>
          </w:p>
        </w:tc>
        <w:tc>
          <w:tcPr>
            <w:tcW w:w="2000" w:type="dxa"/>
          </w:tcPr>
          <w:p>
            <w:pPr/>
            <w:r>
              <w:rPr/>
              <w:t xml:space="preserve">1</w:t>
            </w:r>
          </w:p>
        </w:tc>
      </w:tr>
      <w:tr>
        <w:trPr/>
        <w:tc>
          <w:tcPr>
            <w:tcW w:w="500" w:type="dxa"/>
          </w:tcPr>
          <w:p>
            <w:pPr/>
            <w:r>
              <w:rPr/>
              <w:t xml:space="preserve">54</w:t>
            </w:r>
          </w:p>
        </w:tc>
        <w:tc>
          <w:tcPr>
            <w:tcW w:w="3000" w:type="dxa"/>
          </w:tcPr>
          <w:p>
            <w:pPr/>
            <w:r>
              <w:rPr/>
              <w:t xml:space="preserve">PRANATA HUBUNGAN MASYARAKAT PERTAMA</w:t>
            </w:r>
          </w:p>
        </w:tc>
        <w:tc>
          <w:tcPr>
            <w:tcW w:w="2000" w:type="dxa"/>
          </w:tcPr>
          <w:p>
            <w:pPr/>
            <w:r>
              <w:rPr/>
              <w:t xml:space="preserve">1</w:t>
            </w:r>
          </w:p>
        </w:tc>
      </w:tr>
      <w:tr>
        <w:trPr/>
        <w:tc>
          <w:tcPr>
            <w:tcW w:w="500" w:type="dxa"/>
          </w:tcPr>
          <w:p>
            <w:pPr/>
            <w:r>
              <w:rPr/>
              <w:t xml:space="preserve">55</w:t>
            </w:r>
          </w:p>
        </w:tc>
        <w:tc>
          <w:tcPr>
            <w:tcW w:w="3000" w:type="dxa"/>
          </w:tcPr>
          <w:p>
            <w:pPr/>
            <w:r>
              <w:rPr/>
              <w:t xml:space="preserve">PRANATA KOMPUTER AHLI MADYA</w:t>
            </w:r>
          </w:p>
        </w:tc>
        <w:tc>
          <w:tcPr>
            <w:tcW w:w="2000" w:type="dxa"/>
          </w:tcPr>
          <w:p>
            <w:pPr/>
            <w:r>
              <w:rPr/>
              <w:t xml:space="preserve">1</w:t>
            </w:r>
          </w:p>
        </w:tc>
      </w:tr>
      <w:tr>
        <w:trPr/>
        <w:tc>
          <w:tcPr>
            <w:tcW w:w="500" w:type="dxa"/>
          </w:tcPr>
          <w:p>
            <w:pPr/>
            <w:r>
              <w:rPr/>
              <w:t xml:space="preserve">56</w:t>
            </w:r>
          </w:p>
        </w:tc>
        <w:tc>
          <w:tcPr>
            <w:tcW w:w="3000" w:type="dxa"/>
          </w:tcPr>
          <w:p>
            <w:pPr/>
            <w:r>
              <w:rPr/>
              <w:t xml:space="preserve">PRANATA KOMPUTER AHLI MUDA</w:t>
            </w:r>
          </w:p>
        </w:tc>
        <w:tc>
          <w:tcPr>
            <w:tcW w:w="2000" w:type="dxa"/>
          </w:tcPr>
          <w:p>
            <w:pPr/>
            <w:r>
              <w:rPr/>
              <w:t xml:space="preserve">1</w:t>
            </w:r>
          </w:p>
        </w:tc>
      </w:tr>
      <w:tr>
        <w:trPr/>
        <w:tc>
          <w:tcPr>
            <w:tcW w:w="500" w:type="dxa"/>
          </w:tcPr>
          <w:p>
            <w:pPr/>
            <w:r>
              <w:rPr/>
              <w:t xml:space="preserve">57</w:t>
            </w:r>
          </w:p>
        </w:tc>
        <w:tc>
          <w:tcPr>
            <w:tcW w:w="3000" w:type="dxa"/>
          </w:tcPr>
          <w:p>
            <w:pPr/>
            <w:r>
              <w:rPr/>
              <w:t xml:space="preserve">PRANATA KOMPUTER PERTAMA</w:t>
            </w:r>
          </w:p>
        </w:tc>
        <w:tc>
          <w:tcPr>
            <w:tcW w:w="2000" w:type="dxa"/>
          </w:tcPr>
          <w:p>
            <w:pPr/>
            <w:r>
              <w:rPr/>
              <w:t xml:space="preserve">3</w:t>
            </w:r>
          </w:p>
        </w:tc>
      </w:tr>
      <w:tr>
        <w:trPr/>
        <w:tc>
          <w:tcPr>
            <w:tcW w:w="500" w:type="dxa"/>
          </w:tcPr>
          <w:p>
            <w:pPr/>
            <w:r>
              <w:rPr/>
              <w:t xml:space="preserve">58</w:t>
            </w:r>
          </w:p>
        </w:tc>
        <w:tc>
          <w:tcPr>
            <w:tcW w:w="3000" w:type="dxa"/>
          </w:tcPr>
          <w:p>
            <w:pPr/>
            <w:r>
              <w:rPr/>
              <w:t xml:space="preserve">SEKRETARIS INSPEKTORAT JENDERAL</w:t>
            </w:r>
          </w:p>
        </w:tc>
        <w:tc>
          <w:tcPr>
            <w:tcW w:w="2000" w:type="dxa"/>
          </w:tcPr>
          <w:p>
            <w:pPr/>
            <w:r>
              <w:rPr/>
              <w:t xml:space="preserve">1</w:t>
            </w:r>
          </w:p>
        </w:tc>
      </w:tr>
      <w:tr>
        <w:trPr/>
        <w:tc>
          <w:tcPr>
            <w:tcW w:w="500" w:type="dxa"/>
          </w:tcPr>
          <w:p>
            <w:pPr/>
            <w:r>
              <w:rPr/>
              <w:t xml:space="preserve">59</w:t>
            </w:r>
          </w:p>
        </w:tc>
        <w:tc>
          <w:tcPr>
            <w:tcW w:w="3000" w:type="dxa"/>
          </w:tcPr>
          <w:p>
            <w:pPr/>
            <w:r>
              <w:rPr/>
              <w:t xml:space="preserve">SEKRETARIS PIMPINAN</w:t>
            </w:r>
          </w:p>
        </w:tc>
        <w:tc>
          <w:tcPr>
            <w:tcW w:w="2000" w:type="dxa"/>
          </w:tcPr>
          <w:p>
            <w:pPr/>
            <w:r>
              <w:rPr/>
              <w:t xml:space="preserve">3</w:t>
            </w:r>
          </w:p>
        </w:tc>
      </w:tr>
      <w:tr>
        <w:trPr/>
        <w:tc>
          <w:tcPr>
            <w:tcW w:w="500" w:type="dxa"/>
          </w:tcPr>
          <w:p>
            <w:pPr/>
            <w:r>
              <w:rPr/>
              <w:t xml:space="preserve">60</w:t>
            </w:r>
          </w:p>
        </w:tc>
        <w:tc>
          <w:tcPr>
            <w:tcW w:w="3000" w:type="dxa"/>
          </w:tcPr>
          <w:p>
            <w:pPr/>
            <w:r>
              <w:rPr/>
              <w:t xml:space="preserve">INSPEKTUR WILAYAH I</w:t>
            </w:r>
          </w:p>
        </w:tc>
        <w:tc>
          <w:tcPr>
            <w:tcW w:w="2000" w:type="dxa"/>
          </w:tcPr>
          <w:p>
            <w:pPr/>
            <w:r>
              <w:rPr/>
              <w:t xml:space="preserve">1</w:t>
            </w:r>
          </w:p>
        </w:tc>
      </w:tr>
      <w:tr>
        <w:trPr/>
        <w:tc>
          <w:tcPr>
            <w:tcW w:w="500" w:type="dxa"/>
          </w:tcPr>
          <w:p>
            <w:pPr/>
            <w:r>
              <w:rPr/>
              <w:t xml:space="preserve">61</w:t>
            </w:r>
          </w:p>
        </w:tc>
        <w:tc>
          <w:tcPr>
            <w:tcW w:w="3000" w:type="dxa"/>
          </w:tcPr>
          <w:p>
            <w:pPr/>
            <w:r>
              <w:rPr/>
              <w:t xml:space="preserve">ANALIS PERENCANAAN, EVALUASI, DAN PELAPORAN</w:t>
            </w:r>
          </w:p>
        </w:tc>
        <w:tc>
          <w:tcPr>
            <w:tcW w:w="2000" w:type="dxa"/>
          </w:tcPr>
          <w:p>
            <w:pPr/>
            <w:r>
              <w:rPr/>
              <w:t xml:space="preserve">1</w:t>
            </w:r>
          </w:p>
        </w:tc>
      </w:tr>
      <w:tr>
        <w:trPr/>
        <w:tc>
          <w:tcPr>
            <w:tcW w:w="500" w:type="dxa"/>
          </w:tcPr>
          <w:p>
            <w:pPr/>
            <w:r>
              <w:rPr/>
              <w:t xml:space="preserve">62</w:t>
            </w:r>
          </w:p>
        </w:tc>
        <w:tc>
          <w:tcPr>
            <w:tcW w:w="3000" w:type="dxa"/>
          </w:tcPr>
          <w:p>
            <w:pPr/>
            <w:r>
              <w:rPr/>
              <w:t xml:space="preserve">ANALIS PENGEMBANGAN PEGAWAI</w:t>
            </w:r>
          </w:p>
        </w:tc>
        <w:tc>
          <w:tcPr>
            <w:tcW w:w="2000" w:type="dxa"/>
          </w:tcPr>
          <w:p>
            <w:pPr/>
            <w:r>
              <w:rPr/>
              <w:t xml:space="preserve">1</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w:t>
      </w:r>
      <w:proofErr w:type="spellStart"/>
      <w:r>
        <w:rPr>
          <w:rFonts w:ascii="Arial" w:hAnsi="Arial" w:cs="Arial"/>
          <w:b/>
          <w:bCs/>
        </w:rPr>
        <w:t>Daaya</w:t>
      </w:r>
      <w:proofErr w:type="spellEnd"/>
      <w:r>
        <w:rPr>
          <w:rFonts w:ascii="Arial" w:hAnsi="Arial" w:cs="Arial"/>
          <w:b/>
          <w:bCs/>
        </w:rPr>
        <w:t xml:space="preserve"> </w:t>
      </w:r>
      <w:proofErr w:type="spellStart"/>
      <w:r w:rsidR="00610772" w:rsidRPr="00305457">
        <w:rPr>
          <w:rFonts w:ascii="Arial" w:hAnsi="Arial" w:cs="Arial"/>
          <w:b/>
          <w:bCs/>
        </w:rPr>
        <w:t>Anggaran</w:t>
      </w:r>
      <w:proofErr w:type="spellEnd"/>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w:t>
      </w:r>
      <w:proofErr w:type="spellStart"/>
      <w:r w:rsidRPr="00FD646A">
        <w:rPr>
          <w:rFonts w:ascii="Arial" w:hAnsi="Arial" w:cs="Arial"/>
        </w:rPr>
        <w:t>anggaran</w:t>
      </w:r>
      <w:proofErr w:type="spellEnd"/>
      <w:r w:rsidRPr="00FD646A">
        <w:rPr>
          <w:rFonts w:ascii="Arial" w:hAnsi="Arial" w:cs="Arial"/>
        </w:rPr>
        <w:t xml:space="preserve"> </w:t>
      </w:r>
      <w:proofErr w:type="spellStart"/>
      <w:r w:rsidRPr="00FD646A">
        <w:rPr>
          <w:rFonts w:ascii="Arial" w:hAnsi="Arial" w:cs="Arial"/>
        </w:rPr>
        <w:t>berdasarkan</w:t>
      </w:r>
      <w:proofErr w:type="spellEnd"/>
      <w:r w:rsidRPr="00FD646A">
        <w:rPr>
          <w:rFonts w:ascii="Arial" w:hAnsi="Arial" w:cs="Arial"/>
        </w:rPr>
        <w:t xml:space="preserve"> </w:t>
      </w:r>
      <w:proofErr w:type="spellStart"/>
      <w:r w:rsidRPr="00FD646A">
        <w:rPr>
          <w:rFonts w:ascii="Arial" w:hAnsi="Arial" w:cs="Arial"/>
        </w:rPr>
        <w:t>realisasi</w:t>
      </w:r>
      <w:proofErr w:type="spellEnd"/>
      <w:r w:rsidRPr="00FD646A">
        <w:rPr>
          <w:rFonts w:ascii="Arial" w:hAnsi="Arial" w:cs="Arial"/>
        </w:rPr>
        <w:t xml:space="preserve"> </w:t>
      </w:r>
      <w:proofErr w:type="spellStart"/>
      <w:r w:rsidRPr="00FD646A">
        <w:rPr>
          <w:rFonts w:ascii="Arial" w:hAnsi="Arial" w:cs="Arial"/>
        </w:rPr>
        <w:t>sampai</w:t>
      </w:r>
      <w:proofErr w:type="spellEnd"/>
      <w:r w:rsidRPr="00FD646A">
        <w:rPr>
          <w:rFonts w:ascii="Arial" w:hAnsi="Arial" w:cs="Arial"/>
        </w:rPr>
        <w:t xml:space="preserve"> </w:t>
      </w:r>
      <w:proofErr w:type="spellStart"/>
      <w:r w:rsidRPr="00FD646A">
        <w:rPr>
          <w:rFonts w:ascii="Arial" w:hAnsi="Arial" w:cs="Arial"/>
        </w:rPr>
        <w:t>dengan</w:t>
      </w:r>
      <w:proofErr w:type="spellEnd"/>
      <w:r w:rsidRPr="00FD646A">
        <w:rPr>
          <w:rFonts w:ascii="Arial" w:hAnsi="Arial" w:cs="Arial"/>
        </w:rPr>
        <w:t xml:space="preserve"> </w:t>
      </w:r>
      <w:proofErr w:type="spellStart"/>
      <w:r w:rsidRPr="00FD646A">
        <w:rPr>
          <w:rFonts w:ascii="Arial" w:hAnsi="Arial" w:cs="Arial"/>
        </w:rPr>
        <w:t>bulan</w:t>
      </w:r>
      <w:proofErr w:type="spellEnd"/>
      <w:r w:rsidRPr="00FD646A">
        <w:rPr>
          <w:rFonts w:ascii="Arial" w:hAnsi="Arial" w:cs="Arial"/>
        </w:rPr>
        <w:t xml:space="preserve"> November </w:t>
      </w:r>
      <w:proofErr w:type="spellStart"/>
      <w:r w:rsidRPr="00FD646A">
        <w:rPr>
          <w:rFonts w:ascii="Arial" w:hAnsi="Arial" w:cs="Arial"/>
        </w:rPr>
        <w:t>tahun</w:t>
      </w:r>
      <w:proofErr w:type="spellEnd"/>
      <w:r w:rsidRPr="00FD646A">
        <w:rPr>
          <w:rFonts w:ascii="Arial" w:hAnsi="Arial" w:cs="Arial"/>
        </w:rPr>
        <w:t xml:space="preserve"> 2023 </w:t>
      </w:r>
      <w:proofErr w:type="spellStart"/>
      <w:r w:rsidRPr="00FD646A">
        <w:rPr>
          <w:rFonts w:ascii="Arial" w:hAnsi="Arial" w:cs="Arial"/>
        </w:rPr>
        <w:t>adalah</w:t>
      </w:r>
      <w:proofErr w:type="spellEnd"/>
      <w:r w:rsidRPr="00FD646A">
        <w:rPr>
          <w:rFonts w:ascii="Arial" w:hAnsi="Arial" w:cs="Arial"/>
        </w:rPr>
        <w:t xml:space="preserve"> </w:t>
      </w:r>
      <w:r w:rsidR="005D4B04" w:rsidRPr="00FD646A">
        <w:rPr>
          <w:rFonts w:ascii="Arial" w:hAnsi="Arial" w:cs="Arial"/>
        </w:rPr>
        <w:t>62,423,777,460</w:t>
      </w:r>
      <w:r w:rsidRPr="00FD646A">
        <w:rPr>
          <w:rFonts w:ascii="Arial" w:hAnsi="Arial" w:cs="Arial"/>
        </w:rPr>
        <w:t xml:space="preserve"> </w:t>
      </w:r>
      <w:proofErr w:type="spellStart"/>
      <w:r w:rsidRPr="00FD646A">
        <w:rPr>
          <w:rFonts w:ascii="Arial" w:hAnsi="Arial" w:cs="Arial"/>
        </w:rPr>
        <w:t>dari</w:t>
      </w:r>
      <w:proofErr w:type="spellEnd"/>
      <w:r w:rsidRPr="00FD646A">
        <w:rPr>
          <w:rFonts w:ascii="Arial" w:hAnsi="Arial" w:cs="Arial"/>
        </w:rPr>
        <w:t xml:space="preserve"> total </w:t>
      </w:r>
      <w:proofErr w:type="spellStart"/>
      <w:r w:rsidRPr="00FD646A">
        <w:rPr>
          <w:rFonts w:ascii="Arial" w:hAnsi="Arial" w:cs="Arial"/>
        </w:rPr>
        <w:t>Pagu</w:t>
      </w:r>
      <w:proofErr w:type="spellEnd"/>
      <w:r w:rsidRPr="00FD646A">
        <w:rPr>
          <w:rFonts w:ascii="Arial" w:hAnsi="Arial" w:cs="Arial"/>
        </w:rPr>
        <w:t xml:space="preserve"> </w:t>
      </w:r>
      <w:r w:rsidR="00E0589E" w:rsidRPr="00FD646A">
        <w:rPr>
          <w:rFonts w:ascii="Arial" w:hAnsi="Arial" w:cs="Arial"/>
        </w:rPr>
        <w:t>69,026,935,000</w:t>
      </w:r>
      <w:r w:rsidR="000D01E3" w:rsidRPr="00FD646A">
        <w:rPr>
          <w:rFonts w:ascii="Arial" w:hAnsi="Arial" w:cs="Arial"/>
        </w:rPr>
        <w:t xml:space="preserve"> (</w:t>
      </w:r>
      <w:r w:rsidR="00E0589E" w:rsidRPr="00FD646A">
        <w:rPr>
          <w:rFonts w:ascii="Arial" w:hAnsi="Arial" w:cs="Arial"/>
        </w:rPr>
        <w:t>90.00</w:t>
      </w:r>
      <w:r w:rsidR="000D01E3" w:rsidRPr="00FD646A">
        <w:rPr>
          <w:rFonts w:ascii="Arial" w:hAnsi="Arial" w:cs="Arial"/>
        </w:rPr>
        <w:t>%</w:t>
      </w:r>
      <w:proofErr w:type="gramEnd"/>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 xml:space="preserve">Per Jenis </w:t>
      </w:r>
      <w:proofErr w:type="spellStart"/>
      <w:r w:rsidRPr="00FD646A">
        <w:rPr>
          <w:rFonts w:ascii="Arial" w:hAnsi="Arial" w:cs="Arial"/>
          <w:b/>
          <w:bCs/>
        </w:rPr>
        <w:t>Kegiatan</w:t>
      </w:r>
      <w:proofErr w:type="spellEnd"/>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1563</w:t>
            </w:r>
          </w:p>
        </w:tc>
        <w:tc>
          <w:tcPr>
            <w:tcW w:w="4000" w:type="dxa"/>
          </w:tcPr>
          <w:p>
            <w:pPr/>
            <w:r>
              <w:rPr/>
              <w:t xml:space="preserve">Pengawasan Kinerja Inspektorat Wilayah I</w:t>
            </w:r>
          </w:p>
        </w:tc>
        <w:tc>
          <w:tcPr>
            <w:tcW w:w="2000" w:type="dxa"/>
          </w:tcPr>
          <w:p>
            <w:pPr/>
            <w:r>
              <w:rPr/>
              <w:t xml:space="preserve">4,429,775,000</w:t>
            </w:r>
          </w:p>
        </w:tc>
        <w:tc>
          <w:tcPr>
            <w:tcW w:w="2000" w:type="dxa"/>
          </w:tcPr>
          <w:p>
            <w:pPr/>
            <w:r>
              <w:rPr/>
              <w:t xml:space="preserve">4,201,077,575</w:t>
            </w:r>
          </w:p>
        </w:tc>
        <w:tc>
          <w:tcPr>
            <w:tcW w:w="500" w:type="dxa"/>
          </w:tcPr>
          <w:p>
            <w:pPr/>
            <w:r>
              <w:rPr/>
              <w:t xml:space="preserve">94.84%</w:t>
            </w:r>
          </w:p>
        </w:tc>
      </w:tr>
      <w:tr>
        <w:trPr/>
        <w:tc>
          <w:tcPr>
            <w:tcW w:w="500" w:type="dxa"/>
          </w:tcPr>
          <w:p>
            <w:pPr/>
            <w:r>
              <w:rPr/>
              <w:t xml:space="preserve">2</w:t>
            </w:r>
          </w:p>
        </w:tc>
        <w:tc>
          <w:tcPr>
            <w:tcW w:w="1000" w:type="dxa"/>
          </w:tcPr>
          <w:p>
            <w:pPr/>
            <w:r>
              <w:rPr/>
              <w:t xml:space="preserve">1564</w:t>
            </w:r>
          </w:p>
        </w:tc>
        <w:tc>
          <w:tcPr>
            <w:tcW w:w="4000" w:type="dxa"/>
          </w:tcPr>
          <w:p>
            <w:pPr/>
            <w:r>
              <w:rPr/>
              <w:t xml:space="preserve">Pengawasan Kinerja Inspektorat Wilayah II</w:t>
            </w:r>
          </w:p>
        </w:tc>
        <w:tc>
          <w:tcPr>
            <w:tcW w:w="2000" w:type="dxa"/>
          </w:tcPr>
          <w:p>
            <w:pPr/>
            <w:r>
              <w:rPr/>
              <w:t xml:space="preserve">4,429,775,000</w:t>
            </w:r>
          </w:p>
        </w:tc>
        <w:tc>
          <w:tcPr>
            <w:tcW w:w="2000" w:type="dxa"/>
          </w:tcPr>
          <w:p>
            <w:pPr/>
            <w:r>
              <w:rPr/>
              <w:t xml:space="preserve">4,160,871,936</w:t>
            </w:r>
          </w:p>
        </w:tc>
        <w:tc>
          <w:tcPr>
            <w:tcW w:w="500" w:type="dxa"/>
          </w:tcPr>
          <w:p>
            <w:pPr/>
            <w:r>
              <w:rPr/>
              <w:t xml:space="preserve">93.93%</w:t>
            </w:r>
          </w:p>
        </w:tc>
      </w:tr>
      <w:tr>
        <w:trPr/>
        <w:tc>
          <w:tcPr>
            <w:tcW w:w="500" w:type="dxa"/>
          </w:tcPr>
          <w:p>
            <w:pPr/>
            <w:r>
              <w:rPr/>
              <w:t xml:space="preserve">3</w:t>
            </w:r>
          </w:p>
        </w:tc>
        <w:tc>
          <w:tcPr>
            <w:tcW w:w="1000" w:type="dxa"/>
          </w:tcPr>
          <w:p>
            <w:pPr/>
            <w:r>
              <w:rPr/>
              <w:t xml:space="preserve">1565</w:t>
            </w:r>
          </w:p>
        </w:tc>
        <w:tc>
          <w:tcPr>
            <w:tcW w:w="4000" w:type="dxa"/>
          </w:tcPr>
          <w:p>
            <w:pPr/>
            <w:r>
              <w:rPr/>
              <w:t xml:space="preserve">Pengawasan Kinerja Inspektorat Wilayah III</w:t>
            </w:r>
          </w:p>
        </w:tc>
        <w:tc>
          <w:tcPr>
            <w:tcW w:w="2000" w:type="dxa"/>
          </w:tcPr>
          <w:p>
            <w:pPr/>
            <w:r>
              <w:rPr/>
              <w:t xml:space="preserve">4,429,775,000</w:t>
            </w:r>
          </w:p>
        </w:tc>
        <w:tc>
          <w:tcPr>
            <w:tcW w:w="2000" w:type="dxa"/>
          </w:tcPr>
          <w:p>
            <w:pPr/>
            <w:r>
              <w:rPr/>
              <w:t xml:space="preserve">4,180,803,377</w:t>
            </w:r>
          </w:p>
        </w:tc>
        <w:tc>
          <w:tcPr>
            <w:tcW w:w="500" w:type="dxa"/>
          </w:tcPr>
          <w:p>
            <w:pPr/>
            <w:r>
              <w:rPr/>
              <w:t xml:space="preserve">94.38%</w:t>
            </w:r>
          </w:p>
        </w:tc>
      </w:tr>
      <w:tr>
        <w:trPr/>
        <w:tc>
          <w:tcPr>
            <w:tcW w:w="500" w:type="dxa"/>
          </w:tcPr>
          <w:p>
            <w:pPr/>
            <w:r>
              <w:rPr/>
              <w:t xml:space="preserve">4</w:t>
            </w:r>
          </w:p>
        </w:tc>
        <w:tc>
          <w:tcPr>
            <w:tcW w:w="1000" w:type="dxa"/>
          </w:tcPr>
          <w:p>
            <w:pPr/>
            <w:r>
              <w:rPr/>
              <w:t xml:space="preserve">1566</w:t>
            </w:r>
          </w:p>
        </w:tc>
        <w:tc>
          <w:tcPr>
            <w:tcW w:w="4000" w:type="dxa"/>
          </w:tcPr>
          <w:p>
            <w:pPr/>
            <w:r>
              <w:rPr/>
              <w:t xml:space="preserve">Pengawasan Kinerja Inspektorat Wilayah IV</w:t>
            </w:r>
          </w:p>
        </w:tc>
        <w:tc>
          <w:tcPr>
            <w:tcW w:w="2000" w:type="dxa"/>
          </w:tcPr>
          <w:p>
            <w:pPr/>
            <w:r>
              <w:rPr/>
              <w:t xml:space="preserve">4,429,775,000</w:t>
            </w:r>
          </w:p>
        </w:tc>
        <w:tc>
          <w:tcPr>
            <w:tcW w:w="2000" w:type="dxa"/>
          </w:tcPr>
          <w:p>
            <w:pPr/>
            <w:r>
              <w:rPr/>
              <w:t xml:space="preserve">4,228,767,617</w:t>
            </w:r>
          </w:p>
        </w:tc>
        <w:tc>
          <w:tcPr>
            <w:tcW w:w="500" w:type="dxa"/>
          </w:tcPr>
          <w:p>
            <w:pPr/>
            <w:r>
              <w:rPr/>
              <w:t xml:space="preserve">95.46%</w:t>
            </w:r>
          </w:p>
        </w:tc>
      </w:tr>
      <w:tr>
        <w:trPr/>
        <w:tc>
          <w:tcPr>
            <w:tcW w:w="500" w:type="dxa"/>
          </w:tcPr>
          <w:p>
            <w:pPr/>
            <w:r>
              <w:rPr/>
              <w:t xml:space="preserve">5</w:t>
            </w:r>
          </w:p>
        </w:tc>
        <w:tc>
          <w:tcPr>
            <w:tcW w:w="1000" w:type="dxa"/>
          </w:tcPr>
          <w:p>
            <w:pPr/>
            <w:r>
              <w:rPr/>
              <w:t xml:space="preserve">1567</w:t>
            </w:r>
          </w:p>
        </w:tc>
        <w:tc>
          <w:tcPr>
            <w:tcW w:w="4000" w:type="dxa"/>
          </w:tcPr>
          <w:p>
            <w:pPr/>
            <w:r>
              <w:rPr/>
              <w:t xml:space="preserve">Pengawasan Kinerja Inspektorat Wilayah V</w:t>
            </w:r>
          </w:p>
        </w:tc>
        <w:tc>
          <w:tcPr>
            <w:tcW w:w="2000" w:type="dxa"/>
          </w:tcPr>
          <w:p>
            <w:pPr/>
            <w:r>
              <w:rPr/>
              <w:t xml:space="preserve">4,429,775,000</w:t>
            </w:r>
          </w:p>
        </w:tc>
        <w:tc>
          <w:tcPr>
            <w:tcW w:w="2000" w:type="dxa"/>
          </w:tcPr>
          <w:p>
            <w:pPr/>
            <w:r>
              <w:rPr/>
              <w:t xml:space="preserve">4,121,331,988</w:t>
            </w:r>
          </w:p>
        </w:tc>
        <w:tc>
          <w:tcPr>
            <w:tcW w:w="500" w:type="dxa"/>
          </w:tcPr>
          <w:p>
            <w:pPr/>
            <w:r>
              <w:rPr/>
              <w:t xml:space="preserve">93.04%</w:t>
            </w:r>
          </w:p>
        </w:tc>
      </w:tr>
      <w:tr>
        <w:trPr/>
        <w:tc>
          <w:tcPr>
            <w:tcW w:w="500" w:type="dxa"/>
          </w:tcPr>
          <w:p>
            <w:pPr/>
            <w:r>
              <w:rPr/>
              <w:t xml:space="preserve">6</w:t>
            </w:r>
          </w:p>
        </w:tc>
        <w:tc>
          <w:tcPr>
            <w:tcW w:w="1000" w:type="dxa"/>
          </w:tcPr>
          <w:p>
            <w:pPr/>
            <w:r>
              <w:rPr/>
              <w:t xml:space="preserve">1568</w:t>
            </w:r>
          </w:p>
        </w:tc>
        <w:tc>
          <w:tcPr>
            <w:tcW w:w="4000" w:type="dxa"/>
          </w:tcPr>
          <w:p>
            <w:pPr/>
            <w:r>
              <w:rPr/>
              <w:t xml:space="preserve">Pengawasan Kinerja Inspektorat Wilayah VI</w:t>
            </w:r>
          </w:p>
        </w:tc>
        <w:tc>
          <w:tcPr>
            <w:tcW w:w="2000" w:type="dxa"/>
          </w:tcPr>
          <w:p>
            <w:pPr/>
            <w:r>
              <w:rPr/>
              <w:t xml:space="preserve">6,100,526,000</w:t>
            </w:r>
          </w:p>
        </w:tc>
        <w:tc>
          <w:tcPr>
            <w:tcW w:w="2000" w:type="dxa"/>
          </w:tcPr>
          <w:p>
            <w:pPr/>
            <w:r>
              <w:rPr/>
              <w:t xml:space="preserve">5,886,847,808</w:t>
            </w:r>
          </w:p>
        </w:tc>
        <w:tc>
          <w:tcPr>
            <w:tcW w:w="500" w:type="dxa"/>
          </w:tcPr>
          <w:p>
            <w:pPr/>
            <w:r>
              <w:rPr/>
              <w:t xml:space="preserve">96.5%</w:t>
            </w:r>
          </w:p>
        </w:tc>
      </w:tr>
      <w:tr>
        <w:trPr/>
        <w:tc>
          <w:tcPr>
            <w:tcW w:w="500" w:type="dxa"/>
          </w:tcPr>
          <w:p>
            <w:pPr/>
            <w:r>
              <w:rPr/>
              <w:t xml:space="preserve">7</w:t>
            </w:r>
          </w:p>
        </w:tc>
        <w:tc>
          <w:tcPr>
            <w:tcW w:w="1000" w:type="dxa"/>
          </w:tcPr>
          <w:p>
            <w:pPr/>
            <w:r>
              <w:rPr/>
              <w:t xml:space="preserve">1569</w:t>
            </w:r>
          </w:p>
        </w:tc>
        <w:tc>
          <w:tcPr>
            <w:tcW w:w="4000" w:type="dxa"/>
          </w:tcPr>
          <w:p>
            <w:pPr/>
            <w:r>
              <w:rPr/>
              <w:t xml:space="preserve">Dukungan Manajemen dan Teknis Lainnya Itjen</w:t>
            </w:r>
          </w:p>
        </w:tc>
        <w:tc>
          <w:tcPr>
            <w:tcW w:w="2000" w:type="dxa"/>
          </w:tcPr>
          <w:p>
            <w:pPr/>
            <w:r>
              <w:rPr/>
              <w:t xml:space="preserve">40,777,534,000</w:t>
            </w:r>
          </w:p>
        </w:tc>
        <w:tc>
          <w:tcPr>
            <w:tcW w:w="2000" w:type="dxa"/>
          </w:tcPr>
          <w:p>
            <w:pPr/>
            <w:r>
              <w:rPr/>
              <w:t xml:space="preserve">35,644,077,159</w:t>
            </w:r>
          </w:p>
        </w:tc>
        <w:tc>
          <w:tcPr>
            <w:tcW w:w="500" w:type="dxa"/>
          </w:tcPr>
          <w:p>
            <w:pPr/>
            <w:r>
              <w:rPr/>
              <w:t xml:space="preserve">87.41%</w:t>
            </w:r>
          </w:p>
        </w:tc>
      </w:tr>
    </w:tbl>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 xml:space="preserve">Per Jenis </w:t>
      </w:r>
      <w:proofErr w:type="spellStart"/>
      <w:r w:rsidRPr="00FD646A">
        <w:rPr>
          <w:rFonts w:ascii="Arial" w:hAnsi="Arial" w:cs="Arial"/>
          <w:b/>
          <w:bCs/>
        </w:rPr>
        <w:t>Belanja</w:t>
      </w:r>
      <w:proofErr w:type="spellEnd"/>
    </w:p>
    <w:tbl>
      <w:tblGrid>
        <w:gridCol w:w="5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4000" w:type="dxa"/>
          </w:tcPr>
          <w:p>
            <w:pPr/>
            <w:r>
              <w:rPr/>
              <w:t xml:space="preserve">Belanja Pegawai</w:t>
            </w:r>
          </w:p>
        </w:tc>
        <w:tc>
          <w:tcPr>
            <w:tcW w:w="2000" w:type="dxa"/>
          </w:tcPr>
          <w:p>
            <w:pPr/>
            <w:r>
              <w:rPr/>
              <w:t xml:space="preserve">20,272,309,000</w:t>
            </w:r>
          </w:p>
        </w:tc>
        <w:tc>
          <w:tcPr>
            <w:tcW w:w="2000" w:type="dxa"/>
          </w:tcPr>
          <w:p>
            <w:pPr/>
            <w:r>
              <w:rPr/>
              <w:t xml:space="preserve">16,855,836,341</w:t>
            </w:r>
          </w:p>
        </w:tc>
        <w:tc>
          <w:tcPr>
            <w:tcW w:w="500" w:type="dxa"/>
          </w:tcPr>
          <w:p>
            <w:pPr/>
            <w:r>
              <w:rPr/>
              <w:t xml:space="preserve">83.15%</w:t>
            </w:r>
          </w:p>
        </w:tc>
      </w:tr>
      <w:tr>
        <w:trPr/>
        <w:tc>
          <w:tcPr>
            <w:tcW w:w="500" w:type="dxa"/>
          </w:tcPr>
          <w:p>
            <w:pPr/>
            <w:r>
              <w:rPr/>
              <w:t xml:space="preserve">2</w:t>
            </w:r>
          </w:p>
        </w:tc>
        <w:tc>
          <w:tcPr>
            <w:tcW w:w="4000" w:type="dxa"/>
          </w:tcPr>
          <w:p>
            <w:pPr/>
            <w:r>
              <w:rPr/>
              <w:t xml:space="preserve">Belanja Barang</w:t>
            </w:r>
          </w:p>
        </w:tc>
        <w:tc>
          <w:tcPr>
            <w:tcW w:w="2000" w:type="dxa"/>
          </w:tcPr>
          <w:p>
            <w:pPr/>
            <w:r>
              <w:rPr/>
              <w:t xml:space="preserve">44,722,647,000</w:t>
            </w:r>
          </w:p>
        </w:tc>
        <w:tc>
          <w:tcPr>
            <w:tcW w:w="2000" w:type="dxa"/>
          </w:tcPr>
          <w:p>
            <w:pPr/>
            <w:r>
              <w:rPr/>
              <w:t xml:space="preserve">41,543,716,073</w:t>
            </w:r>
          </w:p>
        </w:tc>
        <w:tc>
          <w:tcPr>
            <w:tcW w:w="500" w:type="dxa"/>
          </w:tcPr>
          <w:p>
            <w:pPr/>
            <w:r>
              <w:rPr/>
              <w:t xml:space="preserve">92.89%</w:t>
            </w:r>
          </w:p>
        </w:tc>
      </w:tr>
      <w:tr>
        <w:trPr/>
        <w:tc>
          <w:tcPr>
            <w:tcW w:w="500" w:type="dxa"/>
          </w:tcPr>
          <w:p>
            <w:pPr/>
            <w:r>
              <w:rPr/>
              <w:t xml:space="preserve">3</w:t>
            </w:r>
          </w:p>
        </w:tc>
        <w:tc>
          <w:tcPr>
            <w:tcW w:w="4000" w:type="dxa"/>
          </w:tcPr>
          <w:p>
            <w:pPr/>
            <w:r>
              <w:rPr/>
              <w:t xml:space="preserve">Belanja Modal</w:t>
            </w:r>
          </w:p>
        </w:tc>
        <w:tc>
          <w:tcPr>
            <w:tcW w:w="2000" w:type="dxa"/>
          </w:tcPr>
          <w:p>
            <w:pPr/>
            <w:r>
              <w:rPr/>
              <w:t xml:space="preserve">4,031,979,000</w:t>
            </w:r>
          </w:p>
        </w:tc>
        <w:tc>
          <w:tcPr>
            <w:tcW w:w="2000" w:type="dxa"/>
          </w:tcPr>
          <w:p>
            <w:pPr/>
            <w:r>
              <w:rPr/>
              <w:t xml:space="preserve">4,024,225,046</w:t>
            </w:r>
          </w:p>
        </w:tc>
        <w:tc>
          <w:tcPr>
            <w:tcW w:w="500" w:type="dxa"/>
          </w:tcPr>
          <w:p>
            <w:pPr/>
            <w:r>
              <w:rPr/>
              <w:t xml:space="preserve">99.81%</w:t>
            </w:r>
          </w:p>
        </w:tc>
      </w:tr>
    </w:tbl>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DC2F71">
          <w:footerReference w:type="default" r:id="rId11"/>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Capaian</w:t>
      </w:r>
      <w:proofErr w:type="spellEnd"/>
      <w:r w:rsidR="00490C17">
        <w:rPr>
          <w:rFonts w:ascii="Arial" w:hAnsi="Arial" w:cs="Arial"/>
          <w:b/>
          <w:bCs/>
        </w:rPr>
        <w:t xml:space="preserve"> </w:t>
      </w:r>
      <w:proofErr w:type="spellStart"/>
      <w:r w:rsidR="00490C17">
        <w:rPr>
          <w:rFonts w:ascii="Arial" w:hAnsi="Arial" w:cs="Arial"/>
          <w:b/>
          <w:bCs/>
        </w:rPr>
        <w:t>Kegiatan</w:t>
      </w:r>
      <w:proofErr w:type="spellEnd"/>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proofErr w:type="spellStart"/>
      <w:r>
        <w:rPr>
          <w:rFonts w:ascii="Arial" w:hAnsi="Arial" w:cs="Arial"/>
          <w:b/>
          <w:bCs/>
        </w:rPr>
        <w:t>Capaian</w:t>
      </w:r>
      <w:proofErr w:type="spellEnd"/>
      <w:r>
        <w:rPr>
          <w:rFonts w:ascii="Arial" w:hAnsi="Arial" w:cs="Arial"/>
          <w:b/>
          <w:bCs/>
        </w:rPr>
        <w:t xml:space="preserve"> </w:t>
      </w:r>
      <w:proofErr w:type="spellStart"/>
      <w:r>
        <w:rPr>
          <w:rFonts w:ascii="Arial" w:hAnsi="Arial" w:cs="Arial"/>
          <w:b/>
          <w:bCs/>
        </w:rPr>
        <w:t>Indikator</w:t>
      </w:r>
      <w:proofErr w:type="spellEnd"/>
      <w:r>
        <w:rPr>
          <w:rFonts w:ascii="Arial" w:hAnsi="Arial" w:cs="Arial"/>
          <w:b/>
          <w:bCs/>
        </w:rPr>
        <w:t xml:space="preserve"> Kinerja Utama</w:t>
      </w:r>
    </w:p>
    <w:p w14:paraId="6DE0AB92" w14:textId="77777777" w:rsidR="00277083" w:rsidRDefault="00BE5548" w:rsidP="00277083">
      <w:pPr>
        <w:pStyle w:val="ListParagraph"/>
        <w:spacing w:after="0" w:line="360" w:lineRule="auto"/>
        <w:jc w:val="both"/>
        <w:rPr>
          <w:rFonts w:ascii="Arial" w:hAnsi="Arial" w:cs="Arial"/>
        </w:rPr>
      </w:pPr>
      <w:proofErr w:type="spellStart"/>
      <w:r w:rsidRPr="00277083">
        <w:rPr>
          <w:rFonts w:ascii="Arial" w:hAnsi="Arial" w:cs="Arial"/>
        </w:rPr>
        <w:t>Capaian</w:t>
      </w:r>
      <w:proofErr w:type="spellEnd"/>
      <w:r w:rsidRPr="00277083">
        <w:rPr>
          <w:rFonts w:ascii="Arial" w:hAnsi="Arial" w:cs="Arial"/>
        </w:rPr>
        <w:t xml:space="preserve"> </w:t>
      </w:r>
      <w:proofErr w:type="spellStart"/>
      <w:r w:rsidRPr="00277083">
        <w:rPr>
          <w:rFonts w:ascii="Arial" w:hAnsi="Arial" w:cs="Arial"/>
        </w:rPr>
        <w:t>Indikator</w:t>
      </w:r>
      <w:proofErr w:type="spellEnd"/>
      <w:r w:rsidRPr="00277083">
        <w:rPr>
          <w:rFonts w:ascii="Arial" w:hAnsi="Arial" w:cs="Arial"/>
        </w:rPr>
        <w:t xml:space="preserve"> Kinerja Utama </w:t>
      </w:r>
      <w:proofErr w:type="spellStart"/>
      <w:r w:rsidRPr="00277083">
        <w:rPr>
          <w:rFonts w:ascii="Arial" w:hAnsi="Arial" w:cs="Arial"/>
        </w:rPr>
        <w:t>Inspektorat</w:t>
      </w:r>
      <w:proofErr w:type="spellEnd"/>
      <w:r w:rsidRPr="00277083">
        <w:rPr>
          <w:rFonts w:ascii="Arial" w:hAnsi="Arial" w:cs="Arial"/>
        </w:rPr>
        <w:t xml:space="preserve"> </w:t>
      </w:r>
      <w:proofErr w:type="spellStart"/>
      <w:r w:rsidRPr="00277083">
        <w:rPr>
          <w:rFonts w:ascii="Arial" w:hAnsi="Arial" w:cs="Arial"/>
        </w:rPr>
        <w:t>Jenderal</w:t>
      </w:r>
      <w:proofErr w:type="spellEnd"/>
      <w:r w:rsidRPr="00277083">
        <w:rPr>
          <w:rFonts w:ascii="Arial" w:hAnsi="Arial" w:cs="Arial"/>
        </w:rPr>
        <w:t xml:space="preserve"> </w:t>
      </w:r>
      <w:proofErr w:type="spellStart"/>
      <w:r w:rsidRPr="00277083">
        <w:rPr>
          <w:rFonts w:ascii="Arial" w:hAnsi="Arial" w:cs="Arial"/>
        </w:rPr>
        <w:t>sampai</w:t>
      </w:r>
      <w:proofErr w:type="spellEnd"/>
      <w:r w:rsidRPr="00277083">
        <w:rPr>
          <w:rFonts w:ascii="Arial" w:hAnsi="Arial" w:cs="Arial"/>
        </w:rPr>
        <w:t xml:space="preserve"> </w:t>
      </w:r>
      <w:proofErr w:type="spellStart"/>
      <w:r w:rsidRPr="00277083">
        <w:rPr>
          <w:rFonts w:ascii="Arial" w:hAnsi="Arial" w:cs="Arial"/>
        </w:rPr>
        <w:t>bulan</w:t>
      </w:r>
      <w:proofErr w:type="spellEnd"/>
      <w:r w:rsidRPr="00277083">
        <w:rPr>
          <w:rFonts w:ascii="Arial" w:hAnsi="Arial" w:cs="Arial"/>
        </w:rPr>
        <w:t xml:space="preserve"> November </w:t>
      </w:r>
      <w:proofErr w:type="spellStart"/>
      <w:r w:rsidRPr="00277083">
        <w:rPr>
          <w:rFonts w:ascii="Arial" w:hAnsi="Arial" w:cs="Arial"/>
        </w:rPr>
        <w:t>tahun</w:t>
      </w:r>
      <w:proofErr w:type="spellEnd"/>
      <w:r w:rsidRPr="00277083">
        <w:rPr>
          <w:rFonts w:ascii="Arial" w:hAnsi="Arial" w:cs="Arial"/>
        </w:rPr>
        <w:t xml:space="preserve"> 2023 </w:t>
      </w:r>
      <w:proofErr w:type="spellStart"/>
      <w:r w:rsidRPr="00277083">
        <w:rPr>
          <w:rFonts w:ascii="Arial" w:hAnsi="Arial" w:cs="Arial"/>
        </w:rPr>
        <w:t>adalah</w:t>
      </w:r>
      <w:proofErr w:type="spellEnd"/>
      <w:r w:rsidRPr="00277083">
        <w:rPr>
          <w:rFonts w:ascii="Arial" w:hAnsi="Arial" w:cs="Arial"/>
        </w:rPr>
        <w:t xml:space="preserve"> </w:t>
      </w:r>
      <w:proofErr w:type="spellStart"/>
      <w:r w:rsidRPr="00277083">
        <w:rPr>
          <w:rFonts w:ascii="Arial" w:hAnsi="Arial" w:cs="Arial"/>
        </w:rPr>
        <w:t>sebagai</w:t>
      </w:r>
      <w:proofErr w:type="spellEnd"/>
      <w:r w:rsidRPr="00277083">
        <w:rPr>
          <w:rFonts w:ascii="Arial" w:hAnsi="Arial" w:cs="Arial"/>
        </w:rPr>
        <w:t xml:space="preserve"> </w:t>
      </w:r>
      <w:proofErr w:type="spellStart"/>
      <w:r w:rsidRPr="00277083">
        <w:rPr>
          <w:rFonts w:ascii="Arial" w:hAnsi="Arial" w:cs="Arial"/>
        </w:rPr>
        <w:t>berikut</w:t>
      </w:r>
      <w:proofErr w:type="spellEnd"/>
      <w:r w:rsidRPr="00277083">
        <w:rPr>
          <w:rFonts w:ascii="Arial" w:hAnsi="Arial" w:cs="Arial"/>
        </w:rPr>
        <w: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Opini Audit Eksternal Atas Laporan Keuangan Kementerian Hukum dan HAM</w:t>
            </w:r>
          </w:p>
        </w:tc>
        <w:tc>
          <w:tcPr>
            <w:tcW w:w="2000" w:type="dxa"/>
          </w:tcPr>
          <w:p>
            <w:pPr/>
            <w:r>
              <w:rPr/>
              <w:t xml:space="preserve">WTP</w:t>
            </w:r>
          </w:p>
        </w:tc>
        <w:tc>
          <w:tcPr>
            <w:tcW w:w="3000" w:type="dxa"/>
          </w:tcPr>
          <w:p>
            <w:pPr/>
            <w:r>
              <w:rPr/>
              <w:t xml:space="preserve">WTP</w:t>
            </w:r>
          </w:p>
        </w:tc>
        <w:tc>
          <w:tcPr>
            <w:tcW w:w="3000" w:type="dxa"/>
          </w:tcPr>
          <w:p>
            <w:pPr/>
            <w:r>
              <w:rPr/>
              <w:t xml:space="preserve">Berdasarkan surat kepala BPK no .....</w:t>
            </w:r>
          </w:p>
        </w:tc>
        <w:tc>
          <w:tcPr>
            <w:tcW w:w="3000" w:type="dxa"/>
          </w:tcPr>
          <w:p>
            <w:pPr/>
            <w:r>
              <w:rPr/>
              <w:t xml:space="preserve">-</w:t>
            </w:r>
          </w:p>
        </w:tc>
      </w:tr>
      <w:tr>
        <w:trPr/>
        <w:tc>
          <w:tcPr>
            <w:tcW w:w="4000" w:type="dxa"/>
          </w:tcPr>
          <w:p>
            <w:pPr/>
            <w:r>
              <w:rPr/>
              <w:t xml:space="preserve">Nilai Maturitas SPIP Kementerian Hukum dan 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w:t>
            </w:r>
          </w:p>
        </w:tc>
      </w:tr>
      <w:tr>
        <w:trPr/>
        <w:tc>
          <w:tcPr>
            <w:tcW w:w="4000" w:type="dxa"/>
          </w:tcPr>
          <w:p>
            <w:pPr/>
            <w:r>
              <w:rPr/>
              <w:t xml:space="preserve">Persentase Satuan Kerja yang Nilai AKIP Minimal “BB”</w:t>
            </w:r>
          </w:p>
        </w:tc>
        <w:tc>
          <w:tcPr>
            <w:tcW w:w="2000" w:type="dxa"/>
          </w:tcPr>
          <w:p>
            <w:pPr/>
            <w:r>
              <w:rPr/>
              <w:t xml:space="preserve">94%</w:t>
            </w:r>
          </w:p>
        </w:tc>
        <w:tc>
          <w:tcPr>
            <w:tcW w:w="3000" w:type="dxa"/>
          </w:tcPr>
          <w:p>
            <w:pPr/>
            <w:r>
              <w:rPr/>
              <w:t xml:space="preserve">100%</w:t>
            </w:r>
          </w:p>
        </w:tc>
        <w:tc>
          <w:tcPr>
            <w:tcW w:w="3000" w:type="dxa"/>
          </w:tcPr>
          <w:p>
            <w:pPr/>
            <w:r>
              <w:rPr/>
              <w:t xml:space="preserve">Melebihi Capaian</w:t>
            </w:r>
          </w:p>
        </w:tc>
        <w:tc>
          <w:tcPr>
            <w:tcW w:w="3000" w:type="dxa"/>
          </w:tcPr>
          <w:p>
            <w:pPr/>
            <w:r>
              <w:rPr/>
              <w:t xml:space="preserve">-</w:t>
            </w:r>
          </w:p>
        </w:tc>
      </w:tr>
      <w:tr>
        <w:trPr/>
        <w:tc>
          <w:tcPr>
            <w:tcW w:w="4000" w:type="dxa"/>
          </w:tcPr>
          <w:p>
            <w:pPr/>
            <w:r>
              <w:rPr/>
              <w:t xml:space="preserve">Persentase Satuan Kerja yang Nilai Capaian RB Minimal 90</w:t>
            </w:r>
          </w:p>
        </w:tc>
        <w:tc>
          <w:tcPr>
            <w:tcW w:w="2000" w:type="dxa"/>
          </w:tcPr>
          <w:p>
            <w:pPr/>
            <w:r>
              <w:rPr/>
              <w:t xml:space="preserve">94%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Berhasil Memperoleh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 Kementerian Hukum dan HAM</w:t>
            </w:r>
          </w:p>
        </w:tc>
        <w:tc>
          <w:tcPr>
            <w:tcW w:w="2000" w:type="dxa"/>
          </w:tcPr>
          <w:p>
            <w:pPr/>
            <w:r>
              <w:rPr/>
              <w:t xml:space="preserve">80,2</w:t>
            </w:r>
          </w:p>
        </w:tc>
        <w:tc>
          <w:tcPr>
            <w:tcW w:w="3000" w:type="dxa"/>
          </w:tcPr>
          <w:p>
            <w:pPr/>
            <w:r>
              <w:rPr/>
              <w:t xml:space="preserve">4.024</w:t>
            </w:r>
          </w:p>
        </w:tc>
        <w:tc>
          <w:tcPr>
            <w:tcW w:w="3000" w:type="dxa"/>
          </w:tcPr>
          <w:p>
            <w:pPr/>
            <w:r>
              <w:rPr/>
              <w:t xml:space="preserve">Melebihi Realisasi</w:t>
            </w:r>
          </w:p>
        </w:tc>
        <w:tc>
          <w:tcPr>
            <w:tcW w:w="3000" w:type="dxa"/>
          </w:tcPr>
          <w:p>
            <w:pPr/>
            <w:r>
              <w:rPr/>
              <w:t xml:space="preserve">-</w:t>
            </w:r>
          </w:p>
        </w:tc>
      </w:tr>
    </w:tbl>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proofErr w:type="spellStart"/>
      <w:r w:rsidRPr="00F53538">
        <w:rPr>
          <w:rFonts w:ascii="Arial" w:hAnsi="Arial" w:cs="Arial"/>
          <w:b/>
          <w:bCs/>
        </w:rPr>
        <w:lastRenderedPageBreak/>
        <w:t>Capaian</w:t>
      </w:r>
      <w:proofErr w:type="spellEnd"/>
      <w:r w:rsidRPr="00F53538">
        <w:rPr>
          <w:rFonts w:ascii="Arial" w:hAnsi="Arial" w:cs="Arial"/>
          <w:b/>
          <w:bCs/>
        </w:rPr>
        <w:t xml:space="preserve"> </w:t>
      </w:r>
      <w:proofErr w:type="spellStart"/>
      <w:r w:rsidRPr="00F53538">
        <w:rPr>
          <w:rFonts w:ascii="Arial" w:hAnsi="Arial" w:cs="Arial"/>
          <w:b/>
          <w:bCs/>
        </w:rPr>
        <w:t>Indikator</w:t>
      </w:r>
      <w:proofErr w:type="spellEnd"/>
      <w:r w:rsidRPr="00F53538">
        <w:rPr>
          <w:rFonts w:ascii="Arial" w:hAnsi="Arial" w:cs="Arial"/>
          <w:b/>
          <w:bCs/>
        </w:rPr>
        <w:t xml:space="preserve"> Kinerja </w:t>
      </w:r>
      <w:proofErr w:type="spellStart"/>
      <w:r w:rsidRPr="00F53538">
        <w:rPr>
          <w:rFonts w:ascii="Arial" w:hAnsi="Arial" w:cs="Arial"/>
          <w:b/>
          <w:bCs/>
        </w:rPr>
        <w:t>Kegiatan</w:t>
      </w:r>
      <w:proofErr w:type="spellEnd"/>
    </w:p>
    <w:p w14:paraId="0CD3267F" w14:textId="7EBE6CCF" w:rsidR="000D1616" w:rsidRPr="00B43107" w:rsidRDefault="000D1616" w:rsidP="007E614C">
      <w:pPr>
        <w:pStyle w:val="ListParagraph"/>
        <w:spacing w:after="0" w:line="360" w:lineRule="auto"/>
        <w:jc w:val="both"/>
        <w:rPr>
          <w:rFonts w:ascii="Arial" w:hAnsi="Arial" w:cs="Arial"/>
        </w:rPr>
      </w:pPr>
      <w:proofErr w:type="spellStart"/>
      <w:r w:rsidRPr="000D1616">
        <w:rPr>
          <w:rFonts w:ascii="Arial" w:hAnsi="Arial" w:cs="Arial"/>
        </w:rPr>
        <w:t>Capaian</w:t>
      </w:r>
      <w:proofErr w:type="spellEnd"/>
      <w:r w:rsidRPr="000D1616">
        <w:rPr>
          <w:rFonts w:ascii="Arial" w:hAnsi="Arial" w:cs="Arial"/>
        </w:rPr>
        <w:t xml:space="preserve"> </w:t>
      </w:r>
      <w:proofErr w:type="spellStart"/>
      <w:r w:rsidRPr="000D1616">
        <w:rPr>
          <w:rFonts w:ascii="Arial" w:hAnsi="Arial" w:cs="Arial"/>
        </w:rPr>
        <w:t>Indikator</w:t>
      </w:r>
      <w:proofErr w:type="spellEnd"/>
      <w:r w:rsidRPr="000D1616">
        <w:rPr>
          <w:rFonts w:ascii="Arial" w:hAnsi="Arial" w:cs="Arial"/>
        </w:rPr>
        <w:t xml:space="preserve"> Kinerja </w:t>
      </w:r>
      <w:proofErr w:type="spellStart"/>
      <w:r w:rsidRPr="000D1616">
        <w:rPr>
          <w:rFonts w:ascii="Arial" w:hAnsi="Arial" w:cs="Arial"/>
        </w:rPr>
        <w:t>Kegiatan</w:t>
      </w:r>
      <w:proofErr w:type="spellEnd"/>
      <w:r w:rsidRPr="000D1616">
        <w:rPr>
          <w:rFonts w:ascii="Arial" w:hAnsi="Arial" w:cs="Arial"/>
        </w:rPr>
        <w:t xml:space="preserve"> pada masing - masing Unit </w:t>
      </w:r>
      <w:proofErr w:type="spellStart"/>
      <w:r w:rsidRPr="000D1616">
        <w:rPr>
          <w:rFonts w:ascii="Arial" w:hAnsi="Arial" w:cs="Arial"/>
        </w:rPr>
        <w:t>Eselon</w:t>
      </w:r>
      <w:proofErr w:type="spellEnd"/>
      <w:r w:rsidRPr="000D1616">
        <w:rPr>
          <w:rFonts w:ascii="Arial" w:hAnsi="Arial" w:cs="Arial"/>
        </w:rPr>
        <w:t xml:space="preserve"> II di </w:t>
      </w:r>
      <w:proofErr w:type="spellStart"/>
      <w:r w:rsidRPr="000D1616">
        <w:rPr>
          <w:rFonts w:ascii="Arial" w:hAnsi="Arial" w:cs="Arial"/>
        </w:rPr>
        <w:t>lingkungan</w:t>
      </w:r>
      <w:proofErr w:type="spellEnd"/>
      <w:r w:rsidRPr="000D1616">
        <w:rPr>
          <w:rFonts w:ascii="Arial" w:hAnsi="Arial" w:cs="Arial"/>
        </w:rPr>
        <w:t xml:space="preserve"> </w:t>
      </w:r>
      <w:proofErr w:type="spellStart"/>
      <w:r w:rsidRPr="000D1616">
        <w:rPr>
          <w:rFonts w:ascii="Arial" w:hAnsi="Arial" w:cs="Arial"/>
        </w:rPr>
        <w:t>Inspektorat</w:t>
      </w:r>
      <w:proofErr w:type="spellEnd"/>
      <w:r w:rsidRPr="000D1616">
        <w:rPr>
          <w:rFonts w:ascii="Arial" w:hAnsi="Arial" w:cs="Arial"/>
        </w:rPr>
        <w:t xml:space="preserve"> </w:t>
      </w:r>
      <w:proofErr w:type="spellStart"/>
      <w:r w:rsidRPr="000D1616">
        <w:rPr>
          <w:rFonts w:ascii="Arial" w:hAnsi="Arial" w:cs="Arial"/>
        </w:rPr>
        <w:t>Jenderal</w:t>
      </w:r>
      <w:proofErr w:type="spellEnd"/>
      <w:r w:rsidRPr="000D1616">
        <w:rPr>
          <w:rFonts w:ascii="Arial" w:hAnsi="Arial" w:cs="Arial"/>
        </w:rPr>
        <w:t xml:space="preserve"> </w:t>
      </w:r>
      <w:proofErr w:type="spellStart"/>
      <w:r w:rsidRPr="000D1616">
        <w:rPr>
          <w:rFonts w:ascii="Arial" w:hAnsi="Arial" w:cs="Arial"/>
        </w:rPr>
        <w:t>sampai</w:t>
      </w:r>
      <w:proofErr w:type="spellEnd"/>
      <w:r w:rsidRPr="000D1616">
        <w:rPr>
          <w:rFonts w:ascii="Arial" w:hAnsi="Arial" w:cs="Arial"/>
        </w:rPr>
        <w:t xml:space="preserve"> </w:t>
      </w:r>
      <w:proofErr w:type="spellStart"/>
      <w:r w:rsidRPr="000D1616">
        <w:rPr>
          <w:rFonts w:ascii="Arial" w:hAnsi="Arial" w:cs="Arial"/>
        </w:rPr>
        <w:t>dengan</w:t>
      </w:r>
      <w:proofErr w:type="spellEnd"/>
      <w:r w:rsidRPr="000D1616">
        <w:rPr>
          <w:rFonts w:ascii="Arial" w:hAnsi="Arial" w:cs="Arial"/>
        </w:rPr>
        <w:t xml:space="preserve"> </w:t>
      </w:r>
      <w:proofErr w:type="spellStart"/>
      <w:r w:rsidRPr="000D1616">
        <w:rPr>
          <w:rFonts w:ascii="Arial" w:hAnsi="Arial" w:cs="Arial"/>
        </w:rPr>
        <w:t>bulan</w:t>
      </w:r>
      <w:proofErr w:type="spellEnd"/>
      <w:r w:rsidRPr="000D1616">
        <w:rPr>
          <w:rFonts w:ascii="Arial" w:hAnsi="Arial" w:cs="Arial"/>
        </w:rPr>
        <w:t xml:space="preserve"> </w:t>
      </w:r>
      <w:r w:rsidR="007F350C">
        <w:rPr>
          <w:rFonts w:ascii="Arial" w:hAnsi="Arial" w:cs="Arial"/>
        </w:rPr>
        <w:t>November</w:t>
      </w:r>
      <w:r w:rsidR="007F350C" w:rsidRPr="00610772">
        <w:rPr>
          <w:rFonts w:ascii="Arial" w:hAnsi="Arial" w:cs="Arial"/>
        </w:rPr>
        <w:t xml:space="preserve"> </w:t>
      </w:r>
      <w:proofErr w:type="spellStart"/>
      <w:r w:rsidR="007F350C" w:rsidRPr="00610772">
        <w:rPr>
          <w:rFonts w:ascii="Arial" w:hAnsi="Arial" w:cs="Arial"/>
        </w:rPr>
        <w:t>tahun</w:t>
      </w:r>
      <w:proofErr w:type="spellEnd"/>
      <w:r w:rsidR="007F350C" w:rsidRPr="00610772">
        <w:rPr>
          <w:rFonts w:ascii="Arial" w:hAnsi="Arial" w:cs="Arial"/>
        </w:rPr>
        <w:t xml:space="preserve"> </w:t>
      </w:r>
      <w:r w:rsidR="007F350C">
        <w:rPr>
          <w:rFonts w:ascii="Arial" w:hAnsi="Arial" w:cs="Arial"/>
        </w:rPr>
        <w:t>2023</w:t>
      </w:r>
      <w:r w:rsidR="007F350C" w:rsidRPr="00610772">
        <w:rPr>
          <w:rFonts w:ascii="Arial" w:hAnsi="Arial" w:cs="Arial"/>
        </w:rPr>
        <w:t xml:space="preserve"> </w:t>
      </w:r>
      <w:proofErr w:type="spellStart"/>
      <w:r w:rsidRPr="000D1616">
        <w:rPr>
          <w:rFonts w:ascii="Arial" w:hAnsi="Arial" w:cs="Arial"/>
        </w:rPr>
        <w:t>adalah</w:t>
      </w:r>
      <w:proofErr w:type="spellEnd"/>
      <w:r w:rsidRPr="000D1616">
        <w:rPr>
          <w:rFonts w:ascii="Arial" w:hAnsi="Arial" w:cs="Arial"/>
        </w:rPr>
        <w:t xml:space="preserve"> </w:t>
      </w:r>
      <w:proofErr w:type="spellStart"/>
      <w:r w:rsidRPr="000D1616">
        <w:rPr>
          <w:rFonts w:ascii="Arial" w:hAnsi="Arial" w:cs="Arial"/>
        </w:rPr>
        <w:t>sebagai</w:t>
      </w:r>
      <w:proofErr w:type="spellEnd"/>
      <w:r w:rsidRPr="000D1616">
        <w:rPr>
          <w:rFonts w:ascii="Arial" w:hAnsi="Arial" w:cs="Arial"/>
        </w:rPr>
        <w:t xml:space="preserve"> </w:t>
      </w:r>
      <w:proofErr w:type="spellStart"/>
      <w:r w:rsidRPr="000D1616">
        <w:rPr>
          <w:rFonts w:ascii="Arial" w:hAnsi="Arial" w:cs="Arial"/>
        </w:rPr>
        <w:t>berikut</w:t>
      </w:r>
      <w:proofErr w:type="spellEnd"/>
      <w:r w:rsidRPr="000D1616">
        <w:rPr>
          <w:rFonts w:ascii="Arial" w:hAnsi="Arial" w:cs="Arial"/>
        </w:rPr>
        <w: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Pengelolaan Unit Pemberantasan Pungutan Liar (UPP) Kementerian Hukum dan HAM untuk Meningkatkan Integritas Kemenkumham</w:t>
            </w:r>
          </w:p>
        </w:tc>
        <w:tc>
          <w:tcPr>
            <w:tcW w:w="2000" w:type="dxa"/>
          </w:tcPr>
          <w:p>
            <w:pPr/>
            <w:r>
              <w:rPr/>
              <w:t xml:space="preserve">1 Rekomendasi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RB ITJEN</w:t>
            </w:r>
          </w:p>
        </w:tc>
        <w:tc>
          <w:tcPr>
            <w:tcW w:w="2000" w:type="dxa"/>
          </w:tcPr>
          <w:p>
            <w:pPr/>
            <w:r>
              <w:rPr/>
              <w:t xml:space="preserve">34.93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SAKIP ITJEN “Baik”</w:t>
            </w:r>
          </w:p>
        </w:tc>
        <w:tc>
          <w:tcPr>
            <w:tcW w:w="2000" w:type="dxa"/>
          </w:tcPr>
          <w:p>
            <w:pPr/>
            <w:r>
              <w:rPr/>
              <w:t xml:space="preserve">82,90 (Sangat Baik)</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SDM yang Memenuhi Standar Kompetensi</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Tingkat Internalisasi Pegawai ITJEN atas Tata Nilai Kemenkumham</w:t>
            </w:r>
          </w:p>
        </w:tc>
        <w:tc>
          <w:tcPr>
            <w:tcW w:w="2000" w:type="dxa"/>
          </w:tcPr>
          <w:p>
            <w:pPr/>
            <w:r>
              <w:rPr/>
              <w:t xml:space="preserve">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Pemenuhan Pengembangan Teknologi Informasi yang Menunjang Proses Bisnis Bidang Pengawasan/Pengendalian Internal</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Jumlah Layanan Fasilitasi Kerumahtanggaan, BMN, dan Sarpras Internal</w:t>
            </w:r>
          </w:p>
        </w:tc>
        <w:tc>
          <w:tcPr>
            <w:tcW w:w="2000" w:type="dxa"/>
          </w:tcPr>
          <w:p>
            <w:pPr/>
            <w:r>
              <w:rPr/>
              <w:t xml:space="preserve">12 Bulan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Laporan Keuangan ITJEN yang Akuntabel</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Efektivitas Pemanfaatan Anggaran Inspektorat Jenderal</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Rekomendasi atas Penyusunan RKA-KL ITJEN yang Ditindaklanjuti</w:t>
            </w:r>
          </w:p>
        </w:tc>
        <w:tc>
          <w:tcPr>
            <w:tcW w:w="2000" w:type="dxa"/>
          </w:tcPr>
          <w:p>
            <w:pPr/>
            <w:r>
              <w:rPr/>
              <w:t xml:space="preserve">97%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Fasilitasi Kerumahtanggaan,BMN,dan Sarpras Internal</w:t>
            </w:r>
          </w:p>
        </w:tc>
        <w:tc>
          <w:tcPr>
            <w:tcW w:w="2000" w:type="dxa"/>
          </w:tcPr>
          <w:p>
            <w:pPr/>
            <w:r>
              <w:rPr/>
              <w:t xml:space="preserve">12 Bulan Layanan</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Telah dilaksanakan penilaian Level IACM / Kapabilitas APIP Itjen Kemenkumham oleh BPKP.</w:t>
            </w:r>
          </w:p>
        </w:tc>
        <w:tc>
          <w:tcPr>
            <w:tcW w:w="3000" w:type="dxa"/>
          </w:tcPr>
          <w:p>
            <w:pPr/>
            <w:r>
              <w:rPr/>
              <w:t xml:space="preserve">-</w:t>
            </w:r>
          </w:p>
        </w:tc>
      </w:tr>
      <w:tr>
        <w:trPr/>
        <w:tc>
          <w:tcPr>
            <w:tcW w:w="4000" w:type="dxa"/>
          </w:tcPr>
          <w:p>
            <w:pPr/>
            <w:r>
              <w:rPr/>
              <w:t xml:space="preserve">IKK-2:  Persentase Pemanfaatan Penerapan Manajemen Risiko dalam Pelaksanaan Tugas dan Fungsi Satuan Kerja di Lingkungan Kerja Inspektorat Wilayah I</w:t>
            </w:r>
          </w:p>
        </w:tc>
        <w:tc>
          <w:tcPr>
            <w:tcW w:w="2000" w:type="dxa"/>
          </w:tcPr>
          <w:p>
            <w:pPr/>
            <w:r>
              <w:rPr/>
              <w:t xml:space="preserve">78%</w:t>
            </w:r>
          </w:p>
        </w:tc>
        <w:tc>
          <w:tcPr>
            <w:tcW w:w="3000" w:type="dxa"/>
          </w:tcPr>
          <w:p>
            <w:pPr/>
            <w:r>
              <w:rPr/>
              <w:t xml:space="preserve">92.85%</w:t>
            </w:r>
          </w:p>
        </w:tc>
        <w:tc>
          <w:tcPr>
            <w:tcW w:w="3000" w:type="dxa"/>
          </w:tcPr>
          <w:p>
            <w:pPr/>
            <w:r>
              <w:rPr/>
              <w:t xml:space="preserve">Tercapai</w:t>
            </w:r>
          </w:p>
        </w:tc>
        <w:tc>
          <w:tcPr>
            <w:tcW w:w="3000" w:type="dxa"/>
          </w:tcPr>
          <w:p>
            <w:pPr/>
            <w:r>
              <w:rPr/>
              <w:t xml:space="preserve">Belum terdapat kendala perencanaan dalam pemetaan Manajemen Risiko</w:t>
            </w:r>
          </w:p>
        </w:tc>
      </w:tr>
      <w:tr>
        <w:trPr/>
        <w:tc>
          <w:tcPr>
            <w:tcW w:w="4000" w:type="dxa"/>
          </w:tcPr>
          <w:p>
            <w:pPr/>
            <w:r>
              <w:rPr/>
              <w:t xml:space="preserve">IKK-3:  Persentase Peningkatan Pengelolaan Tindak Lanjut Rekomendasi Hasil Pengawasan Internal terkait Pengembalian ke Kas Negara di Lingkungan Kerja Inspektorat Wilayah I</w:t>
            </w:r>
          </w:p>
        </w:tc>
        <w:tc>
          <w:tcPr>
            <w:tcW w:w="2000" w:type="dxa"/>
          </w:tcPr>
          <w:p>
            <w:pPr/>
            <w:r>
              <w:rPr/>
              <w:t xml:space="preserve">50%</w:t>
            </w:r>
          </w:p>
        </w:tc>
        <w:tc>
          <w:tcPr>
            <w:tcW w:w="3000" w:type="dxa"/>
          </w:tcPr>
          <w:p>
            <w:pPr/>
            <w:r>
              <w:rPr/>
              <w:t xml:space="preserve">47.27%</w:t>
            </w:r>
          </w:p>
        </w:tc>
        <w:tc>
          <w:tcPr>
            <w:tcW w:w="3000" w:type="dxa"/>
          </w:tcPr>
          <w:p>
            <w:pPr/>
            <w:r>
              <w:rPr/>
              <w:t xml:space="preserve">Belum tercapai</w:t>
            </w:r>
          </w:p>
        </w:tc>
        <w:tc>
          <w:tcPr>
            <w:tcW w:w="3000" w:type="dxa"/>
          </w:tcPr>
          <w:p>
            <w:pPr/>
            <w:r>
              <w:rPr/>
              <w:t xml:space="preserve">Terdapat proses pailit temuan LPKA Kelas II Batam.</w:t>
              <w:br/>
              <w:t>
Temuan pada Satker Kanwil Banten mencapai 1M.</w:t>
              <w:br/>
              <w:t>
Akan dilakukan monitoring untuk tindaklanjut tsb.</w:t>
            </w:r>
          </w:p>
        </w:tc>
      </w:tr>
      <w:tr>
        <w:trPr/>
        <w:tc>
          <w:tcPr>
            <w:tcW w:w="4000" w:type="dxa"/>
          </w:tcPr>
          <w:p>
            <w:pPr/>
            <w:r>
              <w:rPr/>
              <w:t xml:space="preserve">IKK-4: Persentase Peningkatan Pengelolaan Tindak Lanjut Rekomendasi Hasil Pengawasan Internal terkait Administrasi di Lingkungan Kerja Inspektorat Wilayah I</w:t>
            </w:r>
          </w:p>
        </w:tc>
        <w:tc>
          <w:tcPr>
            <w:tcW w:w="2000" w:type="dxa"/>
          </w:tcPr>
          <w:p>
            <w:pPr/>
            <w:r>
              <w:rPr/>
              <w:t xml:space="preserve">70%</w:t>
            </w:r>
          </w:p>
        </w:tc>
        <w:tc>
          <w:tcPr>
            <w:tcW w:w="3000" w:type="dxa"/>
          </w:tcPr>
          <w:p>
            <w:pPr/>
            <w:r>
              <w:rPr/>
              <w:t xml:space="preserve">59.04%</w:t>
            </w:r>
          </w:p>
        </w:tc>
        <w:tc>
          <w:tcPr>
            <w:tcW w:w="3000" w:type="dxa"/>
          </w:tcPr>
          <w:p>
            <w:pPr/>
            <w:r>
              <w:rPr/>
              <w:t xml:space="preserve">Belum Tercapai</w:t>
            </w:r>
          </w:p>
        </w:tc>
        <w:tc>
          <w:tcPr>
            <w:tcW w:w="3000" w:type="dxa"/>
          </w:tcPr>
          <w:p>
            <w:pPr/>
            <w:r>
              <w:rPr/>
              <w:t xml:space="preserve">Akan dilakukan monitoring untuk tindaklanjut yang belum di-TL oleh satuan kerja.</w:t>
            </w:r>
          </w:p>
        </w:tc>
      </w:tr>
      <w:tr>
        <w:trPr/>
        <w:tc>
          <w:tcPr>
            <w:tcW w:w="4000" w:type="dxa"/>
          </w:tcPr>
          <w:p>
            <w:pPr/>
            <w:r>
              <w:rPr/>
              <w:t xml:space="preserve">IKK-5: Persentase Peningkatan Pengelolaan Tindak Lanjut Rekomendasi Hasil Pemeriksaan Eksternal terkait Kerugian Negara di Lingkungan Kerja Inspektorat Wilayah I</w:t>
            </w:r>
          </w:p>
        </w:tc>
        <w:tc>
          <w:tcPr>
            <w:tcW w:w="2000" w:type="dxa"/>
          </w:tcPr>
          <w:p>
            <w:pPr/>
            <w:r>
              <w:rPr/>
              <w:t xml:space="preserve">85%</w:t>
            </w:r>
          </w:p>
        </w:tc>
        <w:tc>
          <w:tcPr>
            <w:tcW w:w="3000" w:type="dxa"/>
          </w:tcPr>
          <w:p>
            <w:pPr/>
            <w:r>
              <w:rPr/>
              <w:t xml:space="preserve">100%</w:t>
            </w:r>
          </w:p>
        </w:tc>
        <w:tc>
          <w:tcPr>
            <w:tcW w:w="3000" w:type="dxa"/>
          </w:tcPr>
          <w:p>
            <w:pPr/>
            <w:r>
              <w:rPr/>
              <w:t xml:space="preserve">Tercapai</w:t>
            </w:r>
          </w:p>
        </w:tc>
        <w:tc>
          <w:tcPr>
            <w:tcW w:w="3000" w:type="dxa"/>
          </w:tcPr>
          <w:p>
            <w:pPr/>
            <w:r>
              <w:rPr/>
              <w:t xml:space="preserve">Telah dilakukan tindaklanjut pada tahun berjalan</w:t>
            </w:r>
          </w:p>
        </w:tc>
      </w:tr>
      <w:tr>
        <w:trPr/>
        <w:tc>
          <w:tcPr>
            <w:tcW w:w="4000" w:type="dxa"/>
          </w:tcPr>
          <w:p>
            <w:pPr/>
            <w:r>
              <w:rPr/>
              <w:t xml:space="preserve">IKK-6: Persentase Peningkatan pengelolaan Tindak Lanjut Rekomendasi Hasil Pemeriksaan Eksternal terkait Administrasi di Lingkungan Kerja Inspektorat Wilayah I</w:t>
            </w:r>
          </w:p>
        </w:tc>
        <w:tc>
          <w:tcPr>
            <w:tcW w:w="2000" w:type="dxa"/>
          </w:tcPr>
          <w:p>
            <w:pPr/>
            <w:r>
              <w:rPr/>
              <w:t xml:space="preserve">38%</w:t>
            </w:r>
          </w:p>
        </w:tc>
        <w:tc>
          <w:tcPr>
            <w:tcW w:w="3000" w:type="dxa"/>
          </w:tcPr>
          <w:p>
            <w:pPr/>
            <w:r>
              <w:rPr/>
              <w:t xml:space="preserve">41,17%</w:t>
            </w:r>
          </w:p>
        </w:tc>
        <w:tc>
          <w:tcPr>
            <w:tcW w:w="3000" w:type="dxa"/>
          </w:tcPr>
          <w:p>
            <w:pPr/>
            <w:r>
              <w:rPr/>
              <w:t xml:space="preserve">Tercapai</w:t>
            </w:r>
          </w:p>
        </w:tc>
        <w:tc>
          <w:tcPr>
            <w:tcW w:w="3000" w:type="dxa"/>
          </w:tcPr>
          <w:p>
            <w:pPr/>
            <w:r>
              <w:rPr/>
              <w:t xml:space="preserve"/>
            </w:r>
          </w:p>
        </w:tc>
      </w:tr>
      <w:tr>
        <w:trPr/>
        <w:tc>
          <w:tcPr>
            <w:tcW w:w="4000" w:type="dxa"/>
          </w:tcPr>
          <w:p>
            <w:pPr/>
            <w:r>
              <w:rPr/>
              <w:t xml:space="preserve">IKK-7:  Persentase Satuan Kerja di lingkungan ITWIL I yang Mendapatkan Predikat WBK/WBBM</w:t>
            </w:r>
          </w:p>
        </w:tc>
        <w:tc>
          <w:tcPr>
            <w:tcW w:w="2000" w:type="dxa"/>
          </w:tcPr>
          <w:p>
            <w:pPr/>
            <w:r>
              <w:rPr/>
              <w:t xml:space="preserve">8%</w:t>
            </w:r>
          </w:p>
        </w:tc>
        <w:tc>
          <w:tcPr>
            <w:tcW w:w="3000" w:type="dxa"/>
          </w:tcPr>
          <w:p>
            <w:pPr/>
            <w:r>
              <w:rPr/>
              <w:t xml:space="preserve">16.82%</w:t>
            </w:r>
          </w:p>
        </w:tc>
        <w:tc>
          <w:tcPr>
            <w:tcW w:w="3000" w:type="dxa"/>
          </w:tcPr>
          <w:p>
            <w:pPr/>
            <w:r>
              <w:rPr/>
              <w:t xml:space="preserve">Tercapai</w:t>
            </w:r>
          </w:p>
        </w:tc>
        <w:tc>
          <w:tcPr>
            <w:tcW w:w="3000" w:type="dxa"/>
          </w:tcPr>
          <w:p>
            <w:pPr/>
            <w:r>
              <w:rPr/>
              <w:t xml:space="preserve">Adanya perubahan Peraturan terkait Pedoman Pembangunan Zona Integritas Menuju Wilayah Bebas dari Korupsi dan Wilayah Birokrasi Bersih dan Melayani di Lingkungan Instansi Pemerintah</w:t>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4.024</w:t>
            </w:r>
          </w:p>
        </w:tc>
        <w:tc>
          <w:tcPr>
            <w:tcW w:w="3000" w:type="dxa"/>
          </w:tcPr>
          <w:p>
            <w:pPr/>
            <w:r>
              <w:rPr/>
              <w:t xml:space="preserve">Tercapai</w:t>
            </w:r>
          </w:p>
        </w:tc>
        <w:tc>
          <w:tcPr>
            <w:tcW w:w="3000" w:type="dxa"/>
          </w:tcPr>
          <w:p>
            <w:pPr/>
            <w:r>
              <w:rPr/>
              <w:t xml:space="preserve">-</w:t>
            </w:r>
          </w:p>
        </w:tc>
      </w:tr>
    </w:tbl>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III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II</w:t>
            </w:r>
          </w:p>
        </w:tc>
        <w:tc>
          <w:tcPr>
            <w:tcW w:w="2000" w:type="dxa"/>
          </w:tcPr>
          <w:p>
            <w:pPr/>
            <w:r>
              <w:rPr/>
              <w:t xml:space="preserve">33%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II</w:t>
            </w:r>
          </w:p>
        </w:tc>
        <w:tc>
          <w:tcPr>
            <w:tcW w:w="2000" w:type="dxa"/>
          </w:tcPr>
          <w:p>
            <w:pPr/>
            <w:r>
              <w:rPr/>
              <w:t xml:space="preserve">85%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II</w:t>
            </w:r>
          </w:p>
        </w:tc>
        <w:tc>
          <w:tcPr>
            <w:tcW w:w="2000" w:type="dxa"/>
          </w:tcPr>
          <w:p>
            <w:pPr/>
            <w:r>
              <w:rPr/>
              <w:t xml:space="preserve">30%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IV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Berdasarkan Surat Deputi Kepala BPKP Nomor PE.09.03/SP-104/D2/02/2023 tanggal 24 Juli 2023 perihal Laporan Hasil Evaluasi atas Penilaian Mandiri Kapabilitas APIP pada Inspektorat Jenderal Kementerian Hukum dan HAM RI Tahun 2022, Kapabilitas Inspektorat Jenderal Kemenkumham berada pada Level 3 dengan skor 3,11</w:t>
            </w:r>
          </w:p>
        </w:tc>
        <w:tc>
          <w:tcPr>
            <w:tcW w:w="3000" w:type="dxa"/>
          </w:tcPr>
          <w:p>
            <w:pPr/>
            <w:r>
              <w:rPr/>
              <w:t xml:space="preserve">-</w:t>
            </w:r>
          </w:p>
        </w:tc>
      </w:tr>
      <w:tr>
        <w:trPr/>
        <w:tc>
          <w:tcPr>
            <w:tcW w:w="4000" w:type="dxa"/>
          </w:tcPr>
          <w:p>
            <w:pPr/>
            <w:r>
              <w:rPr/>
              <w:t xml:space="preserve">IKK-2: Persentase Pemanfaatan Penerapan Manajemen Risiko dalam Pelaksanaan Tugas dan Fungsi Satuan Kerja</w:t>
            </w:r>
          </w:p>
        </w:tc>
        <w:tc>
          <w:tcPr>
            <w:tcW w:w="2000" w:type="dxa"/>
          </w:tcPr>
          <w:p>
            <w:pPr/>
            <w:r>
              <w:rPr/>
              <w:t xml:space="preserve">60%</w:t>
            </w:r>
          </w:p>
        </w:tc>
        <w:tc>
          <w:tcPr>
            <w:tcW w:w="3000" w:type="dxa"/>
          </w:tcPr>
          <w:p>
            <w:pPr/>
            <w:r>
              <w:rPr/>
              <w:t xml:space="preserve">65,91%</w:t>
            </w:r>
          </w:p>
        </w:tc>
        <w:tc>
          <w:tcPr>
            <w:tcW w:w="3000" w:type="dxa"/>
          </w:tcPr>
          <w:p>
            <w:pPr/>
            <w:r>
              <w:rPr/>
              <w:t xml:space="preserve">Telah dilakukan Evaluasi Manajemen Risiko terhadap 29 satuan kerja dari 44 satuan kerja yang telah dilakukan pendampingan penerapan Manajemen Risiko</w:t>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w:t>
            </w:r>
          </w:p>
        </w:tc>
        <w:tc>
          <w:tcPr>
            <w:tcW w:w="2000" w:type="dxa"/>
          </w:tcPr>
          <w:p>
            <w:pPr/>
            <w:r>
              <w:rPr/>
              <w:t xml:space="preserve">20%</w:t>
            </w:r>
          </w:p>
        </w:tc>
        <w:tc>
          <w:tcPr>
            <w:tcW w:w="3000" w:type="dxa"/>
          </w:tcPr>
          <w:p>
            <w:pPr/>
            <w:r>
              <w:rPr/>
              <w:t xml:space="preserve">22,80%</w:t>
            </w:r>
          </w:p>
        </w:tc>
        <w:tc>
          <w:tcPr>
            <w:tcW w:w="3000" w:type="dxa"/>
          </w:tcPr>
          <w:p>
            <w:pPr/>
            <w:r>
              <w:rPr/>
              <w:t xml:space="preserve">Telah ditindaklanjuti rekomendasi hasil pengawasan internal terkait pengembalian ke kas negara sebesar Rp 620.529.483,39 dari total saldo sisa 2022 dan rekomendasi tahun 2023 sebesar Rp 2.721.799.953,28</w:t>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w:t>
            </w:r>
          </w:p>
        </w:tc>
        <w:tc>
          <w:tcPr>
            <w:tcW w:w="2000" w:type="dxa"/>
          </w:tcPr>
          <w:p>
            <w:pPr/>
            <w:r>
              <w:rPr/>
              <w:t xml:space="preserve">54%</w:t>
            </w:r>
          </w:p>
        </w:tc>
        <w:tc>
          <w:tcPr>
            <w:tcW w:w="3000" w:type="dxa"/>
          </w:tcPr>
          <w:p>
            <w:pPr/>
            <w:r>
              <w:rPr/>
              <w:t xml:space="preserve">56,99%</w:t>
            </w:r>
          </w:p>
        </w:tc>
        <w:tc>
          <w:tcPr>
            <w:tcW w:w="3000" w:type="dxa"/>
          </w:tcPr>
          <w:p>
            <w:pPr/>
            <w:r>
              <w:rPr/>
              <w:t xml:space="preserve">Telah ditindaklanjuti rekomendasi hasil pengawasan internal terkait administrasi sebanyak 261 dari total saldo sisa 2022 dan rekomendasi tahun 2023 sebanyak 458</w:t>
            </w:r>
          </w:p>
        </w:tc>
        <w:tc>
          <w:tcPr>
            <w:tcW w:w="3000" w:type="dxa"/>
          </w:tcPr>
          <w:p>
            <w:pPr/>
            <w:r>
              <w:rPr/>
              <w:t xml:space="preserve"/>
            </w:r>
          </w:p>
        </w:tc>
      </w:tr>
      <w:tr>
        <w:trPr/>
        <w:tc>
          <w:tcPr>
            <w:tcW w:w="4000" w:type="dxa"/>
          </w:tcPr>
          <w:p>
            <w:pPr/>
            <w:r>
              <w:rPr/>
              <w:t xml:space="preserve">IKK-5: Persentase Peningkatan Pengelolaan Tindak Lanjut Rekomendasi Hasil Pengawasan Eksternal terkait Kerugian Negara</w:t>
            </w:r>
          </w:p>
        </w:tc>
        <w:tc>
          <w:tcPr>
            <w:tcW w:w="2000" w:type="dxa"/>
          </w:tcPr>
          <w:p>
            <w:pPr/>
            <w:r>
              <w:rPr/>
              <w:t xml:space="preserve">6%</w:t>
            </w:r>
          </w:p>
        </w:tc>
        <w:tc>
          <w:tcPr>
            <w:tcW w:w="3000" w:type="dxa"/>
          </w:tcPr>
          <w:p>
            <w:pPr/>
            <w:r>
              <w:rPr/>
              <w:t xml:space="preserve">6,12%</w:t>
            </w:r>
          </w:p>
        </w:tc>
        <w:tc>
          <w:tcPr>
            <w:tcW w:w="3000" w:type="dxa"/>
          </w:tcPr>
          <w:p>
            <w:pPr/>
            <w:r>
              <w:rPr/>
              <w:t xml:space="preserve">Telah ditindaklanjuti rekomendasi hasil pengawasan eksternal terkait pengembalian ke kas negara sebesar Rp 319.396.364,00 dari total saldo sisa 2022 dan rekomendasi tahun 2023 sebesar Rp 5.222.914.537,85</w:t>
            </w:r>
          </w:p>
        </w:tc>
        <w:tc>
          <w:tcPr>
            <w:tcW w:w="3000" w:type="dxa"/>
          </w:tcPr>
          <w:p>
            <w:pPr/>
            <w:r>
              <w:rPr/>
              <w:t xml:space="preserve"/>
            </w:r>
          </w:p>
        </w:tc>
      </w:tr>
      <w:tr>
        <w:trPr/>
        <w:tc>
          <w:tcPr>
            <w:tcW w:w="4000" w:type="dxa"/>
          </w:tcPr>
          <w:p>
            <w:pPr/>
            <w:r>
              <w:rPr/>
              <w:t xml:space="preserve">IKK-6: Persentase Peningkatan Pengelolaan Tindak Lanjut Rekomendasi Hasil Pengawasan Eskternal terkait Administrasi</w:t>
            </w:r>
          </w:p>
        </w:tc>
        <w:tc>
          <w:tcPr>
            <w:tcW w:w="2000" w:type="dxa"/>
          </w:tcPr>
          <w:p>
            <w:pPr/>
            <w:r>
              <w:rPr/>
              <w:t xml:space="preserve">20%</w:t>
            </w:r>
          </w:p>
        </w:tc>
        <w:tc>
          <w:tcPr>
            <w:tcW w:w="3000" w:type="dxa"/>
          </w:tcPr>
          <w:p>
            <w:pPr/>
            <w:r>
              <w:rPr/>
              <w:t xml:space="preserve">20%</w:t>
            </w:r>
          </w:p>
        </w:tc>
        <w:tc>
          <w:tcPr>
            <w:tcW w:w="3000" w:type="dxa"/>
          </w:tcPr>
          <w:p>
            <w:pPr/>
            <w:r>
              <w:rPr/>
              <w:t xml:space="preserve">Telah ditindaklanjuti rekomendasi hasil pengawasan eksternal terkait administrasi sebanyak 15 dari total saldo sisa 2022 dan rekomendasi tahun 2023 sebanyak 75</w:t>
            </w:r>
          </w:p>
        </w:tc>
        <w:tc>
          <w:tcPr>
            <w:tcW w:w="3000" w:type="dxa"/>
          </w:tcPr>
          <w:p>
            <w:pPr/>
            <w:r>
              <w:rPr/>
              <w:t xml:space="preserve"/>
            </w:r>
          </w:p>
        </w:tc>
      </w:tr>
      <w:tr>
        <w:trPr/>
        <w:tc>
          <w:tcPr>
            <w:tcW w:w="4000" w:type="dxa"/>
          </w:tcPr>
          <w:p>
            <w:pPr/>
            <w:r>
              <w:rPr/>
              <w:t xml:space="preserve">IKK-7: Presentase Satuan Kerja yang Mendapatkan Predikat WBK/WBBM</w:t>
            </w:r>
          </w:p>
        </w:tc>
        <w:tc>
          <w:tcPr>
            <w:tcW w:w="2000" w:type="dxa"/>
          </w:tcPr>
          <w:p>
            <w:pPr/>
            <w:r>
              <w:rPr/>
              <w:t xml:space="preserve">8%</w:t>
            </w:r>
          </w:p>
        </w:tc>
        <w:tc>
          <w:tcPr>
            <w:tcW w:w="3000" w:type="dxa"/>
          </w:tcPr>
          <w:p>
            <w:pPr/>
            <w:r>
              <w:rPr/>
              <w:t xml:space="preserve">11,21%</w:t>
            </w:r>
          </w:p>
        </w:tc>
        <w:tc>
          <w:tcPr>
            <w:tcW w:w="3000" w:type="dxa"/>
          </w:tcPr>
          <w:p>
            <w:pPr/>
            <w:r>
              <w:rPr/>
              <w:t xml:space="preserve">12 satuan kerja Inspektorat Wilayah III dari 107 satuan kerja Kementerian Hukum dan Hak Asasi Manusia yang diusulkan ke TPN</w:t>
            </w:r>
          </w:p>
        </w:tc>
        <w:tc>
          <w:tcPr>
            <w:tcW w:w="3000" w:type="dxa"/>
          </w:tcPr>
          <w:p>
            <w:pPr/>
            <w:r>
              <w:rPr/>
              <w:t xml:space="preserve"/>
            </w:r>
          </w:p>
        </w:tc>
      </w:tr>
      <w:tr>
        <w:trPr/>
        <w:tc>
          <w:tcPr>
            <w:tcW w:w="4000" w:type="dxa"/>
          </w:tcPr>
          <w:p>
            <w:pPr/>
            <w:r>
              <w:rPr/>
              <w:t xml:space="preserve">IKK-8: Level Nilai Maturitas SPIP</w:t>
            </w:r>
          </w:p>
        </w:tc>
        <w:tc>
          <w:tcPr>
            <w:tcW w:w="2000" w:type="dxa"/>
          </w:tcPr>
          <w:p>
            <w:pPr/>
            <w:r>
              <w:rPr/>
              <w:t xml:space="preserve">3.5</w:t>
            </w:r>
          </w:p>
        </w:tc>
        <w:tc>
          <w:tcPr>
            <w:tcW w:w="3000" w:type="dxa"/>
          </w:tcPr>
          <w:p>
            <w:pPr/>
            <w:r>
              <w:rPr/>
              <w:t xml:space="preserve">4,024</w:t>
            </w:r>
          </w:p>
        </w:tc>
        <w:tc>
          <w:tcPr>
            <w:tcW w:w="3000" w:type="dxa"/>
          </w:tcPr>
          <w:p>
            <w:pPr/>
            <w:r>
              <w:rPr/>
              <w:t xml:space="preserve">Berdasarkan Nota Dinas Plt. Inspektur Wilayah I Nomor : ITJ.2.UM.01.01-818 tanggal 04 Juli 2023 perihal Penyampaian Hasil Penjaminan Kualitas atas Hasil Penilaian Maturitas Penyelenggaraan Sistem Pengendalian Intern Pemerintah (SPIP) Terintegrasi Kementerian Hukum dan Hak Asasi Manusia Tahun Anggaran 2023, Nilai Maturitas Penyelenggaraan SPIP Kementerian Hukum dan Hak Asasi Manusia Tahun 2023 adalah 4,024 yaitu pada level 4 dengan kategori “Terkelola dan Terukur”</w:t>
            </w:r>
          </w:p>
        </w:tc>
        <w:tc>
          <w:tcPr>
            <w:tcW w:w="3000" w:type="dxa"/>
          </w:tcPr>
          <w:p>
            <w:pPr/>
            <w:r>
              <w:rPr/>
              <w:t xml:space="preserve"/>
            </w:r>
          </w:p>
        </w:tc>
      </w:tr>
    </w:tbl>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	oleh BPKP</w:t>
            </w:r>
          </w:p>
        </w:tc>
        <w:tc>
          <w:tcPr>
            <w:tcW w:w="2000" w:type="dxa"/>
          </w:tcPr>
          <w:p>
            <w:pPr/>
            <w:r>
              <w:rPr/>
              <w:t xml:space="preserve">Level 3</w:t>
            </w:r>
          </w:p>
        </w:tc>
        <w:tc>
          <w:tcPr>
            <w:tcW w:w="3000" w:type="dxa"/>
          </w:tcPr>
          <w:p>
            <w:pPr/>
            <w:r>
              <w:rPr/>
              <w:t xml:space="preserve">-</w:t>
            </w:r>
          </w:p>
        </w:tc>
        <w:tc>
          <w:tcPr>
            <w:tcW w:w="3000" w:type="dxa"/>
          </w:tcPr>
          <w:p>
            <w:pPr/>
            <w:r>
              <w:rPr/>
              <w:t xml:space="preserve">Bahwa sampai dengan Bulan November Tahun 2023, Level IACM/ Kapabilitas APIP Itjen belum dapat ditentukan realisasinya dikarenakan belum dilakukan penilaian kembali atas Kapabilitas APIP Itjen</w:t>
            </w:r>
          </w:p>
        </w:tc>
        <w:tc>
          <w:tcPr>
            <w:tcW w:w="3000" w:type="dxa"/>
          </w:tcPr>
          <w:p>
            <w:pPr/>
            <w:r>
              <w:rPr/>
              <w:t xml:space="preserve">Berdasarkan arahan dari Inspektorat Wilayah I selaku Koordinator, belum terdapat informasi dari BPKP terkait pelaksanaan Penilaian Kapabilitas APIP</w:t>
            </w:r>
          </w:p>
        </w:tc>
      </w:tr>
      <w:tr>
        <w:trPr/>
        <w:tc>
          <w:tcPr>
            <w:tcW w:w="4000" w:type="dxa"/>
          </w:tcPr>
          <w:p>
            <w:pPr/>
            <w:r>
              <w:rPr/>
              <w:t xml:space="preserve">IKK-2: 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74.07%</w:t>
            </w:r>
          </w:p>
        </w:tc>
        <w:tc>
          <w:tcPr>
            <w:tcW w:w="3000" w:type="dxa"/>
          </w:tcPr>
          <w:p>
            <w:pPr/>
            <w:r>
              <w:rPr/>
              <w:t xml:space="preserve">Bahwa sampai dengan Bulan November Tahun 2023, terdapat 20 satuan kerja yang telah dilakukan Evaluasi Manajemen Risiko dalam Pelaksanaan Tugas dan Fungsi dari total 27 satker yang telah dilakukan Pendampingan di Inspektorat Wilayah IV</w:t>
            </w:r>
          </w:p>
        </w:tc>
        <w:tc>
          <w:tcPr>
            <w:tcW w:w="3000" w:type="dxa"/>
          </w:tcPr>
          <w:p>
            <w:pPr/>
            <w:r>
              <w:rPr/>
              <w:t xml:space="preserve">Sepanjang tahun 2018 sampai dengan tahun 2022 terdapat satuan kerja yang dilakukan Pendampingan Manajemen Risiko secara berulang, yaitu unit Eselon I BPHN dan Kanwil Kemenkumham Bali</w:t>
            </w:r>
          </w:p>
        </w:tc>
      </w:tr>
      <w:tr>
        <w:trPr/>
        <w:tc>
          <w:tcPr>
            <w:tcW w:w="4000" w:type="dxa"/>
          </w:tcPr>
          <w:p>
            <w:pPr/>
            <w:r>
              <w:rPr/>
              <w:t xml:space="preserve">IKK-3: Persentase Peningkatan Pengelolaan Tindak Lanjut Rekomendasi	Hasil Pengawasan Internal terkait Pengembalian ke Kas Negara di Lingkungan Kerja Inspektorat Wilayah IV</w:t>
            </w:r>
          </w:p>
        </w:tc>
        <w:tc>
          <w:tcPr>
            <w:tcW w:w="2000" w:type="dxa"/>
          </w:tcPr>
          <w:p>
            <w:pPr/>
            <w:r>
              <w:rPr/>
              <w:t xml:space="preserve">50%</w:t>
            </w:r>
          </w:p>
        </w:tc>
        <w:tc>
          <w:tcPr>
            <w:tcW w:w="3000" w:type="dxa"/>
          </w:tcPr>
          <w:p>
            <w:pPr/>
            <w:r>
              <w:rPr/>
              <w:t xml:space="preserve">46.58%</w:t>
            </w:r>
          </w:p>
        </w:tc>
        <w:tc>
          <w:tcPr>
            <w:tcW w:w="3000" w:type="dxa"/>
          </w:tcPr>
          <w:p>
            <w:pPr/>
            <w:r>
              <w:rPr/>
              <w:t xml:space="preserve">Bahwa sampai dengan Bulan November Tahun 2023, terdapat progress tindak lanjut sebanyak 19 temuan hasil pengawasan internal terkait kerugian negara dengan nilai sebesar Rp 565,700,289.00 dari total sebanyak 27 rekomendasi dengan nilai sebesar Rp 1.214,463,002.3 temuan ganti rugi</w:t>
            </w:r>
          </w:p>
        </w:tc>
        <w:tc>
          <w:tcPr>
            <w:tcW w:w="3000" w:type="dxa"/>
          </w:tcPr>
          <w:p>
            <w:pPr/>
            <w:r>
              <w:rPr/>
              <w:t xml:space="preserve">1.	Satuan kerja belum mengirimkan tindak lanjut rekomendasi hasil pengawasan internal terkait kerugian negara</w:t>
              <w:br/>
              <w:t>
2.	Belum dilakukan monitoring tindak lanjut rekomendasi hasil pengawasan internal terkait kerugian negara</w:t>
            </w:r>
          </w:p>
        </w:tc>
      </w:tr>
      <w:tr>
        <w:trPr/>
        <w:tc>
          <w:tcPr>
            <w:tcW w:w="4000" w:type="dxa"/>
          </w:tcPr>
          <w:p>
            <w:pPr/>
            <w:r>
              <w:rPr/>
              <w:t xml:space="preserve">IKK-4: Persentase Peningkatan Pengelolaan Tindak Lanjut Rekomendasi	Hasil Pengawasan Internal terkait Administrasi di Lingkungan	Kerja Inspektorat Wilayah IV</w:t>
            </w:r>
          </w:p>
        </w:tc>
        <w:tc>
          <w:tcPr>
            <w:tcW w:w="2000" w:type="dxa"/>
          </w:tcPr>
          <w:p>
            <w:pPr/>
            <w:r>
              <w:rPr/>
              <w:t xml:space="preserve">60%</w:t>
            </w:r>
          </w:p>
        </w:tc>
        <w:tc>
          <w:tcPr>
            <w:tcW w:w="3000" w:type="dxa"/>
          </w:tcPr>
          <w:p>
            <w:pPr/>
            <w:r>
              <w:rPr/>
              <w:t xml:space="preserve">73.90%</w:t>
            </w:r>
          </w:p>
        </w:tc>
        <w:tc>
          <w:tcPr>
            <w:tcW w:w="3000" w:type="dxa"/>
          </w:tcPr>
          <w:p>
            <w:pPr/>
            <w:r>
              <w:rPr/>
              <w:t xml:space="preserve">Bahwa sampai dengan Bulan November Tahun 2023, telah terdapat progress tindak lanjut rekomendasi hasil pengawasan internal terkait administrasi dengan total sebanyak 201 rekomendasi dari total 272 rekomendasi terkait administrasi</w:t>
            </w:r>
          </w:p>
        </w:tc>
        <w:tc>
          <w:tcPr>
            <w:tcW w:w="3000" w:type="dxa"/>
          </w:tcPr>
          <w:p>
            <w:pPr/>
            <w:r>
              <w:rPr/>
              <w:t xml:space="preserve">1.	Satuan kerja belum mengirimkan tindak lanjut rekomendasi hasil pengawasan internal terkait administrasi</w:t>
              <w:br/>
              <w:t>
2.	Belum dilakukan monitoring tindak lanjut rekomendasi hasil pengawasan internal terkait administrasi</w:t>
            </w:r>
          </w:p>
        </w:tc>
      </w:tr>
      <w:tr>
        <w:trPr/>
        <w:tc>
          <w:tcPr>
            <w:tcW w:w="4000" w:type="dxa"/>
          </w:tcPr>
          <w:p>
            <w:pPr/>
            <w:r>
              <w:rPr/>
              <w:t xml:space="preserve">IKK-5: Persentase Peningkatan Pengelolaan Tindak Lanjut Rekomendasi	 Hasil Pemeriksaan Eksternal terkait Kerugian Negara di Lingkungan Kerja Inspektorat Wilayah IV</w:t>
            </w:r>
          </w:p>
        </w:tc>
        <w:tc>
          <w:tcPr>
            <w:tcW w:w="2000" w:type="dxa"/>
          </w:tcPr>
          <w:p>
            <w:pPr/>
            <w:r>
              <w:rPr/>
              <w:t xml:space="preserve">12%</w:t>
            </w:r>
          </w:p>
        </w:tc>
        <w:tc>
          <w:tcPr>
            <w:tcW w:w="3000" w:type="dxa"/>
          </w:tcPr>
          <w:p>
            <w:pPr/>
            <w:r>
              <w:rPr/>
              <w:t xml:space="preserve">13.67%</w:t>
            </w:r>
          </w:p>
        </w:tc>
        <w:tc>
          <w:tcPr>
            <w:tcW w:w="3000" w:type="dxa"/>
          </w:tcPr>
          <w:p>
            <w:pPr/>
            <w:r>
              <w:rPr/>
              <w:t xml:space="preserve">Bahwa sampai dengan Bulan November Tahun 2023, terdapat progress tindak lanjut sebanyak 1 rekomendasi hasil pengawasan eksternal terkait kerugian negara dengan nilai sebesar Rp 2.018.489.070,46 dari total sebanyak 5 rekomendasi dengan nilai sebesar Rp 14.757.947.365,82</w:t>
            </w:r>
          </w:p>
        </w:tc>
        <w:tc>
          <w:tcPr>
            <w:tcW w:w="3000" w:type="dxa"/>
          </w:tcPr>
          <w:p>
            <w:pPr/>
            <w:r>
              <w:rPr/>
              <w:t xml:space="preserve">1.	Satuan kerja belum mengirimkan tindak lanjut rekomendasi hasil pengawasan eksternal terkait kerugian negara</w:t>
              <w:br/>
              <w:t>
2.	Belum dilakukan monitoring tindak lanjut rekomendasi hasil pengawasan eksternal terkait kerugian negara</w:t>
            </w:r>
          </w:p>
        </w:tc>
      </w:tr>
      <w:tr>
        <w:trPr/>
        <w:tc>
          <w:tcPr>
            <w:tcW w:w="4000" w:type="dxa"/>
          </w:tcPr>
          <w:p>
            <w:pPr/>
            <w:r>
              <w:rPr/>
              <w:t xml:space="preserve">IKK-6: Persentase Peningkatan pengelolaan Tindak Lanjut Rekomendasi	 Hasil Pemeriksaan Eksternal terkait Administrasi di Lingkungan	Kerja Inspektorat Wilayah IV</w:t>
            </w:r>
          </w:p>
        </w:tc>
        <w:tc>
          <w:tcPr>
            <w:tcW w:w="2000" w:type="dxa"/>
          </w:tcPr>
          <w:p>
            <w:pPr/>
            <w:r>
              <w:rPr/>
              <w:t xml:space="preserve">66%</w:t>
            </w:r>
          </w:p>
        </w:tc>
        <w:tc>
          <w:tcPr>
            <w:tcW w:w="3000" w:type="dxa"/>
          </w:tcPr>
          <w:p>
            <w:pPr/>
            <w:r>
              <w:rPr/>
              <w:t xml:space="preserve">70.90%</w:t>
            </w:r>
          </w:p>
        </w:tc>
        <w:tc>
          <w:tcPr>
            <w:tcW w:w="3000" w:type="dxa"/>
          </w:tcPr>
          <w:p>
            <w:pPr/>
            <w:r>
              <w:rPr/>
              <w:t xml:space="preserve">Bahwa sampai dengan Bulan Oktober Tahun 2023, terdapat progress tindak lanjut sebanyak 39 rekomendasi dari total 55 rekomendasi terkait administrasi</w:t>
            </w:r>
          </w:p>
        </w:tc>
        <w:tc>
          <w:tcPr>
            <w:tcW w:w="3000" w:type="dxa"/>
          </w:tcPr>
          <w:p>
            <w:pPr/>
            <w:r>
              <w:rPr/>
              <w:t xml:space="preserve">1. Satuan kerja belum mengirimkan tindak lanjut rekomendasi hasil pengawasan eksternal terkait administrasi</w:t>
              <w:br/>
              <w:t>
2. Belum dilakukan monitoring tindak lanjut rekomendasi hasil pengawasan eksternal terkait administrasi</w:t>
            </w:r>
          </w:p>
        </w:tc>
      </w:tr>
      <w:tr>
        <w:trPr/>
        <w:tc>
          <w:tcPr>
            <w:tcW w:w="4000" w:type="dxa"/>
          </w:tcPr>
          <w:p>
            <w:pPr/>
            <w:r>
              <w:rPr/>
              <w:t xml:space="preserve">IKK-7: Persentase satuan kerja di lingkungan Itwil IV yang mendapatkan predikat WBK/WBBM</w:t>
            </w:r>
          </w:p>
        </w:tc>
        <w:tc>
          <w:tcPr>
            <w:tcW w:w="2000" w:type="dxa"/>
          </w:tcPr>
          <w:p>
            <w:pPr/>
            <w:r>
              <w:rPr/>
              <w:t xml:space="preserve">8%</w:t>
            </w:r>
          </w:p>
        </w:tc>
        <w:tc>
          <w:tcPr>
            <w:tcW w:w="3000" w:type="dxa"/>
          </w:tcPr>
          <w:p>
            <w:pPr/>
            <w:r>
              <w:rPr/>
              <w:t xml:space="preserve">-</w:t>
            </w:r>
          </w:p>
        </w:tc>
        <w:tc>
          <w:tcPr>
            <w:tcW w:w="3000" w:type="dxa"/>
          </w:tcPr>
          <w:p>
            <w:pPr/>
            <w:r>
              <w:rPr/>
              <w:t xml:space="preserve">Bahwa sampai dengan Bulan November Tahun 2023, belum dapat ditentukan realisasinya dikarenakan sedang dalam proses pelaksanaan kegiatan Evaluasi Satuan Kerja Berpredikat Menuju WBK / WBBM pada satuan kerja di lingkungan Inspektorat Wilayah IV</w:t>
            </w:r>
          </w:p>
        </w:tc>
        <w:tc>
          <w:tcPr>
            <w:tcW w:w="3000" w:type="dxa"/>
          </w:tcPr>
          <w:p>
            <w:pPr/>
            <w:r>
              <w:rPr/>
              <w:t xml:space="preserve">Adanya perubahan Peraturan terkait Pedoman Pembangunan Zona Integritas Menuju Wilayah Bebas dari Korupsi dan Wilayah Birokrasi Bersih dan Melayani di Lingkungan Instansi Pemerintah</w:t>
            </w:r>
          </w:p>
        </w:tc>
      </w:tr>
      <w:tr>
        <w:trPr/>
        <w:tc>
          <w:tcPr>
            <w:tcW w:w="4000" w:type="dxa"/>
          </w:tcPr>
          <w:p>
            <w:pPr/>
            <w:r>
              <w:rPr/>
              <w:t xml:space="preserve">IKK-8: Nilai	Maturitas	SPIP Kemenkumham</w:t>
            </w:r>
          </w:p>
        </w:tc>
        <w:tc>
          <w:tcPr>
            <w:tcW w:w="2000" w:type="dxa"/>
          </w:tcPr>
          <w:p>
            <w:pPr/>
            <w:r>
              <w:rPr/>
              <w:t xml:space="preserve">4.024</w:t>
            </w:r>
          </w:p>
        </w:tc>
        <w:tc>
          <w:tcPr>
            <w:tcW w:w="3000" w:type="dxa"/>
          </w:tcPr>
          <w:p>
            <w:pPr/>
            <w:r>
              <w:rPr/>
              <w:t xml:space="preserve">Terkelola dan Terukur</w:t>
            </w:r>
          </w:p>
        </w:tc>
        <w:tc>
          <w:tcPr>
            <w:tcW w:w="3000" w:type="dxa"/>
          </w:tcPr>
          <w:p>
            <w:pPr/>
            <w:r>
              <w:rPr/>
              <w:t xml:space="preserve">Maturitas penyelenggaraan SPIP Kementerian Hukum dan HAM Tahun 2023 berada pada kategori “Terkelola dan Terukur”</w:t>
            </w:r>
          </w:p>
        </w:tc>
        <w:tc>
          <w:tcPr>
            <w:tcW w:w="3000" w:type="dxa"/>
          </w:tcPr>
          <w:p>
            <w:pPr/>
            <w:r>
              <w:rPr/>
              <w:t xml:space="preserve">-</w:t>
            </w:r>
          </w:p>
        </w:tc>
      </w:tr>
    </w:tbl>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VI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Pada tahun 2022 belum dilaksanakan penilaian Level IACM / Kapabilitas APIP Itjen Kemenkumham oleh BPKP</w:t>
            </w:r>
          </w:p>
        </w:tc>
      </w:tr>
      <w:tr>
        <w:trPr/>
        <w:tc>
          <w:tcPr>
            <w:tcW w:w="4000" w:type="dxa"/>
          </w:tcPr>
          <w:p>
            <w:pPr/>
            <w:r>
              <w:rPr/>
              <w:t xml:space="preserve">IKK-2: Persentase Pemanfaatan Penerapan Manajemen Risiko dalam Pelaksanaan Tugas dan Fungsi Satuan Kerja di Lingkungan Kerja Inspektorat Wilayah V</w:t>
            </w:r>
          </w:p>
        </w:tc>
        <w:tc>
          <w:tcPr>
            <w:tcW w:w="2000" w:type="dxa"/>
          </w:tcPr>
          <w:p>
            <w:pPr/>
            <w:r>
              <w:rPr/>
              <w:t xml:space="preserve">45%</w:t>
            </w:r>
          </w:p>
        </w:tc>
        <w:tc>
          <w:tcPr>
            <w:tcW w:w="3000" w:type="dxa"/>
          </w:tcPr>
          <w:p>
            <w:pPr/>
            <w:r>
              <w:rPr/>
              <w:t xml:space="preserve">66.67%</w:t>
            </w:r>
          </w:p>
        </w:tc>
        <w:tc>
          <w:tcPr>
            <w:tcW w:w="3000" w:type="dxa"/>
          </w:tcPr>
          <w:p>
            <w:pPr/>
            <w:r>
              <w:rPr/>
              <w:t xml:space="preserve">Tercapai</w:t>
            </w:r>
          </w:p>
        </w:tc>
        <w:tc>
          <w:tcPr>
            <w:tcW w:w="3000" w:type="dxa"/>
          </w:tcPr>
          <w:p>
            <w:pPr/>
            <w:r>
              <w:rPr/>
              <w:t xml:space="preserve">Pada tahun 2022 belum dilaksanakan penilaian Level IACM / Kapabilitas APIP Itjen Kemenkumham oleh BPKP.</w:t>
            </w:r>
          </w:p>
        </w:tc>
      </w:tr>
      <w:tr>
        <w:trPr/>
        <w:tc>
          <w:tcPr>
            <w:tcW w:w="4000" w:type="dxa"/>
          </w:tcPr>
          <w:p>
            <w:pPr/>
            <w:r>
              <w:rPr/>
              <w:t xml:space="preserve">IKK-3: Persentase Peningkatan Pengelolaan Tindak Lanjut Rekomendasi Hasil Pengawasan Internal terkait Pengembalian ke Kas Negara di Lingkungan Kerja Inspektorat Wilayah V</w:t>
            </w:r>
          </w:p>
        </w:tc>
        <w:tc>
          <w:tcPr>
            <w:tcW w:w="2000" w:type="dxa"/>
          </w:tcPr>
          <w:p>
            <w:pPr/>
            <w:r>
              <w:rPr/>
              <w:t xml:space="preserve">1%</w:t>
            </w:r>
          </w:p>
        </w:tc>
        <w:tc>
          <w:tcPr>
            <w:tcW w:w="3000" w:type="dxa"/>
          </w:tcPr>
          <w:p>
            <w:pPr/>
            <w:r>
              <w:rPr/>
              <w:t xml:space="preserve">0.17%</w:t>
            </w:r>
          </w:p>
        </w:tc>
        <w:tc>
          <w:tcPr>
            <w:tcW w:w="3000" w:type="dxa"/>
          </w:tcPr>
          <w:p>
            <w:pPr/>
            <w:r>
              <w:rPr/>
              <w:t xml:space="preserve">Belum Tercapai</w:t>
            </w:r>
          </w:p>
        </w:tc>
        <w:tc>
          <w:tcPr>
            <w:tcW w:w="3000" w:type="dxa"/>
          </w:tcPr>
          <w:p>
            <w:pPr/>
            <w:r>
              <w:rPr/>
              <w:t xml:space="preserve">1.	Masih terdapat saldo temuan pada DJKI terkait Audit PNBP 2019 senilai  Rp 226.316.672.491</w:t>
              <w:br/>
              <w:t>
2.	DJKI telah bersurat kepada BSK dan menunggu hasil tindaklanjutnya</w:t>
              <w:br/>
              <w:t>
3.	Inspektorat Wilayah V telah mengirimkan surat kepada satuan kerja untuk menindaklanjuti temuan tersebut</w:t>
            </w:r>
          </w:p>
        </w:tc>
      </w:tr>
      <w:tr>
        <w:trPr/>
        <w:tc>
          <w:tcPr>
            <w:tcW w:w="4000" w:type="dxa"/>
          </w:tcPr>
          <w:p>
            <w:pPr/>
            <w:r>
              <w:rPr/>
              <w:t xml:space="preserve">IKK-4: Persentase Peningkatan Pengelolaan Tindak Lanjut Rekomendasi Hasil Pengawasan Internal terkait Administrasi di Lingkungan Kerja Inspektorat Wilayah V</w:t>
            </w:r>
          </w:p>
        </w:tc>
        <w:tc>
          <w:tcPr>
            <w:tcW w:w="2000" w:type="dxa"/>
          </w:tcPr>
          <w:p>
            <w:pPr/>
            <w:r>
              <w:rPr/>
              <w:t xml:space="preserve">80%</w:t>
            </w:r>
          </w:p>
        </w:tc>
        <w:tc>
          <w:tcPr>
            <w:tcW w:w="3000" w:type="dxa"/>
          </w:tcPr>
          <w:p>
            <w:pPr/>
            <w:r>
              <w:rPr/>
              <w:t xml:space="preserve">77.39%</w:t>
            </w:r>
          </w:p>
        </w:tc>
        <w:tc>
          <w:tcPr>
            <w:tcW w:w="3000" w:type="dxa"/>
          </w:tcPr>
          <w:p>
            <w:pPr/>
            <w:r>
              <w:rPr/>
              <w:t xml:space="preserve">Belum Tercapai</w:t>
            </w:r>
          </w:p>
        </w:tc>
        <w:tc>
          <w:tcPr>
            <w:tcW w:w="3000" w:type="dxa"/>
          </w:tcPr>
          <w:p>
            <w:pPr/>
            <w:r>
              <w:rPr/>
              <w:t xml:space="preserve">Belum terdapat kendala dalam pelaksanaan kegiatan ini.</w:t>
              <w:br/>
              <w:t>
Inspektorat Wilayah V telah mengirimkan surat kepada satuan kerja untuk menindaklanjuti temuan tersebut</w:t>
            </w:r>
          </w:p>
        </w:tc>
      </w:tr>
      <w:tr>
        <w:trPr/>
        <w:tc>
          <w:tcPr>
            <w:tcW w:w="4000" w:type="dxa"/>
          </w:tcPr>
          <w:p>
            <w:pPr/>
            <w:r>
              <w:rPr/>
              <w:t xml:space="preserve">IKK-5: Persentase Peningkatan Pengelolaan Tindak Lanjut Rekomendasi Hasil Pemeriksaan Eksternal terkait Kerugian Negara di Lingkungan Kerja Inspektorat Wilayah V</w:t>
            </w:r>
          </w:p>
        </w:tc>
        <w:tc>
          <w:tcPr>
            <w:tcW w:w="2000" w:type="dxa"/>
          </w:tcPr>
          <w:p>
            <w:pPr/>
            <w:r>
              <w:rPr/>
              <w:t xml:space="preserve">43%</w:t>
            </w:r>
          </w:p>
        </w:tc>
        <w:tc>
          <w:tcPr>
            <w:tcW w:w="3000" w:type="dxa"/>
          </w:tcPr>
          <w:p>
            <w:pPr/>
            <w:r>
              <w:rPr/>
              <w:t xml:space="preserve">91.99%</w:t>
            </w:r>
          </w:p>
        </w:tc>
        <w:tc>
          <w:tcPr>
            <w:tcW w:w="3000" w:type="dxa"/>
          </w:tcPr>
          <w:p>
            <w:pPr/>
            <w:r>
              <w:rPr/>
              <w:t xml:space="preserve">Tercapai</w:t>
            </w:r>
          </w:p>
        </w:tc>
        <w:tc>
          <w:tcPr>
            <w:tcW w:w="3000" w:type="dxa"/>
          </w:tcPr>
          <w:p>
            <w:pPr/>
            <w:r>
              <w:rPr/>
              <w:t xml:space="preserve">Belum terdapat kendala dalam pelaksanaan kegiatan ini.</w:t>
            </w:r>
          </w:p>
        </w:tc>
      </w:tr>
      <w:tr>
        <w:trPr/>
        <w:tc>
          <w:tcPr>
            <w:tcW w:w="4000" w:type="dxa"/>
          </w:tcPr>
          <w:p>
            <w:pPr/>
            <w:r>
              <w:rPr/>
              <w:t xml:space="preserve">IKK-6: Persentase Peningkatan pengelolaan Tindak Lanjut Rekomendasi Hasil Pemeriksaan Eksternal terkait Administrasi di Lingkungan Kerja Inspektorat Wilayah V</w:t>
            </w:r>
          </w:p>
        </w:tc>
        <w:tc>
          <w:tcPr>
            <w:tcW w:w="2000" w:type="dxa"/>
          </w:tcPr>
          <w:p>
            <w:pPr/>
            <w:r>
              <w:rPr/>
              <w:t xml:space="preserve">80%</w:t>
            </w:r>
          </w:p>
        </w:tc>
        <w:tc>
          <w:tcPr>
            <w:tcW w:w="3000" w:type="dxa"/>
          </w:tcPr>
          <w:p>
            <w:pPr/>
            <w:r>
              <w:rPr/>
              <w:t xml:space="preserve">92.15%</w:t>
            </w:r>
          </w:p>
        </w:tc>
        <w:tc>
          <w:tcPr>
            <w:tcW w:w="3000" w:type="dxa"/>
          </w:tcPr>
          <w:p>
            <w:pPr/>
            <w:r>
              <w:rPr/>
              <w:t xml:space="preserve">Tercapai</w:t>
            </w:r>
          </w:p>
        </w:tc>
        <w:tc>
          <w:tcPr>
            <w:tcW w:w="3000" w:type="dxa"/>
          </w:tcPr>
          <w:p>
            <w:pPr/>
            <w:r>
              <w:rPr/>
              <w:t xml:space="preserve">1. Temuan Pengaturan Lelang sedang dalam proses tindak lanjut oleh SEKJEN</w:t>
              <w:br/>
              <w:t>
2. Terkait Temuan Rumah Isoman, saat ini sedang dalam proses pembahasan antara DJKI, Itwil V dan Biro Perencanaan.</w:t>
              <w:br/>
              <w:t>
3. Daduk Temuan LK 2011 berupa LHP oleh ITJEN, namun hasil konfirmasi tim bahwa LHP tersebut tidak dapat ditemukan karena adanya perpindahan Gedung ITJEN</w:t>
            </w:r>
          </w:p>
        </w:tc>
      </w:tr>
      <w:tr>
        <w:trPr/>
        <w:tc>
          <w:tcPr>
            <w:tcW w:w="4000" w:type="dxa"/>
          </w:tcPr>
          <w:p>
            <w:pPr/>
            <w:r>
              <w:rPr/>
              <w:t xml:space="preserve">IKK-7: Persentase Satuan Kerja di lingkungan ITWIL V yang Mendapatkan Predikat WBK/WBBM</w:t>
            </w:r>
          </w:p>
        </w:tc>
        <w:tc>
          <w:tcPr>
            <w:tcW w:w="2000" w:type="dxa"/>
          </w:tcPr>
          <w:p>
            <w:pPr/>
            <w:r>
              <w:rPr/>
              <w:t xml:space="preserve">8%</w:t>
            </w:r>
          </w:p>
        </w:tc>
        <w:tc>
          <w:tcPr>
            <w:tcW w:w="3000" w:type="dxa"/>
          </w:tcPr>
          <w:p>
            <w:pPr/>
            <w:r>
              <w:rPr/>
              <w:t xml:space="preserve">12.04%</w:t>
            </w:r>
          </w:p>
        </w:tc>
        <w:tc>
          <w:tcPr>
            <w:tcW w:w="3000" w:type="dxa"/>
          </w:tcPr>
          <w:p>
            <w:pPr/>
            <w:r>
              <w:rPr/>
              <w:t xml:space="preserve">tercapai</w:t>
            </w:r>
          </w:p>
        </w:tc>
        <w:tc>
          <w:tcPr>
            <w:tcW w:w="3000" w:type="dxa"/>
          </w:tcPr>
          <w:p>
            <w:pPr/>
            <w:r>
              <w:rPr/>
              <w:t xml:space="preserve">Adanya perubahan Peraturan terkait Pedoman Pembangunan Zona Integritas Menuju Wilayah Bebas dari Korupsi dan Wilayah Birokrasi Bersih dan Melayani di Lingkungan Instansi Pemerintah</w:t>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4.024</w:t>
            </w:r>
          </w:p>
        </w:tc>
        <w:tc>
          <w:tcPr>
            <w:tcW w:w="3000" w:type="dxa"/>
          </w:tcPr>
          <w:p>
            <w:pPr/>
            <w:r>
              <w:rPr/>
              <w:t xml:space="preserve">Tercapai</w:t>
            </w:r>
          </w:p>
        </w:tc>
        <w:tc>
          <w:tcPr>
            <w:tcW w:w="3000" w:type="dxa"/>
          </w:tcPr>
          <w:p>
            <w:pPr/>
            <w:r>
              <w:rPr/>
              <w:t xml:space="preserve">-</w:t>
            </w:r>
          </w:p>
        </w:tc>
      </w:tr>
    </w:tbl>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Sekretariat</w:t>
      </w:r>
      <w:proofErr w:type="spellEnd"/>
      <w:r w:rsidRPr="00630F67">
        <w:rPr>
          <w:rFonts w:ascii="Arial" w:hAnsi="Arial" w:cs="Arial"/>
          <w:b/>
          <w:bCs/>
        </w:rPr>
        <w:t xml:space="preserve"> </w:t>
      </w:r>
      <w:proofErr w:type="spellStart"/>
      <w:r w:rsidRPr="00630F67">
        <w:rPr>
          <w:rFonts w:ascii="Arial" w:hAnsi="Arial" w:cs="Arial"/>
          <w:b/>
          <w:bCs/>
        </w:rPr>
        <w:t>Inspektorat</w:t>
      </w:r>
      <w:proofErr w:type="spellEnd"/>
      <w:r w:rsidRPr="00630F67">
        <w:rPr>
          <w:rFonts w:ascii="Arial" w:hAnsi="Arial" w:cs="Arial"/>
          <w:b/>
          <w:bCs/>
        </w:rPr>
        <w:t xml:space="preserve"> </w:t>
      </w:r>
      <w:proofErr w:type="spellStart"/>
      <w:r w:rsidRPr="00630F67">
        <w:rPr>
          <w:rFonts w:ascii="Arial" w:hAnsi="Arial" w:cs="Arial"/>
          <w:b/>
          <w:bCs/>
        </w:rPr>
        <w:t>Jenderal</w:t>
      </w:r>
      <w:proofErr w:type="spellEnd"/>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IKK-2: Persentase Pemanfaatan Penerapan Manajemen Risiko dalam Pelaksanaan Tugas dan Fungsi Satuan Kerja di Lingkungan Kerja Inspektorat Wilayah VI</w:t>
            </w:r>
          </w:p>
        </w:tc>
        <w:tc>
          <w:tcPr>
            <w:tcW w:w="2000" w:type="dxa"/>
          </w:tcPr>
          <w:p>
            <w:pPr/>
            <w:r>
              <w:rPr/>
              <w:t xml:space="preserve">40%</w:t>
            </w:r>
          </w:p>
        </w:tc>
        <w:tc>
          <w:tcPr>
            <w:tcW w:w="3000" w:type="dxa"/>
          </w:tcPr>
          <w:p>
            <w:pPr/>
            <w:r>
              <w:rPr/>
              <w:t xml:space="preserve">40.74%</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IKK-3: Persentase Peningkatan Pengelolaan Tindak Lanjut Rekomendasi Hasil Pengawasan Internal terkait Pengembalian ke Kas Negara di Lingkungan Kerja Inspektorat Wilayah VI</w:t>
            </w:r>
          </w:p>
        </w:tc>
        <w:tc>
          <w:tcPr>
            <w:tcW w:w="2000" w:type="dxa"/>
          </w:tcPr>
          <w:p>
            <w:pPr/>
            <w:r>
              <w:rPr/>
              <w:t xml:space="preserve">45%</w:t>
            </w:r>
          </w:p>
        </w:tc>
        <w:tc>
          <w:tcPr>
            <w:tcW w:w="3000" w:type="dxa"/>
          </w:tcPr>
          <w:p>
            <w:pPr/>
            <w:r>
              <w:rPr/>
              <w:t xml:space="preserve">59.37%</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IKK-4: Persentase Peningkatan Pengelolaan Tindak Lanjut Rekomendasi Hasil Pengawasan Internal terkait Administrasi di Lingkungan Kerja Inspektorat Wilayah VI</w:t>
            </w:r>
          </w:p>
        </w:tc>
        <w:tc>
          <w:tcPr>
            <w:tcW w:w="2000" w:type="dxa"/>
          </w:tcPr>
          <w:p>
            <w:pPr/>
            <w:r>
              <w:rPr/>
              <w:t xml:space="preserve">50%</w:t>
            </w:r>
          </w:p>
        </w:tc>
        <w:tc>
          <w:tcPr>
            <w:tcW w:w="3000" w:type="dxa"/>
          </w:tcPr>
          <w:p>
            <w:pPr/>
            <w:r>
              <w:rPr/>
              <w:t xml:space="preserve">58.16%</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IKK-5: Persentase Peningkatan Pengelolaan Tindak Lanjut Rekomendasi Hasil Pemeriksaan Eksternal terkait Kerugian Negara di Lingkungan Kerja Inspektorat Wilayah VI</w:t>
            </w:r>
          </w:p>
        </w:tc>
        <w:tc>
          <w:tcPr>
            <w:tcW w:w="2000" w:type="dxa"/>
          </w:tcPr>
          <w:p>
            <w:pPr/>
            <w:r>
              <w:rPr/>
              <w:t xml:space="preserve">15%</w:t>
            </w:r>
          </w:p>
        </w:tc>
        <w:tc>
          <w:tcPr>
            <w:tcW w:w="3000" w:type="dxa"/>
          </w:tcPr>
          <w:p>
            <w:pPr/>
            <w:r>
              <w:rPr/>
              <w:t xml:space="preserve">16.41%</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IKK-6: Persentase Peningkatan Pengelolaan Tindak Lanjut Rekomendasi Hasil Pemeriksaan Eksternal terkait Administrasi di Lingkungan Kerja Inspektorat Wilayah VI</w:t>
            </w:r>
          </w:p>
        </w:tc>
        <w:tc>
          <w:tcPr>
            <w:tcW w:w="2000" w:type="dxa"/>
          </w:tcPr>
          <w:p>
            <w:pPr/>
            <w:r>
              <w:rPr/>
              <w:t xml:space="preserve">55%</w:t>
            </w:r>
          </w:p>
        </w:tc>
        <w:tc>
          <w:tcPr>
            <w:tcW w:w="3000" w:type="dxa"/>
          </w:tcPr>
          <w:p>
            <w:pPr/>
            <w:r>
              <w:rPr/>
              <w:t xml:space="preserve">55.22%</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IKK-7: Persentase Satuan Kerja di Lingkungan Inspektorat Wilayah VI yang mendapatkan Predikat WBK/WBBM</w:t>
            </w:r>
          </w:p>
        </w:tc>
        <w:tc>
          <w:tcPr>
            <w:tcW w:w="2000" w:type="dxa"/>
          </w:tcPr>
          <w:p>
            <w:pPr/>
            <w:r>
              <w:rPr/>
              <w:t xml:space="preserve">8%</w:t>
            </w:r>
          </w:p>
        </w:tc>
        <w:tc>
          <w:tcPr>
            <w:tcW w:w="3000" w:type="dxa"/>
          </w:tcPr>
          <w:p>
            <w:pPr/>
            <w:r>
              <w:rPr/>
              <w:t xml:space="preserve">0%</w:t>
            </w:r>
          </w:p>
        </w:tc>
        <w:tc>
          <w:tcPr>
            <w:tcW w:w="3000" w:type="dxa"/>
          </w:tcPr>
          <w:p>
            <w:pPr/>
            <w:r>
              <w:rPr/>
              <w:t xml:space="preserve">Belum Tercapai</w:t>
            </w:r>
          </w:p>
        </w:tc>
        <w:tc>
          <w:tcPr>
            <w:tcW w:w="3000" w:type="dxa"/>
          </w:tcPr>
          <w:p>
            <w:pPr/>
            <w:r>
              <w:rPr/>
              <w:t xml:space="preserve">-</w:t>
            </w:r>
          </w:p>
        </w:tc>
      </w:tr>
      <w:tr>
        <w:trPr/>
        <w:tc>
          <w:tcPr>
            <w:tcW w:w="4000" w:type="dxa"/>
          </w:tcPr>
          <w:p>
            <w:pPr/>
            <w:r>
              <w:rPr/>
              <w:t xml:space="preserve">IKK-8: Nilai Maturitas SPIP Kemenkumham</w:t>
            </w:r>
          </w:p>
        </w:tc>
        <w:tc>
          <w:tcPr>
            <w:tcW w:w="2000" w:type="dxa"/>
          </w:tcPr>
          <w:p>
            <w:pPr/>
            <w:r>
              <w:rPr/>
              <w:t xml:space="preserve">3.5</w:t>
            </w:r>
          </w:p>
        </w:tc>
        <w:tc>
          <w:tcPr>
            <w:tcW w:w="3000" w:type="dxa"/>
          </w:tcPr>
          <w:p>
            <w:pPr/>
            <w:r>
              <w:rPr/>
              <w:t xml:space="preserve">4.024</w:t>
            </w:r>
          </w:p>
        </w:tc>
        <w:tc>
          <w:tcPr>
            <w:tcW w:w="3000" w:type="dxa"/>
          </w:tcPr>
          <w:p>
            <w:pPr/>
            <w:r>
              <w:rPr/>
              <w:t xml:space="preserve">Tercapai</w:t>
            </w:r>
          </w:p>
        </w:tc>
        <w:tc>
          <w:tcPr>
            <w:tcW w:w="3000" w:type="dxa"/>
          </w:tcPr>
          <w:p>
            <w:pPr/>
            <w:r>
              <w:rPr/>
              <w:t xml:space="preserve">-</w:t>
            </w:r>
          </w:p>
        </w:tc>
      </w:tr>
    </w:tbl>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DC2F71">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proofErr w:type="spellStart"/>
      <w:r w:rsidRPr="00630F67">
        <w:rPr>
          <w:rFonts w:ascii="Arial" w:hAnsi="Arial" w:cs="Arial"/>
          <w:b/>
          <w:bCs/>
        </w:rPr>
        <w:t>Capaian</w:t>
      </w:r>
      <w:proofErr w:type="spellEnd"/>
      <w:r w:rsidR="00610772" w:rsidRPr="00630F67">
        <w:rPr>
          <w:rFonts w:ascii="Arial" w:hAnsi="Arial" w:cs="Arial"/>
          <w:b/>
          <w:bCs/>
        </w:rPr>
        <w:t xml:space="preserve"> </w:t>
      </w:r>
      <w:proofErr w:type="spellStart"/>
      <w:r w:rsidR="00610772" w:rsidRPr="00630F67">
        <w:rPr>
          <w:rFonts w:ascii="Arial" w:hAnsi="Arial" w:cs="Arial"/>
          <w:b/>
          <w:bCs/>
        </w:rPr>
        <w:t>Pengawasan</w:t>
      </w:r>
      <w:proofErr w:type="spellEnd"/>
    </w:p>
    <w:p w14:paraId="41424864" w14:textId="77777777" w:rsidR="00474C58" w:rsidRDefault="00087CC1" w:rsidP="00474C58">
      <w:pPr>
        <w:pStyle w:val="ListParagraph"/>
        <w:spacing w:after="0" w:line="360" w:lineRule="auto"/>
        <w:jc w:val="both"/>
        <w:rPr>
          <w:rFonts w:ascii="Arial" w:hAnsi="Arial" w:cs="Arial"/>
        </w:rPr>
      </w:pPr>
      <w:r w:rsidRPr="00630F67">
        <w:rPr>
          <w:rFonts w:ascii="Arial" w:hAnsi="Arial" w:cs="Arial"/>
        </w:rPr>
        <w:t xml:space="preserve">Data </w:t>
      </w:r>
      <w:proofErr w:type="spellStart"/>
      <w:r w:rsidRPr="00630F67">
        <w:rPr>
          <w:rFonts w:ascii="Arial" w:hAnsi="Arial" w:cs="Arial"/>
        </w:rPr>
        <w:t>Pengawasan</w:t>
      </w:r>
      <w:proofErr w:type="spellEnd"/>
      <w:r w:rsidRPr="00630F67">
        <w:rPr>
          <w:rFonts w:ascii="Arial" w:hAnsi="Arial" w:cs="Arial"/>
        </w:rPr>
        <w:t xml:space="preserve"> </w:t>
      </w:r>
      <w:proofErr w:type="spellStart"/>
      <w:r w:rsidRPr="00630F67">
        <w:rPr>
          <w:rFonts w:ascii="Arial" w:hAnsi="Arial" w:cs="Arial"/>
        </w:rPr>
        <w:t>Inspektorat</w:t>
      </w:r>
      <w:proofErr w:type="spellEnd"/>
      <w:r w:rsidRPr="00630F67">
        <w:rPr>
          <w:rFonts w:ascii="Arial" w:hAnsi="Arial" w:cs="Arial"/>
        </w:rPr>
        <w:t xml:space="preserve"> </w:t>
      </w:r>
      <w:proofErr w:type="spellStart"/>
      <w:r w:rsidRPr="00630F67">
        <w:rPr>
          <w:rFonts w:ascii="Arial" w:hAnsi="Arial" w:cs="Arial"/>
        </w:rPr>
        <w:t>Jenderal</w:t>
      </w:r>
      <w:proofErr w:type="spellEnd"/>
      <w:r w:rsidRPr="00630F67">
        <w:rPr>
          <w:rFonts w:ascii="Arial" w:hAnsi="Arial" w:cs="Arial"/>
        </w:rPr>
        <w:t xml:space="preserve"> </w:t>
      </w:r>
      <w:r w:rsidR="0075319B" w:rsidRPr="00630F67">
        <w:rPr>
          <w:rFonts w:ascii="Arial" w:hAnsi="Arial" w:cs="Arial"/>
        </w:rPr>
        <w:t xml:space="preserve">yang </w:t>
      </w:r>
      <w:proofErr w:type="spellStart"/>
      <w:r w:rsidR="0075319B" w:rsidRPr="00630F67">
        <w:rPr>
          <w:rFonts w:ascii="Arial" w:hAnsi="Arial" w:cs="Arial"/>
        </w:rPr>
        <w:t>dilaksanakan</w:t>
      </w:r>
      <w:proofErr w:type="spellEnd"/>
      <w:r w:rsidR="0075319B" w:rsidRPr="00630F67">
        <w:rPr>
          <w:rFonts w:ascii="Arial" w:hAnsi="Arial" w:cs="Arial"/>
        </w:rPr>
        <w:t xml:space="preserve"> pada </w:t>
      </w:r>
      <w:proofErr w:type="spellStart"/>
      <w:r w:rsidRPr="00630F67">
        <w:rPr>
          <w:rFonts w:ascii="Arial" w:hAnsi="Arial" w:cs="Arial"/>
        </w:rPr>
        <w:t>bulan</w:t>
      </w:r>
      <w:proofErr w:type="spellEnd"/>
      <w:r w:rsidRPr="00630F67">
        <w:rPr>
          <w:rFonts w:ascii="Arial" w:hAnsi="Arial" w:cs="Arial"/>
        </w:rPr>
        <w:t xml:space="preserve"> November </w:t>
      </w:r>
      <w:proofErr w:type="spellStart"/>
      <w:r w:rsidRPr="00630F67">
        <w:rPr>
          <w:rFonts w:ascii="Arial" w:hAnsi="Arial" w:cs="Arial"/>
        </w:rPr>
        <w:t>tahun</w:t>
      </w:r>
      <w:proofErr w:type="spellEnd"/>
      <w:r w:rsidRPr="00630F67">
        <w:rPr>
          <w:rFonts w:ascii="Arial" w:hAnsi="Arial" w:cs="Arial"/>
        </w:rPr>
        <w:t xml:space="preserve"> 2023 </w:t>
      </w:r>
      <w:proofErr w:type="spellStart"/>
      <w:r w:rsidRPr="00630F67">
        <w:rPr>
          <w:rFonts w:ascii="Arial" w:hAnsi="Arial" w:cs="Arial"/>
        </w:rPr>
        <w:t>adalah</w:t>
      </w:r>
      <w:proofErr w:type="spellEnd"/>
      <w:r w:rsidRPr="00630F67">
        <w:rPr>
          <w:rFonts w:ascii="Arial" w:hAnsi="Arial" w:cs="Arial"/>
        </w:rPr>
        <w:t xml:space="preserve"> </w:t>
      </w:r>
      <w:proofErr w:type="spellStart"/>
      <w:r w:rsidRPr="00630F67">
        <w:rPr>
          <w:rFonts w:ascii="Arial" w:hAnsi="Arial" w:cs="Arial"/>
        </w:rPr>
        <w:t>sebagai</w:t>
      </w:r>
      <w:proofErr w:type="spellEnd"/>
      <w:r w:rsidRPr="00630F67">
        <w:rPr>
          <w:rFonts w:ascii="Arial" w:hAnsi="Arial" w:cs="Arial"/>
        </w:rPr>
        <w:t xml:space="preserve"> </w:t>
      </w:r>
      <w:proofErr w:type="spellStart"/>
      <w:r w:rsidRPr="00630F67">
        <w:rPr>
          <w:rFonts w:ascii="Arial" w:hAnsi="Arial" w:cs="Arial"/>
        </w:rPr>
        <w:t>berikut</w:t>
      </w:r>
      <w:proofErr w:type="spellEnd"/>
      <w:r w:rsidRPr="00630F67">
        <w:rPr>
          <w:rFonts w:ascii="Arial" w:hAnsi="Arial" w:cs="Arial"/>
        </w:rPr>
        <w:t>:</w:t>
      </w:r>
    </w:p>
    <w:p w14:paraId="778E872A" w14:textId="77777777" w:rsidR="00474C58" w:rsidRDefault="00474C58" w:rsidP="00474C58">
      <w:pPr>
        <w:pStyle w:val="ListParagraph"/>
        <w:spacing w:after="0" w:line="360" w:lineRule="auto"/>
        <w:jc w:val="both"/>
        <w:rPr>
          <w:rFonts w:ascii="Arial" w:hAnsi="Arial" w:cs="Arial"/>
        </w:rPr>
      </w:pPr>
    </w:p>
    <w:p w14:paraId="4A1D24A4" w14:textId="77777777" w:rsidR="00474C58" w:rsidRDefault="00AB08CA" w:rsidP="00474C58">
      <w:pPr>
        <w:pStyle w:val="ListParagraph"/>
        <w:spacing w:after="0" w:line="360" w:lineRule="auto"/>
        <w:jc w:val="both"/>
        <w:rPr>
          <w:rFonts w:ascii="Arial" w:hAnsi="Arial" w:cs="Arial"/>
          <w:b/>
          <w:bCs/>
        </w:rPr>
      </w:pPr>
      <w:proofErr w:type="spellStart"/>
      <w:r w:rsidRPr="00474C58">
        <w:rPr>
          <w:rFonts w:ascii="Arial" w:hAnsi="Arial" w:cs="Arial"/>
          <w:b/>
          <w:bCs/>
        </w:rPr>
        <w:t>Rekapitulasi</w:t>
      </w:r>
      <w:proofErr w:type="spellEnd"/>
      <w:r w:rsidRPr="00474C58">
        <w:rPr>
          <w:rFonts w:ascii="Arial" w:hAnsi="Arial" w:cs="Arial"/>
          <w:b/>
          <w:bCs/>
        </w:rPr>
        <w:t xml:space="preserve"> </w:t>
      </w:r>
      <w:proofErr w:type="spellStart"/>
      <w:r w:rsidRPr="00474C58">
        <w:rPr>
          <w:rFonts w:ascii="Arial" w:hAnsi="Arial" w:cs="Arial"/>
          <w:b/>
          <w:bCs/>
        </w:rPr>
        <w:t>Kegiatan</w:t>
      </w:r>
      <w:proofErr w:type="spellEnd"/>
      <w:r w:rsidRPr="00474C58">
        <w:rPr>
          <w:rFonts w:ascii="Arial" w:hAnsi="Arial" w:cs="Arial"/>
          <w:b/>
          <w:bCs/>
        </w:rPr>
        <w:t xml:space="preserve"> </w:t>
      </w:r>
      <w:proofErr w:type="spellStart"/>
      <w:r w:rsidRPr="00474C58">
        <w:rPr>
          <w:rFonts w:ascii="Arial" w:hAnsi="Arial" w:cs="Arial"/>
          <w:b/>
          <w:bCs/>
        </w:rPr>
        <w:t>Pengawasan</w:t>
      </w:r>
      <w:proofErr w:type="spellEnd"/>
      <w:r w:rsidRPr="00474C58">
        <w:rPr>
          <w:rFonts w:ascii="Arial" w:hAnsi="Arial" w:cs="Arial"/>
          <w:b/>
          <w:bCs/>
        </w:rPr>
        <w:t xml:space="preserve"> </w:t>
      </w:r>
      <w:proofErr w:type="spellStart"/>
      <w:r w:rsidRPr="00474C58">
        <w:rPr>
          <w:rFonts w:ascii="Arial" w:hAnsi="Arial" w:cs="Arial"/>
          <w:b/>
          <w:bCs/>
        </w:rPr>
        <w:t>berdasarakan</w:t>
      </w:r>
      <w:proofErr w:type="spellEnd"/>
      <w:r w:rsidRPr="00474C58">
        <w:rPr>
          <w:rFonts w:ascii="Arial" w:hAnsi="Arial" w:cs="Arial"/>
          <w:b/>
          <w:bCs/>
        </w:rPr>
        <w:t xml:space="preserve"> Jenis </w:t>
      </w:r>
      <w:proofErr w:type="spellStart"/>
      <w:r w:rsidRPr="00474C58">
        <w:rPr>
          <w:rFonts w:ascii="Arial" w:hAnsi="Arial" w:cs="Arial"/>
          <w:b/>
          <w:bCs/>
        </w:rPr>
        <w:t>Pengawasan</w:t>
      </w:r>
      <w:proofErr w:type="spellEnd"/>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5</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4</w:t>
            </w:r>
          </w:p>
        </w:tc>
      </w:tr>
      <w:tr>
        <w:trPr/>
        <w:tc>
          <w:tcPr>
            <w:tcW w:w="500" w:type="dxa"/>
          </w:tcPr>
          <w:p>
            <w:pPr/>
            <w:r>
              <w:rPr/>
              <w:t xml:space="preserve">3</w:t>
            </w:r>
          </w:p>
        </w:tc>
        <w:tc>
          <w:tcPr>
            <w:tcW w:w="5000" w:type="dxa"/>
          </w:tcPr>
          <w:p>
            <w:pPr/>
            <w:r>
              <w:rPr/>
              <w:t xml:space="preserve">REVIU</w:t>
            </w:r>
          </w:p>
        </w:tc>
        <w:tc>
          <w:tcPr>
            <w:tcW w:w="1000" w:type="dxa"/>
          </w:tcPr>
          <w:p>
            <w:pPr/>
            <w:r>
              <w:rPr/>
              <w:t xml:space="preserve">11</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6</w:t>
            </w:r>
          </w:p>
        </w:tc>
      </w:tr>
      <w:tr>
        <w:trPr/>
        <w:tc>
          <w:tcPr>
            <w:tcW w:w="500" w:type="dxa"/>
          </w:tcPr>
          <w:p>
            <w:pPr/>
            <w:r>
              <w:rPr/>
              <w:t xml:space="preserve">5</w:t>
            </w:r>
          </w:p>
        </w:tc>
        <w:tc>
          <w:tcPr>
            <w:tcW w:w="5000" w:type="dxa"/>
          </w:tcPr>
          <w:p>
            <w:pPr/>
            <w:r>
              <w:rPr/>
              <w:t xml:space="preserve">EVALUASI</w:t>
            </w:r>
          </w:p>
        </w:tc>
        <w:tc>
          <w:tcPr>
            <w:tcW w:w="1000" w:type="dxa"/>
          </w:tcPr>
          <w:p>
            <w:pPr/>
            <w:r>
              <w:rPr/>
              <w:t xml:space="preserve">1</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19</w:t>
            </w:r>
          </w:p>
        </w:tc>
      </w:tr>
    </w:tbl>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Pr="00474C58" w:rsidRDefault="00363279" w:rsidP="00474C58">
      <w:pPr>
        <w:spacing w:after="0" w:line="360" w:lineRule="auto"/>
        <w:jc w:val="both"/>
        <w:rPr>
          <w:rFonts w:ascii="Arial" w:hAnsi="Arial" w:cs="Arial"/>
        </w:rPr>
        <w:sectPr w:rsidR="00363279" w:rsidRPr="00474C58" w:rsidSect="00DC2F71">
          <w:pgSz w:w="11906" w:h="16838" w:code="9"/>
          <w:pgMar w:top="907" w:right="1440"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 xml:space="preserve">Data </w:t>
      </w:r>
      <w:proofErr w:type="spellStart"/>
      <w:r w:rsidRPr="00BF6F89">
        <w:rPr>
          <w:rFonts w:ascii="Arial" w:hAnsi="Arial" w:cs="Arial"/>
          <w:b/>
          <w:bCs/>
        </w:rPr>
        <w:t>Capaian</w:t>
      </w:r>
      <w:proofErr w:type="spellEnd"/>
      <w:r w:rsidRPr="00BF6F89">
        <w:rPr>
          <w:rFonts w:ascii="Arial" w:hAnsi="Arial" w:cs="Arial"/>
          <w:b/>
          <w:bCs/>
        </w:rPr>
        <w:t xml:space="preserve"> Program </w:t>
      </w:r>
      <w:proofErr w:type="spellStart"/>
      <w:r w:rsidRPr="00BF6F89">
        <w:rPr>
          <w:rFonts w:ascii="Arial" w:hAnsi="Arial" w:cs="Arial"/>
          <w:b/>
          <w:bCs/>
        </w:rPr>
        <w:t>Unggulan</w:t>
      </w:r>
      <w:proofErr w:type="spellEnd"/>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 xml:space="preserve">Data </w:t>
      </w:r>
      <w:proofErr w:type="spellStart"/>
      <w:r w:rsidRPr="00BF6F89">
        <w:rPr>
          <w:rFonts w:ascii="Arial" w:hAnsi="Arial" w:cs="Arial"/>
        </w:rPr>
        <w:t>Capaian</w:t>
      </w:r>
      <w:proofErr w:type="spellEnd"/>
      <w:r w:rsidRPr="00BF6F89">
        <w:rPr>
          <w:rFonts w:ascii="Arial" w:hAnsi="Arial" w:cs="Arial"/>
        </w:rPr>
        <w:t xml:space="preserve"> Program </w:t>
      </w:r>
      <w:proofErr w:type="spellStart"/>
      <w:r w:rsidRPr="00BF6F89">
        <w:rPr>
          <w:rFonts w:ascii="Arial" w:hAnsi="Arial" w:cs="Arial"/>
        </w:rPr>
        <w:t>Unggulan</w:t>
      </w:r>
      <w:proofErr w:type="spellEnd"/>
      <w:r w:rsidRPr="00BF6F89">
        <w:rPr>
          <w:rFonts w:ascii="Arial" w:hAnsi="Arial" w:cs="Arial"/>
        </w:rPr>
        <w:t xml:space="preserve"> </w:t>
      </w:r>
      <w:proofErr w:type="spellStart"/>
      <w:r w:rsidRPr="00BF6F89">
        <w:rPr>
          <w:rFonts w:ascii="Arial" w:hAnsi="Arial" w:cs="Arial"/>
        </w:rPr>
        <w:t>sampai</w:t>
      </w:r>
      <w:proofErr w:type="spellEnd"/>
      <w:r w:rsidRPr="00BF6F89">
        <w:rPr>
          <w:rFonts w:ascii="Arial" w:hAnsi="Arial" w:cs="Arial"/>
        </w:rPr>
        <w:t xml:space="preserve"> </w:t>
      </w:r>
      <w:proofErr w:type="spellStart"/>
      <w:r w:rsidRPr="00BF6F89">
        <w:rPr>
          <w:rFonts w:ascii="Arial" w:hAnsi="Arial" w:cs="Arial"/>
        </w:rPr>
        <w:t>dengan</w:t>
      </w:r>
      <w:proofErr w:type="spellEnd"/>
      <w:r w:rsidRPr="00BF6F89">
        <w:rPr>
          <w:rFonts w:ascii="Arial" w:hAnsi="Arial" w:cs="Arial"/>
        </w:rPr>
        <w:t xml:space="preserve"> </w:t>
      </w:r>
      <w:proofErr w:type="spellStart"/>
      <w:r w:rsidRPr="00BF6F89">
        <w:rPr>
          <w:rFonts w:ascii="Arial" w:hAnsi="Arial" w:cs="Arial"/>
        </w:rPr>
        <w:t>bulan</w:t>
      </w:r>
      <w:proofErr w:type="spellEnd"/>
      <w:r w:rsidRPr="00BF6F89">
        <w:rPr>
          <w:rFonts w:ascii="Arial" w:hAnsi="Arial" w:cs="Arial"/>
        </w:rPr>
        <w:t xml:space="preserve"> November </w:t>
      </w:r>
      <w:proofErr w:type="spellStart"/>
      <w:r w:rsidRPr="00BF6F89">
        <w:rPr>
          <w:rFonts w:ascii="Arial" w:hAnsi="Arial" w:cs="Arial"/>
        </w:rPr>
        <w:t>tahun</w:t>
      </w:r>
      <w:proofErr w:type="spellEnd"/>
      <w:r w:rsidRPr="00BF6F89">
        <w:rPr>
          <w:rFonts w:ascii="Arial" w:hAnsi="Arial" w:cs="Arial"/>
        </w:rPr>
        <w:t xml:space="preserve"> 2023 </w:t>
      </w:r>
      <w:proofErr w:type="spellStart"/>
      <w:r w:rsidRPr="00BF6F89">
        <w:rPr>
          <w:rFonts w:ascii="Arial" w:hAnsi="Arial" w:cs="Arial"/>
        </w:rPr>
        <w:t>adalah</w:t>
      </w:r>
      <w:proofErr w:type="spellEnd"/>
      <w:r w:rsidRPr="00BF6F89">
        <w:rPr>
          <w:rFonts w:ascii="Arial" w:hAnsi="Arial" w:cs="Arial"/>
        </w:rPr>
        <w:t xml:space="preserve"> </w:t>
      </w:r>
      <w:proofErr w:type="spellStart"/>
      <w:r w:rsidRPr="00BF6F89">
        <w:rPr>
          <w:rFonts w:ascii="Arial" w:hAnsi="Arial" w:cs="Arial"/>
        </w:rPr>
        <w:t>sebagai</w:t>
      </w:r>
      <w:proofErr w:type="spellEnd"/>
      <w:r w:rsidRPr="00BF6F89">
        <w:rPr>
          <w:rFonts w:ascii="Arial" w:hAnsi="Arial" w:cs="Arial"/>
        </w:rPr>
        <w:t xml:space="preserve"> </w:t>
      </w:r>
      <w:proofErr w:type="spellStart"/>
      <w:r w:rsidRPr="00BF6F89">
        <w:rPr>
          <w:rFonts w:ascii="Arial" w:hAnsi="Arial" w:cs="Arial"/>
        </w:rPr>
        <w:t>berikut</w:t>
      </w:r>
      <w:proofErr w:type="spellEnd"/>
      <w:r w:rsidRPr="00BF6F89">
        <w:rPr>
          <w:rFonts w:ascii="Arial" w:hAnsi="Arial" w:cs="Arial"/>
        </w:rPr>
        <w: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Inspektur Wilayah Aktif mendengar untuk memberi solusi</w:t>
            </w:r>
          </w:p>
        </w:tc>
        <w:tc>
          <w:tcPr>
            <w:tcW w:w="1000" w:type="dxa"/>
          </w:tcPr>
          <w:p>
            <w:pPr/>
            <w:r>
              <w:rPr/>
              <w:t xml:space="preserve">9</w:t>
            </w:r>
          </w:p>
        </w:tc>
      </w:tr>
      <w:tr>
        <w:trPr/>
        <w:tc>
          <w:tcPr>
            <w:tcW w:w="500" w:type="dxa"/>
          </w:tcPr>
          <w:p>
            <w:pPr/>
            <w:r>
              <w:rPr/>
              <w:t xml:space="preserve">2</w:t>
            </w:r>
          </w:p>
        </w:tc>
        <w:tc>
          <w:tcPr>
            <w:tcW w:w="5000" w:type="dxa"/>
          </w:tcPr>
          <w:p>
            <w:pPr/>
            <w:r>
              <w:rPr/>
              <w:t xml:space="preserve">Bergerak Bangkitkan Kesadaran, Inspirasi dan Motivasi untuk Mewujudkan Keagungan Kemenkumham</w:t>
            </w:r>
          </w:p>
        </w:tc>
        <w:tc>
          <w:tcPr>
            <w:tcW w:w="1000" w:type="dxa"/>
          </w:tcPr>
          <w:p>
            <w:pPr/>
            <w:r>
              <w:rPr/>
              <w:t xml:space="preserve">0</w:t>
            </w:r>
          </w:p>
        </w:tc>
      </w:tr>
      <w:tr>
        <w:trPr/>
        <w:tc>
          <w:tcPr>
            <w:tcW w:w="500" w:type="dxa"/>
          </w:tcPr>
          <w:p>
            <w:pPr/>
            <w:r>
              <w:rPr/>
              <w:t xml:space="preserve">3</w:t>
            </w:r>
          </w:p>
        </w:tc>
        <w:tc>
          <w:tcPr>
            <w:tcW w:w="5000" w:type="dxa"/>
          </w:tcPr>
          <w:p>
            <w:pPr/>
            <w:r>
              <w:rPr/>
              <w:t xml:space="preserve">Pelaksanaan Kegiatan Aktif Belajar Plus Bulan Agustus 2023</w:t>
            </w:r>
          </w:p>
        </w:tc>
        <w:tc>
          <w:tcPr>
            <w:tcW w:w="1000" w:type="dxa"/>
          </w:tcPr>
          <w:p>
            <w:pPr/>
            <w:r>
              <w:rPr/>
              <w:t xml:space="preserve">1</w:t>
            </w:r>
          </w:p>
        </w:tc>
      </w:tr>
      <w:tr>
        <w:trPr/>
        <w:tc>
          <w:tcPr>
            <w:tcW w:w="500" w:type="dxa"/>
          </w:tcPr>
          <w:p>
            <w:pPr/>
            <w:r>
              <w:rPr/>
              <w:t xml:space="preserve">4</w:t>
            </w:r>
          </w:p>
        </w:tc>
        <w:tc>
          <w:tcPr>
            <w:tcW w:w="5000" w:type="dxa"/>
          </w:tcPr>
          <w:p>
            <w:pPr/>
            <w:r>
              <w:rPr/>
              <w:t xml:space="preserve">Sertifikasi API, PAKSI, CRMO</w:t>
            </w:r>
          </w:p>
        </w:tc>
        <w:tc>
          <w:tcPr>
            <w:tcW w:w="1000" w:type="dxa"/>
          </w:tcPr>
          <w:p>
            <w:pPr/>
            <w:r>
              <w:rPr/>
              <w:t xml:space="preserve">0</w:t>
            </w:r>
          </w:p>
        </w:tc>
      </w:tr>
      <w:tr>
        <w:trPr/>
        <w:tc>
          <w:tcPr>
            <w:tcW w:w="500" w:type="dxa"/>
          </w:tcPr>
          <w:p>
            <w:pPr/>
            <w:r>
              <w:rPr/>
              <w:t xml:space="preserve">5</w:t>
            </w:r>
          </w:p>
        </w:tc>
        <w:tc>
          <w:tcPr>
            <w:tcW w:w="5000" w:type="dxa"/>
          </w:tcPr>
          <w:p>
            <w:pPr/>
            <w:r>
              <w:rPr/>
              <w:t xml:space="preserve">E-MAWAS V.2023</w:t>
            </w:r>
          </w:p>
        </w:tc>
        <w:tc>
          <w:tcPr>
            <w:tcW w:w="1000" w:type="dxa"/>
          </w:tcPr>
          <w:p>
            <w:pPr/>
            <w:r>
              <w:rPr/>
              <w:t xml:space="preserve">0</w:t>
            </w:r>
          </w:p>
        </w:tc>
      </w:tr>
      <w:tr>
        <w:trPr/>
        <w:tc>
          <w:tcPr>
            <w:tcW w:w="500" w:type="dxa"/>
          </w:tcPr>
          <w:p>
            <w:pPr/>
            <w:r>
              <w:rPr/>
              <w:t xml:space="preserve">6</w:t>
            </w:r>
          </w:p>
        </w:tc>
        <w:tc>
          <w:tcPr>
            <w:tcW w:w="5000" w:type="dxa"/>
          </w:tcPr>
          <w:p>
            <w:pPr/>
            <w:r>
              <w:rPr/>
              <w:t xml:space="preserve">GERBANG TRANSISI
(Bergerak Bangkitkan Kesadaran Inspirasi dan Motivasi)
</w:t>
            </w:r>
          </w:p>
        </w:tc>
        <w:tc>
          <w:tcPr>
            <w:tcW w:w="1000" w:type="dxa"/>
          </w:tcPr>
          <w:p>
            <w:pPr/>
            <w:r>
              <w:rPr/>
              <w:t xml:space="preserve">0</w:t>
            </w:r>
          </w:p>
        </w:tc>
      </w:tr>
    </w:tbl>
    <w:p w14:paraId="44EB61B5" w14:textId="77777777" w:rsidR="00610772" w:rsidRPr="00F53538" w:rsidRDefault="00610772" w:rsidP="00305457">
      <w:pPr>
        <w:spacing w:after="0" w:line="360" w:lineRule="auto"/>
        <w:jc w:val="both"/>
        <w:rPr>
          <w:rFonts w:ascii="Arial" w:hAnsi="Arial" w:cs="Arial"/>
        </w:rPr>
      </w:pPr>
    </w:p>
    <w:p w14:paraId="38892153" w14:textId="77777777" w:rsidR="00D209BA" w:rsidRDefault="00EC1966" w:rsidP="00D209BA">
      <w:pPr>
        <w:pStyle w:val="ListParagraph"/>
        <w:numPr>
          <w:ilvl w:val="0"/>
          <w:numId w:val="14"/>
        </w:numPr>
        <w:spacing w:after="0" w:line="360" w:lineRule="auto"/>
        <w:jc w:val="both"/>
        <w:rPr>
          <w:rFonts w:ascii="Arial" w:hAnsi="Arial" w:cs="Arial"/>
          <w:b/>
          <w:bCs/>
        </w:rPr>
      </w:pPr>
      <w:r>
        <w:rPr>
          <w:rFonts w:ascii="Arial" w:hAnsi="Arial" w:cs="Arial"/>
          <w:b/>
          <w:bCs/>
        </w:rPr>
        <w:t>Data</w:t>
      </w:r>
      <w:r w:rsidR="00700030">
        <w:rPr>
          <w:rFonts w:ascii="Arial" w:hAnsi="Arial" w:cs="Arial"/>
          <w:b/>
          <w:bCs/>
        </w:rPr>
        <w:t xml:space="preserve"> </w:t>
      </w:r>
      <w:proofErr w:type="spellStart"/>
      <w:r w:rsidR="00610772" w:rsidRPr="00700030">
        <w:rPr>
          <w:rFonts w:ascii="Arial" w:hAnsi="Arial" w:cs="Arial"/>
          <w:b/>
          <w:bCs/>
        </w:rPr>
        <w:t>Kegiatan</w:t>
      </w:r>
      <w:proofErr w:type="spellEnd"/>
      <w:r w:rsidR="00F61617" w:rsidRPr="00700030">
        <w:rPr>
          <w:rFonts w:ascii="Arial" w:hAnsi="Arial" w:cs="Arial"/>
          <w:b/>
          <w:bCs/>
        </w:rPr>
        <w:t xml:space="preserve"> </w:t>
      </w:r>
      <w:proofErr w:type="spellStart"/>
      <w:r w:rsidR="00F61617" w:rsidRPr="00700030">
        <w:rPr>
          <w:rFonts w:ascii="Arial" w:hAnsi="Arial" w:cs="Arial"/>
          <w:b/>
          <w:bCs/>
        </w:rPr>
        <w:t>Lainnya</w:t>
      </w:r>
      <w:proofErr w:type="spellEnd"/>
    </w:p>
    <w:p w14:paraId="476AD938" w14:textId="77777777" w:rsidR="00D209BA" w:rsidRDefault="006A5111" w:rsidP="00D209BA">
      <w:pPr>
        <w:pStyle w:val="ListParagraph"/>
        <w:spacing w:after="0" w:line="360" w:lineRule="auto"/>
        <w:jc w:val="both"/>
        <w:rPr>
          <w:rFonts w:ascii="Arial" w:hAnsi="Arial" w:cs="Arial"/>
        </w:rPr>
      </w:pPr>
      <w:r w:rsidRPr="00D209BA">
        <w:rPr>
          <w:rFonts w:ascii="Arial" w:hAnsi="Arial" w:cs="Arial"/>
        </w:rPr>
        <w:t xml:space="preserve">Data </w:t>
      </w:r>
      <w:proofErr w:type="spellStart"/>
      <w:r w:rsidRPr="00D209BA">
        <w:rPr>
          <w:rFonts w:ascii="Arial" w:hAnsi="Arial" w:cs="Arial"/>
        </w:rPr>
        <w:t>Kegiatan</w:t>
      </w:r>
      <w:proofErr w:type="spellEnd"/>
      <w:r w:rsidRPr="00D209BA">
        <w:rPr>
          <w:rFonts w:ascii="Arial" w:hAnsi="Arial" w:cs="Arial"/>
        </w:rPr>
        <w:t xml:space="preserve"> </w:t>
      </w:r>
      <w:proofErr w:type="spellStart"/>
      <w:r w:rsidRPr="00D209BA">
        <w:rPr>
          <w:rFonts w:ascii="Arial" w:hAnsi="Arial" w:cs="Arial"/>
        </w:rPr>
        <w:t>Lainnya</w:t>
      </w:r>
      <w:proofErr w:type="spellEnd"/>
      <w:r w:rsidRPr="00D209BA">
        <w:rPr>
          <w:rFonts w:ascii="Arial" w:hAnsi="Arial" w:cs="Arial"/>
        </w:rPr>
        <w:t xml:space="preserve"> </w:t>
      </w:r>
      <w:proofErr w:type="spellStart"/>
      <w:r w:rsidRPr="00D209BA">
        <w:rPr>
          <w:rFonts w:ascii="Arial" w:hAnsi="Arial" w:cs="Arial"/>
        </w:rPr>
        <w:t>Inspektorat</w:t>
      </w:r>
      <w:proofErr w:type="spellEnd"/>
      <w:r w:rsidRPr="00D209BA">
        <w:rPr>
          <w:rFonts w:ascii="Arial" w:hAnsi="Arial" w:cs="Arial"/>
        </w:rPr>
        <w:t xml:space="preserve"> </w:t>
      </w:r>
      <w:proofErr w:type="spellStart"/>
      <w:r w:rsidRPr="00D209BA">
        <w:rPr>
          <w:rFonts w:ascii="Arial" w:hAnsi="Arial" w:cs="Arial"/>
        </w:rPr>
        <w:t>Jenderal</w:t>
      </w:r>
      <w:proofErr w:type="spellEnd"/>
      <w:r w:rsidRPr="00D209BA">
        <w:rPr>
          <w:rFonts w:ascii="Arial" w:hAnsi="Arial" w:cs="Arial"/>
        </w:rPr>
        <w:t xml:space="preserve"> </w:t>
      </w:r>
      <w:r w:rsidR="0075319B" w:rsidRPr="00D209BA">
        <w:rPr>
          <w:rFonts w:ascii="Arial" w:hAnsi="Arial" w:cs="Arial"/>
        </w:rPr>
        <w:t xml:space="preserve">yang </w:t>
      </w:r>
      <w:proofErr w:type="spellStart"/>
      <w:r w:rsidR="0075319B" w:rsidRPr="00D209BA">
        <w:rPr>
          <w:rFonts w:ascii="Arial" w:hAnsi="Arial" w:cs="Arial"/>
        </w:rPr>
        <w:t>dilaksanakan</w:t>
      </w:r>
      <w:proofErr w:type="spellEnd"/>
      <w:r w:rsidR="0075319B" w:rsidRPr="00D209BA">
        <w:rPr>
          <w:rFonts w:ascii="Arial" w:hAnsi="Arial" w:cs="Arial"/>
        </w:rPr>
        <w:t xml:space="preserve"> pada</w:t>
      </w:r>
      <w:r w:rsidRPr="00D209BA">
        <w:rPr>
          <w:rFonts w:ascii="Arial" w:hAnsi="Arial" w:cs="Arial"/>
        </w:rPr>
        <w:t xml:space="preserve"> </w:t>
      </w:r>
      <w:proofErr w:type="spellStart"/>
      <w:r w:rsidRPr="00D209BA">
        <w:rPr>
          <w:rFonts w:ascii="Arial" w:hAnsi="Arial" w:cs="Arial"/>
        </w:rPr>
        <w:t>bulan</w:t>
      </w:r>
      <w:proofErr w:type="spellEnd"/>
      <w:r w:rsidRPr="00D209BA">
        <w:rPr>
          <w:rFonts w:ascii="Arial" w:hAnsi="Arial" w:cs="Arial"/>
        </w:rPr>
        <w:t xml:space="preserve"> November </w:t>
      </w:r>
      <w:proofErr w:type="spellStart"/>
      <w:r w:rsidRPr="00D209BA">
        <w:rPr>
          <w:rFonts w:ascii="Arial" w:hAnsi="Arial" w:cs="Arial"/>
        </w:rPr>
        <w:t>tahun</w:t>
      </w:r>
      <w:proofErr w:type="spellEnd"/>
      <w:r w:rsidRPr="00D209BA">
        <w:rPr>
          <w:rFonts w:ascii="Arial" w:hAnsi="Arial" w:cs="Arial"/>
        </w:rPr>
        <w:t xml:space="preserve"> 2023 </w:t>
      </w:r>
      <w:proofErr w:type="spellStart"/>
      <w:r w:rsidRPr="00D209BA">
        <w:rPr>
          <w:rFonts w:ascii="Arial" w:hAnsi="Arial" w:cs="Arial"/>
        </w:rPr>
        <w:t>adalah</w:t>
      </w:r>
      <w:proofErr w:type="spellEnd"/>
      <w:r w:rsidRPr="00D209BA">
        <w:rPr>
          <w:rFonts w:ascii="Arial" w:hAnsi="Arial" w:cs="Arial"/>
        </w:rPr>
        <w:t xml:space="preserve"> </w:t>
      </w:r>
      <w:proofErr w:type="spellStart"/>
      <w:r w:rsidRPr="00D209BA">
        <w:rPr>
          <w:rFonts w:ascii="Arial" w:hAnsi="Arial" w:cs="Arial"/>
        </w:rPr>
        <w:t>sebagai</w:t>
      </w:r>
      <w:proofErr w:type="spellEnd"/>
      <w:r w:rsidRPr="00D209BA">
        <w:rPr>
          <w:rFonts w:ascii="Arial" w:hAnsi="Arial" w:cs="Arial"/>
        </w:rPr>
        <w:t xml:space="preserve"> </w:t>
      </w:r>
      <w:proofErr w:type="spellStart"/>
      <w:r w:rsidRPr="00D209BA">
        <w:rPr>
          <w:rFonts w:ascii="Arial" w:hAnsi="Arial" w:cs="Arial"/>
        </w:rPr>
        <w:t>berikut</w:t>
      </w:r>
      <w:proofErr w:type="spellEnd"/>
      <w:r w:rsidRPr="00D209BA">
        <w:rPr>
          <w:rFonts w:ascii="Arial" w:hAnsi="Arial" w:cs="Arial"/>
        </w:rPr>
        <w: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r>
        <w:trPr/>
        <w:tc>
          <w:tcPr>
            <w:tcW w:w="500" w:type="dxa"/>
          </w:tcPr>
          <w:p>
            <w:pPr/>
            <w:r>
              <w:rPr/>
              <w:t xml:space="preserve">1</w:t>
            </w:r>
          </w:p>
        </w:tc>
        <w:tc>
          <w:tcPr>
            <w:tcW w:w="2000" w:type="dxa"/>
          </w:tcPr>
          <w:p>
            <w:pPr/>
            <w:r>
              <w:rPr/>
              <w:t xml:space="preserve">Inspektorat Wilayah III</w:t>
            </w:r>
          </w:p>
        </w:tc>
        <w:tc>
          <w:tcPr>
            <w:tcW w:w="6500" w:type="dxa"/>
          </w:tcPr>
          <w:p>
            <w:pPr/>
            <w:r>
              <w:rPr/>
              <w:t xml:space="preserve">Konsinyasi Finalisasi Data Dukung dalam rangka Persiapan Resertifikasi ISO/IEC 27001:2013 Tahun 2023</w:t>
            </w:r>
          </w:p>
        </w:tc>
        <w:tc>
          <w:tcPr>
            <w:tcW w:w="1500" w:type="dxa"/>
          </w:tcPr>
          <w:p>
            <w:pPr/>
            <w:r>
              <w:rPr/>
              <w:t xml:space="preserve">KONSINYERING</w:t>
            </w:r>
          </w:p>
        </w:tc>
        <w:tc>
          <w:tcPr>
            <w:tcW w:w="4000" w:type="dxa"/>
          </w:tcPr>
          <w:p>
            <w:pPr/>
            <w:r>
              <w:rPr/>
              <w:t xml:space="preserve">Direktorat Teknologi Informasi Direktorat  Jenderal Administrasi Hukum Umum
09 November 2023 s.d 09 November 2023</w:t>
            </w:r>
          </w:p>
        </w:tc>
      </w:tr>
      <w:tr>
        <w:trPr/>
        <w:tc>
          <w:tcPr>
            <w:tcW w:w="500" w:type="dxa"/>
          </w:tcPr>
          <w:p>
            <w:pPr/>
            <w:r>
              <w:rPr/>
              <w:t xml:space="preserve">2</w:t>
            </w:r>
          </w:p>
        </w:tc>
        <w:tc>
          <w:tcPr>
            <w:tcW w:w="2000" w:type="dxa"/>
          </w:tcPr>
          <w:p>
            <w:pPr/>
            <w:r>
              <w:rPr/>
              <w:t xml:space="preserve">Inspektorat Wilayah III</w:t>
            </w:r>
          </w:p>
        </w:tc>
        <w:tc>
          <w:tcPr>
            <w:tcW w:w="6500" w:type="dxa"/>
          </w:tcPr>
          <w:p>
            <w:pPr/>
            <w:r>
              <w:rPr/>
              <w:t xml:space="preserve">Finalisasi Pedoman Manajemen Risiko dan Teknis Pengisian LKE SPIP Terintegrasi Kementerian Hukum dan Hak Asasi Manusia</w:t>
            </w:r>
          </w:p>
        </w:tc>
        <w:tc>
          <w:tcPr>
            <w:tcW w:w="1500" w:type="dxa"/>
          </w:tcPr>
          <w:p>
            <w:pPr/>
            <w:r>
              <w:rPr/>
              <w:t xml:space="preserve">KONSINYERING</w:t>
            </w:r>
          </w:p>
        </w:tc>
        <w:tc>
          <w:tcPr>
            <w:tcW w:w="4000" w:type="dxa"/>
          </w:tcPr>
          <w:p>
            <w:pPr/>
            <w:r>
              <w:rPr/>
              <w:t xml:space="preserve">BPSDM  Hukum dan HAM
06 November 2023 s.d 06 November 2023</w:t>
            </w:r>
          </w:p>
        </w:tc>
      </w:tr>
      <w:tr>
        <w:trPr/>
        <w:tc>
          <w:tcPr>
            <w:tcW w:w="500" w:type="dxa"/>
          </w:tcPr>
          <w:p>
            <w:pPr/>
            <w:r>
              <w:rPr/>
              <w:t xml:space="preserve">3</w:t>
            </w:r>
          </w:p>
        </w:tc>
        <w:tc>
          <w:tcPr>
            <w:tcW w:w="2000" w:type="dxa"/>
          </w:tcPr>
          <w:p>
            <w:pPr/>
            <w:r>
              <w:rPr/>
              <w:t xml:space="preserve">Inspektorat Wilayah III</w:t>
            </w:r>
          </w:p>
        </w:tc>
        <w:tc>
          <w:tcPr>
            <w:tcW w:w="6500" w:type="dxa"/>
          </w:tcPr>
          <w:p>
            <w:pPr/>
            <w:r>
              <w:rPr/>
              <w:t xml:space="preserve">Program Dukungan Manajemen Unit Inspektorat Jenderal Kementerian Hukum dan Hak Asasi Manusia Tahun 2023 dengan &lt;br /&gt;
tema “Akselerasi Digital, Wujudkan Pengawasan Optimal”</w:t>
            </w:r>
          </w:p>
        </w:tc>
        <w:tc>
          <w:tcPr>
            <w:tcW w:w="1500" w:type="dxa"/>
          </w:tcPr>
          <w:p>
            <w:pPr/>
            <w:r>
              <w:rPr/>
              <w:t xml:space="preserve">FASILITASI KEGIATAN</w:t>
            </w:r>
          </w:p>
        </w:tc>
        <w:tc>
          <w:tcPr>
            <w:tcW w:w="4000" w:type="dxa"/>
          </w:tcPr>
          <w:p>
            <w:pPr/>
            <w:r>
              <w:rPr/>
              <w:t xml:space="preserve">Aston Kartika Grogol Kartika Tower
08 November 2023 s.d 08 November 2023</w:t>
            </w:r>
          </w:p>
        </w:tc>
      </w:tr>
      <w:tr>
        <w:trPr/>
        <w:tc>
          <w:tcPr>
            <w:tcW w:w="500" w:type="dxa"/>
          </w:tcPr>
          <w:p>
            <w:pPr/>
            <w:r>
              <w:rPr/>
              <w:t xml:space="preserve">4</w:t>
            </w:r>
          </w:p>
        </w:tc>
        <w:tc>
          <w:tcPr>
            <w:tcW w:w="2000" w:type="dxa"/>
          </w:tcPr>
          <w:p>
            <w:pPr/>
            <w:r>
              <w:rPr/>
              <w:t xml:space="preserve">Inspektorat Wilayah III</w:t>
            </w:r>
          </w:p>
        </w:tc>
        <w:tc>
          <w:tcPr>
            <w:tcW w:w="6500" w:type="dxa"/>
          </w:tcPr>
          <w:p>
            <w:pPr/>
            <w:r>
              <w:rPr/>
              <w:t xml:space="preserve">Supervisi Pimpinan Audit Ketaatan atas Pengadaan Barang dan Jasa Tahun Anggaran 2023 pada Lembaga Pemasyarakatan Perempuan Kelas IIA Martapura</w:t>
            </w:r>
          </w:p>
        </w:tc>
        <w:tc>
          <w:tcPr>
            <w:tcW w:w="1500" w:type="dxa"/>
          </w:tcPr>
          <w:p>
            <w:pPr/>
            <w:r>
              <w:rPr/>
              <w:t xml:space="preserve">KOORDINASI</w:t>
            </w:r>
          </w:p>
        </w:tc>
        <w:tc>
          <w:tcPr>
            <w:tcW w:w="4000" w:type="dxa"/>
          </w:tcPr>
          <w:p>
            <w:pPr/>
            <w:r>
              <w:rPr/>
              <w:t xml:space="preserve">Lembaga Pemasyarakatan Perempuan Kelas IIA Martapura
15 November 2023 s.d 15 November 2023</w:t>
            </w:r>
          </w:p>
        </w:tc>
      </w:tr>
      <w:tr>
        <w:trPr/>
        <w:tc>
          <w:tcPr>
            <w:tcW w:w="500" w:type="dxa"/>
          </w:tcPr>
          <w:p>
            <w:pPr/>
            <w:r>
              <w:rPr/>
              <w:t xml:space="preserve">5</w:t>
            </w:r>
          </w:p>
        </w:tc>
        <w:tc>
          <w:tcPr>
            <w:tcW w:w="2000" w:type="dxa"/>
          </w:tcPr>
          <w:p>
            <w:pPr/>
            <w:r>
              <w:rPr/>
              <w:t xml:space="preserve">Bagian Umum - Sekretariat Inspektorat Jenderal</w:t>
            </w:r>
          </w:p>
        </w:tc>
        <w:tc>
          <w:tcPr>
            <w:tcW w:w="6500" w:type="dxa"/>
          </w:tcPr>
          <w:p>
            <w:pPr/>
            <w:r>
              <w:rPr/>
              <w:t xml:space="preserve">Pengadaan pin duta integritas</w:t>
            </w:r>
          </w:p>
        </w:tc>
        <w:tc>
          <w:tcPr>
            <w:tcW w:w="1500" w:type="dxa"/>
          </w:tcPr>
          <w:p>
            <w:pPr/>
            <w:r>
              <w:rPr/>
              <w:t xml:space="preserve">FASILITASI KEGIATAN</w:t>
            </w:r>
          </w:p>
        </w:tc>
        <w:tc>
          <w:tcPr>
            <w:tcW w:w="4000" w:type="dxa"/>
          </w:tcPr>
          <w:p>
            <w:pPr/>
            <w:r>
              <w:rPr/>
              <w:t xml:space="preserve">Inspektorat Jenderal
30 November 2023 s.d 30 November 2023</w:t>
            </w:r>
          </w:p>
        </w:tc>
      </w:tr>
      <w:tr>
        <w:trPr/>
        <w:tc>
          <w:tcPr>
            <w:tcW w:w="500" w:type="dxa"/>
          </w:tcPr>
          <w:p>
            <w:pPr/>
            <w:r>
              <w:rPr/>
              <w:t xml:space="preserve">6</w:t>
            </w:r>
          </w:p>
        </w:tc>
        <w:tc>
          <w:tcPr>
            <w:tcW w:w="2000" w:type="dxa"/>
          </w:tcPr>
          <w:p>
            <w:pPr/>
            <w:r>
              <w:rPr/>
              <w:t xml:space="preserve">Inspektorat Wilayah VI</w:t>
            </w:r>
          </w:p>
        </w:tc>
        <w:tc>
          <w:tcPr>
            <w:tcW w:w="6500" w:type="dxa"/>
          </w:tcPr>
          <w:p>
            <w:pPr/>
            <w:r>
              <w:rPr/>
              <w:t xml:space="preserve">Konsinyasi Percepatan Tindak Lanjut Hasil Pemeriksaan BPK Semester I Tahun 2023 pada Kementerian Hukum dan HAM</w:t>
            </w:r>
          </w:p>
        </w:tc>
        <w:tc>
          <w:tcPr>
            <w:tcW w:w="1500" w:type="dxa"/>
          </w:tcPr>
          <w:p>
            <w:pPr/>
            <w:r>
              <w:rPr/>
              <w:t xml:space="preserve">KONSINYERING</w:t>
            </w:r>
          </w:p>
        </w:tc>
        <w:tc>
          <w:tcPr>
            <w:tcW w:w="4000" w:type="dxa"/>
          </w:tcPr>
          <w:p>
            <w:pPr/>
            <w:r>
              <w:rPr/>
              <w:t xml:space="preserve">"ASTON Kartika Grogol Hotel &amp; Conference Center Jl. Kyai Tapa No.101, RT.6/RW.16, Tomang, Grogol, 11440  Jakarta, Indonesia"
14 November 2023 s.d 14 November 2023</w:t>
            </w:r>
          </w:p>
        </w:tc>
      </w:tr>
      <w:tr>
        <w:trPr/>
        <w:tc>
          <w:tcPr>
            <w:tcW w:w="500" w:type="dxa"/>
          </w:tcPr>
          <w:p>
            <w:pPr/>
            <w:r>
              <w:rPr/>
              <w:t xml:space="preserve">7</w:t>
            </w:r>
          </w:p>
        </w:tc>
        <w:tc>
          <w:tcPr>
            <w:tcW w:w="2000" w:type="dxa"/>
          </w:tcPr>
          <w:p>
            <w:pPr/>
            <w:r>
              <w:rPr/>
              <w:t xml:space="preserve">Inspektorat Wilayah VI</w:t>
            </w:r>
          </w:p>
        </w:tc>
        <w:tc>
          <w:tcPr>
            <w:tcW w:w="6500" w:type="dxa"/>
          </w:tcPr>
          <w:p>
            <w:pPr/>
            <w:r>
              <w:rPr/>
              <w:t xml:space="preserve">Finalisasi Pedoman Manajemen Risiko dan Teknis Pengisian Lembar 
Kerja Evaluasi Sistem Pengendalian Intern Pemerintah Terintegrasi Kementerian Hukum dan HAM</w:t>
            </w:r>
          </w:p>
        </w:tc>
        <w:tc>
          <w:tcPr>
            <w:tcW w:w="1500" w:type="dxa"/>
          </w:tcPr>
          <w:p>
            <w:pPr/>
            <w:r>
              <w:rPr/>
              <w:t xml:space="preserve">KONSINYERING</w:t>
            </w:r>
          </w:p>
        </w:tc>
        <w:tc>
          <w:tcPr>
            <w:tcW w:w="4000" w:type="dxa"/>
          </w:tcPr>
          <w:p>
            <w:pPr/>
            <w:r>
              <w:rPr/>
              <w:t xml:space="preserve">BPSDM Hukum dan HAM
06 November 2023 s.d 06 November 2023</w:t>
            </w:r>
          </w:p>
        </w:tc>
      </w:tr>
      <w:tr>
        <w:trPr/>
        <w:tc>
          <w:tcPr>
            <w:tcW w:w="500" w:type="dxa"/>
          </w:tcPr>
          <w:p>
            <w:pPr/>
            <w:r>
              <w:rPr/>
              <w:t xml:space="preserve">8</w:t>
            </w:r>
          </w:p>
        </w:tc>
        <w:tc>
          <w:tcPr>
            <w:tcW w:w="2000" w:type="dxa"/>
          </w:tcPr>
          <w:p>
            <w:pPr/>
            <w:r>
              <w:rPr/>
              <w:t xml:space="preserve">Kelompok Pengelola Kepegawaian - Sekretariat Inspektorat Jenderal</w:t>
            </w:r>
          </w:p>
        </w:tc>
        <w:tc>
          <w:tcPr>
            <w:tcW w:w="6500" w:type="dxa"/>
          </w:tcPr>
          <w:p>
            <w:pPr/>
            <w:r>
              <w:rPr/>
              <w:t xml:space="preserve">Pelaksanaan Kegiatan Aktif Belajar Plus Bulan November 2023 </w:t>
            </w:r>
          </w:p>
        </w:tc>
        <w:tc>
          <w:tcPr>
            <w:tcW w:w="1500" w:type="dxa"/>
          </w:tcPr>
          <w:p>
            <w:pPr/>
            <w:r>
              <w:rPr/>
              <w:t xml:space="preserve">FORUM GROUP DISCUSION</w:t>
            </w:r>
          </w:p>
        </w:tc>
        <w:tc>
          <w:tcPr>
            <w:tcW w:w="4000" w:type="dxa"/>
          </w:tcPr>
          <w:p>
            <w:pPr/>
            <w:r>
              <w:rPr/>
              <w:t xml:space="preserve">Auditorium Inspektorat Jenderal dan Online Zoom Meeting
03 November 2023 s.d 03 November 2023</w:t>
            </w:r>
          </w:p>
        </w:tc>
      </w:tr>
      <w:tr>
        <w:trPr/>
        <w:tc>
          <w:tcPr>
            <w:tcW w:w="500" w:type="dxa"/>
          </w:tcPr>
          <w:p>
            <w:pPr/>
            <w:r>
              <w:rPr/>
              <w:t xml:space="preserve">9</w:t>
            </w:r>
          </w:p>
        </w:tc>
        <w:tc>
          <w:tcPr>
            <w:tcW w:w="2000" w:type="dxa"/>
          </w:tcPr>
          <w:p>
            <w:pPr/>
            <w:r>
              <w:rPr/>
              <w:t xml:space="preserve">Kelompok Pengelola Kepegawaian - Sekretariat Inspektorat Jenderal</w:t>
            </w:r>
          </w:p>
        </w:tc>
        <w:tc>
          <w:tcPr>
            <w:tcW w:w="6500" w:type="dxa"/>
          </w:tcPr>
          <w:p>
            <w:pPr/>
            <w:r>
              <w:rPr/>
              <w:t xml:space="preserve">Pendampingan Diklat PELOPOR (Pelatihan Calon Penyuluh Anti Korupsi)</w:t>
            </w:r>
          </w:p>
        </w:tc>
        <w:tc>
          <w:tcPr>
            <w:tcW w:w="1500" w:type="dxa"/>
          </w:tcPr>
          <w:p>
            <w:pPr/>
            <w:r>
              <w:rPr/>
              <w:t xml:space="preserve">FASILITASI KEGIATAN</w:t>
            </w:r>
          </w:p>
        </w:tc>
        <w:tc>
          <w:tcPr>
            <w:tcW w:w="4000" w:type="dxa"/>
          </w:tcPr>
          <w:p>
            <w:pPr/>
            <w:r>
              <w:rPr/>
              <w:t xml:space="preserve">BPSDM Kemenkumham
07 November 2023 s.d 07 November 2023</w:t>
            </w:r>
          </w:p>
        </w:tc>
      </w:tr>
      <w:tr>
        <w:trPr/>
        <w:tc>
          <w:tcPr>
            <w:tcW w:w="500" w:type="dxa"/>
          </w:tcPr>
          <w:p>
            <w:pPr/>
            <w:r>
              <w:rPr/>
              <w:t xml:space="preserve">10</w:t>
            </w:r>
          </w:p>
        </w:tc>
        <w:tc>
          <w:tcPr>
            <w:tcW w:w="2000" w:type="dxa"/>
          </w:tcPr>
          <w:p>
            <w:pPr/>
            <w:r>
              <w:rPr/>
              <w:t xml:space="preserve">Kelompok Pengelola Kepegawaian - Sekretariat Inspektorat Jenderal</w:t>
            </w:r>
          </w:p>
        </w:tc>
        <w:tc>
          <w:tcPr>
            <w:tcW w:w="6500" w:type="dxa"/>
          </w:tcPr>
          <w:p>
            <w:pPr/>
            <w:r>
              <w:rPr/>
              <w:t xml:space="preserve">Evaluasi Aktif Belajar, Pelopor dan Prestasi</w:t>
            </w:r>
          </w:p>
        </w:tc>
        <w:tc>
          <w:tcPr>
            <w:tcW w:w="1500" w:type="dxa"/>
          </w:tcPr>
          <w:p>
            <w:pPr/>
            <w:r>
              <w:rPr/>
              <w:t xml:space="preserve">RAPAT INTERNAL</w:t>
            </w:r>
          </w:p>
        </w:tc>
        <w:tc>
          <w:tcPr>
            <w:tcW w:w="4000" w:type="dxa"/>
          </w:tcPr>
          <w:p>
            <w:pPr/>
            <w:r>
              <w:rPr/>
              <w:t xml:space="preserve">Ruang Rapat Sekretaris Inspektorat Jenderal
13 November 2023 s.d 13 November 2023</w:t>
            </w:r>
          </w:p>
        </w:tc>
      </w:tr>
      <w:tr>
        <w:trPr/>
        <w:tc>
          <w:tcPr>
            <w:tcW w:w="500" w:type="dxa"/>
          </w:tcPr>
          <w:p>
            <w:pPr/>
            <w:r>
              <w:rPr/>
              <w:t xml:space="preserve">11</w:t>
            </w:r>
          </w:p>
        </w:tc>
        <w:tc>
          <w:tcPr>
            <w:tcW w:w="2000" w:type="dxa"/>
          </w:tcPr>
          <w:p>
            <w:pPr/>
            <w:r>
              <w:rPr/>
              <w:t xml:space="preserve">Kelompok Pengelola Kepegawaian - Sekretariat Inspektorat Jenderal</w:t>
            </w:r>
          </w:p>
        </w:tc>
        <w:tc>
          <w:tcPr>
            <w:tcW w:w="6500" w:type="dxa"/>
          </w:tcPr>
          <w:p>
            <w:pPr/>
            <w:r>
              <w:rPr/>
              <w:t xml:space="preserve">Evaluasi PKP Coach Kementan</w:t>
            </w:r>
          </w:p>
        </w:tc>
        <w:tc>
          <w:tcPr>
            <w:tcW w:w="1500" w:type="dxa"/>
          </w:tcPr>
          <w:p>
            <w:pPr/>
            <w:r>
              <w:rPr/>
              <w:t xml:space="preserve">RAPAT INTERNAL</w:t>
            </w:r>
          </w:p>
        </w:tc>
        <w:tc>
          <w:tcPr>
            <w:tcW w:w="4000" w:type="dxa"/>
          </w:tcPr>
          <w:p>
            <w:pPr/>
            <w:r>
              <w:rPr/>
              <w:t xml:space="preserve">Ruang Rapat Inspektur Jenderal
16 November 2023 s.d 16 November 2023</w:t>
            </w:r>
          </w:p>
        </w:tc>
      </w:tr>
      <w:tr>
        <w:trPr/>
        <w:tc>
          <w:tcPr>
            <w:tcW w:w="500" w:type="dxa"/>
          </w:tcPr>
          <w:p>
            <w:pPr/>
            <w:r>
              <w:rPr/>
              <w:t xml:space="preserve">12</w:t>
            </w:r>
          </w:p>
        </w:tc>
        <w:tc>
          <w:tcPr>
            <w:tcW w:w="2000" w:type="dxa"/>
          </w:tcPr>
          <w:p>
            <w:pPr/>
            <w:r>
              <w:rPr/>
              <w:t xml:space="preserve">Kelompok Pengelola Kepegawaian - Sekretariat Inspektorat Jenderal</w:t>
            </w:r>
          </w:p>
        </w:tc>
        <w:tc>
          <w:tcPr>
            <w:tcW w:w="6500" w:type="dxa"/>
          </w:tcPr>
          <w:p>
            <w:pPr/>
            <w:r>
              <w:rPr/>
              <w:t xml:space="preserve">Rapat Teknis Pengisian Gap Kompetensi Pegawai Dan Kebutuhan STAKEHOLDER</w:t>
            </w:r>
          </w:p>
        </w:tc>
        <w:tc>
          <w:tcPr>
            <w:tcW w:w="1500" w:type="dxa"/>
          </w:tcPr>
          <w:p>
            <w:pPr/>
            <w:r>
              <w:rPr/>
              <w:t xml:space="preserve">RAPAT INTERNAL</w:t>
            </w:r>
          </w:p>
        </w:tc>
        <w:tc>
          <w:tcPr>
            <w:tcW w:w="4000" w:type="dxa"/>
          </w:tcPr>
          <w:p>
            <w:pPr/>
            <w:r>
              <w:rPr/>
              <w:t xml:space="preserve">Ruang Rapat Kelompok Substansi Kepegawaian
27 November 2023 s.d 27 November 2023</w:t>
            </w:r>
          </w:p>
        </w:tc>
      </w:tr>
      <w:tr>
        <w:trPr/>
        <w:tc>
          <w:tcPr>
            <w:tcW w:w="500" w:type="dxa"/>
          </w:tcPr>
          <w:p>
            <w:pPr/>
            <w:r>
              <w:rPr/>
              <w:t xml:space="preserve">13</w:t>
            </w:r>
          </w:p>
        </w:tc>
        <w:tc>
          <w:tcPr>
            <w:tcW w:w="2000" w:type="dxa"/>
          </w:tcPr>
          <w:p>
            <w:pPr/>
            <w:r>
              <w:rPr/>
              <w:t xml:space="preserve">Kelompok Pengelola Kepegawaian - Sekretariat Inspektorat Jenderal</w:t>
            </w:r>
          </w:p>
        </w:tc>
        <w:tc>
          <w:tcPr>
            <w:tcW w:w="6500" w:type="dxa"/>
          </w:tcPr>
          <w:p>
            <w:pPr/>
            <w:r>
              <w:rPr/>
              <w:t xml:space="preserve">Pelantikan Pejabat Fungsional Auditor Ahli Muda</w:t>
            </w:r>
          </w:p>
        </w:tc>
        <w:tc>
          <w:tcPr>
            <w:tcW w:w="1500" w:type="dxa"/>
          </w:tcPr>
          <w:p>
            <w:pPr/>
            <w:r>
              <w:rPr/>
              <w:t xml:space="preserve">FASILITASI KEGIATAN</w:t>
            </w:r>
          </w:p>
        </w:tc>
        <w:tc>
          <w:tcPr>
            <w:tcW w:w="4000" w:type="dxa"/>
          </w:tcPr>
          <w:p>
            <w:pPr/>
            <w:r>
              <w:rPr/>
              <w:t xml:space="preserve">Auditorium Inspektorat Jenderal
24 November 2023 s.d 24 November 2023</w:t>
            </w:r>
          </w:p>
        </w:tc>
      </w:tr>
      <w:tr>
        <w:trPr/>
        <w:tc>
          <w:tcPr>
            <w:tcW w:w="500" w:type="dxa"/>
          </w:tcPr>
          <w:p>
            <w:pPr/>
            <w:r>
              <w:rPr/>
              <w:t xml:space="preserve">14</w:t>
            </w:r>
          </w:p>
        </w:tc>
        <w:tc>
          <w:tcPr>
            <w:tcW w:w="2000" w:type="dxa"/>
          </w:tcPr>
          <w:p>
            <w:pPr/>
            <w:r>
              <w:rPr/>
              <w:t xml:space="preserve">Kelompok Pengelola Kepegawaian - Sekretariat Inspektorat Jenderal</w:t>
            </w:r>
          </w:p>
        </w:tc>
        <w:tc>
          <w:tcPr>
            <w:tcW w:w="6500" w:type="dxa"/>
          </w:tcPr>
          <w:p>
            <w:pPr/>
            <w:r>
              <w:rPr/>
              <w:t xml:space="preserve">Pelantikan Pejabat Fungsional Auditor Ahli Madya</w:t>
            </w:r>
          </w:p>
        </w:tc>
        <w:tc>
          <w:tcPr>
            <w:tcW w:w="1500" w:type="dxa"/>
          </w:tcPr>
          <w:p>
            <w:pPr/>
            <w:r>
              <w:rPr/>
              <w:t xml:space="preserve">FASILITASI KEGIATAN</w:t>
            </w:r>
          </w:p>
        </w:tc>
        <w:tc>
          <w:tcPr>
            <w:tcW w:w="4000" w:type="dxa"/>
          </w:tcPr>
          <w:p>
            <w:pPr/>
            <w:r>
              <w:rPr/>
              <w:t xml:space="preserve">Auditorium Inspektorat Jenderal
16 November 2023 s.d 16 November 2023</w:t>
            </w:r>
          </w:p>
        </w:tc>
      </w:tr>
      <w:tr>
        <w:trPr/>
        <w:tc>
          <w:tcPr>
            <w:tcW w:w="500" w:type="dxa"/>
          </w:tcPr>
          <w:p>
            <w:pPr/>
            <w:r>
              <w:rPr/>
              <w:t xml:space="preserve">15</w:t>
            </w:r>
          </w:p>
        </w:tc>
        <w:tc>
          <w:tcPr>
            <w:tcW w:w="2000" w:type="dxa"/>
          </w:tcPr>
          <w:p>
            <w:pPr/>
            <w:r>
              <w:rPr/>
              <w:t xml:space="preserve">Kelompok Pengelola Kepegawaian - Sekretariat Inspektorat Jenderal</w:t>
            </w:r>
          </w:p>
        </w:tc>
        <w:tc>
          <w:tcPr>
            <w:tcW w:w="6500" w:type="dxa"/>
          </w:tcPr>
          <w:p>
            <w:pPr/>
            <w:r>
              <w:rPr/>
              <w:t xml:space="preserve">Rapat Benturan Kepentingan</w:t>
            </w:r>
          </w:p>
        </w:tc>
        <w:tc>
          <w:tcPr>
            <w:tcW w:w="1500" w:type="dxa"/>
          </w:tcPr>
          <w:p>
            <w:pPr/>
            <w:r>
              <w:rPr/>
              <w:t xml:space="preserve">RAPAT INTERNAL</w:t>
            </w:r>
          </w:p>
        </w:tc>
        <w:tc>
          <w:tcPr>
            <w:tcW w:w="4000" w:type="dxa"/>
          </w:tcPr>
          <w:p>
            <w:pPr/>
            <w:r>
              <w:rPr/>
              <w:t xml:space="preserve">Online Melalui Zoom Meeting
23 November 2023 s.d 23 November 2023</w:t>
            </w:r>
          </w:p>
        </w:tc>
      </w:tr>
      <w:tr>
        <w:trPr/>
        <w:tc>
          <w:tcPr>
            <w:tcW w:w="500" w:type="dxa"/>
          </w:tcPr>
          <w:p>
            <w:pPr/>
            <w:r>
              <w:rPr/>
              <w:t xml:space="preserve">16</w:t>
            </w:r>
          </w:p>
        </w:tc>
        <w:tc>
          <w:tcPr>
            <w:tcW w:w="2000" w:type="dxa"/>
          </w:tcPr>
          <w:p>
            <w:pPr/>
            <w:r>
              <w:rPr/>
              <w:t xml:space="preserve">Kelompok Pengelola Kepegawaian - Sekretariat Inspektorat Jenderal</w:t>
            </w:r>
          </w:p>
        </w:tc>
        <w:tc>
          <w:tcPr>
            <w:tcW w:w="6500" w:type="dxa"/>
          </w:tcPr>
          <w:p>
            <w:pPr/>
            <w:r>
              <w:rPr/>
              <w:t xml:space="preserve">Kegiatan Persiapan Penyelenggaraaan Pelaporan Harta Kekayaan Aparatur Negara Melalui Aplikasi Seraya Tahun 2024  Dan Sosialisasi Pengembangan Fitur Seraya</w:t>
            </w:r>
          </w:p>
        </w:tc>
        <w:tc>
          <w:tcPr>
            <w:tcW w:w="1500" w:type="dxa"/>
          </w:tcPr>
          <w:p>
            <w:pPr/>
            <w:r>
              <w:rPr/>
              <w:t xml:space="preserve">SOSIALISASI</w:t>
            </w:r>
          </w:p>
        </w:tc>
        <w:tc>
          <w:tcPr>
            <w:tcW w:w="4000" w:type="dxa"/>
          </w:tcPr>
          <w:p>
            <w:pPr/>
            <w:r>
              <w:rPr/>
              <w:t xml:space="preserve">Auditorium Inspektorat Jenderal dan Online Zoom Meeting
14 November 2023 s.d 14 November 2023</w:t>
            </w:r>
          </w:p>
        </w:tc>
      </w:tr>
      <w:tr>
        <w:trPr/>
        <w:tc>
          <w:tcPr>
            <w:tcW w:w="500" w:type="dxa"/>
          </w:tcPr>
          <w:p>
            <w:pPr/>
            <w:r>
              <w:rPr/>
              <w:t xml:space="preserve">17</w:t>
            </w:r>
          </w:p>
        </w:tc>
        <w:tc>
          <w:tcPr>
            <w:tcW w:w="2000" w:type="dxa"/>
          </w:tcPr>
          <w:p>
            <w:pPr/>
            <w:r>
              <w:rPr/>
              <w:t xml:space="preserve">Kelompok Pengelola Kepegawaian - Sekretariat Inspektorat Jenderal</w:t>
            </w:r>
          </w:p>
        </w:tc>
        <w:tc>
          <w:tcPr>
            <w:tcW w:w="6500" w:type="dxa"/>
          </w:tcPr>
          <w:p>
            <w:pPr/>
            <w:r>
              <w:rPr/>
              <w:t xml:space="preserve">Kegiatan Persiapan Pelaporan Harta Kekayaan Aparatur Negara Tahun 2024  Di Lingkungan Inspektorat Jenderal</w:t>
            </w:r>
          </w:p>
        </w:tc>
        <w:tc>
          <w:tcPr>
            <w:tcW w:w="1500" w:type="dxa"/>
          </w:tcPr>
          <w:p>
            <w:pPr/>
            <w:r>
              <w:rPr/>
              <w:t xml:space="preserve">SOSIALISASI</w:t>
            </w:r>
          </w:p>
        </w:tc>
        <w:tc>
          <w:tcPr>
            <w:tcW w:w="4000" w:type="dxa"/>
          </w:tcPr>
          <w:p>
            <w:pPr/>
            <w:r>
              <w:rPr/>
              <w:t xml:space="preserve">Ruang Rapat Inspektur Jenderal
29 November 2023 s.d 29 November 2023</w:t>
            </w:r>
          </w:p>
        </w:tc>
      </w:tr>
      <w:tr>
        <w:trPr/>
        <w:tc>
          <w:tcPr>
            <w:tcW w:w="500" w:type="dxa"/>
          </w:tcPr>
          <w:p>
            <w:pPr/>
            <w:r>
              <w:rPr/>
              <w:t xml:space="preserve">18</w:t>
            </w:r>
          </w:p>
        </w:tc>
        <w:tc>
          <w:tcPr>
            <w:tcW w:w="2000" w:type="dxa"/>
          </w:tcPr>
          <w:p>
            <w:pPr/>
            <w:r>
              <w:rPr/>
              <w:t xml:space="preserve">Bagian Umum - Sekretariat Inspektorat Jenderal</w:t>
            </w:r>
          </w:p>
        </w:tc>
        <w:tc>
          <w:tcPr>
            <w:tcW w:w="6500" w:type="dxa"/>
          </w:tcPr>
          <w:p>
            <w:pPr/>
            <w:r>
              <w:rPr/>
              <w:t xml:space="preserve">Rapat Evaluasi Kinerja PPNPN</w:t>
            </w:r>
          </w:p>
        </w:tc>
        <w:tc>
          <w:tcPr>
            <w:tcW w:w="1500" w:type="dxa"/>
          </w:tcPr>
          <w:p>
            <w:pPr/>
            <w:r>
              <w:rPr/>
              <w:t xml:space="preserve">RAPAT INTERNAL</w:t>
            </w:r>
          </w:p>
        </w:tc>
        <w:tc>
          <w:tcPr>
            <w:tcW w:w="4000" w:type="dxa"/>
          </w:tcPr>
          <w:p>
            <w:pPr/>
            <w:r>
              <w:rPr/>
              <w:t xml:space="preserve">Ruang Rapat Inspektur Jenderal
30 November 2023 s.d 30 November 2023</w:t>
            </w:r>
          </w:p>
        </w:tc>
      </w:tr>
      <w:tr>
        <w:trPr/>
        <w:tc>
          <w:tcPr>
            <w:tcW w:w="500" w:type="dxa"/>
          </w:tcPr>
          <w:p>
            <w:pPr/>
            <w:r>
              <w:rPr/>
              <w:t xml:space="preserve">19</w:t>
            </w:r>
          </w:p>
        </w:tc>
        <w:tc>
          <w:tcPr>
            <w:tcW w:w="2000" w:type="dxa"/>
          </w:tcPr>
          <w:p>
            <w:pPr/>
            <w:r>
              <w:rPr/>
              <w:t xml:space="preserve">Bagian Umum - Sekretariat Inspektorat Jenderal</w:t>
            </w:r>
          </w:p>
        </w:tc>
        <w:tc>
          <w:tcPr>
            <w:tcW w:w="6500" w:type="dxa"/>
          </w:tcPr>
          <w:p>
            <w:pPr/>
            <w:r>
              <w:rPr/>
              <w:t xml:space="preserve">Pelaksanaan Studi Tiru Kearsipan pada Dinas Perpustakaan dan Kearsipan Daerah Provinsi Jawa tengah</w:t>
            </w:r>
          </w:p>
        </w:tc>
        <w:tc>
          <w:tcPr>
            <w:tcW w:w="1500" w:type="dxa"/>
          </w:tcPr>
          <w:p>
            <w:pPr/>
            <w:r>
              <w:rPr/>
              <w:t xml:space="preserve">DINAS LUAR</w:t>
            </w:r>
          </w:p>
        </w:tc>
        <w:tc>
          <w:tcPr>
            <w:tcW w:w="4000" w:type="dxa"/>
          </w:tcPr>
          <w:p>
            <w:pPr/>
            <w:r>
              <w:rPr/>
              <w:t xml:space="preserve">Dinas Perpustakaan dan Kearsipan Daerah Provinsi Jawa Tengah
15 November 2023 s.d 15 November 2023</w:t>
            </w:r>
          </w:p>
        </w:tc>
      </w:tr>
      <w:tr>
        <w:trPr/>
        <w:tc>
          <w:tcPr>
            <w:tcW w:w="500" w:type="dxa"/>
          </w:tcPr>
          <w:p>
            <w:pPr/>
            <w:r>
              <w:rPr/>
              <w:t xml:space="preserve">20</w:t>
            </w:r>
          </w:p>
        </w:tc>
        <w:tc>
          <w:tcPr>
            <w:tcW w:w="2000" w:type="dxa"/>
          </w:tcPr>
          <w:p>
            <w:pPr/>
            <w:r>
              <w:rPr/>
              <w:t xml:space="preserve">Bagian Umum - Sekretariat Inspektorat Jenderal</w:t>
            </w:r>
          </w:p>
        </w:tc>
        <w:tc>
          <w:tcPr>
            <w:tcW w:w="6500" w:type="dxa"/>
          </w:tcPr>
          <w:p>
            <w:pPr/>
            <w:r>
              <w:rPr/>
              <w:t xml:space="preserve">Rapat Penguatan Dukungan Manajemen Internal</w:t>
            </w:r>
          </w:p>
        </w:tc>
        <w:tc>
          <w:tcPr>
            <w:tcW w:w="1500" w:type="dxa"/>
          </w:tcPr>
          <w:p>
            <w:pPr/>
            <w:r>
              <w:rPr/>
              <w:t xml:space="preserve">RAPAT EKSTERNAL</w:t>
            </w:r>
          </w:p>
        </w:tc>
        <w:tc>
          <w:tcPr>
            <w:tcW w:w="4000" w:type="dxa"/>
          </w:tcPr>
          <w:p>
            <w:pPr/>
            <w:r>
              <w:rPr/>
              <w:t xml:space="preserve">Hoten Aston Grogol
09 November 2023 s.d 09 November 2023</w:t>
            </w:r>
          </w:p>
        </w:tc>
      </w:tr>
    </w:tbl>
    <w:p w14:paraId="2FB6F3C7" w14:textId="77777777" w:rsidR="00797464" w:rsidRDefault="00797464" w:rsidP="00305457">
      <w:pPr>
        <w:pStyle w:val="ListParagraph"/>
        <w:spacing w:after="0" w:line="360" w:lineRule="auto"/>
        <w:ind w:left="360"/>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Monitoring </w:t>
      </w:r>
      <w:proofErr w:type="spellStart"/>
      <w:r w:rsidRPr="00F53538">
        <w:rPr>
          <w:rFonts w:ascii="Arial" w:hAnsi="Arial" w:cs="Arial"/>
          <w:b/>
          <w:bCs/>
        </w:rPr>
        <w:t>Temuan</w:t>
      </w:r>
      <w:proofErr w:type="spellEnd"/>
      <w:r w:rsidRPr="00F53538">
        <w:rPr>
          <w:rFonts w:ascii="Arial" w:hAnsi="Arial" w:cs="Arial"/>
          <w:b/>
          <w:bCs/>
        </w:rPr>
        <w:t xml:space="preserve">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proofErr w:type="spellStart"/>
      <w:r w:rsidR="00973CC5">
        <w:rPr>
          <w:rFonts w:ascii="Arial" w:hAnsi="Arial" w:cs="Arial"/>
        </w:rPr>
        <w:t>Temuan</w:t>
      </w:r>
      <w:proofErr w:type="spellEnd"/>
      <w:r w:rsidR="00973CC5">
        <w:rPr>
          <w:rFonts w:ascii="Arial" w:hAnsi="Arial" w:cs="Arial"/>
        </w:rPr>
        <w:t xml:space="preserve"> APIP</w:t>
      </w:r>
      <w:r w:rsidRPr="00BE5548">
        <w:rPr>
          <w:rFonts w:ascii="Arial" w:hAnsi="Arial" w:cs="Arial"/>
        </w:rPr>
        <w:t xml:space="preserve"> </w:t>
      </w:r>
      <w:proofErr w:type="spellStart"/>
      <w:r w:rsidRPr="00BE5548">
        <w:rPr>
          <w:rFonts w:ascii="Arial" w:hAnsi="Arial" w:cs="Arial"/>
        </w:rPr>
        <w:t>sampai</w:t>
      </w:r>
      <w:proofErr w:type="spellEnd"/>
      <w:r w:rsidRPr="00BE5548">
        <w:rPr>
          <w:rFonts w:ascii="Arial" w:hAnsi="Arial" w:cs="Arial"/>
        </w:rPr>
        <w:t xml:space="preserve"> </w:t>
      </w:r>
      <w:proofErr w:type="spellStart"/>
      <w:r w:rsidRPr="00B3084F">
        <w:rPr>
          <w:rFonts w:ascii="Arial" w:hAnsi="Arial" w:cs="Arial"/>
        </w:rPr>
        <w:t>bulan</w:t>
      </w:r>
      <w:proofErr w:type="spellEnd"/>
      <w:r w:rsidRPr="00B3084F">
        <w:rPr>
          <w:rFonts w:ascii="Arial" w:hAnsi="Arial" w:cs="Arial"/>
        </w:rPr>
        <w:t xml:space="preserve"> </w:t>
      </w:r>
      <w:r>
        <w:rPr>
          <w:rFonts w:ascii="Arial" w:hAnsi="Arial" w:cs="Arial"/>
        </w:rPr>
        <w:t>November</w:t>
      </w:r>
      <w:r w:rsidRPr="00610772">
        <w:rPr>
          <w:rFonts w:ascii="Arial" w:hAnsi="Arial" w:cs="Arial"/>
        </w:rPr>
        <w:t xml:space="preserve"> </w:t>
      </w:r>
      <w:proofErr w:type="spellStart"/>
      <w:r w:rsidRPr="00610772">
        <w:rPr>
          <w:rFonts w:ascii="Arial" w:hAnsi="Arial" w:cs="Arial"/>
        </w:rPr>
        <w:t>tahun</w:t>
      </w:r>
      <w:proofErr w:type="spellEnd"/>
      <w:r w:rsidRPr="00610772">
        <w:rPr>
          <w:rFonts w:ascii="Arial" w:hAnsi="Arial" w:cs="Arial"/>
        </w:rPr>
        <w:t xml:space="preserve"> </w:t>
      </w:r>
      <w:r>
        <w:rPr>
          <w:rFonts w:ascii="Arial" w:hAnsi="Arial" w:cs="Arial"/>
        </w:rPr>
        <w:t>2023</w:t>
      </w:r>
      <w:r w:rsidRPr="00610772">
        <w:rPr>
          <w:rFonts w:ascii="Arial" w:hAnsi="Arial" w:cs="Arial"/>
        </w:rPr>
        <w:t xml:space="preserve"> </w:t>
      </w:r>
      <w:proofErr w:type="spellStart"/>
      <w:r w:rsidRPr="00BE5548">
        <w:rPr>
          <w:rFonts w:ascii="Arial" w:hAnsi="Arial" w:cs="Arial"/>
        </w:rPr>
        <w:t>adalah</w:t>
      </w:r>
      <w:proofErr w:type="spellEnd"/>
      <w:r w:rsidRPr="00BE5548">
        <w:rPr>
          <w:rFonts w:ascii="Arial" w:hAnsi="Arial" w:cs="Arial"/>
        </w:rPr>
        <w:t xml:space="preserve"> </w:t>
      </w:r>
      <w:proofErr w:type="spellStart"/>
      <w:r w:rsidRPr="00BE5548">
        <w:rPr>
          <w:rFonts w:ascii="Arial" w:hAnsi="Arial" w:cs="Arial"/>
        </w:rPr>
        <w:t>sebagai</w:t>
      </w:r>
      <w:proofErr w:type="spellEnd"/>
      <w:r w:rsidRPr="00BE5548">
        <w:rPr>
          <w:rFonts w:ascii="Arial" w:hAnsi="Arial" w:cs="Arial"/>
        </w:rPr>
        <w:t xml:space="preserve"> </w:t>
      </w:r>
      <w:proofErr w:type="spellStart"/>
      <w:r w:rsidRPr="00BE5548">
        <w:rPr>
          <w:rFonts w:ascii="Arial" w:hAnsi="Arial" w:cs="Arial"/>
        </w:rPr>
        <w:t>berikut</w:t>
      </w:r>
      <w:proofErr w:type="spellEnd"/>
      <w:r w:rsidRPr="00BE5548">
        <w:rPr>
          <w:rFonts w:ascii="Arial" w:hAnsi="Arial" w:cs="Arial"/>
        </w:rPr>
        <w:t>:</w:t>
      </w:r>
    </w:p>
    <w:tbl>
      <w:tblGrid>
        <w:gridCol/>
        <w:gridCol w:w="2000" w:type="dxa"/>
        <w:gridCol w:w="2000" w:type="dxa"/>
        <w:gridCol w:w="2000" w:type="dxa"/>
        <w:gridCol w:w="2000" w:type="dxa"/>
        <w:gridCol w:w="2000" w:type="dxa"/>
        <w:gridCol w:w="2000" w:type="dxa"/>
      </w:tblGrid>
      <w:tblPr>
        <w:tblW w:w="0" w:type="auto"/>
        <w:tblLayout w:type="autofit"/>
        <w:bidiVisual w:val="0"/>
        <w:tblCellMar>
          <w:top w:w="80" w:type="dxa"/>
          <w:left w:w="80" w:type="dxa"/>
          <w:right w:w="80" w:type="dxa"/>
          <w:bottom w:w="80" w:type="dxa"/>
        </w:tblCellMar>
        <w:tblBorders>
          <w:top w:val="single" w:sz="6"/>
          <w:left w:val="single" w:sz="6"/>
          <w:right w:val="single" w:sz="6"/>
          <w:bottom w:val="single" w:sz="6"/>
          <w:insideH w:val="single" w:sz="6"/>
          <w:insideV w:val="single" w:sz="6"/>
        </w:tblBorders>
      </w:tblPr>
      <w:tr>
        <w:trPr/>
        <w:tc>
          <w:tcPr>
            <w:tcW w:w="2000" w:type="dxa"/>
            <w:vAlign w:val="center"/>
            <w:tcBorders>
              <w:bottom w:val="single" w:sz="18" w:color="000000"/>
            </w:tcBorders>
            <w:vMerge w:val="restart"/>
          </w:tcPr>
          <w:p>
            <w:pPr/>
            <w:r>
              <w:rPr>
                <w:b w:val="1"/>
                <w:bCs w:val="1"/>
              </w:rPr>
              <w:t xml:space="preserve">Unit</w:t>
            </w:r>
          </w:p>
        </w:tc>
        <w:tc>
          <w:tcPr>
            <w:tcW w:w="4000" w:type="dxa"/>
            <w:vAlign w:val="center"/>
            <w:gridSpan w:val="2"/>
          </w:tcPr>
          <w:p>
            <w:pPr/>
            <w:r>
              <w:rPr>
                <w:b w:val="1"/>
                <w:bCs w:val="1"/>
              </w:rPr>
              <w:t xml:space="preserve">Temuan</w:t>
            </w:r>
          </w:p>
        </w:tc>
        <w:tc>
          <w:tcPr>
            <w:tcW w:w="4000" w:type="dxa"/>
            <w:vAlign w:val="center"/>
            <w:gridSpan w:val="2"/>
          </w:tcPr>
          <w:p>
            <w:pPr/>
            <w:r>
              <w:rPr>
                <w:b w:val="1"/>
                <w:bCs w:val="1"/>
              </w:rPr>
              <w:t xml:space="preserve">Sudah Tindak Lanjut</w:t>
            </w:r>
          </w:p>
        </w:tc>
        <w:tc>
          <w:tcPr>
            <w:tcW w:w="4000" w:type="dxa"/>
            <w:vAlign w:val="center"/>
            <w:gridSpan w:val="2"/>
          </w:tcPr>
          <w:p>
            <w:pPr/>
            <w:r>
              <w:rPr>
                <w:b w:val="1"/>
                <w:bCs w:val="1"/>
              </w:rPr>
              <w:t xml:space="preserve">Belum Tindak Lanjut</w:t>
            </w:r>
          </w:p>
        </w:tc>
      </w:tr>
      <w:tr>
        <w:trPr/>
        <w:tc>
          <w:tcPr>
            <w:vMerge w:val="continue"/>
          </w:tcP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r>
      <w:tr>
        <w:trPr/>
        <w:tc>
          <w:tcPr>
            <w:tcW w:w="2000" w:type="dxa"/>
          </w:tcPr>
          <w:p>
            <w:pPr/>
            <w:r>
              <w:rPr>
                <w:b w:val="1"/>
                <w:bCs w:val="1"/>
              </w:rPr>
              <w:t xml:space="preserve">Total</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r>
    </w:tbl>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Monitoring </w:t>
      </w:r>
      <w:proofErr w:type="spellStart"/>
      <w:r w:rsidRPr="00F53538">
        <w:rPr>
          <w:rFonts w:ascii="Arial" w:hAnsi="Arial" w:cs="Arial"/>
          <w:b/>
          <w:bCs/>
        </w:rPr>
        <w:t>Temuan</w:t>
      </w:r>
      <w:proofErr w:type="spellEnd"/>
      <w:r w:rsidRPr="00F53538">
        <w:rPr>
          <w:rFonts w:ascii="Arial" w:hAnsi="Arial" w:cs="Arial"/>
          <w:b/>
          <w:bCs/>
        </w:rPr>
        <w:t xml:space="preserve"> </w:t>
      </w:r>
      <w:proofErr w:type="spellStart"/>
      <w:r w:rsidRPr="00F53538">
        <w:rPr>
          <w:rFonts w:ascii="Arial" w:hAnsi="Arial" w:cs="Arial"/>
          <w:b/>
          <w:bCs/>
        </w:rPr>
        <w:t>Eksternal</w:t>
      </w:r>
      <w:proofErr w:type="spellEnd"/>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 xml:space="preserve">Data </w:t>
      </w:r>
      <w:proofErr w:type="spellStart"/>
      <w:r w:rsidRPr="007E45C5">
        <w:rPr>
          <w:rFonts w:ascii="Arial" w:hAnsi="Arial" w:cs="Arial"/>
        </w:rPr>
        <w:t>Temuan</w:t>
      </w:r>
      <w:proofErr w:type="spellEnd"/>
      <w:r w:rsidRPr="007E45C5">
        <w:rPr>
          <w:rFonts w:ascii="Arial" w:hAnsi="Arial" w:cs="Arial"/>
        </w:rPr>
        <w:t xml:space="preserve"> </w:t>
      </w:r>
      <w:proofErr w:type="spellStart"/>
      <w:r w:rsidRPr="007E45C5">
        <w:rPr>
          <w:rFonts w:ascii="Arial" w:hAnsi="Arial" w:cs="Arial"/>
        </w:rPr>
        <w:t>Eksternal</w:t>
      </w:r>
      <w:proofErr w:type="spellEnd"/>
      <w:r w:rsidRPr="007E45C5">
        <w:rPr>
          <w:rFonts w:ascii="Arial" w:hAnsi="Arial" w:cs="Arial"/>
        </w:rPr>
        <w:t xml:space="preserve"> </w:t>
      </w:r>
      <w:proofErr w:type="spellStart"/>
      <w:r w:rsidRPr="007E45C5">
        <w:rPr>
          <w:rFonts w:ascii="Arial" w:hAnsi="Arial" w:cs="Arial"/>
        </w:rPr>
        <w:t>sampai</w:t>
      </w:r>
      <w:proofErr w:type="spellEnd"/>
      <w:r w:rsidRPr="007E45C5">
        <w:rPr>
          <w:rFonts w:ascii="Arial" w:hAnsi="Arial" w:cs="Arial"/>
        </w:rPr>
        <w:t xml:space="preserve"> </w:t>
      </w:r>
      <w:proofErr w:type="spellStart"/>
      <w:r w:rsidRPr="007E45C5">
        <w:rPr>
          <w:rFonts w:ascii="Arial" w:hAnsi="Arial" w:cs="Arial"/>
        </w:rPr>
        <w:t>bulan</w:t>
      </w:r>
      <w:proofErr w:type="spellEnd"/>
      <w:r w:rsidRPr="007E45C5">
        <w:rPr>
          <w:rFonts w:ascii="Arial" w:hAnsi="Arial" w:cs="Arial"/>
        </w:rPr>
        <w:t xml:space="preserve"> November </w:t>
      </w:r>
      <w:proofErr w:type="spellStart"/>
      <w:r w:rsidRPr="007E45C5">
        <w:rPr>
          <w:rFonts w:ascii="Arial" w:hAnsi="Arial" w:cs="Arial"/>
        </w:rPr>
        <w:t>tahun</w:t>
      </w:r>
      <w:proofErr w:type="spellEnd"/>
      <w:r w:rsidRPr="007E45C5">
        <w:rPr>
          <w:rFonts w:ascii="Arial" w:hAnsi="Arial" w:cs="Arial"/>
        </w:rPr>
        <w:t xml:space="preserve"> 2023 </w:t>
      </w:r>
      <w:proofErr w:type="spellStart"/>
      <w:r w:rsidRPr="007E45C5">
        <w:rPr>
          <w:rFonts w:ascii="Arial" w:hAnsi="Arial" w:cs="Arial"/>
        </w:rPr>
        <w:t>adalah</w:t>
      </w:r>
      <w:proofErr w:type="spellEnd"/>
      <w:r w:rsidRPr="007E45C5">
        <w:rPr>
          <w:rFonts w:ascii="Arial" w:hAnsi="Arial" w:cs="Arial"/>
        </w:rPr>
        <w:t xml:space="preserve"> </w:t>
      </w:r>
      <w:proofErr w:type="spellStart"/>
      <w:r w:rsidRPr="007E45C5">
        <w:rPr>
          <w:rFonts w:ascii="Arial" w:hAnsi="Arial" w:cs="Arial"/>
        </w:rPr>
        <w:t>sebagai</w:t>
      </w:r>
      <w:proofErr w:type="spellEnd"/>
      <w:r w:rsidRPr="007E45C5">
        <w:rPr>
          <w:rFonts w:ascii="Arial" w:hAnsi="Arial" w:cs="Arial"/>
        </w:rPr>
        <w:t xml:space="preserve"> </w:t>
      </w:r>
      <w:proofErr w:type="spellStart"/>
      <w:r w:rsidRPr="007E45C5">
        <w:rPr>
          <w:rFonts w:ascii="Arial" w:hAnsi="Arial" w:cs="Arial"/>
        </w:rPr>
        <w:t>berikut</w:t>
      </w:r>
      <w:proofErr w:type="spellEnd"/>
      <w:r w:rsidRPr="007E45C5">
        <w:rPr>
          <w:rFonts w:ascii="Arial" w:hAnsi="Arial" w:cs="Arial"/>
        </w:rPr>
        <w: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 xml:space="preserve">Badan </w:t>
      </w:r>
      <w:proofErr w:type="spellStart"/>
      <w:r w:rsidRPr="007E45C5">
        <w:rPr>
          <w:rFonts w:ascii="Arial" w:hAnsi="Arial" w:cs="Arial"/>
        </w:rPr>
        <w:t>Pemeriksan</w:t>
      </w:r>
      <w:proofErr w:type="spellEnd"/>
      <w:r w:rsidRPr="007E45C5">
        <w:rPr>
          <w:rFonts w:ascii="Arial" w:hAnsi="Arial" w:cs="Arial"/>
        </w:rPr>
        <w:t xml:space="preserve"> Keuangan (BPK)</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Sesuai dengan Rekomendasi</w:t>
            </w:r>
          </w:p>
        </w:tc>
        <w:tc>
          <w:tcPr>
            <w:tcW w:w="2000" w:type="dxa"/>
          </w:tcPr>
          <w:p>
            <w:pPr/>
            <w:r>
              <w:rPr/>
              <w:t xml:space="preserve">5000</w:t>
            </w:r>
          </w:p>
        </w:tc>
        <w:tc>
          <w:tcPr>
            <w:tcW w:w="3000" w:type="dxa"/>
          </w:tcPr>
          <w:p>
            <w:pPr/>
            <w:r>
              <w:rPr/>
              <w:t xml:space="preserve">1,000</w:t>
            </w:r>
          </w:p>
        </w:tc>
      </w:tr>
      <w:tr>
        <w:trPr/>
        <w:tc>
          <w:tcPr>
            <w:tcW w:w="4000" w:type="dxa"/>
          </w:tcPr>
          <w:p>
            <w:pPr/>
            <w:r>
              <w:rPr/>
              <w:t xml:space="preserve">Rekomendasi dalam Proses Reviu BPK </w:t>
            </w:r>
          </w:p>
        </w:tc>
        <w:tc>
          <w:tcPr>
            <w:tcW w:w="2000" w:type="dxa"/>
          </w:tcPr>
          <w:p>
            <w:pPr/>
            <w:r>
              <w:rPr/>
              <w:t xml:space="preserve">0</w:t>
            </w:r>
          </w:p>
        </w:tc>
        <w:tc>
          <w:tcPr>
            <w:tcW w:w="3000" w:type="dxa"/>
          </w:tcPr>
          <w:p>
            <w:pPr/>
            <w:r>
              <w:rPr/>
              <w:t xml:space="preserve">0</w:t>
            </w:r>
          </w:p>
        </w:tc>
      </w:tr>
      <w:tr>
        <w:trPr/>
        <w:tc>
          <w:tcPr>
            <w:tcW w:w="4000" w:type="dxa"/>
          </w:tcPr>
          <w:p>
            <w:pPr/>
            <w:r>
              <w:rPr/>
              <w:t xml:space="preserve">Belum Sesuai/Dalam Proses Tindak Lanjut</w:t>
            </w:r>
          </w:p>
        </w:tc>
        <w:tc>
          <w:tcPr>
            <w:tcW w:w="2000" w:type="dxa"/>
          </w:tcPr>
          <w:p>
            <w:pPr/>
            <w:r>
              <w:rPr/>
              <w:t xml:space="preserve">0</w:t>
            </w:r>
          </w:p>
        </w:tc>
        <w:tc>
          <w:tcPr>
            <w:tcW w:w="3000" w:type="dxa"/>
          </w:tcPr>
          <w:p>
            <w:pPr/>
            <w:r>
              <w:rPr/>
              <w:t xml:space="preserve">0</w:t>
            </w:r>
          </w:p>
        </w:tc>
      </w:tr>
      <w:tr>
        <w:trPr/>
        <w:tc>
          <w:tcPr>
            <w:tcW w:w="4000" w:type="dxa"/>
          </w:tcPr>
          <w:p>
            <w:pPr/>
            <w:r>
              <w:rPr/>
              <w:t xml:space="preserve">Belum Ditindaklanjuti</w:t>
            </w:r>
          </w:p>
        </w:tc>
        <w:tc>
          <w:tcPr>
            <w:tcW w:w="2000" w:type="dxa"/>
          </w:tcPr>
          <w:p>
            <w:pPr/>
            <w:r>
              <w:rPr/>
              <w:t xml:space="preserve">0</w:t>
            </w:r>
          </w:p>
        </w:tc>
        <w:tc>
          <w:tcPr>
            <w:tcW w:w="3000" w:type="dxa"/>
          </w:tcPr>
          <w:p>
            <w:pPr/>
            <w:r>
              <w:rPr/>
              <w:t xml:space="preserve">0</w:t>
            </w:r>
          </w:p>
        </w:tc>
      </w:tr>
      <w:tr>
        <w:trPr/>
        <w:tc>
          <w:tcPr>
            <w:tcW w:w="4000" w:type="dxa"/>
          </w:tcPr>
          <w:p>
            <w:pPr/>
            <w:r>
              <w:rPr/>
              <w:t xml:space="preserve">Tidak Dapat Ditindaklanjuti dengan Alasan yang Sah</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w:t>
            </w:r>
          </w:p>
        </w:tc>
        <w:tc>
          <w:tcPr>
            <w:tcW w:w="2000" w:type="dxa"/>
          </w:tcPr>
          <w:p>
            <w:pPr/>
            <w:r>
              <w:rPr/>
              <w:t xml:space="preserve">0</w:t>
            </w:r>
          </w:p>
        </w:tc>
        <w:tc>
          <w:tcPr>
            <w:tcW w:w="3000" w:type="dxa"/>
          </w:tcPr>
          <w:p>
            <w:pPr/>
            <w:r>
              <w:rPr/>
              <w:t xml:space="preserve">0</w:t>
            </w:r>
          </w:p>
        </w:tc>
      </w:tr>
    </w:tbl>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 xml:space="preserve">Badan </w:t>
      </w:r>
      <w:proofErr w:type="spellStart"/>
      <w:r w:rsidRPr="007E45C5">
        <w:rPr>
          <w:rFonts w:ascii="Arial" w:hAnsi="Arial" w:cs="Arial"/>
        </w:rPr>
        <w:t>Pengawasan</w:t>
      </w:r>
      <w:proofErr w:type="spellEnd"/>
      <w:r w:rsidRPr="007E45C5">
        <w:rPr>
          <w:rFonts w:ascii="Arial" w:hAnsi="Arial" w:cs="Arial"/>
        </w:rPr>
        <w:t xml:space="preserve"> Keuangan dan Pembangunan (BPKP)</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Sudah Tuntas</w:t>
            </w:r>
          </w:p>
        </w:tc>
        <w:tc>
          <w:tcPr>
            <w:tcW w:w="2000" w:type="dxa"/>
          </w:tcPr>
          <w:p>
            <w:pPr/>
            <w:r>
              <w:rPr/>
              <w:t xml:space="preserve">1683</w:t>
            </w:r>
          </w:p>
        </w:tc>
        <w:tc>
          <w:tcPr>
            <w:tcW w:w="3000" w:type="dxa"/>
          </w:tcPr>
          <w:p>
            <w:pPr/>
            <w:r>
              <w:rPr/>
              <w:t xml:space="preserve">46,216,871,083</w:t>
            </w:r>
          </w:p>
        </w:tc>
      </w:tr>
      <w:tr>
        <w:trPr/>
        <w:tc>
          <w:tcPr>
            <w:tcW w:w="4000" w:type="dxa"/>
          </w:tcPr>
          <w:p>
            <w:pPr/>
            <w:r>
              <w:rPr/>
              <w:t xml:space="preserve">Belum Tuntas </w:t>
            </w:r>
          </w:p>
        </w:tc>
        <w:tc>
          <w:tcPr>
            <w:tcW w:w="2000" w:type="dxa"/>
          </w:tcPr>
          <w:p>
            <w:pPr/>
            <w:r>
              <w:rPr/>
              <w:t xml:space="preserve">109</w:t>
            </w:r>
          </w:p>
        </w:tc>
        <w:tc>
          <w:tcPr>
            <w:tcW w:w="3000" w:type="dxa"/>
          </w:tcPr>
          <w:p>
            <w:pPr/>
            <w:r>
              <w:rPr/>
              <w:t xml:space="preserve">749,063,340</w:t>
            </w:r>
          </w:p>
        </w:tc>
      </w:tr>
      <w:tr>
        <w:trPr/>
        <w:tc>
          <w:tcPr>
            <w:tcW w:w="4000" w:type="dxa"/>
          </w:tcPr>
          <w:p>
            <w:pPr/>
            <w:r>
              <w:rPr/>
              <w:t xml:space="preserve">Total</w:t>
            </w:r>
          </w:p>
        </w:tc>
        <w:tc>
          <w:tcPr>
            <w:tcW w:w="2000" w:type="dxa"/>
          </w:tcPr>
          <w:p>
            <w:pPr/>
            <w:r>
              <w:rPr/>
              <w:t xml:space="preserve">1792</w:t>
            </w:r>
          </w:p>
        </w:tc>
        <w:tc>
          <w:tcPr>
            <w:tcW w:w="3000" w:type="dxa"/>
          </w:tcPr>
          <w:p>
            <w:pPr/>
            <w:r>
              <w:rPr/>
              <w:t xml:space="preserve">46,965,934,424</w:t>
            </w:r>
          </w:p>
        </w:tc>
      </w:tr>
    </w:tbl>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Jumlah Aduan</w:t>
            </w:r>
          </w:p>
        </w:tc>
        <w:tc>
          <w:tcPr>
            <w:tcW w:w="2000" w:type="dxa"/>
          </w:tcPr>
          <w:p>
            <w:pPr/>
            <w:r>
              <w:rPr/>
              <w:t xml:space="preserve">0</w:t>
            </w:r>
          </w:p>
        </w:tc>
        <w:tc>
          <w:tcPr>
            <w:tcW w:w="3000" w:type="dxa"/>
          </w:tcPr>
          <w:p>
            <w:pPr/>
            <w:r>
              <w:rPr/>
              <w:t xml:space="preserve">0</w:t>
            </w:r>
          </w:p>
        </w:tc>
      </w:tr>
      <w:tr>
        <w:trPr/>
        <w:tc>
          <w:tcPr>
            <w:tcW w:w="4000" w:type="dxa"/>
          </w:tcPr>
          <w:p>
            <w:pPr/>
            <w:r>
              <w:rPr/>
              <w:t xml:space="preserve">Tuntas </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w:t>
            </w:r>
          </w:p>
        </w:tc>
        <w:tc>
          <w:tcPr>
            <w:tcW w:w="2000" w:type="dxa"/>
          </w:tcPr>
          <w:p>
            <w:pPr/>
            <w:r>
              <w:rPr/>
              <w:t xml:space="preserve">3</w:t>
            </w:r>
          </w:p>
        </w:tc>
        <w:tc>
          <w:tcPr>
            <w:tcW w:w="3000" w:type="dxa"/>
          </w:tcPr>
          <w:p>
            <w:pPr/>
            <w:r>
              <w:rPr/>
              <w:t xml:space="preserve">0</w:t>
            </w:r>
          </w:p>
        </w:tc>
      </w:tr>
    </w:tbl>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 xml:space="preserve">Data </w:t>
      </w:r>
      <w:proofErr w:type="spellStart"/>
      <w:r w:rsidRPr="006E5EED">
        <w:rPr>
          <w:rFonts w:ascii="Arial" w:hAnsi="Arial" w:cs="Arial"/>
          <w:b/>
          <w:bCs/>
        </w:rPr>
        <w:t>Persuratan</w:t>
      </w:r>
      <w:proofErr w:type="spellEnd"/>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 xml:space="preserve">Data </w:t>
      </w:r>
      <w:proofErr w:type="spellStart"/>
      <w:r w:rsidRPr="006E5EED">
        <w:rPr>
          <w:rFonts w:ascii="Arial" w:hAnsi="Arial" w:cs="Arial"/>
        </w:rPr>
        <w:t>Persuratan</w:t>
      </w:r>
      <w:proofErr w:type="spellEnd"/>
      <w:r w:rsidRPr="006E5EED">
        <w:rPr>
          <w:rFonts w:ascii="Arial" w:hAnsi="Arial" w:cs="Arial"/>
        </w:rPr>
        <w:t xml:space="preserve"> </w:t>
      </w:r>
      <w:proofErr w:type="spellStart"/>
      <w:r w:rsidRPr="006E5EED">
        <w:rPr>
          <w:rFonts w:ascii="Arial" w:hAnsi="Arial" w:cs="Arial"/>
        </w:rPr>
        <w:t>sampai</w:t>
      </w:r>
      <w:proofErr w:type="spellEnd"/>
      <w:r w:rsidRPr="006E5EED">
        <w:rPr>
          <w:rFonts w:ascii="Arial" w:hAnsi="Arial" w:cs="Arial"/>
        </w:rPr>
        <w:t xml:space="preserve"> </w:t>
      </w:r>
      <w:proofErr w:type="spellStart"/>
      <w:r w:rsidRPr="006E5EED">
        <w:rPr>
          <w:rFonts w:ascii="Arial" w:hAnsi="Arial" w:cs="Arial"/>
        </w:rPr>
        <w:t>bulan</w:t>
      </w:r>
      <w:proofErr w:type="spellEnd"/>
      <w:r w:rsidRPr="006E5EED">
        <w:rPr>
          <w:rFonts w:ascii="Arial" w:hAnsi="Arial" w:cs="Arial"/>
        </w:rPr>
        <w:t xml:space="preserve"> November </w:t>
      </w:r>
      <w:proofErr w:type="spellStart"/>
      <w:r w:rsidRPr="006E5EED">
        <w:rPr>
          <w:rFonts w:ascii="Arial" w:hAnsi="Arial" w:cs="Arial"/>
        </w:rPr>
        <w:t>tahun</w:t>
      </w:r>
      <w:proofErr w:type="spellEnd"/>
      <w:r w:rsidRPr="006E5EED">
        <w:rPr>
          <w:rFonts w:ascii="Arial" w:hAnsi="Arial" w:cs="Arial"/>
        </w:rPr>
        <w:t xml:space="preserve"> 2023 </w:t>
      </w:r>
      <w:proofErr w:type="spellStart"/>
      <w:r w:rsidRPr="006E5EED">
        <w:rPr>
          <w:rFonts w:ascii="Arial" w:hAnsi="Arial" w:cs="Arial"/>
        </w:rPr>
        <w:t>adalah</w:t>
      </w:r>
      <w:proofErr w:type="spellEnd"/>
      <w:r w:rsidRPr="006E5EED">
        <w:rPr>
          <w:rFonts w:ascii="Arial" w:hAnsi="Arial" w:cs="Arial"/>
        </w:rPr>
        <w:t xml:space="preserve"> </w:t>
      </w:r>
      <w:proofErr w:type="spellStart"/>
      <w:r w:rsidRPr="006E5EED">
        <w:rPr>
          <w:rFonts w:ascii="Arial" w:hAnsi="Arial" w:cs="Arial"/>
        </w:rPr>
        <w:t>sebagai</w:t>
      </w:r>
      <w:proofErr w:type="spellEnd"/>
      <w:r w:rsidRPr="006E5EED">
        <w:rPr>
          <w:rFonts w:ascii="Arial" w:hAnsi="Arial" w:cs="Arial"/>
        </w:rPr>
        <w:t xml:space="preserve"> </w:t>
      </w:r>
      <w:proofErr w:type="spellStart"/>
      <w:r w:rsidRPr="006E5EED">
        <w:rPr>
          <w:rFonts w:ascii="Arial" w:hAnsi="Arial" w:cs="Arial"/>
        </w:rPr>
        <w:t>berikut</w:t>
      </w:r>
      <w:proofErr w:type="spellEnd"/>
      <w:r w:rsidRPr="006E5EED">
        <w:rPr>
          <w:rFonts w:ascii="Arial" w:hAnsi="Arial" w:cs="Arial"/>
        </w:rPr>
        <w:t>:</w:t>
      </w:r>
    </w:p>
    <w:tbl>
      <w:tblGrid>
        <w:gridCol w:w="5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Bulan</w:t>
            </w:r>
          </w:p>
        </w:tc>
        <w:tc>
          <w:tcPr>
            <w:tcW w:w="3000" w:type="dxa"/>
            <w:vAlign w:val="center"/>
          </w:tcPr>
          <w:p>
            <w:pPr/>
            <w:r>
              <w:rPr>
                <w:b w:val="1"/>
                <w:bCs w:val="1"/>
              </w:rPr>
              <w:t xml:space="preserve">Surat Masuk</w:t>
            </w:r>
          </w:p>
        </w:tc>
        <w:tc>
          <w:tcPr>
            <w:tcW w:w="3000" w:type="dxa"/>
            <w:vAlign w:val="center"/>
          </w:tcPr>
          <w:p>
            <w:pPr/>
            <w:r>
              <w:rPr>
                <w:b w:val="1"/>
                <w:bCs w:val="1"/>
              </w:rPr>
              <w:t xml:space="preserve">Surat Keluar</w:t>
            </w:r>
          </w:p>
        </w:tc>
      </w:tr>
      <w:tr>
        <w:trPr/>
        <w:tc>
          <w:tcPr>
            <w:tcW w:w="500" w:type="dxa"/>
          </w:tcPr>
          <w:p>
            <w:pPr/>
            <w:r>
              <w:rPr/>
              <w:t xml:space="preserve">January</w:t>
            </w:r>
          </w:p>
        </w:tc>
        <w:tc>
          <w:tcPr>
            <w:tcW w:w="500" w:type="dxa"/>
          </w:tcPr>
          <w:p>
            <w:pPr/>
            <w:r>
              <w:rPr/>
              <w:t xml:space="preserve">0</w:t>
            </w:r>
          </w:p>
        </w:tc>
        <w:tc>
          <w:tcPr>
            <w:tcW w:w="500" w:type="dxa"/>
          </w:tcPr>
          <w:p>
            <w:pPr/>
            <w:r>
              <w:rPr/>
              <w:t xml:space="preserve">0</w:t>
            </w:r>
          </w:p>
        </w:tc>
      </w:tr>
      <w:tr>
        <w:trPr/>
        <w:tc>
          <w:tcPr>
            <w:tcW w:w="500" w:type="dxa"/>
          </w:tcPr>
          <w:p>
            <w:pPr/>
            <w:r>
              <w:rPr/>
              <w:t xml:space="preserve">February</w:t>
            </w:r>
          </w:p>
        </w:tc>
        <w:tc>
          <w:tcPr>
            <w:tcW w:w="500" w:type="dxa"/>
          </w:tcPr>
          <w:p>
            <w:pPr/>
            <w:r>
              <w:rPr/>
              <w:t xml:space="preserve">0</w:t>
            </w:r>
          </w:p>
        </w:tc>
        <w:tc>
          <w:tcPr>
            <w:tcW w:w="500" w:type="dxa"/>
          </w:tcPr>
          <w:p>
            <w:pPr/>
            <w:r>
              <w:rPr/>
              <w:t xml:space="preserve">0</w:t>
            </w:r>
          </w:p>
        </w:tc>
      </w:tr>
      <w:tr>
        <w:trPr/>
        <w:tc>
          <w:tcPr>
            <w:tcW w:w="500" w:type="dxa"/>
          </w:tcPr>
          <w:p>
            <w:pPr/>
            <w:r>
              <w:rPr/>
              <w:t xml:space="preserve">March</w:t>
            </w:r>
          </w:p>
        </w:tc>
        <w:tc>
          <w:tcPr>
            <w:tcW w:w="500" w:type="dxa"/>
          </w:tcPr>
          <w:p>
            <w:pPr/>
            <w:r>
              <w:rPr/>
              <w:t xml:space="preserve">0</w:t>
            </w:r>
          </w:p>
        </w:tc>
        <w:tc>
          <w:tcPr>
            <w:tcW w:w="500" w:type="dxa"/>
          </w:tcPr>
          <w:p>
            <w:pPr/>
            <w:r>
              <w:rPr/>
              <w:t xml:space="preserve">0</w:t>
            </w:r>
          </w:p>
        </w:tc>
      </w:tr>
      <w:tr>
        <w:trPr/>
        <w:tc>
          <w:tcPr>
            <w:tcW w:w="500" w:type="dxa"/>
          </w:tcPr>
          <w:p>
            <w:pPr/>
            <w:r>
              <w:rPr/>
              <w:t xml:space="preserve">April</w:t>
            </w:r>
          </w:p>
        </w:tc>
        <w:tc>
          <w:tcPr>
            <w:tcW w:w="500" w:type="dxa"/>
          </w:tcPr>
          <w:p>
            <w:pPr/>
            <w:r>
              <w:rPr/>
              <w:t xml:space="preserve">0</w:t>
            </w:r>
          </w:p>
        </w:tc>
        <w:tc>
          <w:tcPr>
            <w:tcW w:w="500" w:type="dxa"/>
          </w:tcPr>
          <w:p>
            <w:pPr/>
            <w:r>
              <w:rPr/>
              <w:t xml:space="preserve">0</w:t>
            </w:r>
          </w:p>
        </w:tc>
      </w:tr>
      <w:tr>
        <w:trPr/>
        <w:tc>
          <w:tcPr>
            <w:tcW w:w="500" w:type="dxa"/>
          </w:tcPr>
          <w:p>
            <w:pPr/>
            <w:r>
              <w:rPr/>
              <w:t xml:space="preserve">May</w:t>
            </w:r>
          </w:p>
        </w:tc>
        <w:tc>
          <w:tcPr>
            <w:tcW w:w="500" w:type="dxa"/>
          </w:tcPr>
          <w:p>
            <w:pPr/>
            <w:r>
              <w:rPr/>
              <w:t xml:space="preserve">0</w:t>
            </w:r>
          </w:p>
        </w:tc>
        <w:tc>
          <w:tcPr>
            <w:tcW w:w="500" w:type="dxa"/>
          </w:tcPr>
          <w:p>
            <w:pPr/>
            <w:r>
              <w:rPr/>
              <w:t xml:space="preserve">0</w:t>
            </w:r>
          </w:p>
        </w:tc>
      </w:tr>
      <w:tr>
        <w:trPr/>
        <w:tc>
          <w:tcPr>
            <w:tcW w:w="500" w:type="dxa"/>
          </w:tcPr>
          <w:p>
            <w:pPr/>
            <w:r>
              <w:rPr/>
              <w:t xml:space="preserve">June</w:t>
            </w:r>
          </w:p>
        </w:tc>
        <w:tc>
          <w:tcPr>
            <w:tcW w:w="500" w:type="dxa"/>
          </w:tcPr>
          <w:p>
            <w:pPr/>
            <w:r>
              <w:rPr/>
              <w:t xml:space="preserve">0</w:t>
            </w:r>
          </w:p>
        </w:tc>
        <w:tc>
          <w:tcPr>
            <w:tcW w:w="500" w:type="dxa"/>
          </w:tcPr>
          <w:p>
            <w:pPr/>
            <w:r>
              <w:rPr/>
              <w:t xml:space="preserve">0</w:t>
            </w:r>
          </w:p>
        </w:tc>
      </w:tr>
      <w:tr>
        <w:trPr/>
        <w:tc>
          <w:tcPr>
            <w:tcW w:w="500" w:type="dxa"/>
          </w:tcPr>
          <w:p>
            <w:pPr/>
            <w:r>
              <w:rPr/>
              <w:t xml:space="preserve">July</w:t>
            </w:r>
          </w:p>
        </w:tc>
        <w:tc>
          <w:tcPr>
            <w:tcW w:w="500" w:type="dxa"/>
          </w:tcPr>
          <w:p>
            <w:pPr/>
            <w:r>
              <w:rPr/>
              <w:t xml:space="preserve">0</w:t>
            </w:r>
          </w:p>
        </w:tc>
        <w:tc>
          <w:tcPr>
            <w:tcW w:w="500" w:type="dxa"/>
          </w:tcPr>
          <w:p>
            <w:pPr/>
            <w:r>
              <w:rPr/>
              <w:t xml:space="preserve">0</w:t>
            </w:r>
          </w:p>
        </w:tc>
      </w:tr>
      <w:tr>
        <w:trPr/>
        <w:tc>
          <w:tcPr>
            <w:tcW w:w="500" w:type="dxa"/>
          </w:tcPr>
          <w:p>
            <w:pPr/>
            <w:r>
              <w:rPr/>
              <w:t xml:space="preserve">August</w:t>
            </w:r>
          </w:p>
        </w:tc>
        <w:tc>
          <w:tcPr>
            <w:tcW w:w="500" w:type="dxa"/>
          </w:tcPr>
          <w:p>
            <w:pPr/>
            <w:r>
              <w:rPr/>
              <w:t xml:space="preserve">0</w:t>
            </w:r>
          </w:p>
        </w:tc>
        <w:tc>
          <w:tcPr>
            <w:tcW w:w="500" w:type="dxa"/>
          </w:tcPr>
          <w:p>
            <w:pPr/>
            <w:r>
              <w:rPr/>
              <w:t xml:space="preserve">0</w:t>
            </w:r>
          </w:p>
        </w:tc>
      </w:tr>
      <w:tr>
        <w:trPr/>
        <w:tc>
          <w:tcPr>
            <w:tcW w:w="500" w:type="dxa"/>
          </w:tcPr>
          <w:p>
            <w:pPr/>
            <w:r>
              <w:rPr/>
              <w:t xml:space="preserve">September</w:t>
            </w:r>
          </w:p>
        </w:tc>
        <w:tc>
          <w:tcPr>
            <w:tcW w:w="500" w:type="dxa"/>
          </w:tcPr>
          <w:p>
            <w:pPr/>
            <w:r>
              <w:rPr/>
              <w:t xml:space="preserve">0</w:t>
            </w:r>
          </w:p>
        </w:tc>
        <w:tc>
          <w:tcPr>
            <w:tcW w:w="500" w:type="dxa"/>
          </w:tcPr>
          <w:p>
            <w:pPr/>
            <w:r>
              <w:rPr/>
              <w:t xml:space="preserve">0</w:t>
            </w:r>
          </w:p>
        </w:tc>
      </w:tr>
      <w:tr>
        <w:trPr/>
        <w:tc>
          <w:tcPr>
            <w:tcW w:w="500" w:type="dxa"/>
          </w:tcPr>
          <w:p>
            <w:pPr/>
            <w:r>
              <w:rPr/>
              <w:t xml:space="preserve">October</w:t>
            </w:r>
          </w:p>
        </w:tc>
        <w:tc>
          <w:tcPr>
            <w:tcW w:w="500" w:type="dxa"/>
          </w:tcPr>
          <w:p>
            <w:pPr/>
            <w:r>
              <w:rPr/>
              <w:t xml:space="preserve">100</w:t>
            </w:r>
          </w:p>
        </w:tc>
        <w:tc>
          <w:tcPr>
            <w:tcW w:w="500" w:type="dxa"/>
          </w:tcPr>
          <w:p>
            <w:pPr/>
            <w:r>
              <w:rPr/>
              <w:t xml:space="preserve">150</w:t>
            </w:r>
          </w:p>
        </w:tc>
      </w:tr>
      <w:tr>
        <w:trPr/>
        <w:tc>
          <w:tcPr>
            <w:tcW w:w="500" w:type="dxa"/>
          </w:tcPr>
          <w:p>
            <w:pPr/>
            <w:r>
              <w:rPr/>
              <w:t xml:space="preserve">November</w:t>
            </w:r>
          </w:p>
        </w:tc>
        <w:tc>
          <w:tcPr>
            <w:tcW w:w="500" w:type="dxa"/>
          </w:tcPr>
          <w:p>
            <w:pPr/>
            <w:r>
              <w:rPr/>
              <w:t xml:space="preserve">1542</w:t>
            </w:r>
          </w:p>
        </w:tc>
        <w:tc>
          <w:tcPr>
            <w:tcW w:w="500" w:type="dxa"/>
          </w:tcPr>
          <w:p>
            <w:pPr/>
            <w:r>
              <w:rPr/>
              <w:t xml:space="preserve">5193</w:t>
            </w:r>
          </w:p>
        </w:tc>
      </w:tr>
      <w:tr>
        <w:trPr/>
        <w:tc>
          <w:tcPr>
            <w:tcW w:w="500" w:type="dxa"/>
          </w:tcPr>
          <w:p>
            <w:pPr/>
            <w:r>
              <w:rPr/>
              <w:t xml:space="preserve">December</w:t>
            </w:r>
          </w:p>
        </w:tc>
        <w:tc>
          <w:tcPr>
            <w:tcW w:w="500" w:type="dxa"/>
          </w:tcPr>
          <w:p>
            <w:pPr/>
            <w:r>
              <w:rPr/>
              <w:t xml:space="preserve">0</w:t>
            </w:r>
          </w:p>
        </w:tc>
        <w:tc>
          <w:tcPr>
            <w:tcW w:w="500" w:type="dxa"/>
          </w:tcPr>
          <w:p>
            <w:pPr/>
            <w:r>
              <w:rPr/>
              <w:t xml:space="preserve">0</w:t>
            </w:r>
          </w:p>
        </w:tc>
      </w:tr>
      <w:tr>
        <w:trPr/>
        <w:tc>
          <w:tcPr>
            <w:tcW w:w="500" w:type="dxa"/>
          </w:tcPr>
          <w:p>
            <w:pPr/>
            <w:r>
              <w:rPr>
                <w:b w:val="1"/>
                <w:bCs w:val="1"/>
              </w:rPr>
              <w:t xml:space="preserve">Total</w:t>
            </w:r>
          </w:p>
        </w:tc>
        <w:tc>
          <w:tcPr>
            <w:tcW w:w="500" w:type="dxa"/>
          </w:tcPr>
          <w:p>
            <w:pPr/>
            <w:r>
              <w:rPr/>
              <w:t xml:space="preserve">1642</w:t>
            </w:r>
          </w:p>
        </w:tc>
        <w:tc>
          <w:tcPr>
            <w:tcW w:w="500" w:type="dxa"/>
          </w:tcPr>
          <w:p>
            <w:pPr/>
            <w:r>
              <w:rPr/>
              <w:t xml:space="preserve">5343</w:t>
            </w:r>
          </w:p>
        </w:tc>
      </w:tr>
    </w:tbl>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proofErr w:type="spellStart"/>
      <w:r w:rsidR="00E53354">
        <w:rPr>
          <w:rFonts w:ascii="Arial" w:hAnsi="Arial" w:cs="Arial"/>
          <w:b/>
          <w:bCs/>
        </w:rPr>
        <w:t>Pengelolaan</w:t>
      </w:r>
      <w:proofErr w:type="spellEnd"/>
      <w:r w:rsidR="00E53354">
        <w:rPr>
          <w:rFonts w:ascii="Arial" w:hAnsi="Arial" w:cs="Arial"/>
          <w:b/>
          <w:bCs/>
        </w:rPr>
        <w:t xml:space="preserve">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proofErr w:type="spellStart"/>
      <w:r w:rsidR="007D7B5A" w:rsidRPr="008C7C86">
        <w:rPr>
          <w:rFonts w:ascii="Arial" w:hAnsi="Arial" w:cs="Arial"/>
        </w:rPr>
        <w:t>Pengelolaan</w:t>
      </w:r>
      <w:proofErr w:type="spellEnd"/>
      <w:r w:rsidR="007D7B5A" w:rsidRPr="008C7C86">
        <w:rPr>
          <w:rFonts w:ascii="Arial" w:hAnsi="Arial" w:cs="Arial"/>
        </w:rPr>
        <w:t xml:space="preserve"> Media </w:t>
      </w:r>
      <w:proofErr w:type="spellStart"/>
      <w:r w:rsidR="007D7B5A" w:rsidRPr="008C7C86">
        <w:rPr>
          <w:rFonts w:ascii="Arial" w:hAnsi="Arial" w:cs="Arial"/>
        </w:rPr>
        <w:t>Inspektorat</w:t>
      </w:r>
      <w:proofErr w:type="spellEnd"/>
      <w:r w:rsidR="007D7B5A" w:rsidRPr="008C7C86">
        <w:rPr>
          <w:rFonts w:ascii="Arial" w:hAnsi="Arial" w:cs="Arial"/>
        </w:rPr>
        <w:t xml:space="preserve"> </w:t>
      </w:r>
      <w:proofErr w:type="spellStart"/>
      <w:r w:rsidR="007D7B5A" w:rsidRPr="008C7C86">
        <w:rPr>
          <w:rFonts w:ascii="Arial" w:hAnsi="Arial" w:cs="Arial"/>
        </w:rPr>
        <w:t>Jenderal</w:t>
      </w:r>
      <w:proofErr w:type="spellEnd"/>
      <w:r w:rsidR="007D7B5A" w:rsidRPr="008C7C86">
        <w:rPr>
          <w:rFonts w:ascii="Arial" w:hAnsi="Arial" w:cs="Arial"/>
        </w:rPr>
        <w:t xml:space="preserve"> pada</w:t>
      </w:r>
      <w:r w:rsidRPr="008C7C86">
        <w:rPr>
          <w:rFonts w:ascii="Arial" w:hAnsi="Arial" w:cs="Arial"/>
        </w:rPr>
        <w:t xml:space="preserve"> </w:t>
      </w:r>
      <w:proofErr w:type="spellStart"/>
      <w:r w:rsidRPr="008C7C86">
        <w:rPr>
          <w:rFonts w:ascii="Arial" w:hAnsi="Arial" w:cs="Arial"/>
        </w:rPr>
        <w:t>bulan</w:t>
      </w:r>
      <w:proofErr w:type="spellEnd"/>
      <w:r w:rsidRPr="008C7C86">
        <w:rPr>
          <w:rFonts w:ascii="Arial" w:hAnsi="Arial" w:cs="Arial"/>
        </w:rPr>
        <w:t xml:space="preserve"> November </w:t>
      </w:r>
      <w:proofErr w:type="spellStart"/>
      <w:r w:rsidRPr="008C7C86">
        <w:rPr>
          <w:rFonts w:ascii="Arial" w:hAnsi="Arial" w:cs="Arial"/>
        </w:rPr>
        <w:t>tahun</w:t>
      </w:r>
      <w:proofErr w:type="spellEnd"/>
      <w:r w:rsidRPr="008C7C86">
        <w:rPr>
          <w:rFonts w:ascii="Arial" w:hAnsi="Arial" w:cs="Arial"/>
        </w:rPr>
        <w:t xml:space="preserve"> 2023 </w:t>
      </w:r>
      <w:proofErr w:type="spellStart"/>
      <w:r w:rsidRPr="008C7C86">
        <w:rPr>
          <w:rFonts w:ascii="Arial" w:hAnsi="Arial" w:cs="Arial"/>
        </w:rPr>
        <w:t>adalah</w:t>
      </w:r>
      <w:proofErr w:type="spellEnd"/>
      <w:r w:rsidRPr="008C7C86">
        <w:rPr>
          <w:rFonts w:ascii="Arial" w:hAnsi="Arial" w:cs="Arial"/>
        </w:rPr>
        <w:t xml:space="preserve"> </w:t>
      </w:r>
      <w:proofErr w:type="spellStart"/>
      <w:r w:rsidRPr="008C7C86">
        <w:rPr>
          <w:rFonts w:ascii="Arial" w:hAnsi="Arial" w:cs="Arial"/>
        </w:rPr>
        <w:t>sebagai</w:t>
      </w:r>
      <w:proofErr w:type="spellEnd"/>
      <w:r w:rsidRPr="008C7C86">
        <w:rPr>
          <w:rFonts w:ascii="Arial" w:hAnsi="Arial" w:cs="Arial"/>
        </w:rPr>
        <w:t xml:space="preserve"> </w:t>
      </w:r>
      <w:proofErr w:type="spellStart"/>
      <w:r w:rsidRPr="008C7C86">
        <w:rPr>
          <w:rFonts w:ascii="Arial" w:hAnsi="Arial" w:cs="Arial"/>
        </w:rPr>
        <w:t>berikut</w:t>
      </w:r>
      <w:proofErr w:type="spellEnd"/>
      <w:r w:rsidRPr="008C7C86">
        <w:rPr>
          <w:rFonts w:ascii="Arial" w:hAnsi="Arial" w:cs="Arial"/>
        </w:rPr>
        <w:t>:</w:t>
      </w:r>
    </w:p>
    <w:tbl>
      <w:tblGrid>
        <w:gridCol w:w="1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1000" w:type="dxa"/>
            <w:vAlign w:val="center"/>
          </w:tcPr>
          <w:p>
            <w:pPr/>
            <w:r>
              <w:rPr>
                <w:b w:val="1"/>
                <w:bCs w:val="1"/>
              </w:rPr>
              <w:t xml:space="preserve">Jenis</w:t>
            </w:r>
          </w:p>
        </w:tc>
        <w:tc>
          <w:tcPr>
            <w:tcW w:w="3000" w:type="dxa"/>
            <w:vAlign w:val="center"/>
          </w:tcPr>
          <w:p>
            <w:pPr/>
            <w:r>
              <w:rPr>
                <w:b w:val="1"/>
                <w:bCs w:val="1"/>
              </w:rPr>
              <w:t xml:space="preserve">Keterangan</w:t>
            </w:r>
          </w:p>
        </w:tc>
        <w:tc>
          <w:tcPr>
            <w:tcW w:w="3000" w:type="dxa"/>
            <w:vAlign w:val="center"/>
          </w:tcPr>
          <w:p>
            <w:pPr/>
            <w:r>
              <w:rPr>
                <w:b w:val="1"/>
                <w:bCs w:val="1"/>
              </w:rPr>
              <w:t xml:space="preserve">Link Media</w:t>
            </w:r>
          </w:p>
        </w:tc>
      </w:tr>
      <w:tr>
        <w:trPr/>
        <w:tc>
          <w:tcPr>
            <w:tcW w:w="1000" w:type="dxa"/>
          </w:tcPr>
          <w:p>
            <w:pPr/>
            <w:r>
              <w:rPr/>
              <w:t xml:space="preserve">WEBSITE</w:t>
            </w:r>
          </w:p>
        </w:tc>
        <w:tc>
          <w:tcPr>
            <w:tcW w:w="3000" w:type="dxa"/>
          </w:tcPr>
          <w:p>
            <w:pPr/>
            <w:r>
              <w:rPr/>
              <w:t xml:space="preserve">Pengaduan Pelayanan Publik, total ada 1 pengaduan</w:t>
            </w:r>
          </w:p>
        </w:tc>
        <w:tc>
          <w:tcPr>
            <w:tcW w:w="3000" w:type="dxa"/>
          </w:tcPr>
          <w:p>
            <w:pPr/>
            <w:r>
              <w:rPr/>
              <w:t xml:space="preserve">www.lapor.go.id</w:t>
            </w:r>
          </w:p>
        </w:tc>
      </w:tr>
      <w:tr>
        <w:trPr/>
        <w:tc>
          <w:tcPr>
            <w:tcW w:w="1000" w:type="dxa"/>
          </w:tcPr>
          <w:p>
            <w:pPr/>
            <w:r>
              <w:rPr/>
              <w:t xml:space="preserve">SOSIAL MEDIA</w:t>
            </w:r>
          </w:p>
        </w:tc>
        <w:tc>
          <w:tcPr>
            <w:tcW w:w="3000" w:type="dxa"/>
          </w:tcPr>
          <w:p>
            <w:pPr/>
            <w:r>
              <w:rPr/>
              <w:t xml:space="preserve">Terdapat 3 pengaduan</w:t>
            </w:r>
          </w:p>
        </w:tc>
        <w:tc>
          <w:tcPr>
            <w:tcW w:w="3000" w:type="dxa"/>
          </w:tcPr>
          <w:p>
            <w:pPr/>
            <w:r>
              <w:rPr/>
              <w:t xml:space="preserve">(Whatsapp, Instagram, Facebook, Twitter dan Youtube)</w:t>
            </w:r>
          </w:p>
        </w:tc>
      </w:tr>
    </w:tbl>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11</w:t>
            </w:r>
            <w:r w:rsidR="003660A3">
              <w:rPr>
                <w:rFonts w:ascii="Arial" w:hAnsi="Arial" w:cs="Arial"/>
              </w:rPr>
              <w:t>, 02 January 2024</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ANALIS PERENCANAAN, EVALUASI, DAN PELAPORAN</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LUCKY ANGGARA, S.E.</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199207152019011001</w:t>
            </w:r>
          </w:p>
        </w:tc>
      </w:tr>
    </w:tbl>
    <w:p w14:paraId="50E30A0B" w14:textId="3CC8C01D" w:rsidR="00474C58" w:rsidRDefault="00474C58" w:rsidP="00305457">
      <w:pPr>
        <w:pStyle w:val="ListParagraph"/>
        <w:spacing w:after="0" w:line="360" w:lineRule="auto"/>
        <w:ind w:left="360"/>
        <w:jc w:val="both"/>
        <w:rPr>
          <w:rFonts w:ascii="Arial" w:hAnsi="Arial" w:cs="Arial"/>
        </w:rPr>
      </w:pPr>
    </w:p>
    <w:p w14:paraId="7C7EE136" w14:textId="77777777" w:rsidR="00474C58" w:rsidRDefault="00474C58">
      <w:pPr>
        <w:rPr>
          <w:rFonts w:ascii="Arial" w:hAnsi="Arial" w:cs="Arial"/>
        </w:rPr>
      </w:pPr>
      <w:r>
        <w:rPr>
          <w:rFonts w:ascii="Arial" w:hAnsi="Arial" w:cs="Arial"/>
        </w:rPr>
        <w:br w:type="page"/>
      </w:r>
    </w:p>
    <w:p w14:paraId="7D36FB78" w14:textId="77777777" w:rsidR="00474C58" w:rsidRDefault="00474C58" w:rsidP="00474C58">
      <w:pPr>
        <w:pStyle w:val="ListParagraph"/>
        <w:spacing w:after="0" w:line="360" w:lineRule="auto"/>
        <w:ind w:left="360"/>
        <w:jc w:val="center"/>
        <w:rPr>
          <w:rFonts w:ascii="Arial" w:hAnsi="Arial" w:cs="Arial"/>
        </w:rPr>
      </w:pPr>
    </w:p>
    <w:p w14:paraId="3C875614" w14:textId="77777777" w:rsidR="00474C58" w:rsidRDefault="00474C58" w:rsidP="00474C58">
      <w:pPr>
        <w:pStyle w:val="ListParagraph"/>
        <w:spacing w:after="0" w:line="360" w:lineRule="auto"/>
        <w:ind w:left="360"/>
        <w:jc w:val="center"/>
        <w:rPr>
          <w:rFonts w:ascii="Arial" w:hAnsi="Arial" w:cs="Arial"/>
        </w:rPr>
      </w:pPr>
    </w:p>
    <w:p w14:paraId="65281436" w14:textId="77777777" w:rsidR="00474C58" w:rsidRDefault="00474C58" w:rsidP="00474C58">
      <w:pPr>
        <w:pStyle w:val="ListParagraph"/>
        <w:spacing w:after="0" w:line="360" w:lineRule="auto"/>
        <w:ind w:left="360"/>
        <w:jc w:val="center"/>
        <w:rPr>
          <w:rFonts w:ascii="Arial" w:hAnsi="Arial" w:cs="Arial"/>
        </w:rPr>
      </w:pPr>
    </w:p>
    <w:p w14:paraId="7F481DD1" w14:textId="77777777" w:rsidR="00474C58" w:rsidRDefault="00474C58" w:rsidP="00474C58">
      <w:pPr>
        <w:pStyle w:val="ListParagraph"/>
        <w:spacing w:after="0" w:line="360" w:lineRule="auto"/>
        <w:ind w:left="360"/>
        <w:jc w:val="center"/>
        <w:rPr>
          <w:rFonts w:ascii="Arial" w:hAnsi="Arial" w:cs="Arial"/>
        </w:rPr>
      </w:pPr>
    </w:p>
    <w:p w14:paraId="5C17CCE9" w14:textId="77777777" w:rsidR="00474C58" w:rsidRDefault="00474C58" w:rsidP="00474C58">
      <w:pPr>
        <w:pStyle w:val="ListParagraph"/>
        <w:spacing w:after="0" w:line="360" w:lineRule="auto"/>
        <w:ind w:left="360"/>
        <w:jc w:val="center"/>
        <w:rPr>
          <w:rFonts w:ascii="Arial" w:hAnsi="Arial" w:cs="Arial"/>
        </w:rPr>
      </w:pPr>
    </w:p>
    <w:p w14:paraId="2B6EB216" w14:textId="77777777" w:rsidR="00474C58" w:rsidRDefault="00474C58" w:rsidP="00474C58">
      <w:pPr>
        <w:pStyle w:val="ListParagraph"/>
        <w:spacing w:after="0" w:line="360" w:lineRule="auto"/>
        <w:ind w:left="360"/>
        <w:jc w:val="center"/>
        <w:rPr>
          <w:rFonts w:ascii="Arial" w:hAnsi="Arial" w:cs="Arial"/>
        </w:rPr>
      </w:pPr>
    </w:p>
    <w:p w14:paraId="72A6008C" w14:textId="77777777" w:rsidR="00474C58" w:rsidRDefault="00474C58" w:rsidP="00474C58">
      <w:pPr>
        <w:pStyle w:val="ListParagraph"/>
        <w:spacing w:after="0" w:line="360" w:lineRule="auto"/>
        <w:ind w:left="360"/>
        <w:jc w:val="center"/>
        <w:rPr>
          <w:rFonts w:ascii="Arial" w:hAnsi="Arial" w:cs="Arial"/>
        </w:rPr>
      </w:pPr>
    </w:p>
    <w:p w14:paraId="0FCF36E0" w14:textId="77777777" w:rsidR="00474C58" w:rsidRDefault="00474C58" w:rsidP="00474C58">
      <w:pPr>
        <w:pStyle w:val="ListParagraph"/>
        <w:spacing w:after="0" w:line="360" w:lineRule="auto"/>
        <w:ind w:left="360"/>
        <w:jc w:val="center"/>
        <w:rPr>
          <w:rFonts w:ascii="Arial" w:hAnsi="Arial" w:cs="Arial"/>
        </w:rPr>
      </w:pPr>
    </w:p>
    <w:p w14:paraId="0A0D9B11" w14:textId="77777777" w:rsidR="00474C58" w:rsidRDefault="00474C58" w:rsidP="00474C58">
      <w:pPr>
        <w:pStyle w:val="ListParagraph"/>
        <w:spacing w:after="0" w:line="360" w:lineRule="auto"/>
        <w:ind w:left="360"/>
        <w:jc w:val="center"/>
        <w:rPr>
          <w:rFonts w:ascii="Arial" w:hAnsi="Arial" w:cs="Arial"/>
        </w:rPr>
      </w:pPr>
    </w:p>
    <w:p w14:paraId="47895574" w14:textId="77777777" w:rsidR="00474C58" w:rsidRDefault="00474C58" w:rsidP="00474C58">
      <w:pPr>
        <w:pStyle w:val="ListParagraph"/>
        <w:spacing w:after="0" w:line="360" w:lineRule="auto"/>
        <w:ind w:left="360"/>
        <w:jc w:val="center"/>
        <w:rPr>
          <w:rFonts w:ascii="Arial" w:hAnsi="Arial" w:cs="Arial"/>
        </w:rPr>
      </w:pPr>
    </w:p>
    <w:p w14:paraId="6AEC41B5" w14:textId="77777777" w:rsidR="00474C58" w:rsidRDefault="00474C58" w:rsidP="00474C58">
      <w:pPr>
        <w:pStyle w:val="ListParagraph"/>
        <w:spacing w:after="0" w:line="360" w:lineRule="auto"/>
        <w:ind w:left="360"/>
        <w:jc w:val="center"/>
        <w:rPr>
          <w:rFonts w:ascii="Arial" w:hAnsi="Arial" w:cs="Arial"/>
        </w:rPr>
      </w:pPr>
    </w:p>
    <w:p w14:paraId="4A0929B4" w14:textId="77777777" w:rsidR="00474C58" w:rsidRDefault="00474C58" w:rsidP="00474C58">
      <w:pPr>
        <w:pStyle w:val="ListParagraph"/>
        <w:spacing w:after="0" w:line="360" w:lineRule="auto"/>
        <w:ind w:left="360"/>
        <w:jc w:val="center"/>
        <w:rPr>
          <w:rFonts w:ascii="Arial" w:hAnsi="Arial" w:cs="Arial"/>
        </w:rPr>
      </w:pPr>
    </w:p>
    <w:p w14:paraId="5ADFFD6D" w14:textId="77777777" w:rsidR="00474C58" w:rsidRDefault="00474C58" w:rsidP="00474C58">
      <w:pPr>
        <w:pStyle w:val="ListParagraph"/>
        <w:spacing w:after="0" w:line="360" w:lineRule="auto"/>
        <w:ind w:left="360"/>
        <w:jc w:val="center"/>
        <w:rPr>
          <w:rFonts w:ascii="Arial" w:hAnsi="Arial" w:cs="Arial"/>
        </w:rPr>
      </w:pPr>
    </w:p>
    <w:p w14:paraId="474C5059" w14:textId="77777777" w:rsidR="00474C58" w:rsidRDefault="00474C58" w:rsidP="00474C58">
      <w:pPr>
        <w:pStyle w:val="ListParagraph"/>
        <w:spacing w:after="0" w:line="360" w:lineRule="auto"/>
        <w:ind w:left="360"/>
        <w:jc w:val="center"/>
        <w:rPr>
          <w:rFonts w:ascii="Arial" w:hAnsi="Arial" w:cs="Arial"/>
        </w:rPr>
      </w:pPr>
    </w:p>
    <w:p w14:paraId="572D9B1D" w14:textId="77777777" w:rsidR="00474C58" w:rsidRDefault="00474C58" w:rsidP="00474C58">
      <w:pPr>
        <w:pStyle w:val="ListParagraph"/>
        <w:spacing w:after="0" w:line="360" w:lineRule="auto"/>
        <w:ind w:left="360"/>
        <w:jc w:val="center"/>
        <w:rPr>
          <w:rFonts w:ascii="Arial" w:hAnsi="Arial" w:cs="Arial"/>
        </w:rPr>
      </w:pPr>
    </w:p>
    <w:p w14:paraId="43D59116" w14:textId="77777777" w:rsidR="00474C58" w:rsidRDefault="00474C58" w:rsidP="00474C58">
      <w:pPr>
        <w:pStyle w:val="ListParagraph"/>
        <w:spacing w:after="0" w:line="360" w:lineRule="auto"/>
        <w:ind w:left="360"/>
        <w:jc w:val="center"/>
        <w:rPr>
          <w:rFonts w:ascii="Arial" w:hAnsi="Arial" w:cs="Arial"/>
        </w:rPr>
      </w:pPr>
    </w:p>
    <w:p w14:paraId="7369655E" w14:textId="77777777" w:rsidR="00474C58" w:rsidRDefault="00474C58" w:rsidP="00474C58">
      <w:pPr>
        <w:pStyle w:val="ListParagraph"/>
        <w:spacing w:after="0" w:line="360" w:lineRule="auto"/>
        <w:ind w:left="360"/>
        <w:jc w:val="center"/>
        <w:rPr>
          <w:rFonts w:ascii="Arial" w:hAnsi="Arial" w:cs="Arial"/>
        </w:rPr>
      </w:pPr>
    </w:p>
    <w:p w14:paraId="3F30B458" w14:textId="77777777" w:rsidR="00474C58" w:rsidRDefault="00474C58" w:rsidP="00474C58">
      <w:pPr>
        <w:pStyle w:val="ListParagraph"/>
        <w:spacing w:after="0" w:line="360" w:lineRule="auto"/>
        <w:ind w:left="360"/>
        <w:jc w:val="center"/>
        <w:rPr>
          <w:rFonts w:ascii="Arial" w:hAnsi="Arial" w:cs="Arial"/>
        </w:rPr>
      </w:pPr>
    </w:p>
    <w:p w14:paraId="187ADEF9" w14:textId="2D62B7C4" w:rsidR="00B56DC7" w:rsidRDefault="00474C58" w:rsidP="00474C58">
      <w:pPr>
        <w:pStyle w:val="ListParagraph"/>
        <w:spacing w:after="0" w:line="360" w:lineRule="auto"/>
        <w:ind w:left="0"/>
        <w:jc w:val="center"/>
        <w:rPr>
          <w:rFonts w:ascii="Arial" w:hAnsi="Arial" w:cs="Arial"/>
        </w:rPr>
      </w:pPr>
      <w:r>
        <w:rPr>
          <w:rFonts w:ascii="Arial" w:hAnsi="Arial" w:cs="Arial"/>
        </w:rPr>
        <w:t>LAMPIRAN</w:t>
      </w:r>
    </w:p>
    <w:p w14:paraId="12C04105" w14:textId="188B5AD6" w:rsidR="00474C58" w:rsidRDefault="00474C58" w:rsidP="00474C58">
      <w:pPr>
        <w:pStyle w:val="ListParagraph"/>
        <w:spacing w:after="0" w:line="360" w:lineRule="auto"/>
        <w:ind w:left="0"/>
        <w:jc w:val="center"/>
        <w:rPr>
          <w:rFonts w:ascii="Arial" w:hAnsi="Arial" w:cs="Arial"/>
        </w:rPr>
      </w:pPr>
    </w:p>
    <w:p w14:paraId="6A4ED632" w14:textId="77777777" w:rsidR="00474C58" w:rsidRDefault="00474C58" w:rsidP="00474C58">
      <w:pPr>
        <w:rPr>
          <w:rFonts w:ascii="Arial" w:hAnsi="Arial" w:cs="Arial"/>
        </w:rPr>
        <w:sectPr w:rsidR="00474C58" w:rsidSect="00DC2F71">
          <w:pgSz w:w="11906" w:h="16838" w:code="9"/>
          <w:pgMar w:top="907" w:right="1440" w:bottom="1440" w:left="1440" w:header="720" w:footer="720" w:gutter="0"/>
          <w:cols w:space="720"/>
          <w:docGrid w:linePitch="360"/>
        </w:sectPr>
      </w:pPr>
      <w:r>
        <w:rPr>
          <w:rFonts w:ascii="Arial" w:hAnsi="Arial" w:cs="Arial"/>
        </w:rPr>
        <w:br w:type="page"/>
      </w:r>
    </w:p>
    <w:p w14:paraId="36E26840" w14:textId="77777777" w:rsidR="00474C58" w:rsidRDefault="00474C58" w:rsidP="00474C58">
      <w:pPr>
        <w:pStyle w:val="ListParagraph"/>
        <w:numPr>
          <w:ilvl w:val="0"/>
          <w:numId w:val="17"/>
        </w:numPr>
        <w:spacing w:after="0" w:line="360" w:lineRule="auto"/>
        <w:ind w:left="630"/>
        <w:jc w:val="both"/>
        <w:rPr>
          <w:rFonts w:ascii="Arial" w:hAnsi="Arial" w:cs="Arial"/>
          <w:b/>
          <w:bCs/>
        </w:rPr>
      </w:pPr>
      <w:proofErr w:type="spellStart"/>
      <w:r w:rsidRPr="00700030">
        <w:rPr>
          <w:rFonts w:ascii="Arial" w:hAnsi="Arial" w:cs="Arial"/>
          <w:b/>
          <w:bCs/>
        </w:rPr>
        <w:lastRenderedPageBreak/>
        <w:t>Rincian</w:t>
      </w:r>
      <w:proofErr w:type="spellEnd"/>
      <w:r w:rsidRPr="00700030">
        <w:rPr>
          <w:rFonts w:ascii="Arial" w:hAnsi="Arial" w:cs="Arial"/>
          <w:b/>
          <w:bCs/>
        </w:rPr>
        <w:t xml:space="preserve"> </w:t>
      </w:r>
      <w:proofErr w:type="spellStart"/>
      <w:r w:rsidRPr="00700030">
        <w:rPr>
          <w:rFonts w:ascii="Arial" w:hAnsi="Arial" w:cs="Arial"/>
          <w:b/>
          <w:bCs/>
        </w:rPr>
        <w:t>Kegiatan</w:t>
      </w:r>
      <w:proofErr w:type="spellEnd"/>
      <w:r w:rsidRPr="00700030">
        <w:rPr>
          <w:rFonts w:ascii="Arial" w:hAnsi="Arial" w:cs="Arial"/>
          <w:b/>
          <w:bCs/>
        </w:rPr>
        <w:t xml:space="preserve"> </w:t>
      </w:r>
      <w:proofErr w:type="spellStart"/>
      <w:r w:rsidRPr="00700030">
        <w:rPr>
          <w:rFonts w:ascii="Arial" w:hAnsi="Arial" w:cs="Arial"/>
          <w:b/>
          <w:bCs/>
        </w:rPr>
        <w:t>Pengawasan</w:t>
      </w:r>
      <w:proofErr w:type="spellEnd"/>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Audit Ketaatan atas Pengadaan Barang dan Jasa Tahun Anggaran 2023 pada Lembaga Pemasyarakatan Perempuan Kelas IIA Martapura</w:t>
            </w:r>
          </w:p>
        </w:tc>
        <w:tc>
          <w:tcPr>
            <w:tcW w:w="3000" w:type="dxa"/>
          </w:tcPr>
          <w:p>
            <w:pPr/>
            <w:r>
              <w:rPr/>
              <w:t xml:space="preserve">Lembaga Pemasyarakatan Perempuan Kelas IIA Martapura
13 November 2023 s.d 13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Audit Ketaatan atas Pengadaan Barang dan Jasa Tahun Anggaran 2023 pada Lembaga Pemasyarakatan Perempuan Kelas IIB Jambi </w:t>
            </w:r>
          </w:p>
        </w:tc>
        <w:tc>
          <w:tcPr>
            <w:tcW w:w="3000" w:type="dxa"/>
          </w:tcPr>
          <w:p>
            <w:pPr/>
            <w:r>
              <w:rPr/>
              <w:t xml:space="preserve">Lembaga Pemasyarakatan Perempuan Kelas IIB Jambi
09 November 2023 s.d 09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Audit Ketaatan atas Pengadaan Barang dan Jasa Tahun Anggaran 2023 pada Kantor Imigrasi Kelas II Non TPI Kotamobagu</w:t>
            </w:r>
          </w:p>
        </w:tc>
        <w:tc>
          <w:tcPr>
            <w:tcW w:w="3000" w:type="dxa"/>
          </w:tcPr>
          <w:p>
            <w:pPr/>
            <w:r>
              <w:rPr/>
              <w:t xml:space="preserve">Kantor Imigrasi Kelas II Non TPI Kotamobagu
13 November 2023 s.d 13 November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VI</w:t>
            </w:r>
          </w:p>
        </w:tc>
        <w:tc>
          <w:tcPr>
            <w:tcW w:w="6000" w:type="dxa"/>
          </w:tcPr>
          <w:p>
            <w:pPr/>
            <w:r>
              <w:rPr/>
              <w:t xml:space="preserve">Pelaksanaan Audit Ketaatan atas Pengelolaan Pengadaan Barang dan Jasa pada Balai Harta Peninggalan Surabaya TA. 2022 sampai dengan September 2023</w:t>
            </w:r>
          </w:p>
        </w:tc>
        <w:tc>
          <w:tcPr>
            <w:tcW w:w="3000" w:type="dxa"/>
          </w:tcPr>
          <w:p>
            <w:pPr/>
            <w:r>
              <w:rPr/>
              <w:t xml:space="preserve">Balai Harta Peninggalan Surabaya
01 November 2023 s.d 01 November 2023</w:t>
            </w:r>
          </w:p>
        </w:tc>
        <w:tc>
          <w:tcPr>
            <w:tcW w:w="3000" w:type="dxa"/>
          </w:tcPr>
          <w:p>
            <w:pPr/>
            <w:r>
              <w:rPr/>
              <w:t xml:space="preserve">-</w:t>
            </w:r>
          </w:p>
        </w:tc>
      </w:tr>
      <w:tr>
        <w:trPr/>
        <w:tc>
          <w:tcPr>
            <w:tcW w:w="500" w:type="dxa"/>
          </w:tcPr>
          <w:p>
            <w:pPr/>
            <w:r>
              <w:rPr/>
              <w:t xml:space="preserve">5</w:t>
            </w:r>
          </w:p>
        </w:tc>
        <w:tc>
          <w:tcPr>
            <w:tcW w:w="1500" w:type="dxa"/>
          </w:tcPr>
          <w:p>
            <w:pPr/>
            <w:r>
              <w:rPr/>
              <w:t xml:space="preserve">Inspektorat Wilayah IV</w:t>
            </w:r>
          </w:p>
        </w:tc>
        <w:tc>
          <w:tcPr>
            <w:tcW w:w="6000" w:type="dxa"/>
          </w:tcPr>
          <w:p>
            <w:pPr/>
            <w:r>
              <w:rPr/>
              <w:t xml:space="preserve">Pelaksanaan Audit Ketaatan atas Pengelolaan Pengadaan Barang dan Jasa Konstruksi pada Rumah Penyimpanan Benda Sitaan Negara Kelas II Purwokerto TA. 2023</w:t>
            </w:r>
          </w:p>
        </w:tc>
        <w:tc>
          <w:tcPr>
            <w:tcW w:w="3000" w:type="dxa"/>
          </w:tcPr>
          <w:p>
            <w:pPr/>
            <w:r>
              <w:rPr/>
              <w:t xml:space="preserve">Rumah Penyimpanan Benda Sitaan Negara Kelas II Purwokerto
09 November 2023 s.d 09 November 2023</w:t>
            </w:r>
          </w:p>
        </w:tc>
        <w:tc>
          <w:tcPr>
            <w:tcW w:w="3000" w:type="dxa"/>
          </w:tcPr>
          <w:p>
            <w:pPr/>
            <w:r>
              <w:rPr/>
              <w:t xml:space="preserve">belum terbit</w:t>
            </w:r>
          </w:p>
        </w:tc>
      </w:tr>
      <w:tr>
        <w:trPr/>
        <w:tc>
          <w:tcPr>
            <w:tcW w:w="4000" w:type="dxa"/>
            <w:vAlign w:val="center"/>
            <w:gridSpan w:val="5"/>
          </w:tcPr>
          <w:p>
            <w:pPr/>
            <w:r>
              <w:rPr>
                <w:b w:val="1"/>
                <w:bCs w:val="1"/>
              </w:rPr>
              <w:t xml:space="preserve">2. AUDIT TUJUAN TERTENTU / KHUSUS</w:t>
            </w:r>
          </w:p>
        </w:tc>
      </w:tr>
      <w:tr>
        <w:trPr/>
        <w:tc>
          <w:tcPr>
            <w:tcW w:w="500" w:type="dxa"/>
          </w:tcPr>
          <w:p>
            <w:pPr/>
            <w:r>
              <w:rPr/>
              <w:t xml:space="preserve">1</w:t>
            </w:r>
          </w:p>
        </w:tc>
        <w:tc>
          <w:tcPr>
            <w:tcW w:w="1500" w:type="dxa"/>
          </w:tcPr>
          <w:p>
            <w:pPr/>
            <w:r>
              <w:rPr/>
              <w:t xml:space="preserve">Inspektorat Wilayah VI</w:t>
            </w:r>
          </w:p>
        </w:tc>
        <w:tc>
          <w:tcPr>
            <w:tcW w:w="6000" w:type="dxa"/>
          </w:tcPr>
          <w:p>
            <w:pPr/>
            <w:r>
              <w:rPr/>
              <w:t xml:space="preserve">Pemeriksaan Dugaan Pelanggaran Disiplin Sdr. Roland Efraim Walewangko NIP.199908072019051001 pada Kanwil Sulawesi Tengah</w:t>
            </w:r>
          </w:p>
        </w:tc>
        <w:tc>
          <w:tcPr>
            <w:tcW w:w="3000" w:type="dxa"/>
          </w:tcPr>
          <w:p>
            <w:pPr/>
            <w:r>
              <w:rPr/>
              <w:t xml:space="preserve">Kanwil Sulawesi Tengah
20 November 2023 s.d 20 November 2023</w:t>
            </w:r>
          </w:p>
        </w:tc>
        <w:tc>
          <w:tcPr>
            <w:tcW w:w="3000" w:type="dxa"/>
          </w:tcPr>
          <w:p>
            <w:pPr/>
            <w:r>
              <w:rPr/>
              <w:t xml:space="preserve">-</w:t>
            </w:r>
          </w:p>
        </w:tc>
      </w:tr>
      <w:tr>
        <w:trPr/>
        <w:tc>
          <w:tcPr>
            <w:tcW w:w="500" w:type="dxa"/>
          </w:tcPr>
          <w:p>
            <w:pPr/>
            <w:r>
              <w:rPr/>
              <w:t xml:space="preserve">2</w:t>
            </w:r>
          </w:p>
        </w:tc>
        <w:tc>
          <w:tcPr>
            <w:tcW w:w="1500" w:type="dxa"/>
          </w:tcPr>
          <w:p>
            <w:pPr/>
            <w:r>
              <w:rPr/>
              <w:t xml:space="preserve">Inspektorat Wilayah VI</w:t>
            </w:r>
          </w:p>
        </w:tc>
        <w:tc>
          <w:tcPr>
            <w:tcW w:w="6000" w:type="dxa"/>
          </w:tcPr>
          <w:p>
            <w:pPr/>
            <w:r>
              <w:rPr/>
              <w:t xml:space="preserve">Pemeriksaan Pendahuluan terkait Dugaan Adanya Petugas Lapas yang Melakukan Pemerasan terhadap WBP di Lembaga Pemasyarakatan Kelas IIB Ngawi</w:t>
            </w:r>
          </w:p>
        </w:tc>
        <w:tc>
          <w:tcPr>
            <w:tcW w:w="3000" w:type="dxa"/>
          </w:tcPr>
          <w:p>
            <w:pPr/>
            <w:r>
              <w:rPr/>
              <w:t xml:space="preserve">Lembaga Pemasyarakatan Kelas IIB Ngawi
27 November 2023 s.d 27 November 2023</w:t>
            </w:r>
          </w:p>
        </w:tc>
        <w:tc>
          <w:tcPr>
            <w:tcW w:w="3000" w:type="dxa"/>
          </w:tcPr>
          <w:p>
            <w:pPr/>
            <w:r>
              <w:rPr/>
              <w:t xml:space="preserve">-</w:t>
            </w:r>
          </w:p>
        </w:tc>
      </w:tr>
      <w:tr>
        <w:trPr/>
        <w:tc>
          <w:tcPr>
            <w:tcW w:w="500" w:type="dxa"/>
          </w:tcPr>
          <w:p>
            <w:pPr/>
            <w:r>
              <w:rPr/>
              <w:t xml:space="preserve">3</w:t>
            </w:r>
          </w:p>
        </w:tc>
        <w:tc>
          <w:tcPr>
            <w:tcW w:w="1500" w:type="dxa"/>
          </w:tcPr>
          <w:p>
            <w:pPr/>
            <w:r>
              <w:rPr/>
              <w:t xml:space="preserve">Inspektorat Wilayah VI</w:t>
            </w:r>
          </w:p>
        </w:tc>
        <w:tc>
          <w:tcPr>
            <w:tcW w:w="6000" w:type="dxa"/>
          </w:tcPr>
          <w:p>
            <w:pPr/>
            <w:r>
              <w:rPr/>
              <w:t xml:space="preserve">Konfirmasi dan Klarifikasi Dugaan Penyalahgunaan Wewenang, Mal Administrasi, Pungutan Liar dan 
Percaloan Pengurusan Dokumen Surat Dukungan Untuk Work Holiday Visa (SDUWHV) Pada Direktorat Jenderal Imigrasi</w:t>
            </w:r>
          </w:p>
        </w:tc>
        <w:tc>
          <w:tcPr>
            <w:tcW w:w="3000" w:type="dxa"/>
          </w:tcPr>
          <w:p>
            <w:pPr/>
            <w:r>
              <w:rPr/>
              <w:t xml:space="preserve">Direktorat Jenderal Imigrasi
09 November 2023 s.d 09 November 2023</w:t>
            </w:r>
          </w:p>
        </w:tc>
        <w:tc>
          <w:tcPr>
            <w:tcW w:w="3000" w:type="dxa"/>
          </w:tcPr>
          <w:p>
            <w:pPr/>
            <w:r>
              <w:rPr/>
              <w:t xml:space="preserve">-</w:t>
            </w:r>
          </w:p>
        </w:tc>
      </w:tr>
      <w:tr>
        <w:trPr/>
        <w:tc>
          <w:tcPr>
            <w:tcW w:w="500" w:type="dxa"/>
          </w:tcPr>
          <w:p>
            <w:pPr/>
            <w:r>
              <w:rPr/>
              <w:t xml:space="preserve">4</w:t>
            </w:r>
          </w:p>
        </w:tc>
        <w:tc>
          <w:tcPr>
            <w:tcW w:w="1500" w:type="dxa"/>
          </w:tcPr>
          <w:p>
            <w:pPr/>
            <w:r>
              <w:rPr/>
              <w:t xml:space="preserve">Inspektorat Wilayah VI</w:t>
            </w:r>
          </w:p>
        </w:tc>
        <w:tc>
          <w:tcPr>
            <w:tcW w:w="6000" w:type="dxa"/>
          </w:tcPr>
          <w:p>
            <w:pPr/>
            <w:r>
              <w:rPr/>
              <w:t xml:space="preserve">Pemeriksaan Pendahuluan Dugaan Penyalahgunaan Akses SIMKIM pada Kantor Imigrasi Kelas I TPI Palembang oleh Pegawai pada Kantor Imigrasi Kelas II Non TPI Kediri</w:t>
            </w:r>
          </w:p>
        </w:tc>
        <w:tc>
          <w:tcPr>
            <w:tcW w:w="3000" w:type="dxa"/>
          </w:tcPr>
          <w:p>
            <w:pPr/>
            <w:r>
              <w:rPr/>
              <w:t xml:space="preserve">Kantor Imigrasi Kelas I TPI Palembang &amp; Kantor Imigrasi Kelas II Non TPI Kediri
09 November 2023 s.d 09 November 2023</w:t>
            </w:r>
          </w:p>
        </w:tc>
        <w:tc>
          <w:tcPr>
            <w:tcW w:w="3000" w:type="dxa"/>
          </w:tcPr>
          <w:p>
            <w:pPr/>
            <w:r>
              <w:rPr/>
              <w:t xml:space="preserve">-</w:t>
            </w:r>
          </w:p>
        </w:tc>
      </w:tr>
      <w:tr>
        <w:trPr/>
        <w:tc>
          <w:tcPr>
            <w:tcW w:w="4000" w:type="dxa"/>
            <w:vAlign w:val="center"/>
            <w:gridSpan w:val="5"/>
          </w:tcPr>
          <w:p>
            <w:pPr/>
            <w:r>
              <w:rPr>
                <w:b w:val="1"/>
                <w:bCs w:val="1"/>
              </w:rPr>
              <w:t xml:space="preserve">3. REVIU</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Reviu Tindak Lanjut Penyelesaian Relaksasi Non Belanja Pegawai dari Automatic Adjustment (AA) pada Direktorat Jenderal Administrasi Hukum Umum TA 2023</w:t>
            </w:r>
          </w:p>
        </w:tc>
        <w:tc>
          <w:tcPr>
            <w:tcW w:w="3000" w:type="dxa"/>
          </w:tcPr>
          <w:p>
            <w:pPr/>
            <w:r>
              <w:rPr/>
              <w:t xml:space="preserve">Direktorat Jenderal Administrasi Hukum Umum 
02 November 2023 s.d 02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Reviu Rencana Kebutuhan Barang Milik Negara (RKBMN) Kementerian Hukum dan HAM Tahun Anggaran 2025</w:t>
            </w:r>
          </w:p>
        </w:tc>
        <w:tc>
          <w:tcPr>
            <w:tcW w:w="3000" w:type="dxa"/>
          </w:tcPr>
          <w:p>
            <w:pPr/>
            <w:r>
              <w:rPr/>
              <w:t xml:space="preserve">Direktorat Jenderal Administrasi Hukum Umum
06 November 2023 s.d 06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Reviu dan Pemantuan Tindak Lanjut Temuan Pemeriksaan BPK di Lingkungan Kantor Wilayah Kementerian 
Hukum dan HAM DKI Jakarta</w:t>
            </w:r>
          </w:p>
        </w:tc>
        <w:tc>
          <w:tcPr>
            <w:tcW w:w="3000" w:type="dxa"/>
          </w:tcPr>
          <w:p>
            <w:pPr/>
            <w:r>
              <w:rPr/>
              <w:t xml:space="preserve">Kantor Wilayah Kementerian Hukum dan HAM DKI Jakarta
02 November 2023 s.d 02 November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IV</w:t>
            </w:r>
          </w:p>
        </w:tc>
        <w:tc>
          <w:tcPr>
            <w:tcW w:w="6000" w:type="dxa"/>
          </w:tcPr>
          <w:p>
            <w:pPr/>
            <w:r>
              <w:rPr/>
              <w:t xml:space="preserve">Reviu Rencana Kebutuhan Barang Milik Negara (RKBMN) Kementerian Hukum dan HAM Tahun Anggaran 2025</w:t>
            </w:r>
          </w:p>
        </w:tc>
        <w:tc>
          <w:tcPr>
            <w:tcW w:w="3000" w:type="dxa"/>
          </w:tcPr>
          <w:p>
            <w:pPr/>
            <w:r>
              <w:rPr/>
              <w:t xml:space="preserve">Reviu Rencana Kebutuhan Barang Milik Negara (RKBMN) Kementerian Hukum dan HAM Tahun Anggaran 2025
20 November 2023 s.d 20 November 2023</w:t>
            </w:r>
          </w:p>
        </w:tc>
        <w:tc>
          <w:tcPr>
            <w:tcW w:w="3000" w:type="dxa"/>
          </w:tcPr>
          <w:p>
            <w:pPr/>
            <w:r>
              <w:rPr/>
              <w:t xml:space="preserve">belum terbit</w:t>
            </w:r>
          </w:p>
        </w:tc>
      </w:tr>
      <w:tr>
        <w:trPr/>
        <w:tc>
          <w:tcPr>
            <w:tcW w:w="500" w:type="dxa"/>
          </w:tcPr>
          <w:p>
            <w:pPr/>
            <w:r>
              <w:rPr/>
              <w:t xml:space="preserve">5</w:t>
            </w:r>
          </w:p>
        </w:tc>
        <w:tc>
          <w:tcPr>
            <w:tcW w:w="1500" w:type="dxa"/>
          </w:tcPr>
          <w:p>
            <w:pPr/>
            <w:r>
              <w:rPr/>
              <w:t xml:space="preserve">Inspektorat Wilayah VI</w:t>
            </w:r>
          </w:p>
        </w:tc>
        <w:tc>
          <w:tcPr>
            <w:tcW w:w="6000" w:type="dxa"/>
          </w:tcPr>
          <w:p>
            <w:pPr/>
            <w:r>
              <w:rPr/>
              <w:t xml:space="preserve">Reviu Rencana Kebutuhan Barang Milik  Negara (RKBMN) Kementerian Hukum dan HAM Tahun Anggaran 2025.</w:t>
            </w:r>
          </w:p>
        </w:tc>
        <w:tc>
          <w:tcPr>
            <w:tcW w:w="3000" w:type="dxa"/>
          </w:tcPr>
          <w:p>
            <w:pPr/>
            <w:r>
              <w:rPr/>
              <w:t xml:space="preserve">Kementerian Hukum dan HAM ) dilaksanakan di Wisma Pengayoman 
06 November 2023 s.d 06 November 2023</w:t>
            </w:r>
          </w:p>
        </w:tc>
        <w:tc>
          <w:tcPr>
            <w:tcW w:w="3000" w:type="dxa"/>
          </w:tcPr>
          <w:p>
            <w:pPr/>
            <w:r>
              <w:rPr/>
              <w:t xml:space="preserve">LHP oleh Wilayah IV</w:t>
            </w:r>
          </w:p>
        </w:tc>
      </w:tr>
      <w:tr>
        <w:trPr/>
        <w:tc>
          <w:tcPr>
            <w:tcW w:w="500" w:type="dxa"/>
          </w:tcPr>
          <w:p>
            <w:pPr/>
            <w:r>
              <w:rPr/>
              <w:t xml:space="preserve">6</w:t>
            </w:r>
          </w:p>
        </w:tc>
        <w:tc>
          <w:tcPr>
            <w:tcW w:w="1500" w:type="dxa"/>
          </w:tcPr>
          <w:p>
            <w:pPr/>
            <w:r>
              <w:rPr/>
              <w:t xml:space="preserve">Inspektorat Wilayah VI</w:t>
            </w:r>
          </w:p>
        </w:tc>
        <w:tc>
          <w:tcPr>
            <w:tcW w:w="6000" w:type="dxa"/>
          </w:tcPr>
          <w:p>
            <w:pPr/>
            <w:r>
              <w:rPr/>
              <w:t xml:space="preserve"> Reviu Pelaksanaan Pengadaan Barang dan Jasa Pekerjaan Pembangunan Lembaga Pemasyarakatan Terintegrasi Kota Pasuruan Tahap Kedua pada Lembaga Pemasyarakatan Kelas IIB Pasuruan Tahun Anggaran 2023</w:t>
            </w:r>
          </w:p>
        </w:tc>
        <w:tc>
          <w:tcPr>
            <w:tcW w:w="3000" w:type="dxa"/>
          </w:tcPr>
          <w:p>
            <w:pPr/>
            <w:r>
              <w:rPr/>
              <w:t xml:space="preserve">Lembaga Pemasyarakatan Kelas IIB Pasuruan
09 November 2023 s.d 09 November 2023</w:t>
            </w:r>
          </w:p>
        </w:tc>
        <w:tc>
          <w:tcPr>
            <w:tcW w:w="3000" w:type="dxa"/>
          </w:tcPr>
          <w:p>
            <w:pPr/>
            <w:r>
              <w:rPr/>
              <w:t xml:space="preserve">-</w:t>
            </w:r>
          </w:p>
        </w:tc>
      </w:tr>
      <w:tr>
        <w:trPr/>
        <w:tc>
          <w:tcPr>
            <w:tcW w:w="500" w:type="dxa"/>
          </w:tcPr>
          <w:p>
            <w:pPr/>
            <w:r>
              <w:rPr/>
              <w:t xml:space="preserve">7</w:t>
            </w:r>
          </w:p>
        </w:tc>
        <w:tc>
          <w:tcPr>
            <w:tcW w:w="1500" w:type="dxa"/>
          </w:tcPr>
          <w:p>
            <w:pPr/>
            <w:r>
              <w:rPr/>
              <w:t xml:space="preserve">Inspektorat Wilayah VI</w:t>
            </w:r>
          </w:p>
        </w:tc>
        <w:tc>
          <w:tcPr>
            <w:tcW w:w="6000" w:type="dxa"/>
          </w:tcPr>
          <w:p>
            <w:pPr/>
            <w:r>
              <w:rPr/>
              <w:t xml:space="preserve">Reviu Pelaksanaan Pengadaan Barang dan Jasa Pekerjaan Relokasi Lembaga Pemasyarakatan Kelas IIB Blitar Tahun Anggaran 2023</w:t>
            </w:r>
          </w:p>
        </w:tc>
        <w:tc>
          <w:tcPr>
            <w:tcW w:w="3000" w:type="dxa"/>
          </w:tcPr>
          <w:p>
            <w:pPr/>
            <w:r>
              <w:rPr/>
              <w:t xml:space="preserve">Lembaga Pemasyarakatan Kelas IIB Blitar Tahun Anggaran 2023
09 November 2023 s.d 09 November 2023</w:t>
            </w:r>
          </w:p>
        </w:tc>
        <w:tc>
          <w:tcPr>
            <w:tcW w:w="3000" w:type="dxa"/>
          </w:tcPr>
          <w:p>
            <w:pPr/>
            <w:r>
              <w:rPr/>
              <w:t xml:space="preserve">-</w:t>
            </w:r>
          </w:p>
        </w:tc>
      </w:tr>
      <w:tr>
        <w:trPr/>
        <w:tc>
          <w:tcPr>
            <w:tcW w:w="500" w:type="dxa"/>
          </w:tcPr>
          <w:p>
            <w:pPr/>
            <w:r>
              <w:rPr/>
              <w:t xml:space="preserve">8</w:t>
            </w:r>
          </w:p>
        </w:tc>
        <w:tc>
          <w:tcPr>
            <w:tcW w:w="1500" w:type="dxa"/>
          </w:tcPr>
          <w:p>
            <w:pPr/>
            <w:r>
              <w:rPr/>
              <w:t xml:space="preserve">Inspektorat Wilayah VI</w:t>
            </w:r>
          </w:p>
        </w:tc>
        <w:tc>
          <w:tcPr>
            <w:tcW w:w="6000" w:type="dxa"/>
          </w:tcPr>
          <w:p>
            <w:pPr/>
            <w:r>
              <w:rPr/>
              <w:t xml:space="preserve">Reviu atas Pelaksanaan Penambahan Pagu Anggaran (ABT) yang Bersumber dari PNBP pada Direktorat Jenderal Imigrasi TA. 2023</w:t>
            </w:r>
          </w:p>
        </w:tc>
        <w:tc>
          <w:tcPr>
            <w:tcW w:w="3000" w:type="dxa"/>
          </w:tcPr>
          <w:p>
            <w:pPr/>
            <w:r>
              <w:rPr/>
              <w:t xml:space="preserve">Direktorat Jenderal Imigrasi
13 November 2023 s.d 13 November 2023</w:t>
            </w:r>
          </w:p>
        </w:tc>
        <w:tc>
          <w:tcPr>
            <w:tcW w:w="3000" w:type="dxa"/>
          </w:tcPr>
          <w:p>
            <w:pPr/>
            <w:r>
              <w:rPr/>
              <w:t xml:space="preserve">-</w:t>
            </w:r>
          </w:p>
        </w:tc>
      </w:tr>
      <w:tr>
        <w:trPr/>
        <w:tc>
          <w:tcPr>
            <w:tcW w:w="500" w:type="dxa"/>
          </w:tcPr>
          <w:p>
            <w:pPr/>
            <w:r>
              <w:rPr/>
              <w:t xml:space="preserve">9</w:t>
            </w:r>
          </w:p>
        </w:tc>
        <w:tc>
          <w:tcPr>
            <w:tcW w:w="1500" w:type="dxa"/>
          </w:tcPr>
          <w:p>
            <w:pPr/>
            <w:r>
              <w:rPr/>
              <w:t xml:space="preserve">Inspektorat Wilayah IV</w:t>
            </w:r>
          </w:p>
        </w:tc>
        <w:tc>
          <w:tcPr>
            <w:tcW w:w="6000" w:type="dxa"/>
          </w:tcPr>
          <w:p>
            <w:pPr/>
            <w:r>
              <w:rPr/>
              <w:t xml:space="preserve">Reviu Pengadaan Barang dan Jasa atas Pelaksanaan Pekerjaan Konstruksi pada Lembaga Pemasyarakatan Kelas III Mamasa Tahun Anggaran 2023</w:t>
            </w:r>
          </w:p>
        </w:tc>
        <w:tc>
          <w:tcPr>
            <w:tcW w:w="3000" w:type="dxa"/>
          </w:tcPr>
          <w:p>
            <w:pPr/>
            <w:r>
              <w:rPr/>
              <w:t xml:space="preserve">Mamasa Sulawesi Barat
01 December 2023 s.d 01 December 2023</w:t>
            </w:r>
          </w:p>
        </w:tc>
        <w:tc>
          <w:tcPr>
            <w:tcW w:w="3000" w:type="dxa"/>
          </w:tcPr>
          <w:p>
            <w:pPr/>
            <w:r>
              <w:rPr/>
              <w:t xml:space="preserve">Laporan Belum Terbit</w:t>
            </w:r>
          </w:p>
        </w:tc>
      </w:tr>
      <w:tr>
        <w:trPr/>
        <w:tc>
          <w:tcPr>
            <w:tcW w:w="500" w:type="dxa"/>
          </w:tcPr>
          <w:p>
            <w:pPr/>
            <w:r>
              <w:rPr/>
              <w:t xml:space="preserve">10</w:t>
            </w:r>
          </w:p>
        </w:tc>
        <w:tc>
          <w:tcPr>
            <w:tcW w:w="1500" w:type="dxa"/>
          </w:tcPr>
          <w:p>
            <w:pPr/>
            <w:r>
              <w:rPr/>
              <w:t xml:space="preserve">Inspektorat Wilayah IV</w:t>
            </w:r>
          </w:p>
        </w:tc>
        <w:tc>
          <w:tcPr>
            <w:tcW w:w="6000" w:type="dxa"/>
          </w:tcPr>
          <w:p>
            <w:pPr/>
            <w:r>
              <w:rPr/>
              <w:t xml:space="preserve">Reviu atas Pengadaan Barang
Jasa Berupa Rumah Negara Golongan I Tipe B pada Kantor Imigrasi Kelas I Khusus TPI Ngurah Rai Tahun Anggaran 2023</w:t>
            </w:r>
          </w:p>
        </w:tc>
        <w:tc>
          <w:tcPr>
            <w:tcW w:w="3000" w:type="dxa"/>
          </w:tcPr>
          <w:p>
            <w:pPr/>
            <w:r>
              <w:rPr/>
              <w:t xml:space="preserve">Kantor Imigrasi Kelas I Khusus TPI Ngurah Rai Bali
28 November 2023 s.d 28 November 2023</w:t>
            </w:r>
          </w:p>
        </w:tc>
        <w:tc>
          <w:tcPr>
            <w:tcW w:w="3000" w:type="dxa"/>
          </w:tcPr>
          <w:p>
            <w:pPr/>
            <w:r>
              <w:rPr/>
              <w:t xml:space="preserve">Laporan Belum Terbit</w:t>
            </w:r>
          </w:p>
        </w:tc>
      </w:tr>
      <w:tr>
        <w:trPr/>
        <w:tc>
          <w:tcPr>
            <w:tcW w:w="500" w:type="dxa"/>
          </w:tcPr>
          <w:p>
            <w:pPr/>
            <w:r>
              <w:rPr/>
              <w:t xml:space="preserve">11</w:t>
            </w:r>
          </w:p>
        </w:tc>
        <w:tc>
          <w:tcPr>
            <w:tcW w:w="1500" w:type="dxa"/>
          </w:tcPr>
          <w:p>
            <w:pPr/>
            <w:r>
              <w:rPr/>
              <w:t xml:space="preserve">Inspektorat Wilayah IV</w:t>
            </w:r>
          </w:p>
        </w:tc>
        <w:tc>
          <w:tcPr>
            <w:tcW w:w="6000" w:type="dxa"/>
          </w:tcPr>
          <w:p>
            <w:pPr/>
            <w:r>
              <w:rPr/>
              <w:t xml:space="preserve">Reviu Pengadaan Barang
 Jasa Pekerjaan Pembangunan Gedung Kantor pada Kantor Imigrasi Kelas II TPI Singaraja Tahun Anggaran 2023</w:t>
            </w:r>
          </w:p>
        </w:tc>
        <w:tc>
          <w:tcPr>
            <w:tcW w:w="3000" w:type="dxa"/>
          </w:tcPr>
          <w:p>
            <w:pPr/>
            <w:r>
              <w:rPr/>
              <w:t xml:space="preserve">Kantor Imigrasi Kelas II TPI Singaraja
14 December 2023 s.d 14 December 2023</w:t>
            </w:r>
          </w:p>
        </w:tc>
        <w:tc>
          <w:tcPr>
            <w:tcW w:w="3000" w:type="dxa"/>
          </w:tcPr>
          <w:p>
            <w:pPr/>
            <w:r>
              <w:rPr/>
              <w:t xml:space="preserve">Laporan Belum Terbit</w:t>
            </w:r>
          </w:p>
        </w:tc>
      </w:tr>
      <w:tr>
        <w:trPr/>
        <w:tc>
          <w:tcPr>
            <w:tcW w:w="4000" w:type="dxa"/>
            <w:vAlign w:val="center"/>
            <w:gridSpan w:val="5"/>
          </w:tcPr>
          <w:p>
            <w:pPr/>
            <w:r>
              <w:rPr>
                <w:b w:val="1"/>
                <w:bCs w:val="1"/>
              </w:rPr>
              <w:t xml:space="preserve">4. PEMANTAUAN / MONITORING</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Monitoring dan Verifikasi Lapangan Pelaksanaan Rencana Kerja Tahunan Reformasi Birokrasi Tahun 2023 pada Satuan Kerja di Lingkungan Kantor Wilayah Kementerian Hukum dan HAM</w:t>
            </w:r>
          </w:p>
        </w:tc>
        <w:tc>
          <w:tcPr>
            <w:tcW w:w="3000" w:type="dxa"/>
          </w:tcPr>
          <w:p>
            <w:pPr/>
            <w:r>
              <w:rPr/>
              <w:t xml:space="preserve">Kantor Wilayah Kementerian Hukum dan HAM Sumatera Barat
27 November 2023 s.d 27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Monitoring Tindak Lanjut Hasil Evaluasi Akuntabilitas Kinerja Instansi Pemerintah Tahun 2022 pada 11 (sebelas) Unit Eselon I di lingkungan Kementerian Hukum dan Hak Asasi Manusia</w:t>
            </w:r>
          </w:p>
        </w:tc>
        <w:tc>
          <w:tcPr>
            <w:tcW w:w="3000" w:type="dxa"/>
          </w:tcPr>
          <w:p>
            <w:pPr/>
            <w:r>
              <w:rPr/>
              <w:t xml:space="preserve">Direktorat Jenderal Administrasi Hukum Umum
06 November 2023 s.d 06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VI</w:t>
            </w:r>
          </w:p>
        </w:tc>
        <w:tc>
          <w:tcPr>
            <w:tcW w:w="6000" w:type="dxa"/>
          </w:tcPr>
          <w:p>
            <w:pPr/>
            <w:r>
              <w:rPr/>
              <w:t xml:space="preserve">Monitoring Tindak Lanjut Evaluasi Akuntabilitas Kinerja Instansi Pemerintah di Lingkungan Kementerian Hukum dan Hak Asasi Manusia Tahun 202</w:t>
            </w:r>
          </w:p>
        </w:tc>
        <w:tc>
          <w:tcPr>
            <w:tcW w:w="3000" w:type="dxa"/>
          </w:tcPr>
          <w:p>
            <w:pPr/>
            <w:r>
              <w:rPr/>
              <w:t xml:space="preserve">BPSDM
06 November 2023 s.d 06 November 2023</w:t>
            </w:r>
          </w:p>
        </w:tc>
        <w:tc>
          <w:tcPr>
            <w:tcW w:w="3000" w:type="dxa"/>
          </w:tcPr>
          <w:p>
            <w:pPr/>
            <w:r>
              <w:rPr/>
              <w:t xml:space="preserve">-</w:t>
            </w:r>
          </w:p>
        </w:tc>
      </w:tr>
      <w:tr>
        <w:trPr/>
        <w:tc>
          <w:tcPr>
            <w:tcW w:w="500" w:type="dxa"/>
          </w:tcPr>
          <w:p>
            <w:pPr/>
            <w:r>
              <w:rPr/>
              <w:t xml:space="preserve">4</w:t>
            </w:r>
          </w:p>
        </w:tc>
        <w:tc>
          <w:tcPr>
            <w:tcW w:w="1500" w:type="dxa"/>
          </w:tcPr>
          <w:p>
            <w:pPr/>
            <w:r>
              <w:rPr/>
              <w:t xml:space="preserve">Inspektorat Wilayah VI</w:t>
            </w:r>
          </w:p>
        </w:tc>
        <w:tc>
          <w:tcPr>
            <w:tcW w:w="6000" w:type="dxa"/>
          </w:tcPr>
          <w:p>
            <w:pPr/>
            <w:r>
              <w:rPr/>
              <w:t xml:space="preserve">Pengawasan Kegiatan Seleksi Kompetensi Dasar (SKD) Calon Pegawan Negeri Sipil (CPNS) Tahun 
Anggaran 2023 pada Kantor Wilayah Kementerian Hukum dan HAM Jawa Timur</w:t>
            </w:r>
          </w:p>
        </w:tc>
        <w:tc>
          <w:tcPr>
            <w:tcW w:w="3000" w:type="dxa"/>
          </w:tcPr>
          <w:p>
            <w:pPr/>
            <w:r>
              <w:rPr/>
              <w:t xml:space="preserve">Kantor Wilayah Kementerian Hukum dan HAM Jawa Timur
08 November 2023 s.d 08 November 2023</w:t>
            </w:r>
          </w:p>
        </w:tc>
        <w:tc>
          <w:tcPr>
            <w:tcW w:w="3000" w:type="dxa"/>
          </w:tcPr>
          <w:p>
            <w:pPr/>
            <w:r>
              <w:rPr/>
              <w:t xml:space="preserve">-</w:t>
            </w:r>
          </w:p>
        </w:tc>
      </w:tr>
      <w:tr>
        <w:trPr/>
        <w:tc>
          <w:tcPr>
            <w:tcW w:w="500" w:type="dxa"/>
          </w:tcPr>
          <w:p>
            <w:pPr/>
            <w:r>
              <w:rPr/>
              <w:t xml:space="preserve">5</w:t>
            </w:r>
          </w:p>
        </w:tc>
        <w:tc>
          <w:tcPr>
            <w:tcW w:w="1500" w:type="dxa"/>
          </w:tcPr>
          <w:p>
            <w:pPr/>
            <w:r>
              <w:rPr/>
              <w:t xml:space="preserve">Inspektorat Wilayah VI</w:t>
            </w:r>
          </w:p>
        </w:tc>
        <w:tc>
          <w:tcPr>
            <w:tcW w:w="6000" w:type="dxa"/>
          </w:tcPr>
          <w:p>
            <w:pPr/>
            <w:r>
              <w:rPr/>
              <w:t xml:space="preserve">Pengawasan Kegiatan Seleksi Kompetensi Dasar (SKD) Calon Pegawai Negeri Sipil (CPNS) Tahun 
Anggaran 2023 pada Kantor Wilayah Kementerian Hukum dan HAM Lampung</w:t>
            </w:r>
          </w:p>
        </w:tc>
        <w:tc>
          <w:tcPr>
            <w:tcW w:w="3000" w:type="dxa"/>
          </w:tcPr>
          <w:p>
            <w:pPr/>
            <w:r>
              <w:rPr/>
              <w:t xml:space="preserve">Kantor Wilayah Kementerian Hukum dan HAM Lampung
09 November 2023 s.d 09 November 2023</w:t>
            </w:r>
          </w:p>
        </w:tc>
        <w:tc>
          <w:tcPr>
            <w:tcW w:w="3000" w:type="dxa"/>
          </w:tcPr>
          <w:p>
            <w:pPr/>
            <w:r>
              <w:rPr/>
              <w:t xml:space="preserve">-</w:t>
            </w:r>
          </w:p>
        </w:tc>
      </w:tr>
      <w:tr>
        <w:trPr/>
        <w:tc>
          <w:tcPr>
            <w:tcW w:w="500" w:type="dxa"/>
          </w:tcPr>
          <w:p>
            <w:pPr/>
            <w:r>
              <w:rPr/>
              <w:t xml:space="preserve">6</w:t>
            </w:r>
          </w:p>
        </w:tc>
        <w:tc>
          <w:tcPr>
            <w:tcW w:w="1500" w:type="dxa"/>
          </w:tcPr>
          <w:p>
            <w:pPr/>
            <w:r>
              <w:rPr/>
              <w:t xml:space="preserve">Inspektorat Wilayah VI</w:t>
            </w:r>
          </w:p>
        </w:tc>
        <w:tc>
          <w:tcPr>
            <w:tcW w:w="6000" w:type="dxa"/>
          </w:tcPr>
          <w:p>
            <w:pPr/>
            <w:r>
              <w:rPr/>
              <w:t xml:space="preserve">Monitoring dan Verifikasi Lapangan Pelaksanaan Rencana Kerja Tahunan Reformasi Birokrasi Tahun 2023 pada Satuan Kerja di Lingkungan Kantor Wilayah Kementerian Hukum dan HAM Jawa Timur</w:t>
            </w:r>
          </w:p>
        </w:tc>
        <w:tc>
          <w:tcPr>
            <w:tcW w:w="3000" w:type="dxa"/>
          </w:tcPr>
          <w:p>
            <w:pPr/>
            <w:r>
              <w:rPr/>
              <w:t xml:space="preserve">Kantor Wilayah Kementerian Hukum dan HAM Jawa Timur
20 November 2023 s.d 20 November 2023</w:t>
            </w:r>
          </w:p>
        </w:tc>
        <w:tc>
          <w:tcPr>
            <w:tcW w:w="3000" w:type="dxa"/>
          </w:tcPr>
          <w:p>
            <w:pPr/>
            <w:r>
              <w:rPr/>
              <w:t xml:space="preserve">-</w:t>
            </w:r>
          </w:p>
        </w:tc>
      </w:tr>
      <w:tr>
        <w:trPr/>
        <w:tc>
          <w:tcPr>
            <w:tcW w:w="4000" w:type="dxa"/>
            <w:vAlign w:val="center"/>
            <w:gridSpan w:val="5"/>
          </w:tcPr>
          <w:p>
            <w:pPr/>
            <w:r>
              <w:rPr>
                <w:b w:val="1"/>
                <w:bCs w:val="1"/>
              </w:rPr>
              <w:t xml:space="preserve">5. EVALUASI</w:t>
            </w:r>
          </w:p>
        </w:tc>
      </w:tr>
      <w:tr>
        <w:trPr/>
        <w:tc>
          <w:tcPr>
            <w:tcW w:w="500" w:type="dxa"/>
          </w:tcPr>
          <w:p>
            <w:pPr/>
            <w:r>
              <w:rPr/>
              <w:t xml:space="preserve">1</w:t>
            </w:r>
          </w:p>
        </w:tc>
        <w:tc>
          <w:tcPr>
            <w:tcW w:w="1500" w:type="dxa"/>
          </w:tcPr>
          <w:p>
            <w:pPr/>
            <w:r>
              <w:rPr/>
              <w:t xml:space="preserve">Inspektorat Wilayah I</w:t>
            </w:r>
          </w:p>
        </w:tc>
        <w:tc>
          <w:tcPr>
            <w:tcW w:w="6000" w:type="dxa"/>
          </w:tcPr>
          <w:p>
            <w:pPr/>
            <w:r>
              <w:rPr/>
              <w:t xml:space="preserve">Panel Evaluasi Akuntabilitas Kinerja Instansi Pemerintah di Lingkungan Kementerian Hukum dan Hak Asasi Manusia Tahun 2022</w:t>
            </w:r>
          </w:p>
        </w:tc>
        <w:tc>
          <w:tcPr>
            <w:tcW w:w="3000" w:type="dxa"/>
          </w:tcPr>
          <w:p>
            <w:pPr/>
            <w:r>
              <w:rPr/>
              <w:t xml:space="preserve">Inspektorat Jenderal dan Balitbang Hukum dan HAM
13 March 2023 s.d 13 March 2023</w:t>
            </w:r>
          </w:p>
        </w:tc>
        <w:tc>
          <w:tcPr>
            <w:tcW w:w="3000" w:type="dxa"/>
          </w:tcPr>
          <w:p>
            <w:pPr/>
            <w:r>
              <w:rPr/>
              <w:t xml:space="preserve">Telah dilakukan evaluasi Akuntabilitas Kinerja Instansi Pemerintah di Lingkungan Kementerian Hukum dan Hak Asasi Manusia Tahun 2022 untuk satuan kerja Inspektorat Jenderal dan Balitbang Hukum dan HAM</w:t>
            </w:r>
          </w:p>
        </w:tc>
      </w:tr>
      <w:tr>
        <w:trPr/>
        <w:tc>
          <w:tcPr>
            <w:tcW w:w="4000" w:type="dxa"/>
            <w:vAlign w:val="center"/>
            <w:gridSpan w:val="5"/>
          </w:tcPr>
          <w:p>
            <w:pPr/>
            <w:r>
              <w:rPr>
                <w:b w:val="1"/>
                <w:bCs w:val="1"/>
              </w:rPr>
              <w:t xml:space="preserve">6. PENGAWASAN LAINNYA</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Pendampingan Seleksi Kompetensi Dasar (SKD) dalam Rangka Kegiatan Seleksi Calon Aparatur Sipil
Negara (CASN) Tahap Seleksi Kompetensi Dasar (SKD) Tahun Anggaran 2023 pada Kantor Wilayah
Kementerian Hukum dan HAM Jambi</w:t>
            </w:r>
          </w:p>
        </w:tc>
        <w:tc>
          <w:tcPr>
            <w:tcW w:w="3000" w:type="dxa"/>
          </w:tcPr>
          <w:p>
            <w:pPr/>
            <w:r>
              <w:rPr/>
              <w:t xml:space="preserve">Kantor Wilayah Kementerian Hukum dan HAM Jambi
14 November 2023 s.d 14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VI</w:t>
            </w:r>
          </w:p>
        </w:tc>
        <w:tc>
          <w:tcPr>
            <w:tcW w:w="6000" w:type="dxa"/>
          </w:tcPr>
          <w:p>
            <w:pPr/>
            <w:r>
              <w:rPr/>
              <w:t xml:space="preserve">Focus Group Discussion (FGD) Penyelesaian Permohonan Lahan untuk Pembangunan Embung di atas Tanah 
Milik Direktorat Jenderal Imigrasi di Kabupaten Sumba Tengah Provinsi Nusa Tenggara Timur
</w:t>
            </w:r>
          </w:p>
        </w:tc>
        <w:tc>
          <w:tcPr>
            <w:tcW w:w="3000" w:type="dxa"/>
          </w:tcPr>
          <w:p>
            <w:pPr/>
            <w:r>
              <w:rPr/>
              <w:t xml:space="preserve">Nusa Tenggara Timur
03 October 2023 s.d 03 October 2023</w:t>
            </w:r>
          </w:p>
        </w:tc>
        <w:tc>
          <w:tcPr>
            <w:tcW w:w="3000" w:type="dxa"/>
          </w:tcPr>
          <w:p>
            <w:pPr/>
            <w:r>
              <w:rPr/>
              <w:t xml:space="preserve">Laporan dalam penyusunan auditor</w:t>
            </w:r>
          </w:p>
        </w:tc>
      </w:tr>
      <w:tr>
        <w:trPr/>
        <w:tc>
          <w:tcPr>
            <w:tcW w:w="500" w:type="dxa"/>
          </w:tcPr>
          <w:p>
            <w:pPr/>
            <w:r>
              <w:rPr/>
              <w:t xml:space="preserve">3</w:t>
            </w:r>
          </w:p>
        </w:tc>
        <w:tc>
          <w:tcPr>
            <w:tcW w:w="1500" w:type="dxa"/>
          </w:tcPr>
          <w:p>
            <w:pPr/>
            <w:r>
              <w:rPr/>
              <w:t xml:space="preserve">Inspektorat Wilayah VI</w:t>
            </w:r>
          </w:p>
        </w:tc>
        <w:tc>
          <w:tcPr>
            <w:tcW w:w="6000" w:type="dxa"/>
          </w:tcPr>
          <w:p>
            <w:pPr/>
            <w:r>
              <w:rPr/>
              <w:t xml:space="preserve">Koordinasi Pimpinan dalam Rangka Pengawasan kegiatan Seleksi Kompetensi Dasar (SKD) Calon Pegawan Negeri Sipil (CPNS) Tahun Anggaran 2023 pada Kantor Wilayah Kementerian Hukum dan HAM Lampung</w:t>
            </w:r>
          </w:p>
        </w:tc>
        <w:tc>
          <w:tcPr>
            <w:tcW w:w="3000" w:type="dxa"/>
          </w:tcPr>
          <w:p>
            <w:pPr/>
            <w:r>
              <w:rPr/>
              <w:t xml:space="preserve">Kantor Wilayah Kementerian Hukum dan HAM Lampung
09 November 2023 s.d 09 November 2023</w:t>
            </w:r>
          </w:p>
        </w:tc>
        <w:tc>
          <w:tcPr>
            <w:tcW w:w="3000" w:type="dxa"/>
          </w:tcPr>
          <w:p>
            <w:pPr/>
            <w:r>
              <w:rPr/>
              <w:t xml:space="preserve">-</w:t>
            </w:r>
          </w:p>
        </w:tc>
      </w:tr>
      <w:tr>
        <w:trPr/>
        <w:tc>
          <w:tcPr>
            <w:tcW w:w="500" w:type="dxa"/>
          </w:tcPr>
          <w:p>
            <w:pPr/>
            <w:r>
              <w:rPr/>
              <w:t xml:space="preserve">4</w:t>
            </w:r>
          </w:p>
        </w:tc>
        <w:tc>
          <w:tcPr>
            <w:tcW w:w="1500" w:type="dxa"/>
          </w:tcPr>
          <w:p>
            <w:pPr/>
            <w:r>
              <w:rPr/>
              <w:t xml:space="preserve">Inspektorat Wilayah VI</w:t>
            </w:r>
          </w:p>
        </w:tc>
        <w:tc>
          <w:tcPr>
            <w:tcW w:w="6000" w:type="dxa"/>
          </w:tcPr>
          <w:p>
            <w:pPr/>
            <w:r>
              <w:rPr/>
              <w:t xml:space="preserve">Pelaksanaan Pendampingan Penyusunan Laporan Kinerja Instansi Pemerintah pada Kantor Wilayah Kementerian Hukum dan Hak Asasi Manusia Gorontalo Tahun 2023</w:t>
            </w:r>
          </w:p>
        </w:tc>
        <w:tc>
          <w:tcPr>
            <w:tcW w:w="3000" w:type="dxa"/>
          </w:tcPr>
          <w:p>
            <w:pPr/>
            <w:r>
              <w:rPr/>
              <w:t xml:space="preserve">Kantor Wilayah Kementerian Hukum dan Hak Asasi Manusia Gorontalo
20 November 2023 s.d 20 November 2023</w:t>
            </w:r>
          </w:p>
        </w:tc>
        <w:tc>
          <w:tcPr>
            <w:tcW w:w="3000" w:type="dxa"/>
          </w:tcPr>
          <w:p>
            <w:pPr/>
            <w:r>
              <w:rPr/>
              <w:t xml:space="preserve">-</w:t>
            </w:r>
          </w:p>
        </w:tc>
      </w:tr>
      <w:tr>
        <w:trPr/>
        <w:tc>
          <w:tcPr>
            <w:tcW w:w="500" w:type="dxa"/>
          </w:tcPr>
          <w:p>
            <w:pPr/>
            <w:r>
              <w:rPr/>
              <w:t xml:space="preserve">5</w:t>
            </w:r>
          </w:p>
        </w:tc>
        <w:tc>
          <w:tcPr>
            <w:tcW w:w="1500" w:type="dxa"/>
          </w:tcPr>
          <w:p>
            <w:pPr/>
            <w:r>
              <w:rPr/>
              <w:t xml:space="preserve">Inspektorat Wilayah IV</w:t>
            </w:r>
          </w:p>
        </w:tc>
        <w:tc>
          <w:tcPr>
            <w:tcW w:w="6000" w:type="dxa"/>
          </w:tcPr>
          <w:p>
            <w:pPr/>
            <w:r>
              <w:rPr/>
              <w:t xml:space="preserve">Pendampingan Seleksi Kompetensi Dasar (SKD) Calon Pegawai Negeri Sipil (CPNS) Tahun Anggaran 2023 pada Kantor Wilayah Kementerian Hukum dan HAM Bangka Belitung</w:t>
            </w:r>
          </w:p>
        </w:tc>
        <w:tc>
          <w:tcPr>
            <w:tcW w:w="3000" w:type="dxa"/>
          </w:tcPr>
          <w:p>
            <w:pPr/>
            <w:r>
              <w:rPr/>
              <w:t xml:space="preserve">Bangka Belitung
13 November 2023 s.d 13 November 2023</w:t>
            </w:r>
          </w:p>
        </w:tc>
        <w:tc>
          <w:tcPr>
            <w:tcW w:w="3000" w:type="dxa"/>
          </w:tcPr>
          <w:p>
            <w:pPr/>
            <w:r>
              <w:rPr/>
              <w:t xml:space="preserve">Laporan Belum Terbit</w:t>
            </w:r>
          </w:p>
        </w:tc>
      </w:tr>
      <w:tr>
        <w:trPr/>
        <w:tc>
          <w:tcPr>
            <w:tcW w:w="500" w:type="dxa"/>
          </w:tcPr>
          <w:p>
            <w:pPr/>
            <w:r>
              <w:rPr/>
              <w:t xml:space="preserve">6</w:t>
            </w:r>
          </w:p>
        </w:tc>
        <w:tc>
          <w:tcPr>
            <w:tcW w:w="1500" w:type="dxa"/>
          </w:tcPr>
          <w:p>
            <w:pPr/>
            <w:r>
              <w:rPr/>
              <w:t xml:space="preserve">Inspektorat Wilayah IV</w:t>
            </w:r>
          </w:p>
        </w:tc>
        <w:tc>
          <w:tcPr>
            <w:tcW w:w="6000" w:type="dxa"/>
          </w:tcPr>
          <w:p>
            <w:pPr/>
            <w:r>
              <w:rPr/>
              <w:t xml:space="preserve">Pendampingan Penyusunan Laporan Akuntabilitas Kinerja Instansi Pemerintahan (LKjIP) Pada Kantor Wilayah Kementerian Hukum dan HAM Kalimantan Timur Tahun 2023</w:t>
            </w:r>
          </w:p>
        </w:tc>
        <w:tc>
          <w:tcPr>
            <w:tcW w:w="3000" w:type="dxa"/>
          </w:tcPr>
          <w:p>
            <w:pPr/>
            <w:r>
              <w:rPr/>
              <w:t xml:space="preserve">Kalimantan Timur
13 November 2023 s.d 13 November 2023</w:t>
            </w:r>
          </w:p>
        </w:tc>
        <w:tc>
          <w:tcPr>
            <w:tcW w:w="3000" w:type="dxa"/>
          </w:tcPr>
          <w:p>
            <w:pPr/>
            <w:r>
              <w:rPr/>
              <w:t xml:space="preserve">Laporan Belum Terbit</w:t>
            </w:r>
          </w:p>
        </w:tc>
      </w:tr>
      <w:tr>
        <w:trPr/>
        <w:tc>
          <w:tcPr>
            <w:tcW w:w="500" w:type="dxa"/>
          </w:tcPr>
          <w:p>
            <w:pPr/>
            <w:r>
              <w:rPr/>
              <w:t xml:space="preserve">7</w:t>
            </w:r>
          </w:p>
        </w:tc>
        <w:tc>
          <w:tcPr>
            <w:tcW w:w="1500" w:type="dxa"/>
          </w:tcPr>
          <w:p>
            <w:pPr/>
            <w:r>
              <w:rPr/>
              <w:t xml:space="preserve">Inspektorat Wilayah IV</w:t>
            </w:r>
          </w:p>
        </w:tc>
        <w:tc>
          <w:tcPr>
            <w:tcW w:w="6000" w:type="dxa"/>
          </w:tcPr>
          <w:p>
            <w:pPr/>
            <w:r>
              <w:rPr/>
              <w:t xml:space="preserve">Pendampingan Penyusunan Manajemen Risiko di Lingkungan Kantor Wilayah Kementerian Hukum dan Hak Asasi Manusia Bali Tahun 2023</w:t>
            </w:r>
          </w:p>
        </w:tc>
        <w:tc>
          <w:tcPr>
            <w:tcW w:w="3000" w:type="dxa"/>
          </w:tcPr>
          <w:p>
            <w:pPr/>
            <w:r>
              <w:rPr/>
              <w:t xml:space="preserve">Bali
20 November 2023 s.d 20 November 2023</w:t>
            </w:r>
          </w:p>
        </w:tc>
        <w:tc>
          <w:tcPr>
            <w:tcW w:w="3000" w:type="dxa"/>
          </w:tcPr>
          <w:p>
            <w:pPr/>
            <w:r>
              <w:rPr/>
              <w:t xml:space="preserve">Laporan Belum Terbit</w:t>
            </w:r>
          </w:p>
        </w:tc>
      </w:tr>
      <w:tr>
        <w:trPr/>
        <w:tc>
          <w:tcPr>
            <w:tcW w:w="500" w:type="dxa"/>
          </w:tcPr>
          <w:p>
            <w:pPr/>
            <w:r>
              <w:rPr/>
              <w:t xml:space="preserve">8</w:t>
            </w:r>
          </w:p>
        </w:tc>
        <w:tc>
          <w:tcPr>
            <w:tcW w:w="1500" w:type="dxa"/>
          </w:tcPr>
          <w:p>
            <w:pPr/>
            <w:r>
              <w:rPr/>
              <w:t xml:space="preserve">Inspektorat Wilayah IV</w:t>
            </w:r>
          </w:p>
        </w:tc>
        <w:tc>
          <w:tcPr>
            <w:tcW w:w="6000" w:type="dxa"/>
          </w:tcPr>
          <w:p>
            <w:pPr/>
            <w:r>
              <w:rPr/>
              <w:t xml:space="preserve">Pendampingan Penertiban Penguasaan Aset Tetep Tanah Kementerian Hukum dan Hak Asasi Manusia di Tangerang</w:t>
            </w:r>
          </w:p>
        </w:tc>
        <w:tc>
          <w:tcPr>
            <w:tcW w:w="3000" w:type="dxa"/>
          </w:tcPr>
          <w:p>
            <w:pPr/>
            <w:r>
              <w:rPr/>
              <w:t xml:space="preserve">Sulawesi Barat
13 December 2023 s.d 13 December 2023</w:t>
            </w:r>
          </w:p>
        </w:tc>
        <w:tc>
          <w:tcPr>
            <w:tcW w:w="3000" w:type="dxa"/>
          </w:tcPr>
          <w:p>
            <w:pPr/>
            <w:r>
              <w:rPr/>
              <w:t xml:space="preserve">Laporan Belum Terbit</w:t>
            </w:r>
          </w:p>
        </w:tc>
      </w:tr>
      <w:tr>
        <w:trPr/>
        <w:tc>
          <w:tcPr>
            <w:tcW w:w="500" w:type="dxa"/>
          </w:tcPr>
          <w:p>
            <w:pPr/>
            <w:r>
              <w:rPr/>
              <w:t xml:space="preserve">9</w:t>
            </w:r>
          </w:p>
        </w:tc>
        <w:tc>
          <w:tcPr>
            <w:tcW w:w="1500" w:type="dxa"/>
          </w:tcPr>
          <w:p>
            <w:pPr/>
            <w:r>
              <w:rPr/>
              <w:t xml:space="preserve">Inspektorat Wilayah IV</w:t>
            </w:r>
          </w:p>
        </w:tc>
        <w:tc>
          <w:tcPr>
            <w:tcW w:w="6000" w:type="dxa"/>
          </w:tcPr>
          <w:p>
            <w:pPr/>
            <w:r>
              <w:rPr/>
              <w:t xml:space="preserve">Pendampingan Persiapan Penyerahan Akhir Pekerjaan Konstruksi Kantor Wilayah Kementerian Hukum dan HAM Jawa Tengah dan Rumah Tahanan Negara Kelas I Surakarta</w:t>
            </w:r>
          </w:p>
        </w:tc>
        <w:tc>
          <w:tcPr>
            <w:tcW w:w="3000" w:type="dxa"/>
          </w:tcPr>
          <w:p>
            <w:pPr/>
            <w:r>
              <w:rPr/>
              <w:t xml:space="preserve">Jawa Tengah
13 December 2023 s.d 13 December 2023</w:t>
            </w:r>
          </w:p>
        </w:tc>
        <w:tc>
          <w:tcPr>
            <w:tcW w:w="3000" w:type="dxa"/>
          </w:tcPr>
          <w:p>
            <w:pPr/>
            <w:r>
              <w:rPr/>
              <w:t xml:space="preserve">Laporan Belum Terbit</w:t>
            </w:r>
          </w:p>
        </w:tc>
      </w:tr>
      <w:tr>
        <w:trPr/>
        <w:tc>
          <w:tcPr>
            <w:tcW w:w="500" w:type="dxa"/>
          </w:tcPr>
          <w:p>
            <w:pPr/>
            <w:r>
              <w:rPr/>
              <w:t xml:space="preserve">10</w:t>
            </w:r>
          </w:p>
        </w:tc>
        <w:tc>
          <w:tcPr>
            <w:tcW w:w="1500" w:type="dxa"/>
          </w:tcPr>
          <w:p>
            <w:pPr/>
            <w:r>
              <w:rPr/>
              <w:t xml:space="preserve">Inspektorat Wilayah IV</w:t>
            </w:r>
          </w:p>
        </w:tc>
        <w:tc>
          <w:tcPr>
            <w:tcW w:w="6000" w:type="dxa"/>
          </w:tcPr>
          <w:p>
            <w:pPr/>
            <w:r>
              <w:rPr/>
              <w:t xml:space="preserve">Mendampingi Inspektur Wilayah IV dalam Kegiatan Reviu Pengadaan Barang
Jasa Pekerjaan Pembangunan Gedung dan Bangunan pada Lembaga Pemasyarakatan Kelas IIA Balikpapan Tahun Anggaran 2023</w:t>
            </w:r>
          </w:p>
        </w:tc>
        <w:tc>
          <w:tcPr>
            <w:tcW w:w="3000" w:type="dxa"/>
          </w:tcPr>
          <w:p>
            <w:pPr/>
            <w:r>
              <w:rPr/>
              <w:t xml:space="preserve">Balikpapan Kalimantan Timur
06 November 2023 s.d 06 November 2023</w:t>
            </w:r>
          </w:p>
        </w:tc>
        <w:tc>
          <w:tcPr>
            <w:tcW w:w="3000" w:type="dxa"/>
          </w:tcPr>
          <w:p>
            <w:pPr/>
            <w:r>
              <w:rPr/>
              <w:t xml:space="preserve">Laporan Belum Terbit</w:t>
            </w:r>
          </w:p>
        </w:tc>
      </w:tr>
      <w:tr>
        <w:trPr/>
        <w:tc>
          <w:tcPr>
            <w:tcW w:w="500" w:type="dxa"/>
          </w:tcPr>
          <w:p>
            <w:pPr/>
            <w:r>
              <w:rPr/>
              <w:t xml:space="preserve">11</w:t>
            </w:r>
          </w:p>
        </w:tc>
        <w:tc>
          <w:tcPr>
            <w:tcW w:w="1500" w:type="dxa"/>
          </w:tcPr>
          <w:p>
            <w:pPr/>
            <w:r>
              <w:rPr/>
              <w:t xml:space="preserve">Inspektorat Wilayah IV</w:t>
            </w:r>
          </w:p>
        </w:tc>
        <w:tc>
          <w:tcPr>
            <w:tcW w:w="6000" w:type="dxa"/>
          </w:tcPr>
          <w:p>
            <w:pPr/>
            <w:r>
              <w:rPr/>
              <w:t xml:space="preserve">Pemeriksaan Keimigrasian diatas Alat Angkut Pada Kapal Pesiar MV Viking Orion rute Singapura-Jakarta</w:t>
            </w:r>
          </w:p>
        </w:tc>
        <w:tc>
          <w:tcPr>
            <w:tcW w:w="3000" w:type="dxa"/>
          </w:tcPr>
          <w:p>
            <w:pPr/>
            <w:r>
              <w:rPr/>
              <w:t xml:space="preserve">Kapal Pesiar MV Viking Orion rute Singapura-Jakarta
12 November 2023 s.d 12 November 2023</w:t>
            </w:r>
          </w:p>
        </w:tc>
        <w:tc>
          <w:tcPr>
            <w:tcW w:w="3000" w:type="dxa"/>
          </w:tcPr>
          <w:p>
            <w:pPr/>
            <w:r>
              <w:rPr/>
              <w:t xml:space="preserve">Laporan Belum Terbit</w:t>
            </w:r>
          </w:p>
        </w:tc>
      </w:tr>
      <w:tr>
        <w:trPr/>
        <w:tc>
          <w:tcPr>
            <w:tcW w:w="500" w:type="dxa"/>
          </w:tcPr>
          <w:p>
            <w:pPr/>
            <w:r>
              <w:rPr/>
              <w:t xml:space="preserve">12</w:t>
            </w:r>
          </w:p>
        </w:tc>
        <w:tc>
          <w:tcPr>
            <w:tcW w:w="1500" w:type="dxa"/>
          </w:tcPr>
          <w:p>
            <w:pPr/>
            <w:r>
              <w:rPr/>
              <w:t xml:space="preserve">Inspektorat Wilayah IV</w:t>
            </w:r>
          </w:p>
        </w:tc>
        <w:tc>
          <w:tcPr>
            <w:tcW w:w="6000" w:type="dxa"/>
          </w:tcPr>
          <w:p>
            <w:pPr/>
            <w:r>
              <w:rPr/>
              <w:t xml:space="preserve">Studi Banding Kearsipan pada Dinas Perpustakaan dan Kearsipan Daerah Provinsi Jawa tengah yang beralamat di Jalan Sriwijaya No.29a. RW.2 Kel. Tegalsari. Kec. Candisari, Kota Semarang Jawa tengah 50614</w:t>
            </w:r>
          </w:p>
        </w:tc>
        <w:tc>
          <w:tcPr>
            <w:tcW w:w="3000" w:type="dxa"/>
          </w:tcPr>
          <w:p>
            <w:pPr/>
            <w:r>
              <w:rPr/>
              <w:t xml:space="preserve">Kota Semarang Jawa tengah
15 November 2023 s.d 15 November 2023</w:t>
            </w:r>
          </w:p>
        </w:tc>
        <w:tc>
          <w:tcPr>
            <w:tcW w:w="3000" w:type="dxa"/>
          </w:tcPr>
          <w:p>
            <w:pPr/>
            <w:r>
              <w:rPr/>
              <w:t xml:space="preserve">Laporan Belum Terbit</w:t>
            </w:r>
          </w:p>
        </w:tc>
      </w:tr>
      <w:tr>
        <w:trPr/>
        <w:tc>
          <w:tcPr>
            <w:tcW w:w="500" w:type="dxa"/>
          </w:tcPr>
          <w:p>
            <w:pPr/>
            <w:r>
              <w:rPr/>
              <w:t xml:space="preserve">13</w:t>
            </w:r>
          </w:p>
        </w:tc>
        <w:tc>
          <w:tcPr>
            <w:tcW w:w="1500" w:type="dxa"/>
          </w:tcPr>
          <w:p>
            <w:pPr/>
            <w:r>
              <w:rPr/>
              <w:t xml:space="preserve">Inspektorat Wilayah IV</w:t>
            </w:r>
          </w:p>
        </w:tc>
        <w:tc>
          <w:tcPr>
            <w:tcW w:w="6000" w:type="dxa"/>
          </w:tcPr>
          <w:p>
            <w:pPr/>
            <w:r>
              <w:rPr/>
              <w:t xml:space="preserve">Melakukan Kegiatan Sosialisasi Keputusan Menteri Hukum dan Hak Asasi Manusia Nomor M.HH-13.OT.03.02 Tahun 2023 di Babel</w:t>
            </w:r>
          </w:p>
        </w:tc>
        <w:tc>
          <w:tcPr>
            <w:tcW w:w="3000" w:type="dxa"/>
          </w:tcPr>
          <w:p>
            <w:pPr/>
            <w:r>
              <w:rPr/>
              <w:t xml:space="preserve">Bangka Belitung
06 November 2023 s.d 06 November 2023</w:t>
            </w:r>
          </w:p>
        </w:tc>
        <w:tc>
          <w:tcPr>
            <w:tcW w:w="3000" w:type="dxa"/>
          </w:tcPr>
          <w:p>
            <w:pPr/>
            <w:r>
              <w:rPr/>
              <w:t xml:space="preserve">Laporan Belum Terbit</w:t>
            </w:r>
          </w:p>
        </w:tc>
      </w:tr>
      <w:tr>
        <w:trPr/>
        <w:tc>
          <w:tcPr>
            <w:tcW w:w="500" w:type="dxa"/>
          </w:tcPr>
          <w:p>
            <w:pPr/>
            <w:r>
              <w:rPr/>
              <w:t xml:space="preserve">14</w:t>
            </w:r>
          </w:p>
        </w:tc>
        <w:tc>
          <w:tcPr>
            <w:tcW w:w="1500" w:type="dxa"/>
          </w:tcPr>
          <w:p>
            <w:pPr/>
            <w:r>
              <w:rPr/>
              <w:t xml:space="preserve">Inspektorat Wilayah IV</w:t>
            </w:r>
          </w:p>
        </w:tc>
        <w:tc>
          <w:tcPr>
            <w:tcW w:w="6000" w:type="dxa"/>
          </w:tcPr>
          <w:p>
            <w:pPr/>
            <w:r>
              <w:rPr/>
              <w:t xml:space="preserve">Koordinasi Pimpinan terkait Implementasi Komitmen Peningkatan Penggunaan Produk Dalam Negeri (P3DN)</w:t>
            </w:r>
          </w:p>
        </w:tc>
        <w:tc>
          <w:tcPr>
            <w:tcW w:w="3000" w:type="dxa"/>
          </w:tcPr>
          <w:p>
            <w:pPr/>
            <w:r>
              <w:rPr/>
              <w:t xml:space="preserve">Jakarta
09 November 2023 s.d 09 November 2023</w:t>
            </w:r>
          </w:p>
        </w:tc>
        <w:tc>
          <w:tcPr>
            <w:tcW w:w="3000" w:type="dxa"/>
          </w:tcPr>
          <w:p>
            <w:pPr/>
            <w:r>
              <w:rPr/>
              <w:t xml:space="preserve">Laporan Belum Terbit</w:t>
            </w:r>
          </w:p>
        </w:tc>
      </w:tr>
      <w:tr>
        <w:trPr/>
        <w:tc>
          <w:tcPr>
            <w:tcW w:w="500" w:type="dxa"/>
          </w:tcPr>
          <w:p>
            <w:pPr/>
            <w:r>
              <w:rPr/>
              <w:t xml:space="preserve">15</w:t>
            </w:r>
          </w:p>
        </w:tc>
        <w:tc>
          <w:tcPr>
            <w:tcW w:w="1500" w:type="dxa"/>
          </w:tcPr>
          <w:p>
            <w:pPr/>
            <w:r>
              <w:rPr/>
              <w:t xml:space="preserve">Inspektorat Wilayah IV</w:t>
            </w:r>
          </w:p>
        </w:tc>
        <w:tc>
          <w:tcPr>
            <w:tcW w:w="6000" w:type="dxa"/>
          </w:tcPr>
          <w:p>
            <w:pPr/>
            <w:r>
              <w:rPr/>
              <w:t xml:space="preserve">Rapat Pembahasan Pedoman Penyelesaian Dan Penghapusan Piutang Pihak Ketiga di Lingkungan Kementerian Hukum dan Hak Asasi Manusia di Wisma Pengayoman Cibulan – Bogor</w:t>
            </w:r>
          </w:p>
        </w:tc>
        <w:tc>
          <w:tcPr>
            <w:tcW w:w="3000" w:type="dxa"/>
          </w:tcPr>
          <w:p>
            <w:pPr/>
            <w:r>
              <w:rPr/>
              <w:t xml:space="preserve">Wisma Pengayoman Cibulan – Bogor
13 November 2023 s.d 13 November 2023</w:t>
            </w:r>
          </w:p>
        </w:tc>
        <w:tc>
          <w:tcPr>
            <w:tcW w:w="3000" w:type="dxa"/>
          </w:tcPr>
          <w:p>
            <w:pPr/>
            <w:r>
              <w:rPr/>
              <w:t xml:space="preserve">Laporan Belum Terbit</w:t>
            </w:r>
          </w:p>
        </w:tc>
      </w:tr>
      <w:tr>
        <w:trPr/>
        <w:tc>
          <w:tcPr>
            <w:tcW w:w="500" w:type="dxa"/>
          </w:tcPr>
          <w:p>
            <w:pPr/>
            <w:r>
              <w:rPr/>
              <w:t xml:space="preserve">16</w:t>
            </w:r>
          </w:p>
        </w:tc>
        <w:tc>
          <w:tcPr>
            <w:tcW w:w="1500" w:type="dxa"/>
          </w:tcPr>
          <w:p>
            <w:pPr/>
            <w:r>
              <w:rPr/>
              <w:t xml:space="preserve">Inspektorat Wilayah IV</w:t>
            </w:r>
          </w:p>
        </w:tc>
        <w:tc>
          <w:tcPr>
            <w:tcW w:w="6000" w:type="dxa"/>
          </w:tcPr>
          <w:p>
            <w:pPr/>
            <w:r>
              <w:rPr/>
              <w:t xml:space="preserve">Menghadiri Pembukaan Pelatihan Penyuluh Antikorupsi (PELOPOR) Tahun Anggaran 2023 di BPSDM Hukum dan HAM</w:t>
            </w:r>
          </w:p>
        </w:tc>
        <w:tc>
          <w:tcPr>
            <w:tcW w:w="3000" w:type="dxa"/>
          </w:tcPr>
          <w:p>
            <w:pPr/>
            <w:r>
              <w:rPr/>
              <w:t xml:space="preserve">BPSDM Hukum dan HAM
10 November 2023 s.d 10 November 2023</w:t>
            </w:r>
          </w:p>
        </w:tc>
        <w:tc>
          <w:tcPr>
            <w:tcW w:w="3000" w:type="dxa"/>
          </w:tcPr>
          <w:p>
            <w:pPr/>
            <w:r>
              <w:rPr/>
              <w:t xml:space="preserve">-</w:t>
            </w:r>
          </w:p>
        </w:tc>
      </w:tr>
      <w:tr>
        <w:trPr/>
        <w:tc>
          <w:tcPr>
            <w:tcW w:w="500" w:type="dxa"/>
          </w:tcPr>
          <w:p>
            <w:pPr/>
            <w:r>
              <w:rPr/>
              <w:t xml:space="preserve">17</w:t>
            </w:r>
          </w:p>
        </w:tc>
        <w:tc>
          <w:tcPr>
            <w:tcW w:w="1500" w:type="dxa"/>
          </w:tcPr>
          <w:p>
            <w:pPr/>
            <w:r>
              <w:rPr/>
              <w:t xml:space="preserve">Inspektorat Wilayah IV</w:t>
            </w:r>
          </w:p>
        </w:tc>
        <w:tc>
          <w:tcPr>
            <w:tcW w:w="6000" w:type="dxa"/>
          </w:tcPr>
          <w:p>
            <w:pPr/>
            <w:r>
              <w:rPr/>
              <w:t xml:space="preserve">Kegiatan Pembahasan Penyelesaian Penyusunan Laporan Hasil Penilaian Pengendalian Intern atas Pelaporan Keuangan (PIPK) Tingkat UAPA Kementerian Hukum dan HAM Tahun 2023</w:t>
            </w:r>
          </w:p>
        </w:tc>
        <w:tc>
          <w:tcPr>
            <w:tcW w:w="3000" w:type="dxa"/>
          </w:tcPr>
          <w:p>
            <w:pPr/>
            <w:r>
              <w:rPr/>
              <w:t xml:space="preserve">Jakarta
13 November 2023 s.d 13 November 2023</w:t>
            </w:r>
          </w:p>
        </w:tc>
        <w:tc>
          <w:tcPr>
            <w:tcW w:w="3000" w:type="dxa"/>
          </w:tcPr>
          <w:p>
            <w:pPr/>
            <w:r>
              <w:rPr/>
              <w:t xml:space="preserve">Laporan Belum Terbit</w:t>
            </w:r>
          </w:p>
        </w:tc>
      </w:tr>
      <w:tr>
        <w:trPr/>
        <w:tc>
          <w:tcPr>
            <w:tcW w:w="500" w:type="dxa"/>
          </w:tcPr>
          <w:p>
            <w:pPr/>
            <w:r>
              <w:rPr/>
              <w:t xml:space="preserve">18</w:t>
            </w:r>
          </w:p>
        </w:tc>
        <w:tc>
          <w:tcPr>
            <w:tcW w:w="1500" w:type="dxa"/>
          </w:tcPr>
          <w:p>
            <w:pPr/>
            <w:r>
              <w:rPr/>
              <w:t xml:space="preserve">Inspektorat Wilayah IV</w:t>
            </w:r>
          </w:p>
        </w:tc>
        <w:tc>
          <w:tcPr>
            <w:tcW w:w="6000" w:type="dxa"/>
          </w:tcPr>
          <w:p>
            <w:pPr/>
            <w:r>
              <w:rPr/>
              <w:t xml:space="preserve">Sosialisasi Peraturan Menteri Hukum dan HAM Nomor 24 Tahun 2023 di Lingkungan Kantor Wilayah Kementerian Hukum dan Hak Asasi Manusia Kepulauan Bangka Belitung Tahun 2023</w:t>
            </w:r>
          </w:p>
        </w:tc>
        <w:tc>
          <w:tcPr>
            <w:tcW w:w="3000" w:type="dxa"/>
          </w:tcPr>
          <w:p>
            <w:pPr/>
            <w:r>
              <w:rPr/>
              <w:t xml:space="preserve">Bangka Belitung
29 November 2023 s.d 29 November 2023</w:t>
            </w:r>
          </w:p>
        </w:tc>
        <w:tc>
          <w:tcPr>
            <w:tcW w:w="3000" w:type="dxa"/>
          </w:tcPr>
          <w:p>
            <w:pPr/>
            <w:r>
              <w:rPr/>
              <w:t xml:space="preserve">Laporan Belum Terbit</w:t>
            </w:r>
          </w:p>
        </w:tc>
      </w:tr>
      <w:tr>
        <w:trPr/>
        <w:tc>
          <w:tcPr>
            <w:tcW w:w="500" w:type="dxa"/>
          </w:tcPr>
          <w:p>
            <w:pPr/>
            <w:r>
              <w:rPr/>
              <w:t xml:space="preserve">19</w:t>
            </w:r>
          </w:p>
        </w:tc>
        <w:tc>
          <w:tcPr>
            <w:tcW w:w="1500" w:type="dxa"/>
          </w:tcPr>
          <w:p>
            <w:pPr/>
            <w:r>
              <w:rPr/>
              <w:t xml:space="preserve">Inspektorat Wilayah IV</w:t>
            </w:r>
          </w:p>
        </w:tc>
        <w:tc>
          <w:tcPr>
            <w:tcW w:w="6000" w:type="dxa"/>
          </w:tcPr>
          <w:p>
            <w:pPr/>
            <w:r>
              <w:rPr/>
              <w:t xml:space="preserve">Pendampingan Penertiban Penguasaan Aset Tetep Tanah Kementerian Hukum dan Hak Asasi Manusia di Tangerang</w:t>
            </w:r>
          </w:p>
        </w:tc>
        <w:tc>
          <w:tcPr>
            <w:tcW w:w="3000" w:type="dxa"/>
          </w:tcPr>
          <w:p>
            <w:pPr/>
            <w:r>
              <w:rPr/>
              <w:t xml:space="preserve">Tangerang
27 November 2023 s.d 27 November 2023</w:t>
            </w:r>
          </w:p>
        </w:tc>
        <w:tc>
          <w:tcPr>
            <w:tcW w:w="3000" w:type="dxa"/>
          </w:tcPr>
          <w:p>
            <w:pPr/>
            <w:r>
              <w:rPr/>
              <w:t xml:space="preserve">Laporan Belum Terbit</w:t>
            </w:r>
          </w:p>
        </w:tc>
      </w:tr>
    </w:tbl>
    <w:sectPr w:rsidR="00474C58" w:rsidRPr="00474C58" w:rsidSect="00DC2F71">
      <w:pgSz w:w="16838" w:h="11906" w:orient="landscape" w:code="9"/>
      <w:pgMar w:top="1440" w:right="9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71DCF" w14:textId="77777777" w:rsidR="00DC2F71" w:rsidRDefault="00DC2F71" w:rsidP="00563BCD">
      <w:pPr>
        <w:spacing w:after="0" w:line="240" w:lineRule="auto"/>
      </w:pPr>
      <w:r>
        <w:separator/>
      </w:r>
    </w:p>
  </w:endnote>
  <w:endnote w:type="continuationSeparator" w:id="0">
    <w:p w14:paraId="11055DB4" w14:textId="77777777" w:rsidR="00DC2F71" w:rsidRDefault="00DC2F71"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B4F9A49-F0D5-4ED7-8572-232988C2C138}"/>
    <w:embedBold r:id="rId2" w:fontKey="{E6DB7CE5-6C97-463F-8303-6F0331EE9989}"/>
    <w:embedItalic r:id="rId3" w:fontKey="{4F35AA57-8C04-416A-B4C4-E493C99081E7}"/>
    <w:embedBoldItalic r:id="rId4" w:fontKey="{EF9F906F-C9E8-423C-8353-FD4E893D77DD}"/>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2F13E394-8611-42E9-B436-CC8B35A3D99E}"/>
    <w:embedBold r:id="rId6" w:fontKey="{5E566B6E-BA5F-4FAE-A50B-F79485AC73CA}"/>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3BB7EB8A-EDB6-46F6-B9CE-BF43715453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proofErr w:type="spellStart"/>
    <w:r w:rsidRPr="00563BCD">
      <w:rPr>
        <w:rFonts w:ascii="Arial" w:hAnsi="Arial" w:cs="Arial"/>
        <w:i/>
        <w:iCs/>
        <w:sz w:val="16"/>
        <w:szCs w:val="16"/>
      </w:rPr>
      <w:t>Laporan</w:t>
    </w:r>
    <w:proofErr w:type="spellEnd"/>
    <w:r w:rsidRPr="00563BCD">
      <w:rPr>
        <w:rFonts w:ascii="Arial" w:hAnsi="Arial" w:cs="Arial"/>
        <w:i/>
        <w:iCs/>
        <w:sz w:val="16"/>
        <w:szCs w:val="16"/>
      </w:rPr>
      <w:t xml:space="preserve"> Kinerja Bulan November </w:t>
    </w:r>
    <w:proofErr w:type="spellStart"/>
    <w:r w:rsidRPr="00563BCD">
      <w:rPr>
        <w:rFonts w:ascii="Arial" w:hAnsi="Arial" w:cs="Arial"/>
        <w:i/>
        <w:iCs/>
        <w:sz w:val="16"/>
        <w:szCs w:val="16"/>
      </w:rPr>
      <w:t>Tahun</w:t>
    </w:r>
    <w:proofErr w:type="spellEnd"/>
    <w:r w:rsidRPr="00563BCD">
      <w:rPr>
        <w:rFonts w:ascii="Arial" w:hAnsi="Arial" w:cs="Arial"/>
        <w:i/>
        <w:iCs/>
        <w:sz w:val="16"/>
        <w:szCs w:val="16"/>
      </w:rPr>
      <w:t xml:space="preserve"> 2023 </w:t>
    </w:r>
    <w:proofErr w:type="spellStart"/>
    <w:r w:rsidRPr="00563BCD">
      <w:rPr>
        <w:rFonts w:ascii="Arial" w:hAnsi="Arial" w:cs="Arial"/>
        <w:i/>
        <w:iCs/>
        <w:sz w:val="16"/>
        <w:szCs w:val="16"/>
      </w:rPr>
      <w:t>Inspektorat</w:t>
    </w:r>
    <w:proofErr w:type="spellEnd"/>
    <w:r w:rsidRPr="00563BCD">
      <w:rPr>
        <w:rFonts w:ascii="Arial" w:hAnsi="Arial" w:cs="Arial"/>
        <w:i/>
        <w:iCs/>
        <w:sz w:val="16"/>
        <w:szCs w:val="16"/>
      </w:rPr>
      <w:t xml:space="preserve"> </w:t>
    </w:r>
    <w:proofErr w:type="spellStart"/>
    <w:r w:rsidRPr="00563BCD">
      <w:rPr>
        <w:rFonts w:ascii="Arial" w:hAnsi="Arial" w:cs="Arial"/>
        <w:i/>
        <w:iCs/>
        <w:sz w:val="16"/>
        <w:szCs w:val="16"/>
      </w:rPr>
      <w:t>Jenderal</w:t>
    </w:r>
    <w:proofErr w:type="spellEnd"/>
    <w:r w:rsidRPr="00563BCD">
      <w:rPr>
        <w:rFonts w:ascii="Arial" w:hAnsi="Arial" w:cs="Arial"/>
        <w:i/>
        <w:iCs/>
        <w:sz w:val="16"/>
        <w:szCs w:val="16"/>
      </w:rPr>
      <w:t xml:space="preserve"> Kementerian Hukum dan Hak </w:t>
    </w:r>
    <w:proofErr w:type="spellStart"/>
    <w:r w:rsidRPr="00563BCD">
      <w:rPr>
        <w:rFonts w:ascii="Arial" w:hAnsi="Arial" w:cs="Arial"/>
        <w:i/>
        <w:iCs/>
        <w:sz w:val="16"/>
        <w:szCs w:val="16"/>
      </w:rPr>
      <w:t>Asasi</w:t>
    </w:r>
    <w:proofErr w:type="spellEnd"/>
    <w:r w:rsidRPr="00563BCD">
      <w:rPr>
        <w:rFonts w:ascii="Arial" w:hAnsi="Arial" w:cs="Arial"/>
        <w:i/>
        <w:iCs/>
        <w:sz w:val="16"/>
        <w:szCs w:val="16"/>
      </w:rPr>
      <w:t xml:space="preserve">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35843" w14:textId="77777777" w:rsidR="00DC2F71" w:rsidRDefault="00DC2F71" w:rsidP="00563BCD">
      <w:pPr>
        <w:spacing w:after="0" w:line="240" w:lineRule="auto"/>
      </w:pPr>
      <w:r>
        <w:separator/>
      </w:r>
    </w:p>
  </w:footnote>
  <w:footnote w:type="continuationSeparator" w:id="0">
    <w:p w14:paraId="76993373" w14:textId="77777777" w:rsidR="00DC2F71" w:rsidRDefault="00DC2F71"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3279"/>
    <w:rsid w:val="003660A3"/>
    <w:rsid w:val="003767B3"/>
    <w:rsid w:val="003802BD"/>
    <w:rsid w:val="00394703"/>
    <w:rsid w:val="003A2D73"/>
    <w:rsid w:val="003A6C11"/>
    <w:rsid w:val="003B013E"/>
    <w:rsid w:val="00431B57"/>
    <w:rsid w:val="00446FFC"/>
    <w:rsid w:val="00452125"/>
    <w:rsid w:val="00474C58"/>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AD5DF3"/>
    <w:rsid w:val="00B3084F"/>
    <w:rsid w:val="00B43107"/>
    <w:rsid w:val="00B56DC7"/>
    <w:rsid w:val="00BD43BB"/>
    <w:rsid w:val="00BE5548"/>
    <w:rsid w:val="00BF6F89"/>
    <w:rsid w:val="00C10184"/>
    <w:rsid w:val="00C72AC4"/>
    <w:rsid w:val="00CB440F"/>
    <w:rsid w:val="00CF2B69"/>
    <w:rsid w:val="00D03635"/>
    <w:rsid w:val="00D209BA"/>
    <w:rsid w:val="00D33D2F"/>
    <w:rsid w:val="00D60CC1"/>
    <w:rsid w:val="00D63AA6"/>
    <w:rsid w:val="00D731C3"/>
    <w:rsid w:val="00D73B93"/>
    <w:rsid w:val="00D760B2"/>
    <w:rsid w:val="00DA316F"/>
    <w:rsid w:val="00DA3BC1"/>
    <w:rsid w:val="00DC2F7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12</Pages>
  <Words>1358</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122</cp:revision>
  <dcterms:created xsi:type="dcterms:W3CDTF">2022-08-02T16:01:00Z</dcterms:created>
  <dcterms:modified xsi:type="dcterms:W3CDTF">2024-01-27T01:37:00Z</dcterms:modified>
</cp:coreProperties>
</file>