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theme/themeOverride1.xml" ContentType="application/vnd.openxmlformats-officedocument.themeOverride+xml"/>
  <Override PartName="/word/charts/chart4.xml" ContentType="application/vnd.openxmlformats-officedocument.drawingml.chart+xml"/>
  <Override PartName="/word/theme/themeOverride2.xml" ContentType="application/vnd.openxmlformats-officedocument.themeOverride+xml"/>
  <Override PartName="/word/charts/chart5.xml" ContentType="application/vnd.openxmlformats-officedocument.drawingml.chart+xml"/>
  <Override PartName="/word/theme/themeOverride3.xml" ContentType="application/vnd.openxmlformats-officedocument.themeOverrid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2282" w:rsidRPr="005C0B20" w:rsidRDefault="00DF2E28" w:rsidP="007A241A">
      <w:pPr>
        <w:pStyle w:val="a8"/>
        <w:rPr>
          <w:rFonts w:ascii="Microsoft YaHei UI Light" w:eastAsia="Microsoft YaHei UI Light" w:hAnsi="Microsoft YaHei UI Light"/>
          <w:b w:val="0"/>
          <w:sz w:val="72"/>
          <w:szCs w:val="72"/>
        </w:rPr>
      </w:pPr>
      <w:bookmarkStart w:id="0" w:name="_Toc446423918"/>
      <w:r w:rsidRPr="005C0B20">
        <w:rPr>
          <w:rFonts w:ascii="Microsoft YaHei UI Light" w:eastAsia="Microsoft YaHei UI Light" w:hAnsi="Microsoft YaHei UI Light" w:hint="eastAsia"/>
          <w:b w:val="0"/>
          <w:sz w:val="72"/>
          <w:szCs w:val="72"/>
        </w:rPr>
        <w:t>2016</w:t>
      </w:r>
      <w:r w:rsidR="000B0210" w:rsidRPr="005C0B20">
        <w:rPr>
          <w:rFonts w:ascii="Microsoft YaHei UI Light" w:eastAsia="Microsoft YaHei UI Light" w:hAnsi="Microsoft YaHei UI Light" w:hint="eastAsia"/>
          <w:b w:val="0"/>
          <w:sz w:val="72"/>
          <w:szCs w:val="72"/>
        </w:rPr>
        <w:t>年</w:t>
      </w:r>
      <w:bookmarkEnd w:id="0"/>
    </w:p>
    <w:p w:rsidR="0054227B" w:rsidRPr="005C0B20" w:rsidRDefault="000B2282" w:rsidP="007A241A">
      <w:pPr>
        <w:pStyle w:val="a8"/>
        <w:rPr>
          <w:rFonts w:ascii="Microsoft YaHei UI Light" w:eastAsia="Microsoft YaHei UI Light" w:hAnsi="Microsoft YaHei UI Light"/>
          <w:b w:val="0"/>
          <w:sz w:val="72"/>
          <w:szCs w:val="72"/>
        </w:rPr>
      </w:pPr>
      <w:bookmarkStart w:id="1" w:name="_Toc446423919"/>
      <w:r w:rsidRPr="005C0B20">
        <w:rPr>
          <w:rFonts w:ascii="Microsoft YaHei UI Light" w:eastAsia="Microsoft YaHei UI Light" w:hAnsi="Microsoft YaHei UI Light" w:hint="eastAsia"/>
          <w:b w:val="0"/>
          <w:sz w:val="72"/>
          <w:szCs w:val="72"/>
        </w:rPr>
        <w:t>绍兴市雷电监测公报</w:t>
      </w:r>
      <w:bookmarkEnd w:id="1"/>
    </w:p>
    <w:p w:rsidR="000B2282" w:rsidRDefault="00CF4B4E" w:rsidP="006D4140">
      <w:pPr>
        <w:pStyle w:val="a8"/>
        <w:ind w:leftChars="-500" w:left="-1579"/>
        <w:rPr>
          <w:rFonts w:ascii="方正小标宋简体" w:eastAsia="方正小标宋简体"/>
          <w:sz w:val="72"/>
          <w:szCs w:val="72"/>
        </w:rPr>
      </w:pPr>
      <w:r>
        <w:rPr>
          <w:rFonts w:ascii="方正小标宋简体" w:eastAsia="方正小标宋简体" w:hint="eastAsia"/>
          <w:noProof/>
          <w:sz w:val="72"/>
          <w:szCs w:val="72"/>
        </w:rPr>
        <w:drawing>
          <wp:inline distT="0" distB="0" distL="0" distR="0" wp14:anchorId="3BE80F8B" wp14:editId="50A92B13">
            <wp:extent cx="9288780" cy="5013960"/>
            <wp:effectExtent l="0" t="0" r="7620" b="0"/>
            <wp:docPr id="7" name="图片 7" descr="14386371_19132883400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4386371_191328834000_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878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282" w:rsidRDefault="000B2282" w:rsidP="007A241A">
      <w:pPr>
        <w:pStyle w:val="a8"/>
        <w:rPr>
          <w:rFonts w:ascii="方正小标宋简体" w:eastAsia="方正小标宋简体"/>
          <w:sz w:val="32"/>
          <w:szCs w:val="32"/>
        </w:rPr>
      </w:pPr>
    </w:p>
    <w:p w:rsidR="006255AE" w:rsidRDefault="006255AE" w:rsidP="007A241A">
      <w:pPr>
        <w:pStyle w:val="a8"/>
        <w:rPr>
          <w:rFonts w:ascii="方正小标宋简体" w:eastAsia="方正小标宋简体"/>
          <w:sz w:val="32"/>
          <w:szCs w:val="32"/>
        </w:rPr>
      </w:pPr>
    </w:p>
    <w:p w:rsidR="007A241A" w:rsidRDefault="007A241A" w:rsidP="007A241A">
      <w:pPr>
        <w:pStyle w:val="a8"/>
        <w:rPr>
          <w:rFonts w:ascii="方正小标宋简体" w:eastAsia="方正小标宋简体"/>
          <w:sz w:val="32"/>
          <w:szCs w:val="32"/>
        </w:rPr>
      </w:pPr>
    </w:p>
    <w:p w:rsidR="00DB3069" w:rsidRPr="005C0B20" w:rsidRDefault="000B2282" w:rsidP="007A241A">
      <w:pPr>
        <w:pStyle w:val="a8"/>
        <w:rPr>
          <w:rFonts w:ascii="Microsoft YaHei UI Light" w:eastAsia="Microsoft YaHei UI Light" w:hAnsi="Microsoft YaHei UI Light"/>
          <w:b w:val="0"/>
          <w:sz w:val="32"/>
          <w:szCs w:val="32"/>
        </w:rPr>
      </w:pPr>
      <w:r w:rsidRPr="005C0B20">
        <w:rPr>
          <w:rFonts w:ascii="Microsoft YaHei UI Light" w:eastAsia="Microsoft YaHei UI Light" w:hAnsi="Microsoft YaHei UI Light" w:hint="eastAsia"/>
          <w:b w:val="0"/>
          <w:sz w:val="32"/>
          <w:szCs w:val="32"/>
        </w:rPr>
        <w:t>绍兴市气象局</w:t>
      </w:r>
    </w:p>
    <w:p w:rsidR="00D52264" w:rsidRPr="005C0B20" w:rsidRDefault="000B2282" w:rsidP="007A241A">
      <w:pPr>
        <w:pStyle w:val="a8"/>
        <w:rPr>
          <w:rFonts w:ascii="Microsoft YaHei UI Light" w:eastAsia="Microsoft YaHei UI Light" w:hAnsi="Microsoft YaHei UI Light"/>
          <w:b w:val="0"/>
          <w:sz w:val="32"/>
          <w:szCs w:val="32"/>
        </w:rPr>
      </w:pPr>
      <w:r w:rsidRPr="005C0B20">
        <w:rPr>
          <w:rFonts w:ascii="Microsoft YaHei UI Light" w:eastAsia="Microsoft YaHei UI Light" w:hAnsi="Microsoft YaHei UI Light" w:hint="eastAsia"/>
          <w:b w:val="0"/>
          <w:sz w:val="32"/>
          <w:szCs w:val="32"/>
        </w:rPr>
        <w:t>绍兴防雷中心</w:t>
      </w:r>
    </w:p>
    <w:p w:rsidR="00743550" w:rsidRPr="00DE1E83" w:rsidRDefault="00743550" w:rsidP="00743550">
      <w:pPr>
        <w:pStyle w:val="a8"/>
        <w:ind w:leftChars="-500" w:left="-1579" w:rightChars="-450" w:right="-1421"/>
        <w:rPr>
          <w:rFonts w:ascii="Microsoft YaHei UI Light" w:eastAsia="Microsoft YaHei UI Light" w:hAnsi="Microsoft YaHei UI Light"/>
          <w:sz w:val="32"/>
          <w:szCs w:val="32"/>
        </w:rPr>
      </w:pPr>
    </w:p>
    <w:p w:rsidR="00D52264" w:rsidRPr="009346A0" w:rsidRDefault="00D52264" w:rsidP="00D52264">
      <w:pPr>
        <w:pStyle w:val="TOC"/>
        <w:jc w:val="center"/>
        <w:rPr>
          <w:sz w:val="36"/>
          <w:szCs w:val="36"/>
          <w:lang w:val="zh-CN"/>
        </w:rPr>
      </w:pPr>
      <w:r w:rsidRPr="009346A0">
        <w:rPr>
          <w:sz w:val="36"/>
          <w:szCs w:val="36"/>
          <w:lang w:val="zh-CN"/>
        </w:rPr>
        <w:t>目录</w:t>
      </w:r>
    </w:p>
    <w:p w:rsidR="00B17B28" w:rsidRPr="00B17B28" w:rsidRDefault="00B17B28" w:rsidP="00B17B28">
      <w:pPr>
        <w:rPr>
          <w:lang w:val="zh-CN"/>
        </w:rPr>
      </w:pPr>
    </w:p>
    <w:p w:rsidR="00B17B28" w:rsidRPr="007609C0" w:rsidRDefault="00D52264" w:rsidP="007A241A">
      <w:pPr>
        <w:pStyle w:val="10"/>
        <w:rPr>
          <w:rFonts w:ascii="Calibri" w:eastAsia="宋体" w:hAnsi="Calibr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7181890" w:history="1">
        <w:r w:rsidR="00B17B28" w:rsidRPr="00CF0364">
          <w:rPr>
            <w:rStyle w:val="aa"/>
            <w:rFonts w:ascii="仿宋_GB2312" w:hAnsi="仿宋_GB2312" w:hint="eastAsia"/>
            <w:noProof/>
          </w:rPr>
          <w:t>概</w:t>
        </w:r>
        <w:r w:rsidR="00B17B28" w:rsidRPr="00CF0364">
          <w:rPr>
            <w:rStyle w:val="aa"/>
            <w:rFonts w:ascii="仿宋_GB2312" w:hAnsi="仿宋_GB2312"/>
            <w:noProof/>
          </w:rPr>
          <w:t xml:space="preserve">   </w:t>
        </w:r>
        <w:r w:rsidR="00B17B28" w:rsidRPr="00CF0364">
          <w:rPr>
            <w:rStyle w:val="aa"/>
            <w:rFonts w:ascii="仿宋_GB2312" w:hAnsi="仿宋_GB2312" w:hint="eastAsia"/>
            <w:noProof/>
          </w:rPr>
          <w:t>述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_Toc447181890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1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DA5E7F" w:rsidP="007A241A">
      <w:pPr>
        <w:pStyle w:val="10"/>
        <w:rPr>
          <w:rFonts w:ascii="Calibri" w:eastAsia="宋体" w:hAnsi="Calibri"/>
          <w:noProof/>
          <w:sz w:val="21"/>
          <w:szCs w:val="22"/>
        </w:rPr>
      </w:pPr>
      <w:hyperlink w:anchor="_Toc447181891" w:history="1">
        <w:r w:rsidR="00B17B28" w:rsidRPr="00CF0364">
          <w:rPr>
            <w:rStyle w:val="aa"/>
            <w:rFonts w:ascii="仿宋_GB2312"/>
            <w:noProof/>
          </w:rPr>
          <w:t xml:space="preserve">1 </w:t>
        </w:r>
        <w:r w:rsidR="00B17B28" w:rsidRPr="00CF0364">
          <w:rPr>
            <w:rStyle w:val="aa"/>
            <w:rFonts w:ascii="仿宋_GB2312" w:hint="eastAsia"/>
            <w:noProof/>
          </w:rPr>
          <w:t>地闪监测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_Toc447181891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2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DA5E7F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2" w:history="1">
        <w:r w:rsidR="00B17B28" w:rsidRPr="00CF0364">
          <w:rPr>
            <w:rStyle w:val="aa"/>
            <w:rFonts w:ascii="仿宋_GB2312"/>
            <w:noProof/>
          </w:rPr>
          <w:t xml:space="preserve">1.1 </w:t>
        </w:r>
        <w:r w:rsidR="00B17B28" w:rsidRPr="00CF0364">
          <w:rPr>
            <w:rStyle w:val="aa"/>
            <w:rFonts w:ascii="仿宋_GB2312" w:hint="eastAsia"/>
            <w:noProof/>
          </w:rPr>
          <w:t>地闪空间分布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_Toc447181892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2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DA5E7F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3" w:history="1">
        <w:r w:rsidR="00B17B28" w:rsidRPr="00CF0364">
          <w:rPr>
            <w:rStyle w:val="aa"/>
            <w:rFonts w:ascii="仿宋_GB2312"/>
            <w:noProof/>
          </w:rPr>
          <w:t xml:space="preserve">1.2 </w:t>
        </w:r>
        <w:r w:rsidR="00B17B28" w:rsidRPr="00CF0364">
          <w:rPr>
            <w:rStyle w:val="aa"/>
            <w:rFonts w:ascii="仿宋_GB2312" w:hint="eastAsia"/>
            <w:noProof/>
          </w:rPr>
          <w:t>地闪时间分布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_Toc447181893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4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DA5E7F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4" w:history="1">
        <w:r w:rsidR="00B17B28" w:rsidRPr="00CF0364">
          <w:rPr>
            <w:rStyle w:val="aa"/>
            <w:rFonts w:ascii="仿宋_GB2312"/>
            <w:noProof/>
          </w:rPr>
          <w:t xml:space="preserve">1.3 </w:t>
        </w:r>
        <w:r w:rsidR="00B17B28" w:rsidRPr="00CF0364">
          <w:rPr>
            <w:rStyle w:val="aa"/>
            <w:rFonts w:ascii="仿宋_GB2312" w:hint="eastAsia"/>
            <w:noProof/>
          </w:rPr>
          <w:t>地闪强度分布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_Toc447181894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5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DA5E7F" w:rsidP="007A241A">
      <w:pPr>
        <w:pStyle w:val="10"/>
        <w:rPr>
          <w:rFonts w:ascii="Calibri" w:eastAsia="宋体" w:hAnsi="Calibri"/>
          <w:noProof/>
          <w:sz w:val="21"/>
          <w:szCs w:val="22"/>
        </w:rPr>
      </w:pPr>
      <w:hyperlink w:anchor="_Toc447181895" w:history="1">
        <w:r w:rsidR="00B17B28" w:rsidRPr="00CF0364">
          <w:rPr>
            <w:rStyle w:val="aa"/>
            <w:noProof/>
          </w:rPr>
          <w:t xml:space="preserve">2 </w:t>
        </w:r>
        <w:r w:rsidR="00B17B28" w:rsidRPr="00CF0364">
          <w:rPr>
            <w:rStyle w:val="aa"/>
            <w:rFonts w:ascii="仿宋_GB2312" w:hint="eastAsia"/>
            <w:noProof/>
          </w:rPr>
          <w:t>雷电灾害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_Toc447181895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6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DA5E7F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6" w:history="1">
        <w:r w:rsidR="00B17B28" w:rsidRPr="00CF0364">
          <w:rPr>
            <w:rStyle w:val="aa"/>
            <w:rFonts w:ascii="仿宋_GB2312"/>
            <w:noProof/>
          </w:rPr>
          <w:t xml:space="preserve">2.1 </w:t>
        </w:r>
        <w:r w:rsidR="00B17B28" w:rsidRPr="00CF0364">
          <w:rPr>
            <w:rStyle w:val="aa"/>
            <w:rFonts w:ascii="仿宋_GB2312" w:hint="eastAsia"/>
            <w:noProof/>
          </w:rPr>
          <w:t>雷灾分月统计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_Toc447181896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7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DA5E7F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7" w:history="1">
        <w:r w:rsidR="00B17B28" w:rsidRPr="00CF0364">
          <w:rPr>
            <w:rStyle w:val="aa"/>
            <w:rFonts w:ascii="仿宋_GB2312"/>
            <w:noProof/>
          </w:rPr>
          <w:t xml:space="preserve">2.2 </w:t>
        </w:r>
        <w:r w:rsidR="00B17B28" w:rsidRPr="00CF0364">
          <w:rPr>
            <w:rStyle w:val="aa"/>
            <w:rFonts w:ascii="仿宋_GB2312" w:hint="eastAsia"/>
            <w:noProof/>
          </w:rPr>
          <w:t>雷灾损失分类统计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_Toc447181897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7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DA5E7F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8" w:history="1">
        <w:r w:rsidR="00B17B28" w:rsidRPr="00CF0364">
          <w:rPr>
            <w:rStyle w:val="aa"/>
            <w:rFonts w:ascii="仿宋_GB2312"/>
            <w:noProof/>
          </w:rPr>
          <w:t xml:space="preserve">2.3 </w:t>
        </w:r>
        <w:r w:rsidR="00B17B28" w:rsidRPr="00CF0364">
          <w:rPr>
            <w:rStyle w:val="aa"/>
            <w:rFonts w:ascii="仿宋_GB2312" w:hint="eastAsia"/>
            <w:noProof/>
          </w:rPr>
          <w:t>雷灾分地区统计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_Toc447181898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8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DA5E7F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9" w:history="1">
        <w:r w:rsidR="00B17B28" w:rsidRPr="00CF0364">
          <w:rPr>
            <w:rStyle w:val="aa"/>
            <w:rFonts w:ascii="仿宋_GB2312"/>
            <w:noProof/>
          </w:rPr>
          <w:t xml:space="preserve">2.4 </w:t>
        </w:r>
        <w:r w:rsidR="00B17B28" w:rsidRPr="00CF0364">
          <w:rPr>
            <w:rStyle w:val="aa"/>
            <w:rFonts w:ascii="仿宋_GB2312" w:hint="eastAsia"/>
            <w:noProof/>
          </w:rPr>
          <w:t>雷电灾害个例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_Toc447181899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9</w:t>
        </w:r>
        <w:r w:rsidR="00B17B28">
          <w:rPr>
            <w:noProof/>
            <w:webHidden/>
          </w:rPr>
          <w:fldChar w:fldCharType="end"/>
        </w:r>
      </w:hyperlink>
    </w:p>
    <w:p w:rsidR="000713E0" w:rsidRPr="0007314D" w:rsidRDefault="00D52264" w:rsidP="0007314D">
      <w:pPr>
        <w:spacing w:line="480" w:lineRule="auto"/>
        <w:sectPr w:rsidR="000713E0" w:rsidRPr="0007314D" w:rsidSect="009255EA">
          <w:footerReference w:type="even" r:id="rId9"/>
          <w:footerReference w:type="default" r:id="rId10"/>
          <w:pgSz w:w="11907" w:h="16840" w:code="9"/>
          <w:pgMar w:top="291" w:right="1474" w:bottom="0" w:left="1588" w:header="1701" w:footer="1361" w:gutter="0"/>
          <w:pgNumType w:start="0"/>
          <w:cols w:space="425"/>
          <w:docGrid w:type="linesAndChars" w:linePitch="582" w:charSpace="-842"/>
        </w:sectPr>
      </w:pPr>
      <w:r>
        <w:rPr>
          <w:b/>
          <w:bCs/>
          <w:lang w:val="zh-CN"/>
        </w:rPr>
        <w:fldChar w:fldCharType="end"/>
      </w:r>
    </w:p>
    <w:p w:rsidR="00805AAD" w:rsidRPr="00BD19D4" w:rsidRDefault="00805AAD" w:rsidP="00BD19D4">
      <w:pPr>
        <w:pStyle w:val="1"/>
        <w:jc w:val="center"/>
        <w:rPr>
          <w:rFonts w:ascii="仿宋_GB2312" w:eastAsia="仿宋_GB2312" w:hAnsi="仿宋_GB2312"/>
          <w:color w:val="auto"/>
          <w:sz w:val="52"/>
          <w:szCs w:val="52"/>
        </w:rPr>
      </w:pPr>
      <w:bookmarkStart w:id="2" w:name="_Toc382318376"/>
      <w:bookmarkStart w:id="3" w:name="_Toc447181890"/>
      <w:r w:rsidRPr="00BD19D4">
        <w:rPr>
          <w:rFonts w:ascii="仿宋_GB2312" w:eastAsia="仿宋_GB2312" w:hAnsi="仿宋_GB2312" w:hint="eastAsia"/>
          <w:color w:val="auto"/>
          <w:sz w:val="52"/>
          <w:szCs w:val="52"/>
        </w:rPr>
        <w:lastRenderedPageBreak/>
        <w:t>概</w:t>
      </w:r>
      <w:r w:rsidR="004D3D30" w:rsidRPr="00BD19D4">
        <w:rPr>
          <w:rFonts w:ascii="仿宋_GB2312" w:eastAsia="仿宋_GB2312" w:hAnsi="仿宋_GB2312" w:hint="eastAsia"/>
          <w:color w:val="auto"/>
          <w:sz w:val="52"/>
          <w:szCs w:val="52"/>
        </w:rPr>
        <w:t xml:space="preserve">   </w:t>
      </w:r>
      <w:r w:rsidRPr="00BD19D4">
        <w:rPr>
          <w:rFonts w:ascii="仿宋_GB2312" w:eastAsia="仿宋_GB2312" w:hAnsi="仿宋_GB2312" w:hint="eastAsia"/>
          <w:color w:val="auto"/>
          <w:sz w:val="52"/>
          <w:szCs w:val="52"/>
        </w:rPr>
        <w:t>述</w:t>
      </w:r>
      <w:bookmarkEnd w:id="2"/>
      <w:bookmarkEnd w:id="3"/>
    </w:p>
    <w:p w:rsidR="00DE1E83" w:rsidRDefault="00DE1E83" w:rsidP="00DE1E83">
      <w:pPr>
        <w:ind w:firstLineChars="200" w:firstLine="632"/>
        <w:rPr>
          <w:rFonts w:ascii="仿宋_GB2312"/>
        </w:rPr>
      </w:pPr>
      <w:bookmarkStart w:id="4" w:name="OLE_LINK3"/>
      <w:bookmarkStart w:id="5" w:name="OLE_LINK4"/>
      <w:r>
        <w:rPr>
          <w:rFonts w:ascii="仿宋_GB2312" w:hint="eastAsia"/>
        </w:rPr>
        <w:t>#</w:t>
      </w:r>
      <w:r>
        <w:rPr>
          <w:rFonts w:ascii="仿宋_GB2312"/>
        </w:rPr>
        <w:t>段落</w:t>
      </w:r>
      <w:r>
        <w:rPr>
          <w:rFonts w:ascii="仿宋_GB2312" w:hint="eastAsia"/>
        </w:rPr>
        <w:t>1</w:t>
      </w:r>
      <w:r>
        <w:rPr>
          <w:rFonts w:ascii="仿宋_GB2312"/>
        </w:rPr>
        <w:t>#</w:t>
      </w:r>
    </w:p>
    <w:bookmarkEnd w:id="4"/>
    <w:bookmarkEnd w:id="5"/>
    <w:p w:rsidR="00DE1E83" w:rsidRDefault="00DE1E83" w:rsidP="00DE1E83">
      <w:pPr>
        <w:ind w:firstLineChars="200" w:firstLine="632"/>
        <w:rPr>
          <w:rFonts w:ascii="仿宋_GB2312"/>
        </w:rPr>
      </w:pPr>
      <w:r>
        <w:rPr>
          <w:rFonts w:ascii="宋体" w:hAnsi="宋体" w:hint="eastAsia"/>
          <w:szCs w:val="21"/>
        </w:rPr>
        <w:t>#</w:t>
      </w:r>
      <w:r>
        <w:rPr>
          <w:rFonts w:ascii="宋体" w:hAnsi="宋体" w:hint="eastAsia"/>
          <w:szCs w:val="21"/>
        </w:rPr>
        <w:t>段落</w:t>
      </w:r>
      <w:r>
        <w:rPr>
          <w:rFonts w:ascii="宋体" w:hAnsi="宋体" w:hint="eastAsia"/>
          <w:szCs w:val="21"/>
        </w:rPr>
        <w:t>2</w:t>
      </w:r>
      <w:r>
        <w:rPr>
          <w:rFonts w:ascii="宋体" w:hAnsi="宋体"/>
          <w:szCs w:val="21"/>
        </w:rPr>
        <w:t>#</w:t>
      </w:r>
      <w:bookmarkStart w:id="6" w:name="_GoBack"/>
      <w:bookmarkEnd w:id="6"/>
    </w:p>
    <w:p w:rsidR="00BA7840" w:rsidRPr="00877405" w:rsidRDefault="00BA7840" w:rsidP="00BA7840">
      <w:pPr>
        <w:adjustRightInd w:val="0"/>
        <w:snapToGrid w:val="0"/>
        <w:spacing w:beforeLines="50" w:before="291" w:after="100" w:afterAutospacing="1"/>
        <w:jc w:val="center"/>
        <w:rPr>
          <w:rFonts w:ascii="宋体" w:hAnsi="宋体"/>
          <w:sz w:val="24"/>
          <w:szCs w:val="24"/>
        </w:rPr>
      </w:pPr>
      <w:r w:rsidRPr="00877405">
        <w:rPr>
          <w:rFonts w:ascii="宋体" w:hAnsi="宋体" w:hint="eastAsia"/>
          <w:sz w:val="24"/>
          <w:szCs w:val="24"/>
        </w:rPr>
        <w:t>表</w:t>
      </w:r>
      <w:r w:rsidRPr="00877405">
        <w:rPr>
          <w:rFonts w:ascii="仿宋_GB2312"/>
          <w:sz w:val="24"/>
          <w:szCs w:val="24"/>
        </w:rPr>
        <w:t>1-</w:t>
      </w:r>
      <w:r w:rsidR="008D2700" w:rsidRPr="00877405">
        <w:rPr>
          <w:rFonts w:ascii="仿宋_GB2312" w:hint="eastAsia"/>
          <w:sz w:val="24"/>
          <w:szCs w:val="24"/>
        </w:rPr>
        <w:t>1</w:t>
      </w:r>
      <w:r w:rsidRPr="00877405">
        <w:rPr>
          <w:rFonts w:ascii="仿宋_GB2312" w:hint="eastAsia"/>
          <w:sz w:val="24"/>
          <w:szCs w:val="24"/>
        </w:rPr>
        <w:t xml:space="preserve"> </w:t>
      </w:r>
      <w:r w:rsidR="00DF2E28">
        <w:rPr>
          <w:rFonts w:ascii="仿宋_GB2312" w:hint="eastAsia"/>
          <w:sz w:val="24"/>
          <w:szCs w:val="24"/>
        </w:rPr>
        <w:t>2016</w:t>
      </w:r>
      <w:r w:rsidR="00877405" w:rsidRPr="00877405">
        <w:rPr>
          <w:rFonts w:ascii="仿宋_GB2312" w:hint="eastAsia"/>
          <w:sz w:val="24"/>
          <w:szCs w:val="24"/>
        </w:rPr>
        <w:t>年</w:t>
      </w:r>
      <w:r w:rsidRPr="00877405">
        <w:rPr>
          <w:rFonts w:ascii="宋体" w:hAnsi="宋体" w:hint="eastAsia"/>
          <w:sz w:val="24"/>
          <w:szCs w:val="24"/>
        </w:rPr>
        <w:t>绍兴</w:t>
      </w:r>
      <w:r w:rsidR="00877405" w:rsidRPr="00877405">
        <w:rPr>
          <w:rFonts w:ascii="宋体" w:hAnsi="宋体" w:hint="eastAsia"/>
          <w:sz w:val="24"/>
          <w:szCs w:val="24"/>
        </w:rPr>
        <w:t>各县（市、区）</w:t>
      </w:r>
      <w:r w:rsidR="008D2700" w:rsidRPr="00877405">
        <w:rPr>
          <w:rFonts w:ascii="宋体" w:hAnsi="宋体" w:hint="eastAsia"/>
          <w:sz w:val="24"/>
          <w:szCs w:val="24"/>
        </w:rPr>
        <w:t>地闪</w:t>
      </w:r>
      <w:r w:rsidR="00826B52">
        <w:rPr>
          <w:rFonts w:ascii="宋体" w:hAnsi="宋体" w:hint="eastAsia"/>
          <w:sz w:val="24"/>
          <w:szCs w:val="24"/>
        </w:rPr>
        <w:t>主要相关参数</w:t>
      </w:r>
      <w:r w:rsidRPr="00877405">
        <w:rPr>
          <w:rFonts w:ascii="宋体" w:hAnsi="宋体" w:hint="eastAsia"/>
          <w:sz w:val="24"/>
          <w:szCs w:val="24"/>
        </w:rPr>
        <w:t>统计</w:t>
      </w:r>
    </w:p>
    <w:tbl>
      <w:tblPr>
        <w:tblpPr w:leftFromText="180" w:rightFromText="180" w:vertAnchor="text" w:tblpXSpec="center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6"/>
        <w:gridCol w:w="1097"/>
        <w:gridCol w:w="1097"/>
        <w:gridCol w:w="1097"/>
        <w:gridCol w:w="1096"/>
        <w:gridCol w:w="1096"/>
        <w:gridCol w:w="1096"/>
        <w:gridCol w:w="1096"/>
      </w:tblGrid>
      <w:tr w:rsidR="00BA7840" w:rsidRPr="00C1156D" w:rsidTr="007E3F51">
        <w:trPr>
          <w:trHeight w:val="449"/>
        </w:trPr>
        <w:tc>
          <w:tcPr>
            <w:tcW w:w="764" w:type="pct"/>
            <w:shd w:val="clear" w:color="auto" w:fill="auto"/>
            <w:noWrap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地区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越城区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柯桥区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上虞区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诸暨市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嵊州市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新昌县</w:t>
            </w:r>
          </w:p>
        </w:tc>
        <w:tc>
          <w:tcPr>
            <w:tcW w:w="605" w:type="pct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总计</w:t>
            </w:r>
          </w:p>
        </w:tc>
      </w:tr>
      <w:tr w:rsidR="00BA7840" w:rsidRPr="00C1156D" w:rsidTr="007E3F51">
        <w:trPr>
          <w:trHeight w:val="449"/>
        </w:trPr>
        <w:tc>
          <w:tcPr>
            <w:tcW w:w="764" w:type="pct"/>
            <w:shd w:val="clear" w:color="auto" w:fill="auto"/>
            <w:noWrap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地闪次数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605" w:type="pct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</w:tr>
      <w:tr w:rsidR="00BA7840" w:rsidRPr="00C1156D" w:rsidTr="007E3F51">
        <w:trPr>
          <w:trHeight w:val="546"/>
        </w:trPr>
        <w:tc>
          <w:tcPr>
            <w:tcW w:w="764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平均密度</w:t>
            </w:r>
          </w:p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（次/</w:t>
            </w:r>
            <w:r w:rsidR="004F3507" w:rsidRPr="006555C3">
              <w:rPr>
                <w:rFonts w:ascii="仿宋_GB2312" w:hAnsi="宋体" w:cs="宋体"/>
                <w:kern w:val="0"/>
                <w:sz w:val="21"/>
              </w:rPr>
              <w:t xml:space="preserve"> km</w:t>
            </w:r>
            <w:r w:rsidR="004F3507" w:rsidRPr="006555C3">
              <w:rPr>
                <w:rFonts w:ascii="仿宋_GB2312"/>
                <w:kern w:val="0"/>
                <w:sz w:val="21"/>
              </w:rPr>
              <w:t>²</w:t>
            </w:r>
            <w:r w:rsidRPr="008D2700">
              <w:rPr>
                <w:rFonts w:ascii="仿宋_GB2312" w:hAnsi="宋体" w:cs="宋体" w:hint="eastAsia"/>
                <w:kern w:val="0"/>
                <w:sz w:val="21"/>
              </w:rPr>
              <w:t>）</w:t>
            </w:r>
          </w:p>
        </w:tc>
        <w:tc>
          <w:tcPr>
            <w:tcW w:w="605" w:type="pct"/>
            <w:shd w:val="clear" w:color="auto" w:fill="auto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605" w:type="pct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</w:tr>
      <w:tr w:rsidR="00BA7840" w:rsidRPr="00C1156D" w:rsidTr="007E3F51">
        <w:trPr>
          <w:trHeight w:val="546"/>
        </w:trPr>
        <w:tc>
          <w:tcPr>
            <w:tcW w:w="764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平均雷暴日</w:t>
            </w:r>
          </w:p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（天）</w:t>
            </w:r>
          </w:p>
        </w:tc>
        <w:tc>
          <w:tcPr>
            <w:tcW w:w="605" w:type="pct"/>
            <w:shd w:val="clear" w:color="auto" w:fill="auto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605" w:type="pct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</w:tr>
    </w:tbl>
    <w:p w:rsidR="00805AAD" w:rsidRPr="00877405" w:rsidRDefault="00805AAD" w:rsidP="00B729DB">
      <w:pPr>
        <w:adjustRightInd w:val="0"/>
        <w:snapToGrid w:val="0"/>
        <w:spacing w:beforeLines="50" w:before="291" w:after="100" w:afterAutospacing="1"/>
        <w:jc w:val="center"/>
        <w:rPr>
          <w:rFonts w:ascii="宋体" w:hAnsi="宋体"/>
          <w:sz w:val="24"/>
          <w:szCs w:val="24"/>
        </w:rPr>
      </w:pPr>
      <w:r w:rsidRPr="00877405">
        <w:rPr>
          <w:rFonts w:ascii="宋体" w:hAnsi="宋体" w:hint="eastAsia"/>
          <w:sz w:val="24"/>
          <w:szCs w:val="24"/>
        </w:rPr>
        <w:t>表</w:t>
      </w:r>
      <w:r w:rsidR="008D2700" w:rsidRPr="00877405">
        <w:rPr>
          <w:rFonts w:ascii="宋体" w:hAnsi="宋体"/>
          <w:sz w:val="24"/>
          <w:szCs w:val="24"/>
        </w:rPr>
        <w:t xml:space="preserve"> 1-</w:t>
      </w:r>
      <w:r w:rsidR="008D2700" w:rsidRPr="00877405">
        <w:rPr>
          <w:rFonts w:ascii="宋体" w:hAnsi="宋体" w:hint="eastAsia"/>
          <w:sz w:val="24"/>
          <w:szCs w:val="24"/>
        </w:rPr>
        <w:t>2</w:t>
      </w:r>
      <w:r w:rsidR="00877405" w:rsidRPr="00877405">
        <w:rPr>
          <w:rFonts w:ascii="宋体" w:hAnsi="宋体" w:hint="eastAsia"/>
          <w:sz w:val="24"/>
          <w:szCs w:val="24"/>
        </w:rPr>
        <w:t xml:space="preserve"> </w:t>
      </w:r>
      <w:r w:rsidR="00DF2E28">
        <w:rPr>
          <w:rFonts w:ascii="宋体" w:hAnsi="宋体" w:hint="eastAsia"/>
          <w:sz w:val="24"/>
          <w:szCs w:val="24"/>
        </w:rPr>
        <w:t>2016</w:t>
      </w:r>
      <w:r w:rsidR="00877405" w:rsidRPr="00877405">
        <w:rPr>
          <w:rFonts w:ascii="宋体" w:hAnsi="宋体" w:hint="eastAsia"/>
          <w:sz w:val="24"/>
          <w:szCs w:val="24"/>
        </w:rPr>
        <w:t>年</w:t>
      </w:r>
      <w:r w:rsidRPr="00877405">
        <w:rPr>
          <w:rFonts w:ascii="宋体" w:hAnsi="宋体" w:hint="eastAsia"/>
          <w:sz w:val="24"/>
          <w:szCs w:val="24"/>
        </w:rPr>
        <w:t>全省各地区地闪平均密度和地闪次数统计</w:t>
      </w:r>
    </w:p>
    <w:tbl>
      <w:tblPr>
        <w:tblW w:w="10277" w:type="dxa"/>
        <w:jc w:val="center"/>
        <w:tblLook w:val="0000" w:firstRow="0" w:lastRow="0" w:firstColumn="0" w:lastColumn="0" w:noHBand="0" w:noVBand="0"/>
      </w:tblPr>
      <w:tblGrid>
        <w:gridCol w:w="1135"/>
        <w:gridCol w:w="761"/>
        <w:gridCol w:w="762"/>
        <w:gridCol w:w="762"/>
        <w:gridCol w:w="762"/>
        <w:gridCol w:w="762"/>
        <w:gridCol w:w="761"/>
        <w:gridCol w:w="762"/>
        <w:gridCol w:w="762"/>
        <w:gridCol w:w="762"/>
        <w:gridCol w:w="762"/>
        <w:gridCol w:w="762"/>
        <w:gridCol w:w="762"/>
      </w:tblGrid>
      <w:tr w:rsidR="00B306E0" w:rsidRPr="006555C3" w:rsidTr="00B306E0">
        <w:trPr>
          <w:trHeight w:val="430"/>
          <w:jc w:val="center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306E0" w:rsidRPr="006555C3" w:rsidRDefault="00B306E0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地区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306E0" w:rsidRPr="006555C3" w:rsidRDefault="00B306E0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杭州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306E0" w:rsidRPr="006555C3" w:rsidRDefault="00B306E0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宁波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306E0" w:rsidRPr="006555C3" w:rsidRDefault="00B306E0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温州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306E0" w:rsidRPr="006555C3" w:rsidRDefault="00B306E0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湖州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306E0" w:rsidRPr="006555C3" w:rsidRDefault="00B306E0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嘉兴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306E0" w:rsidRPr="006555C3" w:rsidRDefault="00B306E0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绍兴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306E0" w:rsidRPr="006555C3" w:rsidRDefault="00B306E0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金华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306E0" w:rsidRPr="006555C3" w:rsidRDefault="00B306E0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衢州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306E0" w:rsidRPr="006555C3" w:rsidRDefault="00B306E0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舟山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306E0" w:rsidRPr="006555C3" w:rsidRDefault="00B306E0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台州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306E0" w:rsidRPr="006555C3" w:rsidRDefault="00B306E0" w:rsidP="00B306E0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丽水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306E0" w:rsidRPr="006555C3" w:rsidRDefault="00B306E0" w:rsidP="00B306E0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>
              <w:rPr>
                <w:rFonts w:ascii="仿宋_GB2312" w:hint="eastAsia"/>
                <w:color w:val="000000"/>
                <w:sz w:val="22"/>
                <w:szCs w:val="22"/>
              </w:rPr>
              <w:t>总计</w:t>
            </w:r>
          </w:p>
        </w:tc>
      </w:tr>
      <w:tr w:rsidR="00B306E0" w:rsidRPr="006555C3" w:rsidTr="00B306E0">
        <w:trPr>
          <w:trHeight w:val="438"/>
          <w:jc w:val="center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306E0" w:rsidRPr="006555C3" w:rsidRDefault="00B306E0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地闪次数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306E0" w:rsidRPr="008E6853" w:rsidRDefault="00B306E0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306E0" w:rsidRPr="008E6853" w:rsidRDefault="00B306E0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306E0" w:rsidRPr="008E6853" w:rsidRDefault="00B306E0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306E0" w:rsidRPr="008E6853" w:rsidRDefault="00B306E0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306E0" w:rsidRPr="008E6853" w:rsidRDefault="00B306E0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306E0" w:rsidRPr="008E6853" w:rsidRDefault="00B306E0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306E0" w:rsidRPr="008E6853" w:rsidRDefault="00B306E0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306E0" w:rsidRPr="008E6853" w:rsidRDefault="00B306E0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306E0" w:rsidRPr="008E6853" w:rsidRDefault="00B306E0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306E0" w:rsidRPr="008E6853" w:rsidRDefault="00B306E0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306E0" w:rsidRPr="008E6853" w:rsidRDefault="00B306E0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306E0" w:rsidRPr="008E6853" w:rsidRDefault="00B306E0" w:rsidP="00B306E0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</w:tr>
      <w:tr w:rsidR="00B306E0" w:rsidRPr="006555C3" w:rsidTr="00B306E0">
        <w:trPr>
          <w:trHeight w:val="572"/>
          <w:jc w:val="center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06E0" w:rsidRPr="006555C3" w:rsidRDefault="00B306E0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平均密度（次</w:t>
            </w:r>
            <w:r w:rsidRPr="006555C3">
              <w:rPr>
                <w:rFonts w:ascii="仿宋_GB2312" w:hAnsi="宋体" w:cs="宋体"/>
                <w:kern w:val="0"/>
                <w:sz w:val="21"/>
              </w:rPr>
              <w:t>/</w:t>
            </w:r>
            <w:bookmarkStart w:id="7" w:name="OLE_LINK2"/>
            <w:r w:rsidRPr="006555C3">
              <w:rPr>
                <w:rFonts w:ascii="仿宋_GB2312" w:hAnsi="宋体" w:cs="宋体"/>
                <w:kern w:val="0"/>
                <w:sz w:val="21"/>
              </w:rPr>
              <w:t>km</w:t>
            </w:r>
            <w:r w:rsidRPr="006555C3">
              <w:rPr>
                <w:rFonts w:ascii="仿宋_GB2312"/>
                <w:kern w:val="0"/>
                <w:sz w:val="21"/>
              </w:rPr>
              <w:t>²</w:t>
            </w:r>
            <w:bookmarkEnd w:id="7"/>
            <w:r w:rsidRPr="006555C3">
              <w:rPr>
                <w:rFonts w:ascii="仿宋_GB2312" w:hAnsi="宋体" w:cs="宋体" w:hint="eastAsia"/>
                <w:kern w:val="0"/>
                <w:sz w:val="21"/>
              </w:rPr>
              <w:t>）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306E0" w:rsidRPr="008E6853" w:rsidRDefault="00B306E0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306E0" w:rsidRPr="008E6853" w:rsidRDefault="00B306E0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306E0" w:rsidRPr="008E6853" w:rsidRDefault="00B306E0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306E0" w:rsidRPr="008E6853" w:rsidRDefault="00B306E0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306E0" w:rsidRPr="008E6853" w:rsidRDefault="00B306E0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306E0" w:rsidRPr="008E6853" w:rsidRDefault="00B306E0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306E0" w:rsidRPr="008E6853" w:rsidRDefault="00B306E0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306E0" w:rsidRPr="008E6853" w:rsidRDefault="00B306E0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306E0" w:rsidRPr="008E6853" w:rsidRDefault="00B306E0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306E0" w:rsidRPr="008E6853" w:rsidRDefault="00B306E0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306E0" w:rsidRPr="008E6853" w:rsidRDefault="00B306E0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306E0" w:rsidRPr="008E6853" w:rsidRDefault="00B306E0" w:rsidP="00B306E0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</w:tr>
    </w:tbl>
    <w:p w:rsidR="00805AAD" w:rsidRDefault="00805AAD">
      <w:pPr>
        <w:pStyle w:val="1"/>
        <w:rPr>
          <w:rFonts w:ascii="仿宋_GB2312" w:eastAsia="仿宋_GB2312"/>
          <w:color w:val="auto"/>
        </w:rPr>
      </w:pPr>
      <w:bookmarkStart w:id="8" w:name="_Toc382318377"/>
      <w:bookmarkStart w:id="9" w:name="_Toc447181891"/>
      <w:r>
        <w:rPr>
          <w:rFonts w:ascii="仿宋_GB2312" w:eastAsia="仿宋_GB2312"/>
          <w:color w:val="auto"/>
        </w:rPr>
        <w:lastRenderedPageBreak/>
        <w:t xml:space="preserve">1 </w:t>
      </w:r>
      <w:r>
        <w:rPr>
          <w:rFonts w:ascii="仿宋_GB2312" w:eastAsia="仿宋_GB2312" w:hint="eastAsia"/>
          <w:color w:val="auto"/>
        </w:rPr>
        <w:t>地闪监测</w:t>
      </w:r>
      <w:bookmarkEnd w:id="8"/>
      <w:bookmarkEnd w:id="9"/>
    </w:p>
    <w:p w:rsidR="00266579" w:rsidRDefault="00266579" w:rsidP="00453BA7">
      <w:pPr>
        <w:pStyle w:val="2"/>
        <w:numPr>
          <w:ilvl w:val="1"/>
          <w:numId w:val="2"/>
        </w:numPr>
        <w:rPr>
          <w:rFonts w:ascii="仿宋_GB2312" w:eastAsia="仿宋_GB2312"/>
          <w:color w:val="auto"/>
        </w:rPr>
      </w:pPr>
      <w:bookmarkStart w:id="10" w:name="_Toc382318380"/>
      <w:bookmarkStart w:id="11" w:name="_Toc447181892"/>
      <w:bookmarkStart w:id="12" w:name="_Toc382318378"/>
      <w:r w:rsidRPr="007F6ED3">
        <w:rPr>
          <w:rFonts w:ascii="仿宋_GB2312" w:eastAsia="仿宋_GB2312" w:hint="eastAsia"/>
          <w:color w:val="auto"/>
        </w:rPr>
        <w:t>地闪空间分布</w:t>
      </w:r>
      <w:bookmarkEnd w:id="10"/>
      <w:bookmarkEnd w:id="11"/>
    </w:p>
    <w:p w:rsidR="00392C97" w:rsidRDefault="00CF4B4E" w:rsidP="00453BA7">
      <w:r>
        <w:rPr>
          <w:rFonts w:hint="eastAsia"/>
          <w:noProof/>
        </w:rPr>
        <w:drawing>
          <wp:inline distT="0" distB="0" distL="0" distR="0" wp14:anchorId="322F8A3D" wp14:editId="64D70C84">
            <wp:extent cx="5615940" cy="4937760"/>
            <wp:effectExtent l="0" t="0" r="3810" b="0"/>
            <wp:docPr id="10" name="图片 10" descr="2015年绍兴市闪电密度空间分布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015年绍兴市闪电密度空间分布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C97" w:rsidRPr="00CF7797" w:rsidRDefault="00392C97" w:rsidP="00392C97">
      <w:pPr>
        <w:jc w:val="center"/>
        <w:rPr>
          <w:sz w:val="24"/>
          <w:szCs w:val="24"/>
        </w:rPr>
      </w:pPr>
      <w:r w:rsidRPr="00CF7797">
        <w:rPr>
          <w:rFonts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Pr="00CF7797">
        <w:rPr>
          <w:rFonts w:ascii="仿宋_GB2312" w:hint="eastAsia"/>
          <w:sz w:val="24"/>
          <w:szCs w:val="24"/>
        </w:rPr>
        <w:t>1</w:t>
      </w:r>
      <w:r w:rsidRPr="00CF7797">
        <w:rPr>
          <w:rFonts w:hint="eastAsia"/>
          <w:sz w:val="24"/>
          <w:szCs w:val="24"/>
        </w:rPr>
        <w:t xml:space="preserve"> </w:t>
      </w:r>
      <w:r w:rsidRPr="00CF7797">
        <w:rPr>
          <w:rFonts w:hint="eastAsia"/>
          <w:sz w:val="24"/>
          <w:szCs w:val="24"/>
        </w:rPr>
        <w:t>地闪密度空间分布图</w:t>
      </w:r>
    </w:p>
    <w:p w:rsidR="00DE1E83" w:rsidRPr="00A703DE" w:rsidRDefault="00DE1E83" w:rsidP="00DE1E83">
      <w:pPr>
        <w:ind w:firstLineChars="200" w:firstLine="632"/>
        <w:rPr>
          <w:rFonts w:ascii="仿宋_GB2312" w:hAnsi="仿宋_GB2312"/>
        </w:rPr>
      </w:pPr>
      <w:bookmarkStart w:id="13" w:name="OLE_LINK5"/>
      <w:bookmarkStart w:id="14" w:name="OLE_LINK6"/>
      <w:r>
        <w:rPr>
          <w:rFonts w:ascii="仿宋_GB2312" w:hAnsi="仿宋_GB2312" w:hint="eastAsia"/>
        </w:rPr>
        <w:t>#段落3</w:t>
      </w:r>
      <w:r>
        <w:rPr>
          <w:rFonts w:ascii="仿宋_GB2312" w:hAnsi="仿宋_GB2312"/>
        </w:rPr>
        <w:t>#</w:t>
      </w:r>
    </w:p>
    <w:bookmarkEnd w:id="13"/>
    <w:bookmarkEnd w:id="14"/>
    <w:p w:rsidR="00DE1E83" w:rsidRPr="00A703DE" w:rsidRDefault="00DE1E83" w:rsidP="00DE1E83">
      <w:pPr>
        <w:ind w:firstLineChars="200" w:firstLine="632"/>
        <w:rPr>
          <w:rFonts w:ascii="宋体" w:hAnsi="宋体"/>
        </w:rPr>
      </w:pPr>
      <w:r>
        <w:rPr>
          <w:rFonts w:ascii="宋体" w:hAnsi="宋体" w:hint="eastAsia"/>
        </w:rPr>
        <w:t>#</w:t>
      </w:r>
      <w:r>
        <w:rPr>
          <w:rFonts w:ascii="宋体" w:hAnsi="宋体" w:hint="eastAsia"/>
        </w:rPr>
        <w:t>段落</w:t>
      </w:r>
      <w:r>
        <w:rPr>
          <w:rFonts w:ascii="宋体" w:hAnsi="宋体" w:hint="eastAsia"/>
        </w:rPr>
        <w:t>4</w:t>
      </w:r>
      <w:r>
        <w:rPr>
          <w:rFonts w:ascii="宋体" w:hAnsi="宋体"/>
        </w:rPr>
        <w:t>#</w:t>
      </w:r>
    </w:p>
    <w:p w:rsidR="00266579" w:rsidRDefault="00CF4B4E" w:rsidP="002749CE">
      <w:pPr>
        <w:ind w:leftChars="-100" w:left="-316"/>
        <w:jc w:val="right"/>
      </w:pPr>
      <w:r>
        <w:rPr>
          <w:noProof/>
        </w:rPr>
        <w:lastRenderedPageBreak/>
        <w:drawing>
          <wp:inline distT="0" distB="0" distL="0" distR="0" wp14:anchorId="2908134C" wp14:editId="35D9214D">
            <wp:extent cx="5615940" cy="4937760"/>
            <wp:effectExtent l="0" t="0" r="3810" b="0"/>
            <wp:docPr id="11" name="图片 11" descr="2015年绍兴市地闪雷暴日空间分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15年绍兴市地闪雷暴日空间分布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555" w:rsidRPr="000D6555" w:rsidRDefault="00266579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="00392C97" w:rsidRPr="00CF7797">
        <w:rPr>
          <w:rFonts w:ascii="仿宋_GB2312" w:hint="eastAsia"/>
          <w:sz w:val="24"/>
          <w:szCs w:val="24"/>
        </w:rPr>
        <w:t>2</w:t>
      </w:r>
      <w:r w:rsidRPr="00CF7797">
        <w:rPr>
          <w:rFonts w:ascii="仿宋_GB2312"/>
          <w:sz w:val="24"/>
          <w:szCs w:val="24"/>
        </w:rPr>
        <w:t xml:space="preserve"> </w:t>
      </w:r>
      <w:r w:rsidRPr="00CF7797">
        <w:rPr>
          <w:rFonts w:ascii="仿宋_GB2312" w:hint="eastAsia"/>
          <w:sz w:val="24"/>
          <w:szCs w:val="24"/>
        </w:rPr>
        <w:t>地闪雷暴日空间分布图</w:t>
      </w:r>
      <w:bookmarkStart w:id="15" w:name="_Toc382318379"/>
    </w:p>
    <w:p w:rsidR="00DE1E83" w:rsidRPr="00A703DE" w:rsidRDefault="00DE1E83" w:rsidP="00DE1E83">
      <w:pPr>
        <w:ind w:firstLineChars="200" w:firstLine="632"/>
        <w:rPr>
          <w:rFonts w:ascii="仿宋_GB2312"/>
          <w:szCs w:val="21"/>
        </w:rPr>
      </w:pPr>
      <w:bookmarkStart w:id="16" w:name="OLE_LINK7"/>
      <w:bookmarkStart w:id="17" w:name="OLE_LINK8"/>
      <w:bookmarkStart w:id="18" w:name="_Toc447181893"/>
      <w:r>
        <w:rPr>
          <w:rFonts w:ascii="仿宋_GB2312" w:hint="eastAsia"/>
          <w:szCs w:val="21"/>
        </w:rPr>
        <w:t>#段落5</w:t>
      </w:r>
      <w:r>
        <w:rPr>
          <w:rFonts w:ascii="仿宋_GB2312"/>
          <w:szCs w:val="21"/>
        </w:rPr>
        <w:t>#</w:t>
      </w:r>
    </w:p>
    <w:bookmarkEnd w:id="16"/>
    <w:bookmarkEnd w:id="17"/>
    <w:p w:rsidR="00266579" w:rsidRPr="00180AA1" w:rsidRDefault="00266579" w:rsidP="00266579">
      <w:pPr>
        <w:pStyle w:val="2"/>
        <w:rPr>
          <w:rFonts w:ascii="仿宋_GB2312" w:eastAsia="仿宋_GB2312"/>
          <w:color w:val="auto"/>
          <w:sz w:val="32"/>
        </w:rPr>
      </w:pPr>
      <w:r w:rsidRPr="00180AA1">
        <w:rPr>
          <w:rFonts w:ascii="仿宋_GB2312" w:eastAsia="仿宋_GB2312"/>
          <w:color w:val="auto"/>
          <w:sz w:val="32"/>
        </w:rPr>
        <w:t xml:space="preserve">1.2 </w:t>
      </w:r>
      <w:r w:rsidRPr="00180AA1">
        <w:rPr>
          <w:rFonts w:ascii="仿宋_GB2312" w:eastAsia="仿宋_GB2312" w:hint="eastAsia"/>
          <w:color w:val="auto"/>
          <w:sz w:val="32"/>
        </w:rPr>
        <w:t>地闪时间分布</w:t>
      </w:r>
      <w:bookmarkEnd w:id="15"/>
      <w:bookmarkEnd w:id="18"/>
    </w:p>
    <w:p w:rsidR="00DE1E83" w:rsidRPr="00597584" w:rsidRDefault="00DE1E83" w:rsidP="00DE1E83">
      <w:pPr>
        <w:ind w:firstLineChars="200" w:firstLine="632"/>
        <w:rPr>
          <w:rFonts w:ascii="仿宋_GB2312"/>
        </w:rPr>
      </w:pPr>
      <w:r>
        <w:rPr>
          <w:rFonts w:ascii="仿宋_GB2312"/>
        </w:rPr>
        <w:t>#</w:t>
      </w:r>
      <w:r>
        <w:rPr>
          <w:rFonts w:ascii="仿宋_GB2312" w:hint="eastAsia"/>
        </w:rPr>
        <w:t>段落6</w:t>
      </w:r>
      <w:r>
        <w:rPr>
          <w:rFonts w:ascii="仿宋_GB2312"/>
        </w:rPr>
        <w:t>#</w:t>
      </w:r>
    </w:p>
    <w:p w:rsidR="0007314D" w:rsidRPr="0007314D" w:rsidRDefault="005058A3" w:rsidP="00D8118E">
      <w:pPr>
        <w:jc w:val="center"/>
      </w:pPr>
      <w:r>
        <w:rPr>
          <w:noProof/>
        </w:rPr>
        <w:lastRenderedPageBreak/>
        <w:drawing>
          <wp:inline distT="0" distB="0" distL="0" distR="0" wp14:anchorId="65DF66E1" wp14:editId="467AB2C2">
            <wp:extent cx="5616575" cy="3081655"/>
            <wp:effectExtent l="0" t="0" r="22225" b="23495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5A534C" w:rsidRDefault="00266579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="00AD48FF" w:rsidRPr="00CF7797">
        <w:rPr>
          <w:rFonts w:ascii="仿宋_GB2312" w:hint="eastAsia"/>
          <w:sz w:val="24"/>
          <w:szCs w:val="24"/>
        </w:rPr>
        <w:t>3</w:t>
      </w:r>
      <w:r w:rsidRPr="00CF7797">
        <w:rPr>
          <w:rFonts w:ascii="仿宋_GB2312"/>
          <w:sz w:val="24"/>
          <w:szCs w:val="24"/>
        </w:rPr>
        <w:t xml:space="preserve"> </w:t>
      </w:r>
      <w:r w:rsidR="005058A3">
        <w:rPr>
          <w:rFonts w:ascii="仿宋_GB2312" w:hint="eastAsia"/>
          <w:sz w:val="24"/>
          <w:szCs w:val="24"/>
        </w:rPr>
        <w:t>地闪分月统计</w:t>
      </w:r>
    </w:p>
    <w:p w:rsidR="00773953" w:rsidRPr="00773953" w:rsidRDefault="00773953" w:rsidP="0080596F">
      <w:pPr>
        <w:ind w:firstLineChars="200" w:firstLine="472"/>
        <w:rPr>
          <w:rFonts w:ascii="仿宋_GB2312"/>
        </w:rPr>
      </w:pPr>
      <w:r>
        <w:rPr>
          <w:rFonts w:ascii="仿宋_GB2312" w:hint="eastAsia"/>
          <w:sz w:val="24"/>
          <w:szCs w:val="24"/>
        </w:rPr>
        <w:tab/>
      </w:r>
      <w:r w:rsidR="00DE1E83">
        <w:rPr>
          <w:rFonts w:ascii="仿宋_GB2312" w:hint="eastAsia"/>
        </w:rPr>
        <w:t>#段落7</w:t>
      </w:r>
      <w:r w:rsidR="00DE1E83">
        <w:rPr>
          <w:rFonts w:ascii="仿宋_GB2312"/>
        </w:rPr>
        <w:t>#</w:t>
      </w:r>
    </w:p>
    <w:p w:rsidR="00433F54" w:rsidRDefault="00433F54" w:rsidP="000D6555">
      <w:pPr>
        <w:jc w:val="center"/>
        <w:rPr>
          <w:rFonts w:ascii="仿宋_GB2312"/>
          <w:sz w:val="24"/>
          <w:szCs w:val="24"/>
        </w:rPr>
      </w:pPr>
      <w:r>
        <w:rPr>
          <w:noProof/>
        </w:rPr>
        <w:drawing>
          <wp:inline distT="0" distB="0" distL="0" distR="0" wp14:anchorId="6C28A154" wp14:editId="6DC20016">
            <wp:extent cx="5616575" cy="3081600"/>
            <wp:effectExtent l="0" t="0" r="22225" b="24130"/>
            <wp:docPr id="15" name="图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5058A3" w:rsidRPr="00D67384" w:rsidRDefault="005058A3" w:rsidP="0080596F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>
        <w:rPr>
          <w:rFonts w:ascii="仿宋_GB2312" w:hint="eastAsia"/>
          <w:sz w:val="24"/>
          <w:szCs w:val="24"/>
        </w:rPr>
        <w:t>4</w:t>
      </w:r>
      <w:r w:rsidRPr="00CF7797">
        <w:rPr>
          <w:rFonts w:ascii="仿宋_GB2312"/>
          <w:sz w:val="24"/>
          <w:szCs w:val="24"/>
        </w:rPr>
        <w:t xml:space="preserve"> </w:t>
      </w:r>
      <w:r>
        <w:rPr>
          <w:rFonts w:ascii="仿宋_GB2312" w:hint="eastAsia"/>
          <w:sz w:val="24"/>
          <w:szCs w:val="24"/>
        </w:rPr>
        <w:t>地闪分时段统计</w:t>
      </w:r>
    </w:p>
    <w:p w:rsidR="00805AAD" w:rsidRDefault="00266579">
      <w:pPr>
        <w:pStyle w:val="2"/>
        <w:rPr>
          <w:rFonts w:ascii="仿宋_GB2312" w:eastAsia="仿宋_GB2312"/>
          <w:color w:val="auto"/>
          <w:sz w:val="32"/>
        </w:rPr>
      </w:pPr>
      <w:bookmarkStart w:id="19" w:name="_Toc447181894"/>
      <w:r>
        <w:rPr>
          <w:rFonts w:ascii="仿宋_GB2312" w:eastAsia="仿宋_GB2312"/>
          <w:color w:val="auto"/>
          <w:sz w:val="32"/>
        </w:rPr>
        <w:t>1.</w:t>
      </w:r>
      <w:r>
        <w:rPr>
          <w:rFonts w:ascii="仿宋_GB2312" w:eastAsia="仿宋_GB2312" w:hint="eastAsia"/>
          <w:color w:val="auto"/>
          <w:sz w:val="32"/>
        </w:rPr>
        <w:t>3</w:t>
      </w:r>
      <w:r w:rsidR="00805AAD">
        <w:rPr>
          <w:rFonts w:ascii="仿宋_GB2312" w:eastAsia="仿宋_GB2312"/>
          <w:color w:val="auto"/>
          <w:sz w:val="32"/>
        </w:rPr>
        <w:t xml:space="preserve"> </w:t>
      </w:r>
      <w:r w:rsidR="00805AAD" w:rsidRPr="00CB09EA">
        <w:rPr>
          <w:rFonts w:ascii="仿宋_GB2312" w:eastAsia="仿宋_GB2312" w:hint="eastAsia"/>
          <w:color w:val="auto"/>
        </w:rPr>
        <w:t>地闪强度分布</w:t>
      </w:r>
      <w:bookmarkEnd w:id="12"/>
      <w:bookmarkEnd w:id="19"/>
    </w:p>
    <w:p w:rsidR="00DE1E83" w:rsidRDefault="00DE1E83" w:rsidP="00DE1E83">
      <w:pPr>
        <w:ind w:firstLineChars="200" w:firstLine="632"/>
        <w:rPr>
          <w:rFonts w:ascii="仿宋_GB2312"/>
        </w:rPr>
      </w:pPr>
      <w:r>
        <w:rPr>
          <w:rFonts w:ascii="仿宋_GB2312" w:hint="eastAsia"/>
        </w:rPr>
        <w:t>#段落8</w:t>
      </w:r>
      <w:r>
        <w:rPr>
          <w:rFonts w:ascii="仿宋_GB2312"/>
        </w:rPr>
        <w:t>#</w:t>
      </w:r>
    </w:p>
    <w:p w:rsidR="00D3715A" w:rsidRDefault="00D3715A" w:rsidP="00F57D7E">
      <w:pPr>
        <w:ind w:firstLineChars="200" w:firstLine="632"/>
        <w:rPr>
          <w:rFonts w:ascii="仿宋_GB2312"/>
        </w:rPr>
      </w:pPr>
    </w:p>
    <w:p w:rsidR="00861729" w:rsidRDefault="00861729" w:rsidP="00D8118E">
      <w:pPr>
        <w:jc w:val="center"/>
        <w:rPr>
          <w:rFonts w:ascii="仿宋_GB2312"/>
        </w:rPr>
      </w:pPr>
      <w:r>
        <w:rPr>
          <w:noProof/>
        </w:rPr>
        <w:drawing>
          <wp:inline distT="0" distB="0" distL="0" distR="0" wp14:anchorId="49064DAF" wp14:editId="11DF152F">
            <wp:extent cx="5616000" cy="3135600"/>
            <wp:effectExtent l="0" t="0" r="22860" b="27305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0D6555" w:rsidRPr="00F57D7E" w:rsidRDefault="000D6555" w:rsidP="00F57D7E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Pr="00CF7797">
        <w:rPr>
          <w:rFonts w:ascii="仿宋_GB2312" w:hint="eastAsia"/>
          <w:sz w:val="24"/>
          <w:szCs w:val="24"/>
        </w:rPr>
        <w:t>5</w:t>
      </w:r>
      <w:r w:rsidRPr="00CF7797">
        <w:rPr>
          <w:rFonts w:ascii="仿宋_GB2312"/>
          <w:sz w:val="24"/>
          <w:szCs w:val="24"/>
        </w:rPr>
        <w:t xml:space="preserve"> </w:t>
      </w:r>
      <w:r w:rsidR="00D3715A">
        <w:rPr>
          <w:rFonts w:ascii="仿宋_GB2312" w:hint="eastAsia"/>
          <w:sz w:val="24"/>
          <w:szCs w:val="24"/>
        </w:rPr>
        <w:t>负</w:t>
      </w:r>
      <w:r w:rsidRPr="00CF7797">
        <w:rPr>
          <w:rFonts w:ascii="仿宋_GB2312" w:hint="eastAsia"/>
          <w:sz w:val="24"/>
          <w:szCs w:val="24"/>
        </w:rPr>
        <w:t>地闪强度分布</w:t>
      </w:r>
    </w:p>
    <w:p w:rsidR="00861729" w:rsidRPr="00612C5A" w:rsidRDefault="00861729" w:rsidP="00D8118E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363C610D" wp14:editId="4563F34F">
            <wp:extent cx="5616000" cy="2916000"/>
            <wp:effectExtent l="0" t="0" r="22860" b="17780"/>
            <wp:docPr id="18" name="图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0D6555" w:rsidRPr="004C1D59" w:rsidRDefault="000D6555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 xml:space="preserve"> 1-</w:t>
      </w:r>
      <w:r w:rsidRPr="00CF7797">
        <w:rPr>
          <w:rFonts w:ascii="仿宋_GB2312" w:hint="eastAsia"/>
          <w:sz w:val="24"/>
          <w:szCs w:val="24"/>
        </w:rPr>
        <w:t>6</w:t>
      </w:r>
      <w:r w:rsidRPr="00CF7797">
        <w:rPr>
          <w:rFonts w:ascii="仿宋_GB2312"/>
          <w:sz w:val="24"/>
          <w:szCs w:val="24"/>
        </w:rPr>
        <w:t xml:space="preserve"> </w:t>
      </w:r>
      <w:r w:rsidR="00D3715A">
        <w:rPr>
          <w:rFonts w:ascii="仿宋_GB2312" w:hint="eastAsia"/>
          <w:sz w:val="24"/>
          <w:szCs w:val="24"/>
        </w:rPr>
        <w:t>正</w:t>
      </w:r>
      <w:r w:rsidRPr="00CF7797">
        <w:rPr>
          <w:rFonts w:ascii="仿宋_GB2312" w:hint="eastAsia"/>
          <w:sz w:val="24"/>
          <w:szCs w:val="24"/>
        </w:rPr>
        <w:t>地闪强度分布</w:t>
      </w:r>
    </w:p>
    <w:p w:rsidR="000D6555" w:rsidRPr="004D18F1" w:rsidRDefault="000D6555" w:rsidP="000D6555">
      <w:pPr>
        <w:pStyle w:val="1"/>
        <w:rPr>
          <w:color w:val="auto"/>
        </w:rPr>
      </w:pPr>
      <w:bookmarkStart w:id="20" w:name="_Toc256686860"/>
      <w:bookmarkStart w:id="21" w:name="_Toc248380298"/>
      <w:bookmarkStart w:id="22" w:name="_Toc382318381"/>
      <w:bookmarkStart w:id="23" w:name="_Toc447181895"/>
      <w:r w:rsidRPr="004D18F1">
        <w:rPr>
          <w:rFonts w:hint="eastAsia"/>
          <w:color w:val="auto"/>
        </w:rPr>
        <w:t xml:space="preserve">2 </w:t>
      </w:r>
      <w:r w:rsidRPr="00CB09EA">
        <w:rPr>
          <w:rFonts w:ascii="仿宋_GB2312" w:eastAsia="仿宋_GB2312" w:hint="eastAsia"/>
          <w:color w:val="auto"/>
        </w:rPr>
        <w:t>雷电灾害</w:t>
      </w:r>
      <w:bookmarkEnd w:id="20"/>
      <w:bookmarkEnd w:id="21"/>
      <w:bookmarkEnd w:id="22"/>
      <w:bookmarkEnd w:id="23"/>
    </w:p>
    <w:p w:rsidR="00DE1E83" w:rsidRDefault="00DE1E83" w:rsidP="00DE1E83">
      <w:pPr>
        <w:ind w:firstLineChars="200" w:firstLine="632"/>
        <w:rPr>
          <w:rFonts w:ascii="仿宋_GB2312"/>
        </w:rPr>
      </w:pPr>
      <w:bookmarkStart w:id="24" w:name="_Toc256686861"/>
      <w:bookmarkStart w:id="25" w:name="_Toc248380299"/>
      <w:bookmarkStart w:id="26" w:name="_Toc382318382"/>
      <w:bookmarkStart w:id="27" w:name="_Toc447181896"/>
      <w:r>
        <w:rPr>
          <w:rFonts w:ascii="仿宋_GB2312" w:hint="eastAsia"/>
        </w:rPr>
        <w:t>#段落9</w:t>
      </w:r>
      <w:r>
        <w:rPr>
          <w:rFonts w:ascii="仿宋_GB2312"/>
        </w:rPr>
        <w:t>#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r w:rsidRPr="00D52264">
        <w:rPr>
          <w:rFonts w:ascii="仿宋_GB2312" w:eastAsia="仿宋_GB2312" w:hint="eastAsia"/>
          <w:color w:val="auto"/>
          <w:sz w:val="32"/>
        </w:rPr>
        <w:lastRenderedPageBreak/>
        <w:t>2.1 雷灾分月统计</w:t>
      </w:r>
      <w:bookmarkEnd w:id="24"/>
      <w:bookmarkEnd w:id="25"/>
      <w:bookmarkEnd w:id="26"/>
      <w:bookmarkEnd w:id="27"/>
    </w:p>
    <w:p w:rsidR="00DE1E83" w:rsidRDefault="00DE1E83" w:rsidP="00DE1E83">
      <w:pPr>
        <w:ind w:firstLineChars="200" w:firstLine="632"/>
        <w:rPr>
          <w:rFonts w:ascii="仿宋_GB2312"/>
        </w:rPr>
      </w:pPr>
      <w:r>
        <w:rPr>
          <w:rFonts w:ascii="仿宋_GB2312" w:hint="eastAsia"/>
        </w:rPr>
        <w:t>#段落10</w:t>
      </w:r>
      <w:r>
        <w:rPr>
          <w:rFonts w:ascii="仿宋_GB2312"/>
        </w:rPr>
        <w:t>#</w:t>
      </w:r>
    </w:p>
    <w:p w:rsidR="000D6555" w:rsidRPr="00101167" w:rsidRDefault="00CF4B4E" w:rsidP="000D6555">
      <w:r>
        <w:rPr>
          <w:noProof/>
        </w:rPr>
        <w:drawing>
          <wp:inline distT="0" distB="0" distL="0" distR="0" wp14:anchorId="2679F165" wp14:editId="2F2E8569">
            <wp:extent cx="5582920" cy="301625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301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1 雷灾月分布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28" w:name="_Toc256686863"/>
      <w:bookmarkStart w:id="29" w:name="_Toc248380300"/>
      <w:bookmarkStart w:id="30" w:name="_Toc382318383"/>
      <w:bookmarkStart w:id="31" w:name="_Toc447181897"/>
      <w:r>
        <w:rPr>
          <w:rFonts w:ascii="仿宋_GB2312" w:eastAsia="仿宋_GB2312" w:hint="eastAsia"/>
          <w:color w:val="auto"/>
          <w:sz w:val="32"/>
        </w:rPr>
        <w:t xml:space="preserve">2.2 </w:t>
      </w:r>
      <w:r w:rsidRPr="00D52264">
        <w:rPr>
          <w:rFonts w:ascii="仿宋_GB2312" w:eastAsia="仿宋_GB2312" w:hint="eastAsia"/>
          <w:color w:val="auto"/>
          <w:sz w:val="32"/>
        </w:rPr>
        <w:t>雷灾损失分类统计</w:t>
      </w:r>
      <w:bookmarkEnd w:id="28"/>
      <w:bookmarkEnd w:id="29"/>
      <w:bookmarkEnd w:id="30"/>
      <w:bookmarkEnd w:id="31"/>
    </w:p>
    <w:p w:rsidR="00DE1E83" w:rsidRDefault="00DE1E83" w:rsidP="00DE1E83">
      <w:pPr>
        <w:ind w:firstLineChars="200" w:firstLine="632"/>
        <w:rPr>
          <w:rFonts w:ascii="仿宋_GB2312"/>
        </w:rPr>
      </w:pPr>
      <w:r>
        <w:rPr>
          <w:rFonts w:ascii="仿宋_GB2312" w:hint="eastAsia"/>
        </w:rPr>
        <w:t>#段落11</w:t>
      </w:r>
      <w:r>
        <w:rPr>
          <w:rFonts w:ascii="仿宋_GB2312"/>
        </w:rPr>
        <w:t>#</w:t>
      </w:r>
    </w:p>
    <w:p w:rsidR="000D6555" w:rsidRPr="00A07EF2" w:rsidRDefault="00CF4B4E" w:rsidP="000D6555">
      <w:pPr>
        <w:jc w:val="center"/>
      </w:pPr>
      <w:r>
        <w:rPr>
          <w:noProof/>
        </w:rPr>
        <w:drawing>
          <wp:inline distT="0" distB="0" distL="0" distR="0" wp14:anchorId="26C0DF31" wp14:editId="503F30AB">
            <wp:extent cx="4533900" cy="2903220"/>
            <wp:effectExtent l="0" t="0" r="0" b="0"/>
            <wp:docPr id="12" name="对象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 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2 雷灾受损类别统计</w:t>
      </w:r>
    </w:p>
    <w:p w:rsidR="00DE1E83" w:rsidRDefault="00DE1E83" w:rsidP="00DE1E83">
      <w:pPr>
        <w:ind w:firstLineChars="200" w:firstLine="632"/>
        <w:rPr>
          <w:rFonts w:ascii="仿宋_GB2312"/>
        </w:rPr>
      </w:pPr>
      <w:bookmarkStart w:id="32" w:name="_Toc447181898"/>
      <w:r>
        <w:rPr>
          <w:rFonts w:ascii="仿宋_GB2312" w:hint="eastAsia"/>
        </w:rPr>
        <w:lastRenderedPageBreak/>
        <w:t>#段落12</w:t>
      </w:r>
      <w:r>
        <w:rPr>
          <w:rFonts w:ascii="仿宋_GB2312"/>
        </w:rPr>
        <w:t>#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r w:rsidRPr="00D52264">
        <w:rPr>
          <w:rFonts w:ascii="仿宋_GB2312" w:eastAsia="仿宋_GB2312" w:hint="eastAsia"/>
          <w:color w:val="auto"/>
          <w:sz w:val="32"/>
        </w:rPr>
        <w:t>2.3 雷灾分地区统计</w:t>
      </w:r>
      <w:bookmarkEnd w:id="32"/>
    </w:p>
    <w:p w:rsidR="00DE1E83" w:rsidRDefault="00DE1E83" w:rsidP="00DE1E83">
      <w:pPr>
        <w:ind w:firstLineChars="200" w:firstLine="632"/>
        <w:rPr>
          <w:rFonts w:ascii="仿宋_GB2312"/>
        </w:rPr>
      </w:pPr>
      <w:r>
        <w:rPr>
          <w:rFonts w:ascii="仿宋_GB2312" w:hint="eastAsia"/>
        </w:rPr>
        <w:t>#段落8</w:t>
      </w:r>
      <w:r>
        <w:rPr>
          <w:rFonts w:ascii="仿宋_GB2312"/>
        </w:rPr>
        <w:t>#</w:t>
      </w:r>
    </w:p>
    <w:p w:rsidR="000D6555" w:rsidRDefault="00CF4B4E" w:rsidP="000D6555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233AF01B" wp14:editId="271A0970">
            <wp:extent cx="4584700" cy="2755900"/>
            <wp:effectExtent l="0" t="0" r="6350" b="635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 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3 雷灾受损分地区统计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33" w:name="_Toc256686864"/>
      <w:bookmarkStart w:id="34" w:name="_Toc248380301"/>
      <w:bookmarkStart w:id="35" w:name="_Toc382318384"/>
      <w:bookmarkStart w:id="36" w:name="_Toc447181899"/>
      <w:r w:rsidRPr="00D52264">
        <w:rPr>
          <w:rFonts w:ascii="仿宋_GB2312" w:eastAsia="仿宋_GB2312" w:hint="eastAsia"/>
          <w:color w:val="auto"/>
          <w:sz w:val="32"/>
        </w:rPr>
        <w:t>2.4 雷电灾害</w:t>
      </w:r>
      <w:bookmarkEnd w:id="33"/>
      <w:r w:rsidRPr="00D52264">
        <w:rPr>
          <w:rFonts w:ascii="仿宋_GB2312" w:eastAsia="仿宋_GB2312" w:hint="eastAsia"/>
          <w:color w:val="auto"/>
          <w:sz w:val="32"/>
        </w:rPr>
        <w:t>个例</w:t>
      </w:r>
      <w:bookmarkEnd w:id="34"/>
      <w:bookmarkEnd w:id="35"/>
      <w:bookmarkEnd w:id="36"/>
    </w:p>
    <w:p w:rsidR="000D6555" w:rsidRDefault="000D6555" w:rsidP="000D6555">
      <w:pPr>
        <w:snapToGrid w:val="0"/>
        <w:spacing w:line="360" w:lineRule="auto"/>
        <w:rPr>
          <w:rFonts w:ascii="仿宋_GB2312"/>
          <w:b/>
          <w:sz w:val="28"/>
          <w:szCs w:val="28"/>
        </w:rPr>
      </w:pPr>
      <w:r w:rsidRPr="006F3B2C">
        <w:rPr>
          <w:rFonts w:hint="eastAsia"/>
          <w:b/>
          <w:sz w:val="28"/>
          <w:szCs w:val="28"/>
        </w:rPr>
        <w:t>1</w:t>
      </w:r>
      <w:r w:rsidRPr="006F3B2C">
        <w:rPr>
          <w:rFonts w:hint="eastAsia"/>
          <w:b/>
          <w:sz w:val="28"/>
          <w:szCs w:val="28"/>
        </w:rPr>
        <w:t>、</w:t>
      </w:r>
      <w:r w:rsidR="00DF2E28">
        <w:rPr>
          <w:rFonts w:ascii="仿宋_GB2312" w:hint="eastAsia"/>
          <w:b/>
          <w:sz w:val="28"/>
          <w:szCs w:val="28"/>
        </w:rPr>
        <w:t>2016</w:t>
      </w:r>
      <w:r w:rsidRPr="00CB09EA">
        <w:rPr>
          <w:rFonts w:ascii="仿宋_GB2312" w:hint="eastAsia"/>
          <w:b/>
          <w:sz w:val="28"/>
          <w:szCs w:val="28"/>
        </w:rPr>
        <w:t>.</w:t>
      </w:r>
      <w:r>
        <w:rPr>
          <w:rFonts w:ascii="仿宋_GB2312" w:hint="eastAsia"/>
          <w:b/>
          <w:sz w:val="28"/>
          <w:szCs w:val="28"/>
        </w:rPr>
        <w:t>6.23</w:t>
      </w:r>
      <w:r w:rsidRPr="00CB09EA">
        <w:rPr>
          <w:rFonts w:ascii="仿宋_GB2312" w:hint="eastAsia"/>
          <w:b/>
          <w:sz w:val="28"/>
          <w:szCs w:val="28"/>
        </w:rPr>
        <w:t>雷击事故</w:t>
      </w: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Pr="005A534C" w:rsidRDefault="000B10D4" w:rsidP="00DE1E83">
      <w:pPr>
        <w:rPr>
          <w:rFonts w:ascii="仿宋_GB2312"/>
        </w:rPr>
        <w:sectPr w:rsidR="000B10D4" w:rsidRPr="005A534C" w:rsidSect="000D6555">
          <w:headerReference w:type="even" r:id="rId20"/>
          <w:headerReference w:type="default" r:id="rId21"/>
          <w:footerReference w:type="even" r:id="rId22"/>
          <w:footerReference w:type="default" r:id="rId23"/>
          <w:pgSz w:w="11907" w:h="16840" w:code="9"/>
          <w:pgMar w:top="1108" w:right="1474" w:bottom="1134" w:left="1588" w:header="850" w:footer="850" w:gutter="0"/>
          <w:pgNumType w:start="1"/>
          <w:cols w:space="425"/>
          <w:docGrid w:type="linesAndChars" w:linePitch="582" w:charSpace="-842"/>
        </w:sectPr>
      </w:pPr>
    </w:p>
    <w:p w:rsidR="003A4F70" w:rsidRDefault="00CF4B4E" w:rsidP="003A4F70">
      <w:pPr>
        <w:ind w:leftChars="-500" w:left="-1579"/>
        <w:rPr>
          <w:rFonts w:ascii="文鼎CS中黑" w:eastAsia="黑体"/>
        </w:rPr>
      </w:pPr>
      <w:r>
        <w:rPr>
          <w:rFonts w:ascii="文鼎CS中黑" w:eastAsia="黑体" w:hint="eastAsia"/>
          <w:noProof/>
        </w:rPr>
        <w:lastRenderedPageBreak/>
        <w:drawing>
          <wp:inline distT="0" distB="0" distL="0" distR="0" wp14:anchorId="2CE8C80F" wp14:editId="794FAE07">
            <wp:extent cx="7604760" cy="4815840"/>
            <wp:effectExtent l="0" t="0" r="0" b="3810"/>
            <wp:docPr id="13" name="图片 13" descr="300000209541127908510735375_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00000209541127908510735375_9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F70" w:rsidRDefault="003A4F70" w:rsidP="003A4F70">
      <w:pPr>
        <w:tabs>
          <w:tab w:val="left" w:pos="4852"/>
        </w:tabs>
        <w:rPr>
          <w:rFonts w:ascii="文鼎CS中黑" w:eastAsia="黑体"/>
        </w:rPr>
      </w:pPr>
      <w:r>
        <w:rPr>
          <w:rFonts w:ascii="文鼎CS中黑" w:eastAsia="黑体"/>
        </w:rPr>
        <w:tab/>
      </w:r>
    </w:p>
    <w:p w:rsidR="003A4F70" w:rsidRPr="00776B37" w:rsidRDefault="003A4F70" w:rsidP="003A4F70">
      <w:pPr>
        <w:tabs>
          <w:tab w:val="left" w:pos="4852"/>
        </w:tabs>
        <w:ind w:firstLineChars="1118" w:firstLine="4873"/>
        <w:rPr>
          <w:rFonts w:ascii="文鼎CS中黑" w:eastAsia="黑体"/>
          <w:color w:val="3366FF"/>
          <w:sz w:val="44"/>
          <w:szCs w:val="44"/>
        </w:rPr>
      </w:pPr>
      <w:r w:rsidRPr="00776B37">
        <w:rPr>
          <w:rFonts w:ascii="文鼎CS中黑" w:eastAsia="黑体" w:hint="eastAsia"/>
          <w:color w:val="3366FF"/>
          <w:sz w:val="44"/>
          <w:szCs w:val="44"/>
        </w:rPr>
        <w:t>绍兴市雷电监测公报</w:t>
      </w:r>
    </w:p>
    <w:p w:rsidR="003A4F70" w:rsidRDefault="003A4F70" w:rsidP="003A4F70">
      <w:pPr>
        <w:tabs>
          <w:tab w:val="left" w:pos="4522"/>
        </w:tabs>
        <w:rPr>
          <w:rFonts w:ascii="文鼎CS中黑" w:eastAsia="黑体"/>
          <w:b/>
          <w:color w:val="3366FF"/>
        </w:rPr>
      </w:pPr>
      <w:r w:rsidRPr="00776B37">
        <w:rPr>
          <w:rFonts w:ascii="文鼎CS中黑" w:eastAsia="黑体" w:hint="eastAsia"/>
          <w:color w:val="3366FF"/>
        </w:rPr>
        <w:t xml:space="preserve">                             </w:t>
      </w:r>
      <w:r w:rsidRPr="00776B37">
        <w:rPr>
          <w:rFonts w:ascii="文鼎CS中黑" w:eastAsia="黑体" w:hint="eastAsia"/>
          <w:b/>
          <w:color w:val="3366FF"/>
        </w:rPr>
        <w:t>SHAOXING LIGHTNING BULLETIN</w:t>
      </w:r>
    </w:p>
    <w:p w:rsidR="003A4F70" w:rsidRDefault="00CF4B4E" w:rsidP="00776B37">
      <w:pPr>
        <w:tabs>
          <w:tab w:val="left" w:pos="4522"/>
        </w:tabs>
        <w:rPr>
          <w:rFonts w:ascii="文鼎CS中黑" w:eastAsia="黑体"/>
          <w:b/>
          <w:color w:val="3366FF"/>
        </w:rPr>
      </w:pPr>
      <w:r>
        <w:rPr>
          <w:rFonts w:ascii="文鼎CS中黑" w:eastAsia="黑体" w:hint="eastAsia"/>
          <w:b/>
          <w:noProof/>
          <w:color w:val="3366FF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0D446CC" wp14:editId="6AACA426">
                <wp:simplePos x="0" y="0"/>
                <wp:positionH relativeFrom="column">
                  <wp:posOffset>3812540</wp:posOffset>
                </wp:positionH>
                <wp:positionV relativeFrom="paragraph">
                  <wp:posOffset>0</wp:posOffset>
                </wp:positionV>
                <wp:extent cx="0" cy="1083945"/>
                <wp:effectExtent l="0" t="0" r="0" b="0"/>
                <wp:wrapNone/>
                <wp:docPr id="4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0" cy="1083945"/>
                        </a:xfrm>
                        <a:prstGeom prst="line">
                          <a:avLst/>
                        </a:prstGeom>
                        <a:noFill/>
                        <a:ln w="76200">
                          <a:solidFill>
                            <a:srgbClr val="3366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B81A78" id="Line 63" o:spid="_x0000_s1026" style="position:absolute;left:0;text-align:left;flip:x 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0.2pt,0" to="300.2pt,8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" strokecolor="#36f" strokeweight="6pt"/>
            </w:pict>
          </mc:Fallback>
        </mc:AlternateContent>
      </w:r>
      <w:r>
        <w:rPr>
          <w:rFonts w:ascii="文鼎CS中黑" w:eastAsia="黑体" w:hint="eastAsia"/>
          <w:b/>
          <w:noProof/>
          <w:color w:val="3366FF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C222DCE" wp14:editId="464421A2">
                <wp:simplePos x="0" y="0"/>
                <wp:positionH relativeFrom="column">
                  <wp:posOffset>3912870</wp:posOffset>
                </wp:positionH>
                <wp:positionV relativeFrom="paragraph">
                  <wp:posOffset>0</wp:posOffset>
                </wp:positionV>
                <wp:extent cx="2307590" cy="1305560"/>
                <wp:effectExtent l="0" t="0" r="0" b="0"/>
                <wp:wrapNone/>
                <wp:docPr id="3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7590" cy="1305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27DFA" w:rsidRPr="00763105" w:rsidRDefault="00327DFA" w:rsidP="003A4F70">
                            <w:pPr>
                              <w:spacing w:line="0" w:lineRule="atLeast"/>
                              <w:rPr>
                                <w:sz w:val="28"/>
                                <w:szCs w:val="28"/>
                              </w:rPr>
                            </w:pPr>
                            <w:r w:rsidRPr="00763105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绍兴市气象局</w:t>
                            </w:r>
                          </w:p>
                          <w:p w:rsidR="00327DFA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 w:rsidRPr="00763105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绍兴防雷中心</w:t>
                            </w:r>
                          </w:p>
                          <w:p w:rsidR="00327DFA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地址：绍兴市马臻路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175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号</w:t>
                            </w:r>
                          </w:p>
                          <w:p w:rsidR="00AF2A5C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邮编：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312000   </w:t>
                            </w:r>
                          </w:p>
                          <w:p w:rsidR="00327DFA" w:rsidRPr="00776B37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电话：</w:t>
                            </w:r>
                            <w:r w:rsidR="00AF2A5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0575-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85151239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222DCE" id="_x0000_t202" coordsize="21600,21600" o:spt="202" path="m,l,21600r21600,l21600,xe">
                <v:stroke joinstyle="miter"/>
                <v:path gradientshapeok="t" o:connecttype="rect"/>
              </v:shapetype>
              <v:shape id="Text Box 64" o:spid="_x0000_s1026" type="#_x0000_t202" style="position:absolute;left:0;text-align:left;margin-left:308.1pt;margin-top:0;width:181.7pt;height:102.8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" filled="f" stroked="f" strokeweight="1pt">
                <v:textbox>
                  <w:txbxContent>
                    <w:p w:rsidR="00327DFA" w:rsidRPr="00763105" w:rsidRDefault="00327DFA" w:rsidP="003A4F70">
                      <w:pPr>
                        <w:spacing w:line="0" w:lineRule="atLeast"/>
                        <w:rPr>
                          <w:sz w:val="28"/>
                          <w:szCs w:val="28"/>
                        </w:rPr>
                      </w:pPr>
                      <w:r w:rsidRPr="00763105">
                        <w:rPr>
                          <w:rFonts w:hint="eastAsia"/>
                          <w:sz w:val="28"/>
                          <w:szCs w:val="28"/>
                        </w:rPr>
                        <w:t>绍兴市气象局</w:t>
                      </w:r>
                    </w:p>
                    <w:p w:rsidR="00327DFA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 w:rsidRPr="00763105">
                        <w:rPr>
                          <w:rFonts w:hint="eastAsia"/>
                          <w:sz w:val="28"/>
                          <w:szCs w:val="28"/>
                        </w:rPr>
                        <w:t>绍兴防雷中心</w:t>
                      </w:r>
                    </w:p>
                    <w:p w:rsidR="00327DFA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地址：绍兴市马臻路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175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号</w:t>
                      </w:r>
                    </w:p>
                    <w:p w:rsidR="00AF2A5C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邮编：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 xml:space="preserve">312000   </w:t>
                      </w:r>
                    </w:p>
                    <w:p w:rsidR="00327DFA" w:rsidRPr="00776B37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电话：</w:t>
                      </w:r>
                      <w:r w:rsidR="00AF2A5C">
                        <w:rPr>
                          <w:rFonts w:hint="eastAsia"/>
                          <w:sz w:val="24"/>
                          <w:szCs w:val="24"/>
                        </w:rPr>
                        <w:t>0575-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85151239</w:t>
                      </w:r>
                    </w:p>
                  </w:txbxContent>
                </v:textbox>
              </v:shape>
            </w:pict>
          </mc:Fallback>
        </mc:AlternateContent>
      </w:r>
      <w:r w:rsidR="003A4F70">
        <w:rPr>
          <w:rFonts w:ascii="文鼎CS中黑" w:eastAsia="黑体" w:hint="eastAsia"/>
          <w:b/>
          <w:color w:val="3366FF"/>
        </w:rPr>
        <w:t xml:space="preserve">                             </w:t>
      </w:r>
      <w:r>
        <w:rPr>
          <w:rFonts w:ascii="文鼎CS中黑" w:eastAsia="黑体" w:hint="eastAsia"/>
          <w:b/>
          <w:noProof/>
          <w:color w:val="3366FF"/>
        </w:rPr>
        <w:drawing>
          <wp:inline distT="0" distB="0" distL="0" distR="0" wp14:anchorId="3ECB2FF9" wp14:editId="13FC416C">
            <wp:extent cx="647700" cy="655320"/>
            <wp:effectExtent l="0" t="0" r="0" b="0"/>
            <wp:docPr id="14" name="图片 14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ntitled-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F70">
        <w:rPr>
          <w:rFonts w:ascii="文鼎CS中黑" w:eastAsia="黑体" w:hint="eastAsia"/>
          <w:b/>
          <w:color w:val="3366FF"/>
        </w:rPr>
        <w:t xml:space="preserve">    </w:t>
      </w:r>
    </w:p>
    <w:sectPr w:rsidR="003A4F70" w:rsidSect="00533569">
      <w:headerReference w:type="default" r:id="rId26"/>
      <w:footerReference w:type="default" r:id="rId27"/>
      <w:pgSz w:w="11907" w:h="16840" w:code="9"/>
      <w:pgMar w:top="2155" w:right="1474" w:bottom="1134" w:left="1588" w:header="1701" w:footer="1361" w:gutter="0"/>
      <w:pgNumType w:start="3"/>
      <w:cols w:space="425"/>
      <w:docGrid w:type="linesAndChars" w:linePitch="582" w:charSpace="-84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5E7F" w:rsidRDefault="00DA5E7F">
      <w:r>
        <w:separator/>
      </w:r>
    </w:p>
  </w:endnote>
  <w:endnote w:type="continuationSeparator" w:id="0">
    <w:p w:rsidR="00DA5E7F" w:rsidRDefault="00DA5E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 UI Light">
    <w:altName w:val="Microsoft YaHei UI"/>
    <w:charset w:val="86"/>
    <w:family w:val="swiss"/>
    <w:pitch w:val="variable"/>
    <w:sig w:usb0="00000000" w:usb1="28CF0010" w:usb2="00000016" w:usb3="00000000" w:csb0="0004000F" w:csb1="00000000"/>
  </w:font>
  <w:font w:name="方正小标宋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文鼎CS中黑">
    <w:altName w:val="宋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>
    <w:pPr>
      <w:pStyle w:val="a4"/>
      <w:rPr>
        <w:sz w:val="28"/>
      </w:rPr>
    </w:pPr>
    <w:r>
      <w:rPr>
        <w:rFonts w:hint="eastAsia"/>
        <w:kern w:val="0"/>
        <w:sz w:val="28"/>
      </w:rPr>
      <w:t xml:space="preserve">               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>
    <w:pPr>
      <w:pStyle w:val="a4"/>
      <w:jc w:val="center"/>
      <w:rPr>
        <w:sz w:val="28"/>
      </w:rPr>
    </w:pPr>
    <w:r>
      <w:rPr>
        <w:rFonts w:hint="eastAsia"/>
        <w:kern w:val="0"/>
        <w:sz w:val="28"/>
      </w:rPr>
      <w:t xml:space="preserve">                       </w:t>
    </w:r>
    <w:r w:rsidRPr="001D67F7">
      <w:rPr>
        <w:sz w:val="28"/>
      </w:rPr>
      <w:tab/>
    </w:r>
    <w:r>
      <w:rPr>
        <w:rFonts w:hint="eastAsia"/>
        <w:sz w:val="28"/>
      </w:rPr>
      <w:t xml:space="preserve">                      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CF4B4E">
    <w:pPr>
      <w:pStyle w:val="a4"/>
      <w:rPr>
        <w:sz w:val="28"/>
      </w:rPr>
    </w:pPr>
    <w:r>
      <w:rPr>
        <w:rFonts w:hint="eastAsia"/>
        <w:noProof/>
        <w:kern w:val="0"/>
        <w:sz w:val="28"/>
      </w:rPr>
      <w:drawing>
        <wp:inline distT="0" distB="0" distL="0" distR="0" wp14:anchorId="49D98584" wp14:editId="38E3FBB6">
          <wp:extent cx="1219200" cy="381000"/>
          <wp:effectExtent l="0" t="0" r="0" b="0"/>
          <wp:docPr id="5" name="图片 5" descr="气象深蓝色图标铜色字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气象深蓝色图标铜色字 cop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27DFA" w:rsidRPr="001D67F7">
      <w:rPr>
        <w:kern w:val="0"/>
        <w:sz w:val="28"/>
      </w:rPr>
      <w:tab/>
    </w:r>
    <w:r w:rsidR="00327DFA">
      <w:rPr>
        <w:rFonts w:hint="eastAsia"/>
        <w:kern w:val="0"/>
        <w:sz w:val="28"/>
      </w:rPr>
      <w:t xml:space="preserve">                   </w:t>
    </w:r>
    <w:r w:rsidR="00327DFA" w:rsidRPr="00765815">
      <w:rPr>
        <w:rFonts w:hint="eastAsia"/>
        <w:kern w:val="0"/>
        <w:sz w:val="21"/>
        <w:szCs w:val="21"/>
      </w:rPr>
      <w:t>【</w:t>
    </w:r>
    <w:r w:rsidR="00531B46">
      <w:rPr>
        <w:rFonts w:hint="eastAsia"/>
        <w:kern w:val="0"/>
        <w:sz w:val="21"/>
        <w:szCs w:val="21"/>
      </w:rPr>
      <w:t>2015</w:t>
    </w:r>
    <w:r w:rsidR="00327DFA" w:rsidRPr="00765815">
      <w:rPr>
        <w:rFonts w:hint="eastAsia"/>
        <w:kern w:val="0"/>
        <w:sz w:val="21"/>
        <w:szCs w:val="21"/>
      </w:rPr>
      <w:t>年】绍兴市雷电监测公报</w:t>
    </w:r>
    <w:r w:rsidR="00327DFA">
      <w:rPr>
        <w:rFonts w:hint="eastAsia"/>
        <w:kern w:val="0"/>
        <w:sz w:val="28"/>
      </w:rPr>
      <w:t xml:space="preserve">   </w:t>
    </w:r>
    <w:r w:rsidR="00327DFA" w:rsidRPr="001D67F7">
      <w:rPr>
        <w:kern w:val="0"/>
        <w:sz w:val="28"/>
      </w:rPr>
      <w:tab/>
      <w:t xml:space="preserve">- </w:t>
    </w:r>
    <w:r w:rsidR="00327DFA" w:rsidRPr="001D67F7">
      <w:rPr>
        <w:kern w:val="0"/>
        <w:sz w:val="28"/>
      </w:rPr>
      <w:fldChar w:fldCharType="begin"/>
    </w:r>
    <w:r w:rsidR="00327DFA" w:rsidRPr="001D67F7">
      <w:rPr>
        <w:kern w:val="0"/>
        <w:sz w:val="28"/>
      </w:rPr>
      <w:instrText xml:space="preserve"> PAGE </w:instrText>
    </w:r>
    <w:r w:rsidR="00327DFA" w:rsidRPr="001D67F7">
      <w:rPr>
        <w:kern w:val="0"/>
        <w:sz w:val="28"/>
      </w:rPr>
      <w:fldChar w:fldCharType="separate"/>
    </w:r>
    <w:r w:rsidR="002B2B7D">
      <w:rPr>
        <w:noProof/>
        <w:kern w:val="0"/>
        <w:sz w:val="28"/>
      </w:rPr>
      <w:t>2</w:t>
    </w:r>
    <w:r w:rsidR="00327DFA" w:rsidRPr="001D67F7">
      <w:rPr>
        <w:kern w:val="0"/>
        <w:sz w:val="28"/>
      </w:rPr>
      <w:fldChar w:fldCharType="end"/>
    </w:r>
    <w:r w:rsidR="00327DFA" w:rsidRPr="001D67F7">
      <w:rPr>
        <w:kern w:val="0"/>
        <w:sz w:val="28"/>
      </w:rPr>
      <w:t xml:space="preserve"> -</w:t>
    </w:r>
    <w:r w:rsidR="00327DFA">
      <w:rPr>
        <w:rFonts w:hint="eastAsia"/>
        <w:kern w:val="0"/>
        <w:sz w:val="28"/>
      </w:rPr>
      <w:t xml:space="preserve">                                                                                              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Pr="00D32B8E" w:rsidRDefault="00327DFA" w:rsidP="00533569">
    <w:pPr>
      <w:pStyle w:val="a4"/>
      <w:rPr>
        <w:kern w:val="0"/>
        <w:sz w:val="28"/>
      </w:rPr>
    </w:pPr>
    <w:r>
      <w:rPr>
        <w:rFonts w:hint="eastAsia"/>
        <w:kern w:val="0"/>
        <w:sz w:val="28"/>
      </w:rPr>
      <w:t xml:space="preserve"> </w:t>
    </w:r>
    <w:r w:rsidR="00CF4B4E">
      <w:rPr>
        <w:rFonts w:hint="eastAsia"/>
        <w:noProof/>
        <w:kern w:val="0"/>
        <w:sz w:val="28"/>
      </w:rPr>
      <w:drawing>
        <wp:inline distT="0" distB="0" distL="0" distR="0" wp14:anchorId="1D3C3808" wp14:editId="2A3E4640">
          <wp:extent cx="1219200" cy="381000"/>
          <wp:effectExtent l="0" t="0" r="0" b="0"/>
          <wp:docPr id="6" name="图片 6" descr="气象深蓝色图标铜色字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气象深蓝色图标铜色字 cop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kern w:val="0"/>
        <w:sz w:val="28"/>
      </w:rPr>
      <w:t xml:space="preserve">                  </w:t>
    </w:r>
    <w:r w:rsidRPr="00765815">
      <w:rPr>
        <w:rFonts w:hint="eastAsia"/>
        <w:kern w:val="0"/>
        <w:sz w:val="21"/>
        <w:szCs w:val="21"/>
      </w:rPr>
      <w:t>【</w:t>
    </w:r>
    <w:r w:rsidR="00531B46">
      <w:rPr>
        <w:rFonts w:hint="eastAsia"/>
        <w:kern w:val="0"/>
        <w:sz w:val="21"/>
        <w:szCs w:val="21"/>
      </w:rPr>
      <w:t>2015</w:t>
    </w:r>
    <w:r w:rsidRPr="00765815">
      <w:rPr>
        <w:rFonts w:hint="eastAsia"/>
        <w:kern w:val="0"/>
        <w:sz w:val="21"/>
        <w:szCs w:val="21"/>
      </w:rPr>
      <w:t>年】绍兴市雷电监测公报</w:t>
    </w:r>
    <w:r>
      <w:rPr>
        <w:rFonts w:hint="eastAsia"/>
        <w:kern w:val="0"/>
        <w:sz w:val="21"/>
        <w:szCs w:val="21"/>
      </w:rPr>
      <w:t xml:space="preserve">  </w:t>
    </w:r>
    <w:r>
      <w:rPr>
        <w:rFonts w:hint="eastAsia"/>
        <w:kern w:val="0"/>
        <w:sz w:val="28"/>
      </w:rPr>
      <w:t xml:space="preserve"> </w:t>
    </w:r>
    <w:r w:rsidRPr="001D67F7">
      <w:rPr>
        <w:sz w:val="28"/>
      </w:rPr>
      <w:tab/>
      <w:t xml:space="preserve">- </w:t>
    </w:r>
    <w:r w:rsidRPr="001D67F7">
      <w:rPr>
        <w:sz w:val="28"/>
      </w:rPr>
      <w:fldChar w:fldCharType="begin"/>
    </w:r>
    <w:r w:rsidRPr="001D67F7">
      <w:rPr>
        <w:sz w:val="28"/>
      </w:rPr>
      <w:instrText xml:space="preserve"> PAGE </w:instrText>
    </w:r>
    <w:r w:rsidRPr="001D67F7">
      <w:rPr>
        <w:sz w:val="28"/>
      </w:rPr>
      <w:fldChar w:fldCharType="separate"/>
    </w:r>
    <w:r w:rsidR="002B2B7D">
      <w:rPr>
        <w:noProof/>
        <w:sz w:val="28"/>
      </w:rPr>
      <w:t>1</w:t>
    </w:r>
    <w:r w:rsidRPr="001D67F7">
      <w:rPr>
        <w:sz w:val="28"/>
      </w:rPr>
      <w:fldChar w:fldCharType="end"/>
    </w:r>
    <w:r w:rsidRPr="001D67F7">
      <w:rPr>
        <w:sz w:val="28"/>
      </w:rPr>
      <w:t xml:space="preserve"> -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 w:rsidP="00765815">
    <w:pPr>
      <w:pStyle w:val="a4"/>
      <w:rPr>
        <w:sz w:val="28"/>
      </w:rPr>
    </w:pPr>
    <w:r w:rsidRPr="001D67F7">
      <w:rPr>
        <w:kern w:val="0"/>
        <w:sz w:val="28"/>
      </w:rPr>
      <w:tab/>
    </w:r>
    <w:r>
      <w:rPr>
        <w:rFonts w:hint="eastAsia"/>
        <w:kern w:val="0"/>
        <w:sz w:val="28"/>
      </w:rPr>
      <w:t xml:space="preserve">                     </w:t>
    </w:r>
    <w:r w:rsidRPr="001D67F7">
      <w:rPr>
        <w:sz w:val="28"/>
      </w:rPr>
      <w:tab/>
    </w:r>
    <w:r>
      <w:rPr>
        <w:rFonts w:hint="eastAsia"/>
        <w:sz w:val="28"/>
      </w:rPr>
      <w:t xml:space="preserve">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5E7F" w:rsidRDefault="00DA5E7F">
      <w:r>
        <w:separator/>
      </w:r>
    </w:p>
  </w:footnote>
  <w:footnote w:type="continuationSeparator" w:id="0">
    <w:p w:rsidR="00DA5E7F" w:rsidRDefault="00DA5E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Pr="005E070D" w:rsidRDefault="00CF4B4E">
    <w:pPr>
      <w:pStyle w:val="a3"/>
      <w:rPr>
        <w:color w:val="3366FF"/>
        <w:sz w:val="28"/>
        <w:szCs w:val="28"/>
      </w:rPr>
    </w:pPr>
    <w:r>
      <w:rPr>
        <w:rFonts w:hint="eastAsia"/>
        <w:noProof/>
        <w:kern w:val="0"/>
        <w:sz w:val="21"/>
        <w:szCs w:val="21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6E49735" wp14:editId="6A89C7E2">
              <wp:simplePos x="0" y="0"/>
              <wp:positionH relativeFrom="column">
                <wp:posOffset>2621280</wp:posOffset>
              </wp:positionH>
              <wp:positionV relativeFrom="paragraph">
                <wp:posOffset>364490</wp:posOffset>
              </wp:positionV>
              <wp:extent cx="3009900" cy="0"/>
              <wp:effectExtent l="0" t="0" r="0" b="0"/>
              <wp:wrapNone/>
              <wp:docPr id="2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009900" cy="0"/>
                      </a:xfrm>
                      <a:prstGeom prst="line">
                        <a:avLst/>
                      </a:prstGeom>
                      <a:noFill/>
                      <a:ln w="152400">
                        <a:solidFill>
                          <a:srgbClr val="0000FF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35B5E3" id="Line 4" o:spid="_x0000_s1026" style="position:absolute;left:0;text-align:lef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6.4pt,28.7pt" to="443.4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" strokecolor="blue" strokeweight="12pt"/>
          </w:pict>
        </mc:Fallback>
      </mc:AlternateContent>
    </w:r>
    <w:r w:rsidR="00327DFA">
      <w:rPr>
        <w:rFonts w:hint="eastAsia"/>
        <w:kern w:val="0"/>
        <w:sz w:val="21"/>
        <w:szCs w:val="21"/>
      </w:rPr>
      <w:t xml:space="preserve">                                                  </w:t>
    </w:r>
    <w:r w:rsidR="00327DFA" w:rsidRPr="005E070D">
      <w:rPr>
        <w:rFonts w:hint="eastAsia"/>
        <w:color w:val="3366FF"/>
        <w:kern w:val="0"/>
        <w:sz w:val="28"/>
        <w:szCs w:val="28"/>
      </w:rPr>
      <w:t>201</w:t>
    </w:r>
    <w:r w:rsidR="00531B46">
      <w:rPr>
        <w:rFonts w:hint="eastAsia"/>
        <w:color w:val="3366FF"/>
        <w:kern w:val="0"/>
        <w:sz w:val="28"/>
        <w:szCs w:val="28"/>
      </w:rPr>
      <w:t>5</w:t>
    </w:r>
    <w:r w:rsidR="00327DFA" w:rsidRPr="005E070D">
      <w:rPr>
        <w:rFonts w:hint="eastAsia"/>
        <w:color w:val="3366FF"/>
        <w:kern w:val="0"/>
        <w:sz w:val="28"/>
        <w:szCs w:val="28"/>
      </w:rPr>
      <w:t>年绍兴市雷电监测公报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Pr="005E070D" w:rsidRDefault="00CF4B4E" w:rsidP="00AF73E0">
    <w:pPr>
      <w:pStyle w:val="a3"/>
      <w:rPr>
        <w:color w:val="3366FF"/>
        <w:sz w:val="28"/>
        <w:szCs w:val="28"/>
      </w:rPr>
    </w:pPr>
    <w:r>
      <w:rPr>
        <w:rFonts w:hint="eastAsia"/>
        <w:noProof/>
        <w:kern w:val="0"/>
        <w:sz w:val="21"/>
        <w:szCs w:val="21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2C61E11" wp14:editId="457C3A68">
              <wp:simplePos x="0" y="0"/>
              <wp:positionH relativeFrom="column">
                <wp:posOffset>2621280</wp:posOffset>
              </wp:positionH>
              <wp:positionV relativeFrom="paragraph">
                <wp:posOffset>373380</wp:posOffset>
              </wp:positionV>
              <wp:extent cx="3009900" cy="0"/>
              <wp:effectExtent l="0" t="0" r="0" b="0"/>
              <wp:wrapNone/>
              <wp:docPr id="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009900" cy="0"/>
                      </a:xfrm>
                      <a:prstGeom prst="line">
                        <a:avLst/>
                      </a:prstGeom>
                      <a:noFill/>
                      <a:ln w="152400">
                        <a:solidFill>
                          <a:srgbClr val="0000FF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6AC947E" id="Line 7" o:spid="_x0000_s1026" style="position:absolute;left:0;text-align:lef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6.4pt,29.4pt" to="443.4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" strokecolor="blue" strokeweight="12pt"/>
          </w:pict>
        </mc:Fallback>
      </mc:AlternateContent>
    </w:r>
    <w:r w:rsidR="00327DFA">
      <w:rPr>
        <w:rFonts w:hint="eastAsia"/>
        <w:kern w:val="0"/>
        <w:sz w:val="21"/>
        <w:szCs w:val="21"/>
      </w:rPr>
      <w:t xml:space="preserve">                                                 </w:t>
    </w:r>
    <w:r w:rsidR="00327DFA" w:rsidRPr="005E070D">
      <w:rPr>
        <w:rFonts w:hint="eastAsia"/>
        <w:color w:val="3366FF"/>
        <w:kern w:val="0"/>
        <w:sz w:val="28"/>
        <w:szCs w:val="28"/>
      </w:rPr>
      <w:t>201</w:t>
    </w:r>
    <w:r w:rsidR="00531B46">
      <w:rPr>
        <w:rFonts w:hint="eastAsia"/>
        <w:color w:val="3366FF"/>
        <w:kern w:val="0"/>
        <w:sz w:val="28"/>
        <w:szCs w:val="28"/>
      </w:rPr>
      <w:t>5</w:t>
    </w:r>
    <w:r w:rsidR="00327DFA" w:rsidRPr="005E070D">
      <w:rPr>
        <w:rFonts w:hint="eastAsia"/>
        <w:color w:val="3366FF"/>
        <w:kern w:val="0"/>
        <w:sz w:val="28"/>
        <w:szCs w:val="28"/>
      </w:rPr>
      <w:t>年绍兴市雷电监测公报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>
    <w:pPr>
      <w:pStyle w:val="a3"/>
    </w:pPr>
    <w:r>
      <w:rPr>
        <w:rFonts w:hint="eastAsia"/>
        <w:color w:val="3366FF"/>
        <w:kern w:val="0"/>
        <w:sz w:val="28"/>
        <w:szCs w:val="28"/>
      </w:rPr>
      <w:t xml:space="preserve">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350F57"/>
    <w:multiLevelType w:val="multilevel"/>
    <w:tmpl w:val="5FD62A70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32"/>
      </w:rPr>
    </w:lvl>
  </w:abstractNum>
  <w:abstractNum w:abstractNumId="1" w15:restartNumberingAfterBreak="0">
    <w:nsid w:val="5215467D"/>
    <w:multiLevelType w:val="hybridMultilevel"/>
    <w:tmpl w:val="B45014CE"/>
    <w:lvl w:ilvl="0" w:tplc="72825336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evenAndOddHeaders/>
  <w:drawingGridHorizontalSpacing w:val="158"/>
  <w:drawingGridVerticalSpacing w:val="291"/>
  <w:displayHorizontalDrawingGridEvery w:val="2"/>
  <w:displayVerticalDrawingGridEvery w:val="2"/>
  <w:characterSpacingControl w:val="compressPunctuation"/>
  <w:hdrShapeDefaults>
    <o:shapedefaults v:ext="edit" spidmax="2049" style="mso-position-vertical-relative:line" fill="f" fillcolor="white" stroke="f">
      <v:fill color="white" on="f"/>
      <v:stroke on="f"/>
      <o:colormru v:ext="edit" colors="#f8f8f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709"/>
    <w:rsid w:val="00003018"/>
    <w:rsid w:val="000121DD"/>
    <w:rsid w:val="00012E12"/>
    <w:rsid w:val="0001573E"/>
    <w:rsid w:val="00021D89"/>
    <w:rsid w:val="000235E8"/>
    <w:rsid w:val="000246F3"/>
    <w:rsid w:val="0002618A"/>
    <w:rsid w:val="000270CB"/>
    <w:rsid w:val="00034CF4"/>
    <w:rsid w:val="0004552A"/>
    <w:rsid w:val="00046F00"/>
    <w:rsid w:val="0005151E"/>
    <w:rsid w:val="00060611"/>
    <w:rsid w:val="0006582B"/>
    <w:rsid w:val="00070CCF"/>
    <w:rsid w:val="000713E0"/>
    <w:rsid w:val="0007314D"/>
    <w:rsid w:val="00073151"/>
    <w:rsid w:val="00085266"/>
    <w:rsid w:val="00086C9B"/>
    <w:rsid w:val="000879DC"/>
    <w:rsid w:val="000919A7"/>
    <w:rsid w:val="000A00E9"/>
    <w:rsid w:val="000A3919"/>
    <w:rsid w:val="000A771A"/>
    <w:rsid w:val="000B0210"/>
    <w:rsid w:val="000B10D4"/>
    <w:rsid w:val="000B2282"/>
    <w:rsid w:val="000B28AD"/>
    <w:rsid w:val="000B50EF"/>
    <w:rsid w:val="000C1220"/>
    <w:rsid w:val="000C32B9"/>
    <w:rsid w:val="000C5319"/>
    <w:rsid w:val="000D0DBF"/>
    <w:rsid w:val="000D3547"/>
    <w:rsid w:val="000D5D55"/>
    <w:rsid w:val="000D6555"/>
    <w:rsid w:val="000D714D"/>
    <w:rsid w:val="000E0516"/>
    <w:rsid w:val="000E3F98"/>
    <w:rsid w:val="000E75F7"/>
    <w:rsid w:val="000E7E5B"/>
    <w:rsid w:val="00101167"/>
    <w:rsid w:val="00104D27"/>
    <w:rsid w:val="00106390"/>
    <w:rsid w:val="00117CAD"/>
    <w:rsid w:val="0012289D"/>
    <w:rsid w:val="00124518"/>
    <w:rsid w:val="00124556"/>
    <w:rsid w:val="00124621"/>
    <w:rsid w:val="00137FE9"/>
    <w:rsid w:val="0014082D"/>
    <w:rsid w:val="00142027"/>
    <w:rsid w:val="00143204"/>
    <w:rsid w:val="001516FF"/>
    <w:rsid w:val="00153714"/>
    <w:rsid w:val="0016153F"/>
    <w:rsid w:val="00164E95"/>
    <w:rsid w:val="0017580B"/>
    <w:rsid w:val="00175BD7"/>
    <w:rsid w:val="00180AA1"/>
    <w:rsid w:val="001814A9"/>
    <w:rsid w:val="001844E5"/>
    <w:rsid w:val="00186035"/>
    <w:rsid w:val="001910B7"/>
    <w:rsid w:val="001924C1"/>
    <w:rsid w:val="001931CA"/>
    <w:rsid w:val="00193A6C"/>
    <w:rsid w:val="00197256"/>
    <w:rsid w:val="001A2C1F"/>
    <w:rsid w:val="001A34F9"/>
    <w:rsid w:val="001B073E"/>
    <w:rsid w:val="001B6B4F"/>
    <w:rsid w:val="001C4E99"/>
    <w:rsid w:val="001C6377"/>
    <w:rsid w:val="001D401C"/>
    <w:rsid w:val="001D4951"/>
    <w:rsid w:val="001E6211"/>
    <w:rsid w:val="001F09EF"/>
    <w:rsid w:val="001F7CA9"/>
    <w:rsid w:val="00207A2F"/>
    <w:rsid w:val="00213602"/>
    <w:rsid w:val="00217E14"/>
    <w:rsid w:val="00221A4C"/>
    <w:rsid w:val="00221B7A"/>
    <w:rsid w:val="00225E5F"/>
    <w:rsid w:val="002260B3"/>
    <w:rsid w:val="0022714A"/>
    <w:rsid w:val="00231315"/>
    <w:rsid w:val="0024329D"/>
    <w:rsid w:val="002440F0"/>
    <w:rsid w:val="00252CE9"/>
    <w:rsid w:val="002650A1"/>
    <w:rsid w:val="00265BDC"/>
    <w:rsid w:val="00266579"/>
    <w:rsid w:val="002749CE"/>
    <w:rsid w:val="00284D93"/>
    <w:rsid w:val="00290362"/>
    <w:rsid w:val="00290733"/>
    <w:rsid w:val="00292D50"/>
    <w:rsid w:val="002944F2"/>
    <w:rsid w:val="00295AA2"/>
    <w:rsid w:val="002A43FD"/>
    <w:rsid w:val="002A74C4"/>
    <w:rsid w:val="002A7CEC"/>
    <w:rsid w:val="002B12A1"/>
    <w:rsid w:val="002B2B7D"/>
    <w:rsid w:val="002B47E8"/>
    <w:rsid w:val="002B5257"/>
    <w:rsid w:val="002B7FEC"/>
    <w:rsid w:val="002C03D4"/>
    <w:rsid w:val="002D0BFB"/>
    <w:rsid w:val="002D21C1"/>
    <w:rsid w:val="002D270F"/>
    <w:rsid w:val="002D4BB0"/>
    <w:rsid w:val="002D6AEB"/>
    <w:rsid w:val="002D6EA2"/>
    <w:rsid w:val="002E0912"/>
    <w:rsid w:val="002F13C0"/>
    <w:rsid w:val="002F3F00"/>
    <w:rsid w:val="003002B7"/>
    <w:rsid w:val="003014E2"/>
    <w:rsid w:val="00303AE6"/>
    <w:rsid w:val="003113AC"/>
    <w:rsid w:val="00314C59"/>
    <w:rsid w:val="00326B28"/>
    <w:rsid w:val="00327DFA"/>
    <w:rsid w:val="00351002"/>
    <w:rsid w:val="0035258F"/>
    <w:rsid w:val="0035290D"/>
    <w:rsid w:val="00352E48"/>
    <w:rsid w:val="003556A4"/>
    <w:rsid w:val="00355E2C"/>
    <w:rsid w:val="00357208"/>
    <w:rsid w:val="00360857"/>
    <w:rsid w:val="00360DAB"/>
    <w:rsid w:val="00361C61"/>
    <w:rsid w:val="003629C4"/>
    <w:rsid w:val="003634B6"/>
    <w:rsid w:val="0036379F"/>
    <w:rsid w:val="00370508"/>
    <w:rsid w:val="00381DF0"/>
    <w:rsid w:val="00383E33"/>
    <w:rsid w:val="00383F17"/>
    <w:rsid w:val="00392463"/>
    <w:rsid w:val="00392C97"/>
    <w:rsid w:val="0039554D"/>
    <w:rsid w:val="00397D51"/>
    <w:rsid w:val="003A1845"/>
    <w:rsid w:val="003A3022"/>
    <w:rsid w:val="003A4F70"/>
    <w:rsid w:val="003B2593"/>
    <w:rsid w:val="003B3068"/>
    <w:rsid w:val="003B7DB9"/>
    <w:rsid w:val="003C0DC6"/>
    <w:rsid w:val="003C1411"/>
    <w:rsid w:val="003C4803"/>
    <w:rsid w:val="003C5006"/>
    <w:rsid w:val="003C75A2"/>
    <w:rsid w:val="003D79DD"/>
    <w:rsid w:val="003D7FB1"/>
    <w:rsid w:val="003E199B"/>
    <w:rsid w:val="003E26AD"/>
    <w:rsid w:val="003E57BC"/>
    <w:rsid w:val="003E7582"/>
    <w:rsid w:val="003F1D92"/>
    <w:rsid w:val="00414D80"/>
    <w:rsid w:val="00417C0F"/>
    <w:rsid w:val="00427306"/>
    <w:rsid w:val="00427790"/>
    <w:rsid w:val="004335A4"/>
    <w:rsid w:val="00433F54"/>
    <w:rsid w:val="0044218B"/>
    <w:rsid w:val="00447171"/>
    <w:rsid w:val="00453BA7"/>
    <w:rsid w:val="00467BD2"/>
    <w:rsid w:val="00492BAB"/>
    <w:rsid w:val="00493106"/>
    <w:rsid w:val="00493E54"/>
    <w:rsid w:val="004A1ED1"/>
    <w:rsid w:val="004A6BC1"/>
    <w:rsid w:val="004B0E88"/>
    <w:rsid w:val="004B172F"/>
    <w:rsid w:val="004B3F6F"/>
    <w:rsid w:val="004B4451"/>
    <w:rsid w:val="004C108F"/>
    <w:rsid w:val="004C1D59"/>
    <w:rsid w:val="004C2479"/>
    <w:rsid w:val="004C7EDD"/>
    <w:rsid w:val="004D18F1"/>
    <w:rsid w:val="004D2253"/>
    <w:rsid w:val="004D3D30"/>
    <w:rsid w:val="004D6872"/>
    <w:rsid w:val="004E3FC8"/>
    <w:rsid w:val="004E5B1F"/>
    <w:rsid w:val="004F3507"/>
    <w:rsid w:val="004F3A8E"/>
    <w:rsid w:val="004F4EB9"/>
    <w:rsid w:val="004F633C"/>
    <w:rsid w:val="00501254"/>
    <w:rsid w:val="00501582"/>
    <w:rsid w:val="0050183E"/>
    <w:rsid w:val="00502B23"/>
    <w:rsid w:val="005058A3"/>
    <w:rsid w:val="00505EDF"/>
    <w:rsid w:val="00506EED"/>
    <w:rsid w:val="00507913"/>
    <w:rsid w:val="00514B40"/>
    <w:rsid w:val="005156DA"/>
    <w:rsid w:val="005175B2"/>
    <w:rsid w:val="00531B46"/>
    <w:rsid w:val="00533569"/>
    <w:rsid w:val="0053750F"/>
    <w:rsid w:val="0054023F"/>
    <w:rsid w:val="0054227B"/>
    <w:rsid w:val="00553E21"/>
    <w:rsid w:val="00557232"/>
    <w:rsid w:val="005605E3"/>
    <w:rsid w:val="00560D5D"/>
    <w:rsid w:val="0056118B"/>
    <w:rsid w:val="00567E6E"/>
    <w:rsid w:val="005735C2"/>
    <w:rsid w:val="005822E2"/>
    <w:rsid w:val="00590431"/>
    <w:rsid w:val="00590465"/>
    <w:rsid w:val="00596021"/>
    <w:rsid w:val="00597584"/>
    <w:rsid w:val="005A0B20"/>
    <w:rsid w:val="005A0F9B"/>
    <w:rsid w:val="005A4436"/>
    <w:rsid w:val="005A534C"/>
    <w:rsid w:val="005A7B22"/>
    <w:rsid w:val="005B60E9"/>
    <w:rsid w:val="005B784E"/>
    <w:rsid w:val="005B7F4B"/>
    <w:rsid w:val="005C0B20"/>
    <w:rsid w:val="005D31CE"/>
    <w:rsid w:val="005D5138"/>
    <w:rsid w:val="005D7113"/>
    <w:rsid w:val="005D7392"/>
    <w:rsid w:val="005E070D"/>
    <w:rsid w:val="005E0C77"/>
    <w:rsid w:val="005E681B"/>
    <w:rsid w:val="005F0DC3"/>
    <w:rsid w:val="0060584D"/>
    <w:rsid w:val="00610D47"/>
    <w:rsid w:val="00612C5A"/>
    <w:rsid w:val="006213B5"/>
    <w:rsid w:val="006236E1"/>
    <w:rsid w:val="006255AE"/>
    <w:rsid w:val="0062622C"/>
    <w:rsid w:val="00640A29"/>
    <w:rsid w:val="006432DF"/>
    <w:rsid w:val="00650DFC"/>
    <w:rsid w:val="006555C3"/>
    <w:rsid w:val="00664511"/>
    <w:rsid w:val="006720A7"/>
    <w:rsid w:val="006807A8"/>
    <w:rsid w:val="00680F55"/>
    <w:rsid w:val="00682743"/>
    <w:rsid w:val="00684389"/>
    <w:rsid w:val="00684515"/>
    <w:rsid w:val="0069203F"/>
    <w:rsid w:val="006922B9"/>
    <w:rsid w:val="0069470C"/>
    <w:rsid w:val="006978EC"/>
    <w:rsid w:val="006A55FB"/>
    <w:rsid w:val="006A7512"/>
    <w:rsid w:val="006B0CC5"/>
    <w:rsid w:val="006B3CA2"/>
    <w:rsid w:val="006C5084"/>
    <w:rsid w:val="006C7060"/>
    <w:rsid w:val="006D1C2E"/>
    <w:rsid w:val="006D4140"/>
    <w:rsid w:val="006D7689"/>
    <w:rsid w:val="006D7A65"/>
    <w:rsid w:val="006D7BEF"/>
    <w:rsid w:val="006E0970"/>
    <w:rsid w:val="006E2342"/>
    <w:rsid w:val="006E4919"/>
    <w:rsid w:val="006E53E8"/>
    <w:rsid w:val="006E6546"/>
    <w:rsid w:val="006F1DD0"/>
    <w:rsid w:val="006F3B2C"/>
    <w:rsid w:val="006F48FD"/>
    <w:rsid w:val="006F74FB"/>
    <w:rsid w:val="00701627"/>
    <w:rsid w:val="007016BB"/>
    <w:rsid w:val="00701FEC"/>
    <w:rsid w:val="00703A07"/>
    <w:rsid w:val="00717829"/>
    <w:rsid w:val="0072055D"/>
    <w:rsid w:val="007207A5"/>
    <w:rsid w:val="0073040C"/>
    <w:rsid w:val="00740D51"/>
    <w:rsid w:val="00743550"/>
    <w:rsid w:val="00753713"/>
    <w:rsid w:val="00753C6A"/>
    <w:rsid w:val="007543B4"/>
    <w:rsid w:val="007548FF"/>
    <w:rsid w:val="007550D6"/>
    <w:rsid w:val="00756663"/>
    <w:rsid w:val="007609C0"/>
    <w:rsid w:val="007629F2"/>
    <w:rsid w:val="00763105"/>
    <w:rsid w:val="007648D9"/>
    <w:rsid w:val="00765815"/>
    <w:rsid w:val="007673DD"/>
    <w:rsid w:val="00767ED2"/>
    <w:rsid w:val="00773953"/>
    <w:rsid w:val="00776B37"/>
    <w:rsid w:val="00782C37"/>
    <w:rsid w:val="00783110"/>
    <w:rsid w:val="007A0B9A"/>
    <w:rsid w:val="007A1E7E"/>
    <w:rsid w:val="007A241A"/>
    <w:rsid w:val="007A2879"/>
    <w:rsid w:val="007B41DA"/>
    <w:rsid w:val="007B5435"/>
    <w:rsid w:val="007B6602"/>
    <w:rsid w:val="007D3392"/>
    <w:rsid w:val="007D4B3A"/>
    <w:rsid w:val="007D61FB"/>
    <w:rsid w:val="007D7882"/>
    <w:rsid w:val="007E1783"/>
    <w:rsid w:val="007E3F51"/>
    <w:rsid w:val="007E6167"/>
    <w:rsid w:val="007E76D7"/>
    <w:rsid w:val="007F6ED3"/>
    <w:rsid w:val="0080596F"/>
    <w:rsid w:val="00805AAD"/>
    <w:rsid w:val="0080602C"/>
    <w:rsid w:val="00810AB4"/>
    <w:rsid w:val="008161AA"/>
    <w:rsid w:val="00817070"/>
    <w:rsid w:val="0082011E"/>
    <w:rsid w:val="0082028D"/>
    <w:rsid w:val="00820371"/>
    <w:rsid w:val="008209D7"/>
    <w:rsid w:val="0082301E"/>
    <w:rsid w:val="0082549C"/>
    <w:rsid w:val="00826B52"/>
    <w:rsid w:val="00827AC7"/>
    <w:rsid w:val="00832CBE"/>
    <w:rsid w:val="00836AEB"/>
    <w:rsid w:val="00846A50"/>
    <w:rsid w:val="00855B90"/>
    <w:rsid w:val="0085648C"/>
    <w:rsid w:val="0085661A"/>
    <w:rsid w:val="00861729"/>
    <w:rsid w:val="008649E4"/>
    <w:rsid w:val="008726A4"/>
    <w:rsid w:val="00874721"/>
    <w:rsid w:val="00875815"/>
    <w:rsid w:val="0087588A"/>
    <w:rsid w:val="00877405"/>
    <w:rsid w:val="00881591"/>
    <w:rsid w:val="00892C3F"/>
    <w:rsid w:val="00893638"/>
    <w:rsid w:val="00896B2D"/>
    <w:rsid w:val="008A3864"/>
    <w:rsid w:val="008A6488"/>
    <w:rsid w:val="008B1384"/>
    <w:rsid w:val="008B5014"/>
    <w:rsid w:val="008C4169"/>
    <w:rsid w:val="008C51F8"/>
    <w:rsid w:val="008C7A57"/>
    <w:rsid w:val="008D2700"/>
    <w:rsid w:val="008D6D21"/>
    <w:rsid w:val="008E21C4"/>
    <w:rsid w:val="008E5D5A"/>
    <w:rsid w:val="008E6853"/>
    <w:rsid w:val="008E7292"/>
    <w:rsid w:val="008F23E3"/>
    <w:rsid w:val="008F4B01"/>
    <w:rsid w:val="008F5FE4"/>
    <w:rsid w:val="009010F2"/>
    <w:rsid w:val="00922B32"/>
    <w:rsid w:val="009255EA"/>
    <w:rsid w:val="00925668"/>
    <w:rsid w:val="0093354A"/>
    <w:rsid w:val="009346A0"/>
    <w:rsid w:val="00934948"/>
    <w:rsid w:val="009365EC"/>
    <w:rsid w:val="009410CC"/>
    <w:rsid w:val="00944CE8"/>
    <w:rsid w:val="00947252"/>
    <w:rsid w:val="00952876"/>
    <w:rsid w:val="00954449"/>
    <w:rsid w:val="00960B84"/>
    <w:rsid w:val="009638E6"/>
    <w:rsid w:val="009679CF"/>
    <w:rsid w:val="00973681"/>
    <w:rsid w:val="009828DA"/>
    <w:rsid w:val="00983A55"/>
    <w:rsid w:val="009840EB"/>
    <w:rsid w:val="009921CB"/>
    <w:rsid w:val="00994EF1"/>
    <w:rsid w:val="00995917"/>
    <w:rsid w:val="00995C4F"/>
    <w:rsid w:val="0099687E"/>
    <w:rsid w:val="00997EA6"/>
    <w:rsid w:val="009A47E2"/>
    <w:rsid w:val="009B4B0C"/>
    <w:rsid w:val="009B517A"/>
    <w:rsid w:val="009B72DA"/>
    <w:rsid w:val="009C0DC3"/>
    <w:rsid w:val="009C243D"/>
    <w:rsid w:val="009E0DB3"/>
    <w:rsid w:val="009E3EFD"/>
    <w:rsid w:val="009E409B"/>
    <w:rsid w:val="009F2C7F"/>
    <w:rsid w:val="00A0157C"/>
    <w:rsid w:val="00A04079"/>
    <w:rsid w:val="00A07EF2"/>
    <w:rsid w:val="00A100EE"/>
    <w:rsid w:val="00A13456"/>
    <w:rsid w:val="00A1370D"/>
    <w:rsid w:val="00A272CA"/>
    <w:rsid w:val="00A320C4"/>
    <w:rsid w:val="00A33ED5"/>
    <w:rsid w:val="00A34074"/>
    <w:rsid w:val="00A36FFE"/>
    <w:rsid w:val="00A54716"/>
    <w:rsid w:val="00A55169"/>
    <w:rsid w:val="00A5699F"/>
    <w:rsid w:val="00A6168C"/>
    <w:rsid w:val="00A6395B"/>
    <w:rsid w:val="00A703DE"/>
    <w:rsid w:val="00A906C7"/>
    <w:rsid w:val="00AA285D"/>
    <w:rsid w:val="00AA3033"/>
    <w:rsid w:val="00AA4645"/>
    <w:rsid w:val="00AA4709"/>
    <w:rsid w:val="00AA50BA"/>
    <w:rsid w:val="00AC0864"/>
    <w:rsid w:val="00AD48FF"/>
    <w:rsid w:val="00AE26C2"/>
    <w:rsid w:val="00AE2E9C"/>
    <w:rsid w:val="00AF2A5C"/>
    <w:rsid w:val="00AF372D"/>
    <w:rsid w:val="00AF73E0"/>
    <w:rsid w:val="00AF7F8B"/>
    <w:rsid w:val="00B0371D"/>
    <w:rsid w:val="00B044A7"/>
    <w:rsid w:val="00B05C95"/>
    <w:rsid w:val="00B115C6"/>
    <w:rsid w:val="00B12EB3"/>
    <w:rsid w:val="00B1535E"/>
    <w:rsid w:val="00B16F91"/>
    <w:rsid w:val="00B17B28"/>
    <w:rsid w:val="00B20313"/>
    <w:rsid w:val="00B20B45"/>
    <w:rsid w:val="00B24F72"/>
    <w:rsid w:val="00B25753"/>
    <w:rsid w:val="00B25A50"/>
    <w:rsid w:val="00B306E0"/>
    <w:rsid w:val="00B3100E"/>
    <w:rsid w:val="00B337E1"/>
    <w:rsid w:val="00B435E8"/>
    <w:rsid w:val="00B44668"/>
    <w:rsid w:val="00B469A9"/>
    <w:rsid w:val="00B47681"/>
    <w:rsid w:val="00B548B3"/>
    <w:rsid w:val="00B54CBA"/>
    <w:rsid w:val="00B55A87"/>
    <w:rsid w:val="00B63594"/>
    <w:rsid w:val="00B65CBB"/>
    <w:rsid w:val="00B729DB"/>
    <w:rsid w:val="00B72C4C"/>
    <w:rsid w:val="00B76F8A"/>
    <w:rsid w:val="00B77D0E"/>
    <w:rsid w:val="00B84D94"/>
    <w:rsid w:val="00B84E31"/>
    <w:rsid w:val="00B85F5D"/>
    <w:rsid w:val="00B86D46"/>
    <w:rsid w:val="00B91DCE"/>
    <w:rsid w:val="00B93C3B"/>
    <w:rsid w:val="00B94D42"/>
    <w:rsid w:val="00B95363"/>
    <w:rsid w:val="00B9664B"/>
    <w:rsid w:val="00BA7840"/>
    <w:rsid w:val="00BB36E7"/>
    <w:rsid w:val="00BB696B"/>
    <w:rsid w:val="00BD0D6D"/>
    <w:rsid w:val="00BD19D4"/>
    <w:rsid w:val="00BE26CA"/>
    <w:rsid w:val="00BE5210"/>
    <w:rsid w:val="00BE5CCB"/>
    <w:rsid w:val="00BE70EB"/>
    <w:rsid w:val="00BF3794"/>
    <w:rsid w:val="00BF5A7D"/>
    <w:rsid w:val="00BF6303"/>
    <w:rsid w:val="00C01581"/>
    <w:rsid w:val="00C0491D"/>
    <w:rsid w:val="00C0701F"/>
    <w:rsid w:val="00C1156D"/>
    <w:rsid w:val="00C17600"/>
    <w:rsid w:val="00C2065A"/>
    <w:rsid w:val="00C33E33"/>
    <w:rsid w:val="00C41958"/>
    <w:rsid w:val="00C42C7C"/>
    <w:rsid w:val="00C44C0A"/>
    <w:rsid w:val="00C47033"/>
    <w:rsid w:val="00C47564"/>
    <w:rsid w:val="00C519D6"/>
    <w:rsid w:val="00C56A17"/>
    <w:rsid w:val="00C57C2F"/>
    <w:rsid w:val="00C57C85"/>
    <w:rsid w:val="00C6654E"/>
    <w:rsid w:val="00C70245"/>
    <w:rsid w:val="00C70E56"/>
    <w:rsid w:val="00C87530"/>
    <w:rsid w:val="00C90E3A"/>
    <w:rsid w:val="00C9129F"/>
    <w:rsid w:val="00C91449"/>
    <w:rsid w:val="00C93BE1"/>
    <w:rsid w:val="00C95816"/>
    <w:rsid w:val="00C963A2"/>
    <w:rsid w:val="00C96F37"/>
    <w:rsid w:val="00CA444F"/>
    <w:rsid w:val="00CA458D"/>
    <w:rsid w:val="00CB09EA"/>
    <w:rsid w:val="00CB0A12"/>
    <w:rsid w:val="00CB707C"/>
    <w:rsid w:val="00CC0BD7"/>
    <w:rsid w:val="00CC1C82"/>
    <w:rsid w:val="00CC6A7D"/>
    <w:rsid w:val="00CD1ACB"/>
    <w:rsid w:val="00CD47D6"/>
    <w:rsid w:val="00CD62B3"/>
    <w:rsid w:val="00CE3D3B"/>
    <w:rsid w:val="00CE3DE5"/>
    <w:rsid w:val="00CE5C8E"/>
    <w:rsid w:val="00CF1F1B"/>
    <w:rsid w:val="00CF4B4E"/>
    <w:rsid w:val="00CF5DAC"/>
    <w:rsid w:val="00CF7797"/>
    <w:rsid w:val="00D01391"/>
    <w:rsid w:val="00D01EE3"/>
    <w:rsid w:val="00D0582A"/>
    <w:rsid w:val="00D05A5A"/>
    <w:rsid w:val="00D1053F"/>
    <w:rsid w:val="00D108FD"/>
    <w:rsid w:val="00D11664"/>
    <w:rsid w:val="00D12128"/>
    <w:rsid w:val="00D16740"/>
    <w:rsid w:val="00D25844"/>
    <w:rsid w:val="00D25B79"/>
    <w:rsid w:val="00D32B8E"/>
    <w:rsid w:val="00D3715A"/>
    <w:rsid w:val="00D40EDE"/>
    <w:rsid w:val="00D41407"/>
    <w:rsid w:val="00D44472"/>
    <w:rsid w:val="00D46A85"/>
    <w:rsid w:val="00D47BCA"/>
    <w:rsid w:val="00D52264"/>
    <w:rsid w:val="00D564B4"/>
    <w:rsid w:val="00D56781"/>
    <w:rsid w:val="00D60E31"/>
    <w:rsid w:val="00D62AEE"/>
    <w:rsid w:val="00D642A7"/>
    <w:rsid w:val="00D64436"/>
    <w:rsid w:val="00D67384"/>
    <w:rsid w:val="00D67A55"/>
    <w:rsid w:val="00D70C2E"/>
    <w:rsid w:val="00D715B4"/>
    <w:rsid w:val="00D8118E"/>
    <w:rsid w:val="00D81414"/>
    <w:rsid w:val="00D82624"/>
    <w:rsid w:val="00D85C6A"/>
    <w:rsid w:val="00D85C7B"/>
    <w:rsid w:val="00D93C59"/>
    <w:rsid w:val="00DA0145"/>
    <w:rsid w:val="00DA5E7F"/>
    <w:rsid w:val="00DB09C0"/>
    <w:rsid w:val="00DB3069"/>
    <w:rsid w:val="00DB379F"/>
    <w:rsid w:val="00DB4E5E"/>
    <w:rsid w:val="00DB6432"/>
    <w:rsid w:val="00DC1C42"/>
    <w:rsid w:val="00DD2A40"/>
    <w:rsid w:val="00DD4E97"/>
    <w:rsid w:val="00DE15E9"/>
    <w:rsid w:val="00DE1E83"/>
    <w:rsid w:val="00DE4943"/>
    <w:rsid w:val="00DF1F3C"/>
    <w:rsid w:val="00DF2E28"/>
    <w:rsid w:val="00DF6D36"/>
    <w:rsid w:val="00E00881"/>
    <w:rsid w:val="00E04E8E"/>
    <w:rsid w:val="00E066A5"/>
    <w:rsid w:val="00E122D4"/>
    <w:rsid w:val="00E273F5"/>
    <w:rsid w:val="00E35937"/>
    <w:rsid w:val="00E41752"/>
    <w:rsid w:val="00E453DC"/>
    <w:rsid w:val="00E50F6F"/>
    <w:rsid w:val="00E51939"/>
    <w:rsid w:val="00E52599"/>
    <w:rsid w:val="00E53806"/>
    <w:rsid w:val="00E55585"/>
    <w:rsid w:val="00E57FBB"/>
    <w:rsid w:val="00E60138"/>
    <w:rsid w:val="00E655EA"/>
    <w:rsid w:val="00E72004"/>
    <w:rsid w:val="00E775D9"/>
    <w:rsid w:val="00E77BC9"/>
    <w:rsid w:val="00E841BE"/>
    <w:rsid w:val="00E8520B"/>
    <w:rsid w:val="00E85CA0"/>
    <w:rsid w:val="00E94F10"/>
    <w:rsid w:val="00E9749B"/>
    <w:rsid w:val="00EA0DEB"/>
    <w:rsid w:val="00EA63ED"/>
    <w:rsid w:val="00EA73CC"/>
    <w:rsid w:val="00EA7E8F"/>
    <w:rsid w:val="00EB0F5C"/>
    <w:rsid w:val="00EB3009"/>
    <w:rsid w:val="00EB34F0"/>
    <w:rsid w:val="00EB6ECD"/>
    <w:rsid w:val="00EC4EF7"/>
    <w:rsid w:val="00ED07A4"/>
    <w:rsid w:val="00ED1CBE"/>
    <w:rsid w:val="00ED34AA"/>
    <w:rsid w:val="00ED556C"/>
    <w:rsid w:val="00ED7375"/>
    <w:rsid w:val="00EE0E10"/>
    <w:rsid w:val="00EF002F"/>
    <w:rsid w:val="00EF097C"/>
    <w:rsid w:val="00EF75D9"/>
    <w:rsid w:val="00F03217"/>
    <w:rsid w:val="00F0355E"/>
    <w:rsid w:val="00F059F3"/>
    <w:rsid w:val="00F13B4E"/>
    <w:rsid w:val="00F15A47"/>
    <w:rsid w:val="00F21599"/>
    <w:rsid w:val="00F242C6"/>
    <w:rsid w:val="00F309FE"/>
    <w:rsid w:val="00F33D65"/>
    <w:rsid w:val="00F35731"/>
    <w:rsid w:val="00F411B4"/>
    <w:rsid w:val="00F43E17"/>
    <w:rsid w:val="00F46E55"/>
    <w:rsid w:val="00F508BF"/>
    <w:rsid w:val="00F57D7E"/>
    <w:rsid w:val="00F60AD7"/>
    <w:rsid w:val="00F62DD7"/>
    <w:rsid w:val="00F708C8"/>
    <w:rsid w:val="00F70E92"/>
    <w:rsid w:val="00F7159E"/>
    <w:rsid w:val="00F76BC4"/>
    <w:rsid w:val="00F76DA2"/>
    <w:rsid w:val="00F813C2"/>
    <w:rsid w:val="00F92294"/>
    <w:rsid w:val="00F94557"/>
    <w:rsid w:val="00F9599B"/>
    <w:rsid w:val="00FA3137"/>
    <w:rsid w:val="00FA35E2"/>
    <w:rsid w:val="00FA3929"/>
    <w:rsid w:val="00FA51BF"/>
    <w:rsid w:val="00FA683B"/>
    <w:rsid w:val="00FB17F8"/>
    <w:rsid w:val="00FB18D1"/>
    <w:rsid w:val="00FB5A88"/>
    <w:rsid w:val="00FC15EE"/>
    <w:rsid w:val="00FC2BB8"/>
    <w:rsid w:val="00FC37C8"/>
    <w:rsid w:val="00FC54B0"/>
    <w:rsid w:val="00FD033C"/>
    <w:rsid w:val="00FD073C"/>
    <w:rsid w:val="00FD6EF1"/>
    <w:rsid w:val="00FE4CD5"/>
    <w:rsid w:val="00FF0FF0"/>
    <w:rsid w:val="00FF6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vertical-relative:line" fill="f" fillcolor="white" stroke="f">
      <v:fill color="white" on="f"/>
      <v:stroke on="f"/>
      <o:colormru v:ext="edit" colors="#f8f8f8"/>
    </o:shapedefaults>
    <o:shapelayout v:ext="edit">
      <o:idmap v:ext="edit" data="1"/>
    </o:shapelayout>
  </w:shapeDefaults>
  <w:decimalSymbol w:val="."/>
  <w:listSeparator w:val=","/>
  <w15:docId w15:val="{BA41B786-783D-4781-8F24-6F46543D7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eastAsia="仿宋_GB2312"/>
      <w:kern w:val="2"/>
      <w:sz w:val="32"/>
    </w:rPr>
  </w:style>
  <w:style w:type="paragraph" w:styleId="1">
    <w:name w:val="heading 1"/>
    <w:basedOn w:val="a"/>
    <w:next w:val="a"/>
    <w:qFormat/>
    <w:pPr>
      <w:keepNext/>
      <w:keepLines/>
      <w:spacing w:before="120" w:after="120" w:line="360" w:lineRule="auto"/>
      <w:outlineLvl w:val="0"/>
    </w:pPr>
    <w:rPr>
      <w:rFonts w:eastAsia="宋体"/>
      <w:b/>
      <w:bCs/>
      <w:color w:val="FF0000"/>
      <w:kern w:val="44"/>
      <w:szCs w:val="32"/>
    </w:rPr>
  </w:style>
  <w:style w:type="paragraph" w:styleId="2">
    <w:name w:val="heading 2"/>
    <w:basedOn w:val="a"/>
    <w:next w:val="a"/>
    <w:qFormat/>
    <w:pPr>
      <w:keepNext/>
      <w:keepLines/>
      <w:spacing w:before="120" w:after="120"/>
      <w:outlineLvl w:val="1"/>
    </w:pPr>
    <w:rPr>
      <w:rFonts w:eastAsia="宋体"/>
      <w:b/>
      <w:bCs/>
      <w:color w:val="FF000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link w:val="Char"/>
    <w:uiPriority w:val="99"/>
    <w:rsid w:val="00AF73E0"/>
    <w:pPr>
      <w:tabs>
        <w:tab w:val="center" w:pos="4153"/>
        <w:tab w:val="right" w:pos="8306"/>
      </w:tabs>
      <w:snapToGrid w:val="0"/>
      <w:spacing w:line="480" w:lineRule="auto"/>
      <w:jc w:val="center"/>
    </w:pPr>
    <w:rPr>
      <w:rFonts w:eastAsia="仿宋_GB2312"/>
      <w:kern w:val="2"/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20">
    <w:name w:val="Body Text Indent 2"/>
    <w:basedOn w:val="a"/>
    <w:pPr>
      <w:ind w:firstLineChars="200" w:firstLine="560"/>
    </w:pPr>
    <w:rPr>
      <w:rFonts w:ascii="仿宋_GB2312" w:hAnsi="宋体" w:hint="eastAsia"/>
      <w:sz w:val="28"/>
    </w:rPr>
  </w:style>
  <w:style w:type="paragraph" w:styleId="a5">
    <w:name w:val="Body Text Indent"/>
    <w:basedOn w:val="a"/>
    <w:pPr>
      <w:ind w:firstLine="630"/>
    </w:pPr>
  </w:style>
  <w:style w:type="paragraph" w:styleId="a6">
    <w:name w:val="Date"/>
    <w:basedOn w:val="a"/>
    <w:next w:val="a"/>
    <w:pPr>
      <w:ind w:leftChars="2500" w:left="100"/>
    </w:pPr>
    <w:rPr>
      <w:rFonts w:ascii="仿宋_GB2312"/>
      <w:sz w:val="28"/>
    </w:rPr>
  </w:style>
  <w:style w:type="paragraph" w:styleId="3">
    <w:name w:val="Body Text Indent 3"/>
    <w:basedOn w:val="a"/>
    <w:pPr>
      <w:spacing w:line="560" w:lineRule="exact"/>
      <w:ind w:firstLineChars="200" w:firstLine="632"/>
    </w:pPr>
    <w:rPr>
      <w:rFonts w:ascii="仿宋_GB2312"/>
      <w:color w:val="000000"/>
    </w:rPr>
  </w:style>
  <w:style w:type="paragraph" w:styleId="a7">
    <w:name w:val="Normal Indent"/>
    <w:basedOn w:val="a"/>
    <w:pPr>
      <w:ind w:firstLine="630"/>
    </w:pPr>
    <w:rPr>
      <w:kern w:val="0"/>
    </w:rPr>
  </w:style>
  <w:style w:type="paragraph" w:styleId="a8">
    <w:name w:val="Subtitle"/>
    <w:basedOn w:val="a"/>
    <w:qFormat/>
    <w:pPr>
      <w:jc w:val="center"/>
    </w:pPr>
    <w:rPr>
      <w:rFonts w:eastAsia="宋体"/>
      <w:b/>
      <w:sz w:val="52"/>
      <w:szCs w:val="52"/>
    </w:rPr>
  </w:style>
  <w:style w:type="paragraph" w:styleId="a9">
    <w:name w:val="Balloon Text"/>
    <w:basedOn w:val="a"/>
    <w:semiHidden/>
    <w:rsid w:val="00F7159E"/>
    <w:rPr>
      <w:sz w:val="18"/>
      <w:szCs w:val="18"/>
    </w:rPr>
  </w:style>
  <w:style w:type="paragraph" w:customStyle="1" w:styleId="Char0">
    <w:name w:val="Char"/>
    <w:basedOn w:val="a"/>
    <w:autoRedefine/>
    <w:rsid w:val="00501582"/>
    <w:pPr>
      <w:spacing w:line="560" w:lineRule="exact"/>
      <w:ind w:firstLineChars="257" w:firstLine="617"/>
    </w:pPr>
    <w:rPr>
      <w:rFonts w:ascii="仿宋_GB2312" w:hAnsi="Tahoma" w:cs="Arial"/>
      <w:sz w:val="24"/>
    </w:rPr>
  </w:style>
  <w:style w:type="paragraph" w:customStyle="1" w:styleId="CharCharCharChar">
    <w:name w:val="Char Char Char Char"/>
    <w:basedOn w:val="a"/>
    <w:rsid w:val="00952876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lang w:eastAsia="en-US"/>
    </w:rPr>
  </w:style>
  <w:style w:type="paragraph" w:styleId="10">
    <w:name w:val="toc 1"/>
    <w:basedOn w:val="a"/>
    <w:next w:val="a"/>
    <w:autoRedefine/>
    <w:uiPriority w:val="39"/>
    <w:rsid w:val="007A241A"/>
    <w:pPr>
      <w:tabs>
        <w:tab w:val="right" w:leader="dot" w:pos="8835"/>
      </w:tabs>
      <w:spacing w:line="480" w:lineRule="auto"/>
    </w:pPr>
  </w:style>
  <w:style w:type="paragraph" w:styleId="21">
    <w:name w:val="toc 2"/>
    <w:basedOn w:val="a"/>
    <w:next w:val="a"/>
    <w:autoRedefine/>
    <w:uiPriority w:val="39"/>
    <w:rsid w:val="004B3F6F"/>
    <w:pPr>
      <w:tabs>
        <w:tab w:val="right" w:leader="dot" w:pos="8835"/>
      </w:tabs>
      <w:spacing w:line="480" w:lineRule="auto"/>
      <w:ind w:leftChars="200" w:left="632"/>
    </w:pPr>
  </w:style>
  <w:style w:type="character" w:styleId="aa">
    <w:name w:val="Hyperlink"/>
    <w:uiPriority w:val="99"/>
    <w:rsid w:val="00A34074"/>
    <w:rPr>
      <w:color w:val="0000FF"/>
      <w:u w:val="single"/>
    </w:rPr>
  </w:style>
  <w:style w:type="character" w:styleId="ab">
    <w:name w:val="page number"/>
    <w:basedOn w:val="a0"/>
    <w:rsid w:val="00B44668"/>
  </w:style>
  <w:style w:type="table" w:styleId="ac">
    <w:name w:val="Table Theme"/>
    <w:basedOn w:val="a1"/>
    <w:rsid w:val="00B54CB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页眉 Char"/>
    <w:link w:val="a3"/>
    <w:uiPriority w:val="99"/>
    <w:rsid w:val="00383E33"/>
    <w:rPr>
      <w:rFonts w:eastAsia="仿宋_GB2312"/>
      <w:kern w:val="2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D52264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12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hart" Target="charts/chart1.xml"/><Relationship Id="rId18" Type="http://schemas.openxmlformats.org/officeDocument/2006/relationships/chart" Target="charts/chart5.xml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chart" Target="charts/chart4.xml"/><Relationship Id="rId20" Type="http://schemas.openxmlformats.org/officeDocument/2006/relationships/header" Target="header1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openxmlformats.org/officeDocument/2006/relationships/chart" Target="charts/chart3.xml"/><Relationship Id="rId23" Type="http://schemas.openxmlformats.org/officeDocument/2006/relationships/footer" Target="footer4.xml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hart" Target="charts/chart2.xml"/><Relationship Id="rId22" Type="http://schemas.openxmlformats.org/officeDocument/2006/relationships/footer" Target="footer3.xml"/><Relationship Id="rId27" Type="http://schemas.openxmlformats.org/officeDocument/2006/relationships/footer" Target="footer5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wyin\LOCALS~1\Temp\&#32461;&#27668;&#21457;&#65288;&#19978;&#34892;&#65289;.dot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gram%20Files%20(x86)\LightningBulletin\Data\&#20844;&#25253;&#22270;&#34920;&#27169;&#26495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gram%20Files%20(x86)\LightningBulletin\Data\&#20844;&#25253;&#22270;&#34920;&#27169;&#26495;.xlsx" TargetMode="Externa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oleObject" Target="file:///D:\Program%20Files%20(x86)\LightningBulletin\Data\&#20844;&#25253;&#22270;&#34920;&#27169;&#26495;.xlsx" TargetMode="External"/><Relationship Id="rId1" Type="http://schemas.openxmlformats.org/officeDocument/2006/relationships/themeOverride" Target="../theme/themeOverride1.xm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oleObject" Target="file:///D:\Program%20Files%20(x86)\LightningBulletin\Data\&#20844;&#25253;&#22270;&#34920;&#27169;&#26495;.xlsx" TargetMode="External"/><Relationship Id="rId1" Type="http://schemas.openxmlformats.org/officeDocument/2006/relationships/themeOverride" Target="../theme/themeOverride2.xm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1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年绍兴市地闪分月统计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1778210030134023"/>
          <c:y val="9.973212445909746E-2"/>
          <c:w val="0.7709027298665112"/>
          <c:h val="0.69390733226139856"/>
        </c:manualLayout>
      </c:layout>
      <c:barChart>
        <c:barDir val="col"/>
        <c:grouping val="stack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分月统计!$B$2:$B$13</c:f>
              <c:numCache>
                <c:formatCode>General</c:formatCode>
                <c:ptCount val="12"/>
                <c:pt idx="0">
                  <c:v>0</c:v>
                </c:pt>
                <c:pt idx="1">
                  <c:v>29</c:v>
                </c:pt>
                <c:pt idx="2">
                  <c:v>36</c:v>
                </c:pt>
                <c:pt idx="3">
                  <c:v>628</c:v>
                </c:pt>
                <c:pt idx="4">
                  <c:v>940</c:v>
                </c:pt>
                <c:pt idx="5">
                  <c:v>1747</c:v>
                </c:pt>
                <c:pt idx="6">
                  <c:v>1663</c:v>
                </c:pt>
                <c:pt idx="7">
                  <c:v>2823</c:v>
                </c:pt>
                <c:pt idx="8">
                  <c:v>445</c:v>
                </c:pt>
                <c:pt idx="9">
                  <c:v>7</c:v>
                </c:pt>
                <c:pt idx="10">
                  <c:v>454</c:v>
                </c:pt>
                <c:pt idx="11">
                  <c:v>0</c:v>
                </c:pt>
              </c:numCache>
            </c:numRef>
          </c:val>
        </c:ser>
        <c:ser>
          <c:idx val="1"/>
          <c:order val="1"/>
          <c:tx>
            <c:v>正闪次数</c:v>
          </c:tx>
          <c:spPr>
            <a:gradFill rotWithShape="1">
              <a:gsLst>
                <a:gs pos="0">
                  <a:schemeClr val="accent2">
                    <a:tint val="50000"/>
                    <a:satMod val="300000"/>
                  </a:schemeClr>
                </a:gs>
                <a:gs pos="35000">
                  <a:schemeClr val="accent2">
                    <a:tint val="37000"/>
                    <a:satMod val="300000"/>
                  </a:schemeClr>
                </a:gs>
                <a:gs pos="100000">
                  <a:schemeClr val="accent2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2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分月统计!$C$2:$C$13</c:f>
              <c:numCache>
                <c:formatCode>General</c:formatCode>
                <c:ptCount val="12"/>
                <c:pt idx="0">
                  <c:v>0</c:v>
                </c:pt>
                <c:pt idx="1">
                  <c:v>1</c:v>
                </c:pt>
                <c:pt idx="2">
                  <c:v>3</c:v>
                </c:pt>
                <c:pt idx="3">
                  <c:v>127</c:v>
                </c:pt>
                <c:pt idx="4">
                  <c:v>97</c:v>
                </c:pt>
                <c:pt idx="5">
                  <c:v>86</c:v>
                </c:pt>
                <c:pt idx="6">
                  <c:v>82</c:v>
                </c:pt>
                <c:pt idx="7">
                  <c:v>54</c:v>
                </c:pt>
                <c:pt idx="8">
                  <c:v>20</c:v>
                </c:pt>
                <c:pt idx="9">
                  <c:v>9</c:v>
                </c:pt>
                <c:pt idx="10">
                  <c:v>21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100"/>
        <c:axId val="223319552"/>
        <c:axId val="223320672"/>
      </c:barChart>
      <c:lineChart>
        <c:grouping val="standard"/>
        <c:varyColors val="0"/>
        <c:ser>
          <c:idx val="2"/>
          <c:order val="2"/>
          <c:tx>
            <c:v>负闪平均强度</c:v>
          </c:tx>
          <c:spPr>
            <a:ln w="15875" cap="rnd">
              <a:solidFill>
                <a:schemeClr val="accent3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3">
                      <a:tint val="50000"/>
                      <a:satMod val="300000"/>
                    </a:schemeClr>
                  </a:gs>
                  <a:gs pos="35000">
                    <a:schemeClr val="accent3">
                      <a:tint val="37000"/>
                      <a:satMod val="300000"/>
                    </a:schemeClr>
                  </a:gs>
                  <a:gs pos="100000">
                    <a:schemeClr val="accent3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3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分月统计!$E$2:$E$13</c:f>
              <c:numCache>
                <c:formatCode>General</c:formatCode>
                <c:ptCount val="12"/>
                <c:pt idx="0">
                  <c:v>0</c:v>
                </c:pt>
                <c:pt idx="1">
                  <c:v>82.193103448275849</c:v>
                </c:pt>
                <c:pt idx="2">
                  <c:v>33.594444444444441</c:v>
                </c:pt>
                <c:pt idx="3">
                  <c:v>24.423726114649703</c:v>
                </c:pt>
                <c:pt idx="4">
                  <c:v>33.874574468085086</c:v>
                </c:pt>
                <c:pt idx="5">
                  <c:v>30.676016027475626</c:v>
                </c:pt>
                <c:pt idx="6">
                  <c:v>34.334515935057127</c:v>
                </c:pt>
                <c:pt idx="7">
                  <c:v>31.336733970952888</c:v>
                </c:pt>
                <c:pt idx="8">
                  <c:v>34.91370786516854</c:v>
                </c:pt>
                <c:pt idx="9">
                  <c:v>32.199999999999996</c:v>
                </c:pt>
                <c:pt idx="10">
                  <c:v>30.480176211453752</c:v>
                </c:pt>
                <c:pt idx="11">
                  <c:v>0</c:v>
                </c:pt>
              </c:numCache>
            </c:numRef>
          </c:val>
          <c:smooth val="1"/>
        </c:ser>
        <c:ser>
          <c:idx val="3"/>
          <c:order val="3"/>
          <c:tx>
            <c:v>正闪平均强度</c:v>
          </c:tx>
          <c:spPr>
            <a:ln w="15875" cap="rnd">
              <a:solidFill>
                <a:schemeClr val="accent4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4">
                      <a:tint val="50000"/>
                      <a:satMod val="300000"/>
                    </a:schemeClr>
                  </a:gs>
                  <a:gs pos="35000">
                    <a:schemeClr val="accent4">
                      <a:tint val="37000"/>
                      <a:satMod val="300000"/>
                    </a:schemeClr>
                  </a:gs>
                  <a:gs pos="100000">
                    <a:schemeClr val="accent4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4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dPt>
            <c:idx val="2"/>
            <c:bubble3D val="0"/>
          </c:dPt>
          <c:val>
            <c:numRef>
              <c:f>分月统计!$F$2:$F$13</c:f>
              <c:numCache>
                <c:formatCode>General</c:formatCode>
                <c:ptCount val="12"/>
                <c:pt idx="0">
                  <c:v>0</c:v>
                </c:pt>
                <c:pt idx="1">
                  <c:v>40.299999999999997</c:v>
                </c:pt>
                <c:pt idx="2">
                  <c:v>126.60000000000001</c:v>
                </c:pt>
                <c:pt idx="3">
                  <c:v>39.337795275590544</c:v>
                </c:pt>
                <c:pt idx="4">
                  <c:v>44.401030927835045</c:v>
                </c:pt>
                <c:pt idx="5">
                  <c:v>24.269767441860463</c:v>
                </c:pt>
                <c:pt idx="6">
                  <c:v>36.94146341463415</c:v>
                </c:pt>
                <c:pt idx="7">
                  <c:v>25.581481481481479</c:v>
                </c:pt>
                <c:pt idx="8">
                  <c:v>40.054999999999993</c:v>
                </c:pt>
                <c:pt idx="9">
                  <c:v>33.377777777777773</c:v>
                </c:pt>
                <c:pt idx="10">
                  <c:v>30.728571428571428</c:v>
                </c:pt>
                <c:pt idx="11">
                  <c:v>0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3322912"/>
        <c:axId val="223320112"/>
      </c:lineChart>
      <c:catAx>
        <c:axId val="2233195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月份</a:t>
                </a:r>
              </a:p>
            </c:rich>
          </c:tx>
          <c:layout>
            <c:manualLayout>
              <c:xMode val="edge"/>
              <c:yMode val="edge"/>
              <c:x val="0.47496881996590451"/>
              <c:y val="0.84803165831347116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23320672"/>
        <c:crosses val="autoZero"/>
        <c:auto val="1"/>
        <c:lblAlgn val="ctr"/>
        <c:lblOffset val="100"/>
        <c:noMultiLvlLbl val="0"/>
      </c:catAx>
      <c:valAx>
        <c:axId val="223320672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23319552"/>
        <c:crosses val="autoZero"/>
        <c:crossBetween val="between"/>
      </c:valAx>
      <c:valAx>
        <c:axId val="223320112"/>
        <c:scaling>
          <c:orientation val="minMax"/>
        </c:scaling>
        <c:delete val="0"/>
        <c:axPos val="r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平均强度（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  <a:endParaRPr lang="en-US" altLang="zh-CN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>
            <a:softEdge rad="0"/>
          </a:effectLst>
        </c:spPr>
        <c:txPr>
          <a:bodyPr rot="0" spcFirstLastPara="1" vertOverflow="ellipsis" wrap="square" anchor="ctr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23322912"/>
        <c:crosses val="max"/>
        <c:crossBetween val="between"/>
      </c:valAx>
      <c:catAx>
        <c:axId val="223322912"/>
        <c:scaling>
          <c:orientation val="minMax"/>
        </c:scaling>
        <c:delete val="1"/>
        <c:axPos val="b"/>
        <c:majorTickMark val="none"/>
        <c:minorTickMark val="none"/>
        <c:tickLblPos val="nextTo"/>
        <c:crossAx val="223320112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bg2">
          <a:lumMod val="90000"/>
        </a:schemeClr>
      </a:solidFill>
      <a:round/>
    </a:ln>
    <a:effectLst>
      <a:softEdge rad="0"/>
    </a:effectLst>
  </c:spPr>
  <c:txPr>
    <a:bodyPr/>
    <a:lstStyle/>
    <a:p>
      <a:pPr>
        <a:defRPr/>
      </a:pPr>
      <a:endParaRPr lang="zh-CN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年绍兴市地闪分时段统计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2162607995085974"/>
          <c:y val="8.9446172169655266E-2"/>
          <c:w val="0.77736966033570276"/>
          <c:h val="0.70628537742942565"/>
        </c:manualLayout>
      </c:layout>
      <c:barChart>
        <c:barDir val="col"/>
        <c:grouping val="stack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分时段统计!$B$2:$B$25</c:f>
              <c:numCache>
                <c:formatCode>General</c:formatCode>
                <c:ptCount val="24"/>
                <c:pt idx="0">
                  <c:v>157</c:v>
                </c:pt>
                <c:pt idx="1">
                  <c:v>31</c:v>
                </c:pt>
                <c:pt idx="2">
                  <c:v>75</c:v>
                </c:pt>
                <c:pt idx="3">
                  <c:v>58</c:v>
                </c:pt>
                <c:pt idx="4">
                  <c:v>85</c:v>
                </c:pt>
                <c:pt idx="5">
                  <c:v>160</c:v>
                </c:pt>
                <c:pt idx="6">
                  <c:v>135</c:v>
                </c:pt>
                <c:pt idx="7">
                  <c:v>127</c:v>
                </c:pt>
                <c:pt idx="8">
                  <c:v>142</c:v>
                </c:pt>
                <c:pt idx="9">
                  <c:v>66</c:v>
                </c:pt>
                <c:pt idx="10">
                  <c:v>43</c:v>
                </c:pt>
                <c:pt idx="11">
                  <c:v>70</c:v>
                </c:pt>
                <c:pt idx="12">
                  <c:v>175</c:v>
                </c:pt>
                <c:pt idx="13">
                  <c:v>382</c:v>
                </c:pt>
                <c:pt idx="14">
                  <c:v>736</c:v>
                </c:pt>
                <c:pt idx="15">
                  <c:v>817</c:v>
                </c:pt>
                <c:pt idx="16">
                  <c:v>1171</c:v>
                </c:pt>
                <c:pt idx="17">
                  <c:v>1631</c:v>
                </c:pt>
                <c:pt idx="18">
                  <c:v>1074</c:v>
                </c:pt>
                <c:pt idx="19">
                  <c:v>662</c:v>
                </c:pt>
                <c:pt idx="20">
                  <c:v>524</c:v>
                </c:pt>
                <c:pt idx="21">
                  <c:v>184</c:v>
                </c:pt>
                <c:pt idx="22">
                  <c:v>74</c:v>
                </c:pt>
                <c:pt idx="23">
                  <c:v>193</c:v>
                </c:pt>
              </c:numCache>
            </c:numRef>
          </c:val>
        </c:ser>
        <c:ser>
          <c:idx val="1"/>
          <c:order val="1"/>
          <c:tx>
            <c:v>正闪次数</c:v>
          </c:tx>
          <c:spPr>
            <a:gradFill rotWithShape="1">
              <a:gsLst>
                <a:gs pos="0">
                  <a:schemeClr val="accent2">
                    <a:tint val="50000"/>
                    <a:satMod val="300000"/>
                  </a:schemeClr>
                </a:gs>
                <a:gs pos="35000">
                  <a:schemeClr val="accent2">
                    <a:tint val="37000"/>
                    <a:satMod val="300000"/>
                  </a:schemeClr>
                </a:gs>
                <a:gs pos="100000">
                  <a:schemeClr val="accent2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2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分时段统计!$C$2:$C$25</c:f>
              <c:numCache>
                <c:formatCode>General</c:formatCode>
                <c:ptCount val="24"/>
                <c:pt idx="0">
                  <c:v>25</c:v>
                </c:pt>
                <c:pt idx="1">
                  <c:v>12</c:v>
                </c:pt>
                <c:pt idx="2">
                  <c:v>19</c:v>
                </c:pt>
                <c:pt idx="3">
                  <c:v>17</c:v>
                </c:pt>
                <c:pt idx="4">
                  <c:v>18</c:v>
                </c:pt>
                <c:pt idx="5">
                  <c:v>22</c:v>
                </c:pt>
                <c:pt idx="6">
                  <c:v>23</c:v>
                </c:pt>
                <c:pt idx="7">
                  <c:v>37</c:v>
                </c:pt>
                <c:pt idx="8">
                  <c:v>9</c:v>
                </c:pt>
                <c:pt idx="9">
                  <c:v>5</c:v>
                </c:pt>
                <c:pt idx="10">
                  <c:v>1</c:v>
                </c:pt>
                <c:pt idx="11">
                  <c:v>1</c:v>
                </c:pt>
                <c:pt idx="12">
                  <c:v>8</c:v>
                </c:pt>
                <c:pt idx="13">
                  <c:v>12</c:v>
                </c:pt>
                <c:pt idx="14">
                  <c:v>25</c:v>
                </c:pt>
                <c:pt idx="15">
                  <c:v>37</c:v>
                </c:pt>
                <c:pt idx="16">
                  <c:v>29</c:v>
                </c:pt>
                <c:pt idx="17">
                  <c:v>47</c:v>
                </c:pt>
                <c:pt idx="18">
                  <c:v>40</c:v>
                </c:pt>
                <c:pt idx="19">
                  <c:v>30</c:v>
                </c:pt>
                <c:pt idx="20">
                  <c:v>34</c:v>
                </c:pt>
                <c:pt idx="21">
                  <c:v>7</c:v>
                </c:pt>
                <c:pt idx="22">
                  <c:v>11</c:v>
                </c:pt>
                <c:pt idx="23">
                  <c:v>31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223315632"/>
        <c:axId val="223318432"/>
      </c:barChart>
      <c:lineChart>
        <c:grouping val="standard"/>
        <c:varyColors val="0"/>
        <c:ser>
          <c:idx val="2"/>
          <c:order val="2"/>
          <c:tx>
            <c:v>负闪平均强度</c:v>
          </c:tx>
          <c:spPr>
            <a:ln w="15875" cap="rnd">
              <a:solidFill>
                <a:schemeClr val="accent3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3">
                      <a:tint val="50000"/>
                      <a:satMod val="300000"/>
                    </a:schemeClr>
                  </a:gs>
                  <a:gs pos="35000">
                    <a:schemeClr val="accent3">
                      <a:tint val="37000"/>
                      <a:satMod val="300000"/>
                    </a:schemeClr>
                  </a:gs>
                  <a:gs pos="100000">
                    <a:schemeClr val="accent3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3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分时段统计!$E$2:$E$25</c:f>
              <c:numCache>
                <c:formatCode>General</c:formatCode>
                <c:ptCount val="24"/>
                <c:pt idx="0">
                  <c:v>30.412101910828042</c:v>
                </c:pt>
                <c:pt idx="1">
                  <c:v>29.164516129032265</c:v>
                </c:pt>
                <c:pt idx="2">
                  <c:v>31.972000000000001</c:v>
                </c:pt>
                <c:pt idx="3">
                  <c:v>43.449999999999996</c:v>
                </c:pt>
                <c:pt idx="4">
                  <c:v>46.027058823529408</c:v>
                </c:pt>
                <c:pt idx="5">
                  <c:v>29.726875</c:v>
                </c:pt>
                <c:pt idx="6">
                  <c:v>32.339259259259251</c:v>
                </c:pt>
                <c:pt idx="7">
                  <c:v>26.271653543307089</c:v>
                </c:pt>
                <c:pt idx="8">
                  <c:v>32.165492957746473</c:v>
                </c:pt>
                <c:pt idx="9">
                  <c:v>45.813636363636355</c:v>
                </c:pt>
                <c:pt idx="10">
                  <c:v>52.158139534883716</c:v>
                </c:pt>
                <c:pt idx="11">
                  <c:v>39.275714285714272</c:v>
                </c:pt>
                <c:pt idx="12">
                  <c:v>30.321714285714293</c:v>
                </c:pt>
                <c:pt idx="13">
                  <c:v>30.820680628272271</c:v>
                </c:pt>
                <c:pt idx="14">
                  <c:v>28.835869565217408</c:v>
                </c:pt>
                <c:pt idx="15">
                  <c:v>30.18298653610773</c:v>
                </c:pt>
                <c:pt idx="16">
                  <c:v>34.191887275832627</c:v>
                </c:pt>
                <c:pt idx="17">
                  <c:v>31.66940527283877</c:v>
                </c:pt>
                <c:pt idx="18">
                  <c:v>35.051955307262624</c:v>
                </c:pt>
                <c:pt idx="19">
                  <c:v>27.867220543806656</c:v>
                </c:pt>
                <c:pt idx="20">
                  <c:v>28.888931297709945</c:v>
                </c:pt>
                <c:pt idx="21">
                  <c:v>33.654347826086962</c:v>
                </c:pt>
                <c:pt idx="22">
                  <c:v>28.452702702702698</c:v>
                </c:pt>
                <c:pt idx="23">
                  <c:v>30.007772020725376</c:v>
                </c:pt>
              </c:numCache>
            </c:numRef>
          </c:val>
          <c:smooth val="1"/>
        </c:ser>
        <c:ser>
          <c:idx val="3"/>
          <c:order val="3"/>
          <c:tx>
            <c:v>正闪平均强度</c:v>
          </c:tx>
          <c:spPr>
            <a:ln w="15875" cap="rnd">
              <a:solidFill>
                <a:schemeClr val="accent4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4">
                      <a:tint val="50000"/>
                      <a:satMod val="300000"/>
                    </a:schemeClr>
                  </a:gs>
                  <a:gs pos="35000">
                    <a:schemeClr val="accent4">
                      <a:tint val="37000"/>
                      <a:satMod val="300000"/>
                    </a:schemeClr>
                  </a:gs>
                  <a:gs pos="100000">
                    <a:schemeClr val="accent4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4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分时段统计!$F$2:$F$25</c:f>
              <c:numCache>
                <c:formatCode>General</c:formatCode>
                <c:ptCount val="24"/>
                <c:pt idx="0">
                  <c:v>33.111999999999995</c:v>
                </c:pt>
                <c:pt idx="1">
                  <c:v>31.558333333333337</c:v>
                </c:pt>
                <c:pt idx="2">
                  <c:v>36.026315789473685</c:v>
                </c:pt>
                <c:pt idx="3">
                  <c:v>26.694117647058825</c:v>
                </c:pt>
                <c:pt idx="4">
                  <c:v>38.116666666666674</c:v>
                </c:pt>
                <c:pt idx="5">
                  <c:v>38.868181818181817</c:v>
                </c:pt>
                <c:pt idx="6">
                  <c:v>52.304347826086953</c:v>
                </c:pt>
                <c:pt idx="7">
                  <c:v>51.318918918918911</c:v>
                </c:pt>
                <c:pt idx="8">
                  <c:v>48.2</c:v>
                </c:pt>
                <c:pt idx="9">
                  <c:v>41.64</c:v>
                </c:pt>
                <c:pt idx="10">
                  <c:v>33.4</c:v>
                </c:pt>
                <c:pt idx="11">
                  <c:v>33.299999999999997</c:v>
                </c:pt>
                <c:pt idx="12">
                  <c:v>26.137499999999999</c:v>
                </c:pt>
                <c:pt idx="13">
                  <c:v>28.016666666666662</c:v>
                </c:pt>
                <c:pt idx="14">
                  <c:v>42.372</c:v>
                </c:pt>
                <c:pt idx="15">
                  <c:v>32.259459459459471</c:v>
                </c:pt>
                <c:pt idx="16">
                  <c:v>26.741379310344833</c:v>
                </c:pt>
                <c:pt idx="17">
                  <c:v>29.065957446808518</c:v>
                </c:pt>
                <c:pt idx="18">
                  <c:v>37.262499999999996</c:v>
                </c:pt>
                <c:pt idx="19">
                  <c:v>39.676666666666662</c:v>
                </c:pt>
                <c:pt idx="20">
                  <c:v>30.567647058823521</c:v>
                </c:pt>
                <c:pt idx="21">
                  <c:v>33.799999999999997</c:v>
                </c:pt>
                <c:pt idx="22">
                  <c:v>41.13636363636364</c:v>
                </c:pt>
                <c:pt idx="23">
                  <c:v>29.741935483870964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3317312"/>
        <c:axId val="223317872"/>
      </c:lineChart>
      <c:catAx>
        <c:axId val="2233156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时段</a:t>
                </a:r>
              </a:p>
            </c:rich>
          </c:tx>
          <c:layout>
            <c:manualLayout>
              <c:xMode val="edge"/>
              <c:yMode val="edge"/>
              <c:x val="0.48317684709987846"/>
              <c:y val="0.86142393965460196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23318432"/>
        <c:crosses val="autoZero"/>
        <c:auto val="1"/>
        <c:lblAlgn val="ctr"/>
        <c:lblOffset val="100"/>
        <c:noMultiLvlLbl val="0"/>
      </c:catAx>
      <c:valAx>
        <c:axId val="223318432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23315632"/>
        <c:crosses val="autoZero"/>
        <c:crossBetween val="between"/>
      </c:valAx>
      <c:valAx>
        <c:axId val="223317872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平均强度（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23317312"/>
        <c:crosses val="max"/>
        <c:crossBetween val="between"/>
      </c:valAx>
      <c:catAx>
        <c:axId val="223317312"/>
        <c:scaling>
          <c:orientation val="minMax"/>
        </c:scaling>
        <c:delete val="1"/>
        <c:axPos val="b"/>
        <c:majorTickMark val="none"/>
        <c:minorTickMark val="none"/>
        <c:tickLblPos val="nextTo"/>
        <c:crossAx val="223317872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bg2">
          <a:lumMod val="90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年绍兴市负地闪强度分布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1775446318870926"/>
          <c:y val="9.8148148148148165E-2"/>
          <c:w val="0.77285138373985474"/>
          <c:h val="0.67662851136923652"/>
        </c:manualLayout>
      </c:layout>
      <c:barChart>
        <c:barDir val="col"/>
        <c:grouping val="cluster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cat>
            <c:numRef>
              <c:f>强度分布统计!$A$2:$A$26</c:f>
              <c:numCache>
                <c:formatCode>General</c:formatCode>
                <c:ptCount val="2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150</c:v>
                </c:pt>
                <c:pt idx="22">
                  <c:v>200</c:v>
                </c:pt>
                <c:pt idx="23">
                  <c:v>250</c:v>
                </c:pt>
                <c:pt idx="24">
                  <c:v>300</c:v>
                </c:pt>
              </c:numCache>
            </c:numRef>
          </c:cat>
          <c:val>
            <c:numRef>
              <c:f>强度分布统计!$C$2:$C$26</c:f>
              <c:numCache>
                <c:formatCode>General</c:formatCode>
                <c:ptCount val="25"/>
                <c:pt idx="0">
                  <c:v>5</c:v>
                </c:pt>
                <c:pt idx="1">
                  <c:v>88</c:v>
                </c:pt>
                <c:pt idx="2">
                  <c:v>994</c:v>
                </c:pt>
                <c:pt idx="3">
                  <c:v>1623</c:v>
                </c:pt>
                <c:pt idx="4">
                  <c:v>1556</c:v>
                </c:pt>
                <c:pt idx="5">
                  <c:v>1179</c:v>
                </c:pt>
                <c:pt idx="6">
                  <c:v>873</c:v>
                </c:pt>
                <c:pt idx="7">
                  <c:v>600</c:v>
                </c:pt>
                <c:pt idx="8">
                  <c:v>394</c:v>
                </c:pt>
                <c:pt idx="9">
                  <c:v>298</c:v>
                </c:pt>
                <c:pt idx="10">
                  <c:v>229</c:v>
                </c:pt>
                <c:pt idx="11">
                  <c:v>189</c:v>
                </c:pt>
                <c:pt idx="12">
                  <c:v>146</c:v>
                </c:pt>
                <c:pt idx="13">
                  <c:v>101</c:v>
                </c:pt>
                <c:pt idx="14">
                  <c:v>88</c:v>
                </c:pt>
                <c:pt idx="15">
                  <c:v>57</c:v>
                </c:pt>
                <c:pt idx="16">
                  <c:v>51</c:v>
                </c:pt>
                <c:pt idx="17">
                  <c:v>39</c:v>
                </c:pt>
                <c:pt idx="18">
                  <c:v>45</c:v>
                </c:pt>
                <c:pt idx="19">
                  <c:v>26</c:v>
                </c:pt>
                <c:pt idx="20">
                  <c:v>160</c:v>
                </c:pt>
                <c:pt idx="21">
                  <c:v>16</c:v>
                </c:pt>
                <c:pt idx="22">
                  <c:v>9</c:v>
                </c:pt>
                <c:pt idx="23">
                  <c:v>6</c:v>
                </c:pt>
                <c:pt idx="24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23312272"/>
        <c:axId val="223325152"/>
      </c:barChart>
      <c:lineChart>
        <c:grouping val="standard"/>
        <c:varyColors val="0"/>
        <c:ser>
          <c:idx val="1"/>
          <c:order val="1"/>
          <c:tx>
            <c:v>累积比例</c:v>
          </c:tx>
          <c:spPr>
            <a:ln w="15875" cap="rnd">
              <a:solidFill>
                <a:schemeClr val="accent2"/>
              </a:solidFill>
              <a:prstDash val="sysDash"/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none"/>
          </c:marker>
          <c:val>
            <c:numRef>
              <c:f>强度分布统计!$E$2:$E$26</c:f>
              <c:numCache>
                <c:formatCode>0.00%</c:formatCode>
                <c:ptCount val="25"/>
                <c:pt idx="0">
                  <c:v>5.699954400364797E-4</c:v>
                </c:pt>
                <c:pt idx="1">
                  <c:v>1.0601915184678522E-2</c:v>
                </c:pt>
                <c:pt idx="2">
                  <c:v>0.1239170086639307</c:v>
                </c:pt>
                <c:pt idx="3">
                  <c:v>0.30893752849977202</c:v>
                </c:pt>
                <c:pt idx="4">
                  <c:v>0.48632010943912451</c:v>
                </c:pt>
                <c:pt idx="5">
                  <c:v>0.62072503419972647</c:v>
                </c:pt>
                <c:pt idx="6">
                  <c:v>0.7202462380300958</c:v>
                </c:pt>
                <c:pt idx="7">
                  <c:v>0.78864569083447333</c:v>
                </c:pt>
                <c:pt idx="8">
                  <c:v>0.83356133150934797</c:v>
                </c:pt>
                <c:pt idx="9">
                  <c:v>0.86753305973552219</c:v>
                </c:pt>
                <c:pt idx="10">
                  <c:v>0.89363885088919293</c:v>
                </c:pt>
                <c:pt idx="11">
                  <c:v>0.9151846785225719</c:v>
                </c:pt>
                <c:pt idx="12">
                  <c:v>0.93182854537163706</c:v>
                </c:pt>
                <c:pt idx="13">
                  <c:v>0.94334245326037391</c:v>
                </c:pt>
                <c:pt idx="14">
                  <c:v>0.95337437300501593</c:v>
                </c:pt>
                <c:pt idx="15">
                  <c:v>0.95987232102143183</c:v>
                </c:pt>
                <c:pt idx="16">
                  <c:v>0.96568627450980393</c:v>
                </c:pt>
                <c:pt idx="17">
                  <c:v>0.97013223894208844</c:v>
                </c:pt>
                <c:pt idx="18">
                  <c:v>0.97526219790241675</c:v>
                </c:pt>
                <c:pt idx="19">
                  <c:v>0.97822617419060642</c:v>
                </c:pt>
                <c:pt idx="20">
                  <c:v>0.99646602827177377</c:v>
                </c:pt>
                <c:pt idx="21">
                  <c:v>0.99829001367989045</c:v>
                </c:pt>
                <c:pt idx="22">
                  <c:v>0.99931600547195609</c:v>
                </c:pt>
                <c:pt idx="23">
                  <c:v>0.99999999999999989</c:v>
                </c:pt>
                <c:pt idx="24">
                  <c:v>0.99999999999999989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1744352"/>
        <c:axId val="223325712"/>
      </c:lineChart>
      <c:catAx>
        <c:axId val="22331227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23325152"/>
        <c:crosses val="autoZero"/>
        <c:auto val="1"/>
        <c:lblAlgn val="ctr"/>
        <c:lblOffset val="100"/>
        <c:noMultiLvlLbl val="0"/>
      </c:catAx>
      <c:valAx>
        <c:axId val="223325152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23312272"/>
        <c:crosses val="autoZero"/>
        <c:crossBetween val="between"/>
      </c:valAx>
      <c:valAx>
        <c:axId val="223325712"/>
        <c:scaling>
          <c:orientation val="minMax"/>
          <c:max val="1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累积比例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21744352"/>
        <c:crosses val="max"/>
        <c:crossBetween val="between"/>
      </c:valAx>
      <c:catAx>
        <c:axId val="221744352"/>
        <c:scaling>
          <c:orientation val="minMax"/>
        </c:scaling>
        <c:delete val="1"/>
        <c:axPos val="b"/>
        <c:majorTickMark val="none"/>
        <c:minorTickMark val="none"/>
        <c:tickLblPos val="nextTo"/>
        <c:crossAx val="223325712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rgbClr val="EEECE1">
          <a:lumMod val="90000"/>
        </a:srgbClr>
      </a:solidFill>
      <a:round/>
    </a:ln>
    <a:effectLst/>
  </c:spPr>
  <c:txPr>
    <a:bodyPr/>
    <a:lstStyle/>
    <a:p>
      <a:pPr>
        <a:defRPr/>
      </a:pPr>
      <a:endParaRPr lang="zh-CN"/>
    </a:p>
  </c:txPr>
  <c:externalData r:id="rId2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年绍兴市正地闪强度分布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9.0617421126294076E-2"/>
          <c:y val="0.10685889873521907"/>
          <c:w val="0.797727005630402"/>
          <c:h val="0.65262661527065224"/>
        </c:manualLayout>
      </c:layout>
      <c:barChart>
        <c:barDir val="col"/>
        <c:grouping val="clustered"/>
        <c:varyColors val="0"/>
        <c:ser>
          <c:idx val="0"/>
          <c:order val="0"/>
          <c:tx>
            <c:v>正闪次数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cat>
            <c:numRef>
              <c:f>强度分布统计!$A$2:$A$26</c:f>
              <c:numCache>
                <c:formatCode>General</c:formatCode>
                <c:ptCount val="2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150</c:v>
                </c:pt>
                <c:pt idx="22">
                  <c:v>200</c:v>
                </c:pt>
                <c:pt idx="23">
                  <c:v>250</c:v>
                </c:pt>
                <c:pt idx="24">
                  <c:v>300</c:v>
                </c:pt>
              </c:numCache>
            </c:numRef>
          </c:cat>
          <c:val>
            <c:numRef>
              <c:f>强度分布统计!$D$2:$D$26</c:f>
              <c:numCache>
                <c:formatCode>General</c:formatCode>
                <c:ptCount val="25"/>
                <c:pt idx="0">
                  <c:v>3</c:v>
                </c:pt>
                <c:pt idx="1">
                  <c:v>50</c:v>
                </c:pt>
                <c:pt idx="2">
                  <c:v>62</c:v>
                </c:pt>
                <c:pt idx="3">
                  <c:v>56</c:v>
                </c:pt>
                <c:pt idx="4">
                  <c:v>63</c:v>
                </c:pt>
                <c:pt idx="5">
                  <c:v>60</c:v>
                </c:pt>
                <c:pt idx="6">
                  <c:v>33</c:v>
                </c:pt>
                <c:pt idx="7">
                  <c:v>25</c:v>
                </c:pt>
                <c:pt idx="8">
                  <c:v>27</c:v>
                </c:pt>
                <c:pt idx="9">
                  <c:v>28</c:v>
                </c:pt>
                <c:pt idx="10">
                  <c:v>19</c:v>
                </c:pt>
                <c:pt idx="11">
                  <c:v>13</c:v>
                </c:pt>
                <c:pt idx="12">
                  <c:v>4</c:v>
                </c:pt>
                <c:pt idx="13">
                  <c:v>12</c:v>
                </c:pt>
                <c:pt idx="14">
                  <c:v>2</c:v>
                </c:pt>
                <c:pt idx="15">
                  <c:v>5</c:v>
                </c:pt>
                <c:pt idx="16">
                  <c:v>4</c:v>
                </c:pt>
                <c:pt idx="17">
                  <c:v>4</c:v>
                </c:pt>
                <c:pt idx="18">
                  <c:v>3</c:v>
                </c:pt>
                <c:pt idx="19">
                  <c:v>2</c:v>
                </c:pt>
                <c:pt idx="20">
                  <c:v>18</c:v>
                </c:pt>
                <c:pt idx="21">
                  <c:v>3</c:v>
                </c:pt>
                <c:pt idx="22">
                  <c:v>1</c:v>
                </c:pt>
                <c:pt idx="23">
                  <c:v>2</c:v>
                </c:pt>
                <c:pt idx="24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21753312"/>
        <c:axId val="221752752"/>
      </c:barChart>
      <c:lineChart>
        <c:grouping val="standard"/>
        <c:varyColors val="0"/>
        <c:ser>
          <c:idx val="1"/>
          <c:order val="1"/>
          <c:tx>
            <c:v>累积比例</c:v>
          </c:tx>
          <c:spPr>
            <a:ln w="15875" cap="rnd">
              <a:solidFill>
                <a:schemeClr val="accent2"/>
              </a:solidFill>
              <a:prstDash val="sysDash"/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none"/>
          </c:marker>
          <c:val>
            <c:numRef>
              <c:f>强度分布统计!$F$2:$F$26</c:f>
              <c:numCache>
                <c:formatCode>0.000%</c:formatCode>
                <c:ptCount val="25"/>
                <c:pt idx="0" formatCode="0.00%">
                  <c:v>6.0000000000000001E-3</c:v>
                </c:pt>
                <c:pt idx="1">
                  <c:v>0.10600000000000001</c:v>
                </c:pt>
                <c:pt idx="2" formatCode="0.00%">
                  <c:v>0.23</c:v>
                </c:pt>
                <c:pt idx="3" formatCode="0.00%">
                  <c:v>0.34200000000000003</c:v>
                </c:pt>
                <c:pt idx="4" formatCode="0.00%">
                  <c:v>0.46800000000000003</c:v>
                </c:pt>
                <c:pt idx="5" formatCode="0.00%">
                  <c:v>0.58800000000000008</c:v>
                </c:pt>
                <c:pt idx="6" formatCode="0.00%">
                  <c:v>0.65400000000000014</c:v>
                </c:pt>
                <c:pt idx="7" formatCode="0.00%">
                  <c:v>0.70400000000000018</c:v>
                </c:pt>
                <c:pt idx="8" formatCode="0.00%">
                  <c:v>0.75800000000000023</c:v>
                </c:pt>
                <c:pt idx="9" formatCode="0.00%">
                  <c:v>0.81400000000000028</c:v>
                </c:pt>
                <c:pt idx="10" formatCode="0.00%">
                  <c:v>0.85200000000000031</c:v>
                </c:pt>
                <c:pt idx="11" formatCode="0.00%">
                  <c:v>0.87800000000000034</c:v>
                </c:pt>
                <c:pt idx="12" formatCode="0.00%">
                  <c:v>0.88600000000000034</c:v>
                </c:pt>
                <c:pt idx="13" formatCode="0.00%">
                  <c:v>0.91000000000000036</c:v>
                </c:pt>
                <c:pt idx="14" formatCode="0.00%">
                  <c:v>0.91400000000000037</c:v>
                </c:pt>
                <c:pt idx="15" formatCode="0.00%">
                  <c:v>0.92400000000000038</c:v>
                </c:pt>
                <c:pt idx="16" formatCode="0.00%">
                  <c:v>0.93200000000000038</c:v>
                </c:pt>
                <c:pt idx="17" formatCode="0.00%">
                  <c:v>0.94000000000000039</c:v>
                </c:pt>
                <c:pt idx="18" formatCode="0.00%">
                  <c:v>0.9460000000000004</c:v>
                </c:pt>
                <c:pt idx="19" formatCode="0.00%">
                  <c:v>0.9500000000000004</c:v>
                </c:pt>
                <c:pt idx="20" formatCode="0.00%">
                  <c:v>0.98600000000000043</c:v>
                </c:pt>
                <c:pt idx="21" formatCode="0.00%">
                  <c:v>0.99200000000000044</c:v>
                </c:pt>
                <c:pt idx="22" formatCode="0.00%">
                  <c:v>0.99400000000000044</c:v>
                </c:pt>
                <c:pt idx="23" formatCode="0.00%">
                  <c:v>0.99800000000000044</c:v>
                </c:pt>
                <c:pt idx="24" formatCode="0.00%">
                  <c:v>1.0000000000000004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1746032"/>
        <c:axId val="221744912"/>
      </c:lineChart>
      <c:catAx>
        <c:axId val="22175331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21752752"/>
        <c:crosses val="autoZero"/>
        <c:auto val="1"/>
        <c:lblAlgn val="ctr"/>
        <c:lblOffset val="100"/>
        <c:noMultiLvlLbl val="0"/>
      </c:catAx>
      <c:valAx>
        <c:axId val="221752752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21753312"/>
        <c:crosses val="autoZero"/>
        <c:crossBetween val="between"/>
      </c:valAx>
      <c:valAx>
        <c:axId val="221744912"/>
        <c:scaling>
          <c:orientation val="minMax"/>
          <c:max val="1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累积比例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21746032"/>
        <c:crosses val="max"/>
        <c:crossBetween val="between"/>
      </c:valAx>
      <c:catAx>
        <c:axId val="221746032"/>
        <c:scaling>
          <c:orientation val="minMax"/>
        </c:scaling>
        <c:delete val="1"/>
        <c:axPos val="b"/>
        <c:majorTickMark val="none"/>
        <c:minorTickMark val="none"/>
        <c:tickLblPos val="nextTo"/>
        <c:crossAx val="221744912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rgbClr val="EEECE1">
          <a:lumMod val="90000"/>
        </a:srgbClr>
      </a:solidFill>
      <a:round/>
    </a:ln>
    <a:effectLst/>
  </c:spPr>
  <c:txPr>
    <a:bodyPr/>
    <a:lstStyle/>
    <a:p>
      <a:pPr>
        <a:defRPr/>
      </a:pPr>
      <a:endParaRPr lang="zh-CN"/>
    </a:p>
  </c:txPr>
  <c:externalData r:id="rId2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404"/>
            </a:pPr>
            <a:r>
              <a:rPr lang="en-US" altLang="en-US" sz="1404"/>
              <a:t>2015</a:t>
            </a:r>
            <a:r>
              <a:rPr lang="zh-CN" altLang="en-US" sz="1404"/>
              <a:t>年绍兴雷灾分类统计</a:t>
            </a:r>
            <a:endParaRPr lang="en-US" altLang="en-US" sz="1400"/>
          </a:p>
        </c:rich>
      </c:tx>
      <c:overlay val="0"/>
    </c:title>
    <c:autoTitleDeleted val="0"/>
    <c:view3D>
      <c:rotX val="30"/>
      <c:rotY val="0"/>
      <c:rAngAx val="0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.10717712773255789"/>
          <c:y val="0.24460353640005525"/>
          <c:w val="0.80993214802618474"/>
          <c:h val="0.66354296173504623"/>
        </c:manualLayout>
      </c:layout>
      <c:pie3DChart>
        <c:varyColors val="1"/>
        <c:ser>
          <c:idx val="0"/>
          <c:order val="0"/>
          <c:dPt>
            <c:idx val="0"/>
            <c:bubble3D val="0"/>
          </c:dPt>
          <c:dPt>
            <c:idx val="1"/>
            <c:bubble3D val="0"/>
          </c:dPt>
          <c:dPt>
            <c:idx val="2"/>
            <c:bubble3D val="0"/>
          </c:dPt>
          <c:dPt>
            <c:idx val="3"/>
            <c:bubble3D val="0"/>
          </c:dPt>
          <c:dLbls>
            <c:dLbl>
              <c:idx val="0"/>
              <c:layout>
                <c:manualLayout>
                  <c:x val="-0.27816901408450706"/>
                  <c:y val="-0.10225010467173593"/>
                </c:manualLayout>
              </c:layout>
              <c:spPr/>
              <c:txPr>
                <a:bodyPr/>
                <a:lstStyle/>
                <a:p>
                  <a:pPr>
                    <a:defRPr/>
                  </a:pPr>
                  <a:endParaRPr lang="zh-CN"/>
                </a:p>
              </c:txPr>
              <c:dLblPos val="bestFit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>
                <c:manualLayout>
                  <c:x val="4.0408882279259782E-2"/>
                  <c:y val="-0.10783084680204448"/>
                </c:manualLayout>
              </c:layout>
              <c:spPr/>
              <c:txPr>
                <a:bodyPr/>
                <a:lstStyle/>
                <a:p>
                  <a:pPr>
                    <a:defRPr/>
                  </a:pPr>
                  <a:endParaRPr lang="zh-CN"/>
                </a:p>
              </c:txPr>
              <c:dLblPos val="bestFit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showLegendKey val="0"/>
            <c:showVal val="1"/>
            <c:showCatName val="1"/>
            <c:showSerName val="0"/>
            <c:showPercent val="0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Sheet3!$K$39:$K$42</c:f>
              <c:strCache>
                <c:ptCount val="4"/>
                <c:pt idx="0">
                  <c:v>厂用电子电器设备</c:v>
                </c:pt>
                <c:pt idx="1">
                  <c:v>家用电子电器设备</c:v>
                </c:pt>
                <c:pt idx="2">
                  <c:v>建（构）筑物</c:v>
                </c:pt>
                <c:pt idx="3">
                  <c:v>其他</c:v>
                </c:pt>
              </c:strCache>
            </c:strRef>
          </c:cat>
          <c:val>
            <c:numRef>
              <c:f>Sheet3!$L$39:$L$42</c:f>
              <c:numCache>
                <c:formatCode>General</c:formatCode>
                <c:ptCount val="4"/>
                <c:pt idx="0">
                  <c:v>83</c:v>
                </c:pt>
                <c:pt idx="1">
                  <c:v>32</c:v>
                </c:pt>
                <c:pt idx="2">
                  <c:v>4</c:v>
                </c:pt>
                <c:pt idx="3">
                  <c:v>29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 w="25466">
          <a:noFill/>
        </a:ln>
      </c:spPr>
    </c:plotArea>
    <c:plotVisOnly val="1"/>
    <c:dispBlanksAs val="gap"/>
    <c:showDLblsOverMax val="0"/>
  </c:chart>
  <c:spPr>
    <a:ln>
      <a:solidFill>
        <a:schemeClr val="tx1"/>
      </a:solidFill>
    </a:ln>
  </c:spPr>
  <c:externalData r:id="rId2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71F430-244D-43F0-8AF0-17B93E3E4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绍气发（上行）.dot</Template>
  <TotalTime>12</TotalTime>
  <Pages>12</Pages>
  <Words>223</Words>
  <Characters>1276</Characters>
  <Application>Microsoft Office Word</Application>
  <DocSecurity>0</DocSecurity>
  <Lines>10</Lines>
  <Paragraphs>2</Paragraphs>
  <ScaleCrop>false</ScaleCrop>
  <Company>浙江省气象局</Company>
  <LinksUpToDate>false</LinksUpToDate>
  <CharactersWithSpaces>1497</CharactersWithSpaces>
  <SharedDoc>false</SharedDoc>
  <HLinks>
    <vt:vector size="60" baseType="variant">
      <vt:variant>
        <vt:i4>1703987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_Toc447181899</vt:lpwstr>
      </vt:variant>
      <vt:variant>
        <vt:i4>1703987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_Toc447181898</vt:lpwstr>
      </vt:variant>
      <vt:variant>
        <vt:i4>1703987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_Toc447181897</vt:lpwstr>
      </vt:variant>
      <vt:variant>
        <vt:i4>1703987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_Toc447181896</vt:lpwstr>
      </vt:variant>
      <vt:variant>
        <vt:i4>1703987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_Toc447181895</vt:lpwstr>
      </vt:variant>
      <vt:variant>
        <vt:i4>1703987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_Toc447181894</vt:lpwstr>
      </vt:variant>
      <vt:variant>
        <vt:i4>1703987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_Toc447181893</vt:lpwstr>
      </vt:variant>
      <vt:variant>
        <vt:i4>1703987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_Toc447181892</vt:lpwstr>
      </vt:variant>
      <vt:variant>
        <vt:i4>1703987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_Toc447181891</vt:lpwstr>
      </vt:variant>
      <vt:variant>
        <vt:i4>1703987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_Toc447181890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浙气发[1999]号</dc:title>
  <dc:creator>ZHU F</dc:creator>
  <cp:lastModifiedBy>ZHU F</cp:lastModifiedBy>
  <cp:revision>8</cp:revision>
  <cp:lastPrinted>2011-02-23T07:21:00Z</cp:lastPrinted>
  <dcterms:created xsi:type="dcterms:W3CDTF">2017-04-29T09:12:00Z</dcterms:created>
  <dcterms:modified xsi:type="dcterms:W3CDTF">2017-04-30T14:40:00Z</dcterms:modified>
</cp:coreProperties>
</file>