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charts/chart1.xml" ContentType="application/vnd.openxmlformats-officedocument.drawingml.chart+xml"/>
  <Override PartName="/word/charts/chart2.xml" ContentType="application/vnd.openxmlformats-officedocument.drawingml.chart+xml"/>
  <Override PartName="/word/charts/chart3.xml" ContentType="application/vnd.openxmlformats-officedocument.drawingml.chart+xml"/>
  <Override PartName="/word/theme/themeOverride1.xml" ContentType="application/vnd.openxmlformats-officedocument.themeOverride+xml"/>
  <Override PartName="/word/charts/chart4.xml" ContentType="application/vnd.openxmlformats-officedocument.drawingml.chart+xml"/>
  <Override PartName="/word/theme/themeOverride2.xml" ContentType="application/vnd.openxmlformats-officedocument.themeOverride+xml"/>
  <Override PartName="/word/charts/chart5.xml" ContentType="application/vnd.openxmlformats-officedocument.drawingml.chart+xml"/>
  <Override PartName="/word/theme/themeOverride3.xml" ContentType="application/vnd.openxmlformats-officedocument.themeOverride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3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B2282" w:rsidRPr="00633249" w:rsidRDefault="00DF2E28" w:rsidP="007A241A">
      <w:pPr>
        <w:pStyle w:val="a8"/>
        <w:rPr>
          <w:rFonts w:ascii="Microsoft YaHei UI Light" w:eastAsia="Microsoft YaHei UI Light" w:hAnsi="Microsoft YaHei UI Light"/>
          <w:b w:val="0"/>
          <w:sz w:val="72"/>
          <w:szCs w:val="72"/>
        </w:rPr>
      </w:pPr>
      <w:bookmarkStart w:id="0" w:name="_Toc446423918"/>
      <w:r w:rsidRPr="00633249">
        <w:rPr>
          <w:rFonts w:ascii="Microsoft YaHei UI Light" w:eastAsia="Microsoft YaHei UI Light" w:hAnsi="Microsoft YaHei UI Light" w:hint="eastAsia"/>
          <w:b w:val="0"/>
          <w:sz w:val="72"/>
          <w:szCs w:val="72"/>
        </w:rPr>
        <w:t>2016</w:t>
      </w:r>
      <w:r w:rsidR="000B0210" w:rsidRPr="00633249">
        <w:rPr>
          <w:rFonts w:ascii="Microsoft YaHei UI Light" w:eastAsia="Microsoft YaHei UI Light" w:hAnsi="Microsoft YaHei UI Light" w:hint="eastAsia"/>
          <w:b w:val="0"/>
          <w:sz w:val="72"/>
          <w:szCs w:val="72"/>
        </w:rPr>
        <w:t>年</w:t>
      </w:r>
      <w:bookmarkEnd w:id="0"/>
    </w:p>
    <w:p w:rsidR="0054227B" w:rsidRPr="00633249" w:rsidRDefault="000B2282" w:rsidP="007A241A">
      <w:pPr>
        <w:pStyle w:val="a8"/>
        <w:rPr>
          <w:rFonts w:ascii="Microsoft YaHei UI Light" w:eastAsia="Microsoft YaHei UI Light" w:hAnsi="Microsoft YaHei UI Light"/>
          <w:b w:val="0"/>
          <w:sz w:val="72"/>
          <w:szCs w:val="72"/>
        </w:rPr>
      </w:pPr>
      <w:bookmarkStart w:id="1" w:name="_Toc446423919"/>
      <w:r w:rsidRPr="00633249">
        <w:rPr>
          <w:rFonts w:ascii="Microsoft YaHei UI Light" w:eastAsia="Microsoft YaHei UI Light" w:hAnsi="Microsoft YaHei UI Light" w:hint="eastAsia"/>
          <w:b w:val="0"/>
          <w:sz w:val="72"/>
          <w:szCs w:val="72"/>
        </w:rPr>
        <w:t>绍兴市雷电监测公报</w:t>
      </w:r>
      <w:bookmarkEnd w:id="1"/>
    </w:p>
    <w:p w:rsidR="000B2282" w:rsidRDefault="00CF4B4E" w:rsidP="006D4140">
      <w:pPr>
        <w:pStyle w:val="a8"/>
        <w:ind w:leftChars="-500" w:left="-1579"/>
        <w:rPr>
          <w:rFonts w:ascii="方正小标宋简体" w:eastAsia="方正小标宋简体"/>
          <w:sz w:val="72"/>
          <w:szCs w:val="72"/>
        </w:rPr>
      </w:pPr>
      <w:r>
        <w:rPr>
          <w:rFonts w:ascii="方正小标宋简体" w:eastAsia="方正小标宋简体" w:hint="eastAsia"/>
          <w:noProof/>
          <w:sz w:val="72"/>
          <w:szCs w:val="72"/>
        </w:rPr>
        <w:drawing>
          <wp:inline distT="0" distB="0" distL="0" distR="0" wp14:anchorId="3BE80F8B" wp14:editId="50A92B13">
            <wp:extent cx="9288780" cy="5013960"/>
            <wp:effectExtent l="0" t="0" r="7620" b="0"/>
            <wp:docPr id="7" name="图片 7" descr="14386371_191328834000_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14386371_191328834000_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5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88780" cy="501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2282" w:rsidRDefault="000B2282" w:rsidP="007A241A">
      <w:pPr>
        <w:pStyle w:val="a8"/>
        <w:rPr>
          <w:rFonts w:ascii="方正小标宋简体" w:eastAsia="方正小标宋简体"/>
          <w:sz w:val="32"/>
          <w:szCs w:val="32"/>
        </w:rPr>
      </w:pPr>
    </w:p>
    <w:p w:rsidR="006255AE" w:rsidRDefault="006255AE" w:rsidP="007A241A">
      <w:pPr>
        <w:pStyle w:val="a8"/>
        <w:rPr>
          <w:rFonts w:ascii="方正小标宋简体" w:eastAsia="方正小标宋简体"/>
          <w:sz w:val="32"/>
          <w:szCs w:val="32"/>
        </w:rPr>
      </w:pPr>
    </w:p>
    <w:p w:rsidR="007A241A" w:rsidRDefault="007A241A" w:rsidP="007A241A">
      <w:pPr>
        <w:pStyle w:val="a8"/>
        <w:rPr>
          <w:rFonts w:ascii="方正小标宋简体" w:eastAsia="方正小标宋简体"/>
          <w:sz w:val="32"/>
          <w:szCs w:val="32"/>
        </w:rPr>
      </w:pPr>
    </w:p>
    <w:p w:rsidR="00DB3069" w:rsidRPr="00633249" w:rsidRDefault="000B2282" w:rsidP="007A241A">
      <w:pPr>
        <w:pStyle w:val="a8"/>
        <w:rPr>
          <w:rFonts w:ascii="Microsoft YaHei UI Light" w:eastAsia="Microsoft YaHei UI Light" w:hAnsi="Microsoft YaHei UI Light"/>
          <w:b w:val="0"/>
          <w:sz w:val="32"/>
          <w:szCs w:val="32"/>
        </w:rPr>
      </w:pPr>
      <w:r w:rsidRPr="00633249">
        <w:rPr>
          <w:rFonts w:ascii="Microsoft YaHei UI Light" w:eastAsia="Microsoft YaHei UI Light" w:hAnsi="Microsoft YaHei UI Light" w:hint="eastAsia"/>
          <w:b w:val="0"/>
          <w:sz w:val="32"/>
          <w:szCs w:val="32"/>
        </w:rPr>
        <w:t>绍兴市气象局</w:t>
      </w:r>
    </w:p>
    <w:p w:rsidR="00D52264" w:rsidRPr="00633249" w:rsidRDefault="000B2282" w:rsidP="007A241A">
      <w:pPr>
        <w:pStyle w:val="a8"/>
        <w:rPr>
          <w:rFonts w:ascii="Microsoft YaHei UI Light" w:eastAsia="Microsoft YaHei UI Light" w:hAnsi="Microsoft YaHei UI Light"/>
          <w:b w:val="0"/>
          <w:sz w:val="32"/>
          <w:szCs w:val="32"/>
        </w:rPr>
      </w:pPr>
      <w:r w:rsidRPr="00633249">
        <w:rPr>
          <w:rFonts w:ascii="Microsoft YaHei UI Light" w:eastAsia="Microsoft YaHei UI Light" w:hAnsi="Microsoft YaHei UI Light" w:hint="eastAsia"/>
          <w:b w:val="0"/>
          <w:sz w:val="32"/>
          <w:szCs w:val="32"/>
        </w:rPr>
        <w:t>绍兴防雷中心</w:t>
      </w:r>
    </w:p>
    <w:p w:rsidR="00743550" w:rsidRPr="00772DFE" w:rsidRDefault="00743550" w:rsidP="00743550">
      <w:pPr>
        <w:pStyle w:val="a8"/>
        <w:ind w:leftChars="-500" w:left="-1579" w:rightChars="-450" w:right="-1421"/>
        <w:rPr>
          <w:rFonts w:ascii="Microsoft YaHei UI Light" w:eastAsia="Microsoft YaHei UI Light" w:hAnsi="Microsoft YaHei UI Light"/>
          <w:sz w:val="32"/>
          <w:szCs w:val="32"/>
        </w:rPr>
      </w:pPr>
      <w:bookmarkStart w:id="2" w:name="_GoBack"/>
      <w:bookmarkEnd w:id="2"/>
    </w:p>
    <w:p w:rsidR="00D52264" w:rsidRPr="009346A0" w:rsidRDefault="00D52264" w:rsidP="00D52264">
      <w:pPr>
        <w:pStyle w:val="TOC"/>
        <w:jc w:val="center"/>
        <w:rPr>
          <w:sz w:val="36"/>
          <w:szCs w:val="36"/>
          <w:lang w:val="zh-CN"/>
        </w:rPr>
      </w:pPr>
      <w:r w:rsidRPr="009346A0">
        <w:rPr>
          <w:sz w:val="36"/>
          <w:szCs w:val="36"/>
          <w:lang w:val="zh-CN"/>
        </w:rPr>
        <w:t>目录</w:t>
      </w:r>
    </w:p>
    <w:p w:rsidR="00B17B28" w:rsidRPr="00B17B28" w:rsidRDefault="00B17B28" w:rsidP="00B17B28">
      <w:pPr>
        <w:rPr>
          <w:lang w:val="zh-CN"/>
        </w:rPr>
      </w:pPr>
    </w:p>
    <w:p w:rsidR="00B17B28" w:rsidRPr="007609C0" w:rsidRDefault="00D52264" w:rsidP="007A241A">
      <w:pPr>
        <w:pStyle w:val="10"/>
        <w:rPr>
          <w:rFonts w:ascii="Calibri" w:eastAsia="宋体" w:hAnsi="Calibri"/>
          <w:noProof/>
          <w:sz w:val="21"/>
          <w:szCs w:val="22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447181890" w:history="1">
        <w:r w:rsidR="00B17B28" w:rsidRPr="00CF0364">
          <w:rPr>
            <w:rStyle w:val="aa"/>
            <w:rFonts w:ascii="仿宋_GB2312" w:hAnsi="仿宋_GB2312" w:hint="eastAsia"/>
            <w:noProof/>
          </w:rPr>
          <w:t>概</w:t>
        </w:r>
        <w:r w:rsidR="00B17B28" w:rsidRPr="00CF0364">
          <w:rPr>
            <w:rStyle w:val="aa"/>
            <w:rFonts w:ascii="仿宋_GB2312" w:hAnsi="仿宋_GB2312"/>
            <w:noProof/>
          </w:rPr>
          <w:t xml:space="preserve">   </w:t>
        </w:r>
        <w:r w:rsidR="00B17B28" w:rsidRPr="00CF0364">
          <w:rPr>
            <w:rStyle w:val="aa"/>
            <w:rFonts w:ascii="仿宋_GB2312" w:hAnsi="仿宋_GB2312" w:hint="eastAsia"/>
            <w:noProof/>
          </w:rPr>
          <w:t>述</w:t>
        </w:r>
        <w:r w:rsidR="00B17B28">
          <w:rPr>
            <w:noProof/>
            <w:webHidden/>
          </w:rPr>
          <w:tab/>
        </w:r>
        <w:r w:rsidR="00B17B28">
          <w:rPr>
            <w:noProof/>
            <w:webHidden/>
          </w:rPr>
          <w:fldChar w:fldCharType="begin"/>
        </w:r>
        <w:r w:rsidR="00B17B28">
          <w:rPr>
            <w:noProof/>
            <w:webHidden/>
          </w:rPr>
          <w:instrText xml:space="preserve"> PAGEREF _Toc447181890 \h </w:instrText>
        </w:r>
        <w:r w:rsidR="00B17B28">
          <w:rPr>
            <w:noProof/>
            <w:webHidden/>
          </w:rPr>
        </w:r>
        <w:r w:rsidR="00B17B28">
          <w:rPr>
            <w:noProof/>
            <w:webHidden/>
          </w:rPr>
          <w:fldChar w:fldCharType="separate"/>
        </w:r>
        <w:r w:rsidR="0080596F">
          <w:rPr>
            <w:noProof/>
            <w:webHidden/>
          </w:rPr>
          <w:t>1</w:t>
        </w:r>
        <w:r w:rsidR="00B17B28">
          <w:rPr>
            <w:noProof/>
            <w:webHidden/>
          </w:rPr>
          <w:fldChar w:fldCharType="end"/>
        </w:r>
      </w:hyperlink>
    </w:p>
    <w:p w:rsidR="00B17B28" w:rsidRPr="007609C0" w:rsidRDefault="00772DFE" w:rsidP="007A241A">
      <w:pPr>
        <w:pStyle w:val="10"/>
        <w:rPr>
          <w:rFonts w:ascii="Calibri" w:eastAsia="宋体" w:hAnsi="Calibri"/>
          <w:noProof/>
          <w:sz w:val="21"/>
          <w:szCs w:val="22"/>
        </w:rPr>
      </w:pPr>
      <w:hyperlink w:anchor="_Toc447181891" w:history="1">
        <w:r w:rsidR="00B17B28" w:rsidRPr="00CF0364">
          <w:rPr>
            <w:rStyle w:val="aa"/>
            <w:rFonts w:ascii="仿宋_GB2312"/>
            <w:noProof/>
          </w:rPr>
          <w:t xml:space="preserve">1 </w:t>
        </w:r>
        <w:r w:rsidR="00B17B28" w:rsidRPr="00CF0364">
          <w:rPr>
            <w:rStyle w:val="aa"/>
            <w:rFonts w:ascii="仿宋_GB2312" w:hint="eastAsia"/>
            <w:noProof/>
          </w:rPr>
          <w:t>地闪监测</w:t>
        </w:r>
        <w:r w:rsidR="00B17B28">
          <w:rPr>
            <w:noProof/>
            <w:webHidden/>
          </w:rPr>
          <w:tab/>
        </w:r>
        <w:r w:rsidR="00B17B28">
          <w:rPr>
            <w:noProof/>
            <w:webHidden/>
          </w:rPr>
          <w:fldChar w:fldCharType="begin"/>
        </w:r>
        <w:r w:rsidR="00B17B28">
          <w:rPr>
            <w:noProof/>
            <w:webHidden/>
          </w:rPr>
          <w:instrText xml:space="preserve"> PAGEREF _Toc447181891 \h </w:instrText>
        </w:r>
        <w:r w:rsidR="00B17B28">
          <w:rPr>
            <w:noProof/>
            <w:webHidden/>
          </w:rPr>
        </w:r>
        <w:r w:rsidR="00B17B28">
          <w:rPr>
            <w:noProof/>
            <w:webHidden/>
          </w:rPr>
          <w:fldChar w:fldCharType="separate"/>
        </w:r>
        <w:r w:rsidR="0080596F">
          <w:rPr>
            <w:noProof/>
            <w:webHidden/>
          </w:rPr>
          <w:t>2</w:t>
        </w:r>
        <w:r w:rsidR="00B17B28">
          <w:rPr>
            <w:noProof/>
            <w:webHidden/>
          </w:rPr>
          <w:fldChar w:fldCharType="end"/>
        </w:r>
      </w:hyperlink>
    </w:p>
    <w:p w:rsidR="00B17B28" w:rsidRPr="007609C0" w:rsidRDefault="00772DFE" w:rsidP="00A320C4">
      <w:pPr>
        <w:pStyle w:val="21"/>
        <w:rPr>
          <w:rFonts w:ascii="Calibri" w:eastAsia="宋体" w:hAnsi="Calibri"/>
          <w:noProof/>
          <w:sz w:val="21"/>
          <w:szCs w:val="22"/>
        </w:rPr>
      </w:pPr>
      <w:hyperlink w:anchor="_Toc447181892" w:history="1">
        <w:r w:rsidR="00B17B28" w:rsidRPr="00CF0364">
          <w:rPr>
            <w:rStyle w:val="aa"/>
            <w:rFonts w:ascii="仿宋_GB2312"/>
            <w:noProof/>
          </w:rPr>
          <w:t xml:space="preserve">1.1 </w:t>
        </w:r>
        <w:r w:rsidR="00B17B28" w:rsidRPr="00CF0364">
          <w:rPr>
            <w:rStyle w:val="aa"/>
            <w:rFonts w:ascii="仿宋_GB2312" w:hint="eastAsia"/>
            <w:noProof/>
          </w:rPr>
          <w:t>地闪空间分布</w:t>
        </w:r>
        <w:r w:rsidR="00B17B28">
          <w:rPr>
            <w:noProof/>
            <w:webHidden/>
          </w:rPr>
          <w:tab/>
        </w:r>
        <w:r w:rsidR="00B17B28">
          <w:rPr>
            <w:noProof/>
            <w:webHidden/>
          </w:rPr>
          <w:fldChar w:fldCharType="begin"/>
        </w:r>
        <w:r w:rsidR="00B17B28">
          <w:rPr>
            <w:noProof/>
            <w:webHidden/>
          </w:rPr>
          <w:instrText xml:space="preserve"> PAGEREF _Toc447181892 \h </w:instrText>
        </w:r>
        <w:r w:rsidR="00B17B28">
          <w:rPr>
            <w:noProof/>
            <w:webHidden/>
          </w:rPr>
        </w:r>
        <w:r w:rsidR="00B17B28">
          <w:rPr>
            <w:noProof/>
            <w:webHidden/>
          </w:rPr>
          <w:fldChar w:fldCharType="separate"/>
        </w:r>
        <w:r w:rsidR="0080596F">
          <w:rPr>
            <w:noProof/>
            <w:webHidden/>
          </w:rPr>
          <w:t>2</w:t>
        </w:r>
        <w:r w:rsidR="00B17B28">
          <w:rPr>
            <w:noProof/>
            <w:webHidden/>
          </w:rPr>
          <w:fldChar w:fldCharType="end"/>
        </w:r>
      </w:hyperlink>
    </w:p>
    <w:p w:rsidR="00B17B28" w:rsidRPr="007609C0" w:rsidRDefault="00772DFE" w:rsidP="00A320C4">
      <w:pPr>
        <w:pStyle w:val="21"/>
        <w:rPr>
          <w:rFonts w:ascii="Calibri" w:eastAsia="宋体" w:hAnsi="Calibri"/>
          <w:noProof/>
          <w:sz w:val="21"/>
          <w:szCs w:val="22"/>
        </w:rPr>
      </w:pPr>
      <w:hyperlink w:anchor="_Toc447181893" w:history="1">
        <w:r w:rsidR="00B17B28" w:rsidRPr="00CF0364">
          <w:rPr>
            <w:rStyle w:val="aa"/>
            <w:rFonts w:ascii="仿宋_GB2312"/>
            <w:noProof/>
          </w:rPr>
          <w:t xml:space="preserve">1.2 </w:t>
        </w:r>
        <w:r w:rsidR="00B17B28" w:rsidRPr="00CF0364">
          <w:rPr>
            <w:rStyle w:val="aa"/>
            <w:rFonts w:ascii="仿宋_GB2312" w:hint="eastAsia"/>
            <w:noProof/>
          </w:rPr>
          <w:t>地闪时间分布</w:t>
        </w:r>
        <w:r w:rsidR="00B17B28">
          <w:rPr>
            <w:noProof/>
            <w:webHidden/>
          </w:rPr>
          <w:tab/>
        </w:r>
        <w:r w:rsidR="00B17B28">
          <w:rPr>
            <w:noProof/>
            <w:webHidden/>
          </w:rPr>
          <w:fldChar w:fldCharType="begin"/>
        </w:r>
        <w:r w:rsidR="00B17B28">
          <w:rPr>
            <w:noProof/>
            <w:webHidden/>
          </w:rPr>
          <w:instrText xml:space="preserve"> PAGEREF _Toc447181893 \h </w:instrText>
        </w:r>
        <w:r w:rsidR="00B17B28">
          <w:rPr>
            <w:noProof/>
            <w:webHidden/>
          </w:rPr>
        </w:r>
        <w:r w:rsidR="00B17B28">
          <w:rPr>
            <w:noProof/>
            <w:webHidden/>
          </w:rPr>
          <w:fldChar w:fldCharType="separate"/>
        </w:r>
        <w:r w:rsidR="0080596F">
          <w:rPr>
            <w:noProof/>
            <w:webHidden/>
          </w:rPr>
          <w:t>4</w:t>
        </w:r>
        <w:r w:rsidR="00B17B28">
          <w:rPr>
            <w:noProof/>
            <w:webHidden/>
          </w:rPr>
          <w:fldChar w:fldCharType="end"/>
        </w:r>
      </w:hyperlink>
    </w:p>
    <w:p w:rsidR="00B17B28" w:rsidRPr="007609C0" w:rsidRDefault="00772DFE" w:rsidP="00A320C4">
      <w:pPr>
        <w:pStyle w:val="21"/>
        <w:rPr>
          <w:rFonts w:ascii="Calibri" w:eastAsia="宋体" w:hAnsi="Calibri"/>
          <w:noProof/>
          <w:sz w:val="21"/>
          <w:szCs w:val="22"/>
        </w:rPr>
      </w:pPr>
      <w:hyperlink w:anchor="_Toc447181894" w:history="1">
        <w:r w:rsidR="00B17B28" w:rsidRPr="00CF0364">
          <w:rPr>
            <w:rStyle w:val="aa"/>
            <w:rFonts w:ascii="仿宋_GB2312"/>
            <w:noProof/>
          </w:rPr>
          <w:t xml:space="preserve">1.3 </w:t>
        </w:r>
        <w:r w:rsidR="00B17B28" w:rsidRPr="00CF0364">
          <w:rPr>
            <w:rStyle w:val="aa"/>
            <w:rFonts w:ascii="仿宋_GB2312" w:hint="eastAsia"/>
            <w:noProof/>
          </w:rPr>
          <w:t>地闪强度分布</w:t>
        </w:r>
        <w:r w:rsidR="00B17B28">
          <w:rPr>
            <w:noProof/>
            <w:webHidden/>
          </w:rPr>
          <w:tab/>
        </w:r>
        <w:r w:rsidR="00B17B28">
          <w:rPr>
            <w:noProof/>
            <w:webHidden/>
          </w:rPr>
          <w:fldChar w:fldCharType="begin"/>
        </w:r>
        <w:r w:rsidR="00B17B28">
          <w:rPr>
            <w:noProof/>
            <w:webHidden/>
          </w:rPr>
          <w:instrText xml:space="preserve"> PAGEREF _Toc447181894 \h </w:instrText>
        </w:r>
        <w:r w:rsidR="00B17B28">
          <w:rPr>
            <w:noProof/>
            <w:webHidden/>
          </w:rPr>
        </w:r>
        <w:r w:rsidR="00B17B28">
          <w:rPr>
            <w:noProof/>
            <w:webHidden/>
          </w:rPr>
          <w:fldChar w:fldCharType="separate"/>
        </w:r>
        <w:r w:rsidR="0080596F">
          <w:rPr>
            <w:noProof/>
            <w:webHidden/>
          </w:rPr>
          <w:t>5</w:t>
        </w:r>
        <w:r w:rsidR="00B17B28">
          <w:rPr>
            <w:noProof/>
            <w:webHidden/>
          </w:rPr>
          <w:fldChar w:fldCharType="end"/>
        </w:r>
      </w:hyperlink>
    </w:p>
    <w:p w:rsidR="00B17B28" w:rsidRPr="007609C0" w:rsidRDefault="00772DFE" w:rsidP="007A241A">
      <w:pPr>
        <w:pStyle w:val="10"/>
        <w:rPr>
          <w:rFonts w:ascii="Calibri" w:eastAsia="宋体" w:hAnsi="Calibri"/>
          <w:noProof/>
          <w:sz w:val="21"/>
          <w:szCs w:val="22"/>
        </w:rPr>
      </w:pPr>
      <w:hyperlink w:anchor="_Toc447181895" w:history="1">
        <w:r w:rsidR="00B17B28" w:rsidRPr="00CF0364">
          <w:rPr>
            <w:rStyle w:val="aa"/>
            <w:noProof/>
          </w:rPr>
          <w:t xml:space="preserve">2 </w:t>
        </w:r>
        <w:r w:rsidR="00B17B28" w:rsidRPr="00CF0364">
          <w:rPr>
            <w:rStyle w:val="aa"/>
            <w:rFonts w:ascii="仿宋_GB2312" w:hint="eastAsia"/>
            <w:noProof/>
          </w:rPr>
          <w:t>雷电灾害</w:t>
        </w:r>
        <w:r w:rsidR="00B17B28">
          <w:rPr>
            <w:noProof/>
            <w:webHidden/>
          </w:rPr>
          <w:tab/>
        </w:r>
        <w:r w:rsidR="00B17B28">
          <w:rPr>
            <w:noProof/>
            <w:webHidden/>
          </w:rPr>
          <w:fldChar w:fldCharType="begin"/>
        </w:r>
        <w:r w:rsidR="00B17B28">
          <w:rPr>
            <w:noProof/>
            <w:webHidden/>
          </w:rPr>
          <w:instrText xml:space="preserve"> PAGEREF _Toc447181895 \h </w:instrText>
        </w:r>
        <w:r w:rsidR="00B17B28">
          <w:rPr>
            <w:noProof/>
            <w:webHidden/>
          </w:rPr>
        </w:r>
        <w:r w:rsidR="00B17B28">
          <w:rPr>
            <w:noProof/>
            <w:webHidden/>
          </w:rPr>
          <w:fldChar w:fldCharType="separate"/>
        </w:r>
        <w:r w:rsidR="0080596F">
          <w:rPr>
            <w:noProof/>
            <w:webHidden/>
          </w:rPr>
          <w:t>6</w:t>
        </w:r>
        <w:r w:rsidR="00B17B28">
          <w:rPr>
            <w:noProof/>
            <w:webHidden/>
          </w:rPr>
          <w:fldChar w:fldCharType="end"/>
        </w:r>
      </w:hyperlink>
    </w:p>
    <w:p w:rsidR="00B17B28" w:rsidRPr="007609C0" w:rsidRDefault="00772DFE" w:rsidP="00A320C4">
      <w:pPr>
        <w:pStyle w:val="21"/>
        <w:rPr>
          <w:rFonts w:ascii="Calibri" w:eastAsia="宋体" w:hAnsi="Calibri"/>
          <w:noProof/>
          <w:sz w:val="21"/>
          <w:szCs w:val="22"/>
        </w:rPr>
      </w:pPr>
      <w:hyperlink w:anchor="_Toc447181896" w:history="1">
        <w:r w:rsidR="00B17B28" w:rsidRPr="00CF0364">
          <w:rPr>
            <w:rStyle w:val="aa"/>
            <w:rFonts w:ascii="仿宋_GB2312"/>
            <w:noProof/>
          </w:rPr>
          <w:t xml:space="preserve">2.1 </w:t>
        </w:r>
        <w:r w:rsidR="00B17B28" w:rsidRPr="00CF0364">
          <w:rPr>
            <w:rStyle w:val="aa"/>
            <w:rFonts w:ascii="仿宋_GB2312" w:hint="eastAsia"/>
            <w:noProof/>
          </w:rPr>
          <w:t>雷灾分月统计</w:t>
        </w:r>
        <w:r w:rsidR="00B17B28">
          <w:rPr>
            <w:noProof/>
            <w:webHidden/>
          </w:rPr>
          <w:tab/>
        </w:r>
        <w:r w:rsidR="00B17B28">
          <w:rPr>
            <w:noProof/>
            <w:webHidden/>
          </w:rPr>
          <w:fldChar w:fldCharType="begin"/>
        </w:r>
        <w:r w:rsidR="00B17B28">
          <w:rPr>
            <w:noProof/>
            <w:webHidden/>
          </w:rPr>
          <w:instrText xml:space="preserve"> PAGEREF _Toc447181896 \h </w:instrText>
        </w:r>
        <w:r w:rsidR="00B17B28">
          <w:rPr>
            <w:noProof/>
            <w:webHidden/>
          </w:rPr>
        </w:r>
        <w:r w:rsidR="00B17B28">
          <w:rPr>
            <w:noProof/>
            <w:webHidden/>
          </w:rPr>
          <w:fldChar w:fldCharType="separate"/>
        </w:r>
        <w:r w:rsidR="0080596F">
          <w:rPr>
            <w:noProof/>
            <w:webHidden/>
          </w:rPr>
          <w:t>7</w:t>
        </w:r>
        <w:r w:rsidR="00B17B28">
          <w:rPr>
            <w:noProof/>
            <w:webHidden/>
          </w:rPr>
          <w:fldChar w:fldCharType="end"/>
        </w:r>
      </w:hyperlink>
    </w:p>
    <w:p w:rsidR="00B17B28" w:rsidRPr="007609C0" w:rsidRDefault="00772DFE" w:rsidP="00A320C4">
      <w:pPr>
        <w:pStyle w:val="21"/>
        <w:rPr>
          <w:rFonts w:ascii="Calibri" w:eastAsia="宋体" w:hAnsi="Calibri"/>
          <w:noProof/>
          <w:sz w:val="21"/>
          <w:szCs w:val="22"/>
        </w:rPr>
      </w:pPr>
      <w:hyperlink w:anchor="_Toc447181897" w:history="1">
        <w:r w:rsidR="00B17B28" w:rsidRPr="00CF0364">
          <w:rPr>
            <w:rStyle w:val="aa"/>
            <w:rFonts w:ascii="仿宋_GB2312"/>
            <w:noProof/>
          </w:rPr>
          <w:t xml:space="preserve">2.2 </w:t>
        </w:r>
        <w:r w:rsidR="00B17B28" w:rsidRPr="00CF0364">
          <w:rPr>
            <w:rStyle w:val="aa"/>
            <w:rFonts w:ascii="仿宋_GB2312" w:hint="eastAsia"/>
            <w:noProof/>
          </w:rPr>
          <w:t>雷灾损失分类统计</w:t>
        </w:r>
        <w:r w:rsidR="00B17B28">
          <w:rPr>
            <w:noProof/>
            <w:webHidden/>
          </w:rPr>
          <w:tab/>
        </w:r>
        <w:r w:rsidR="00B17B28">
          <w:rPr>
            <w:noProof/>
            <w:webHidden/>
          </w:rPr>
          <w:fldChar w:fldCharType="begin"/>
        </w:r>
        <w:r w:rsidR="00B17B28">
          <w:rPr>
            <w:noProof/>
            <w:webHidden/>
          </w:rPr>
          <w:instrText xml:space="preserve"> PAGEREF _Toc447181897 \h </w:instrText>
        </w:r>
        <w:r w:rsidR="00B17B28">
          <w:rPr>
            <w:noProof/>
            <w:webHidden/>
          </w:rPr>
        </w:r>
        <w:r w:rsidR="00B17B28">
          <w:rPr>
            <w:noProof/>
            <w:webHidden/>
          </w:rPr>
          <w:fldChar w:fldCharType="separate"/>
        </w:r>
        <w:r w:rsidR="0080596F">
          <w:rPr>
            <w:noProof/>
            <w:webHidden/>
          </w:rPr>
          <w:t>7</w:t>
        </w:r>
        <w:r w:rsidR="00B17B28">
          <w:rPr>
            <w:noProof/>
            <w:webHidden/>
          </w:rPr>
          <w:fldChar w:fldCharType="end"/>
        </w:r>
      </w:hyperlink>
    </w:p>
    <w:p w:rsidR="00B17B28" w:rsidRPr="007609C0" w:rsidRDefault="00772DFE" w:rsidP="00A320C4">
      <w:pPr>
        <w:pStyle w:val="21"/>
        <w:rPr>
          <w:rFonts w:ascii="Calibri" w:eastAsia="宋体" w:hAnsi="Calibri"/>
          <w:noProof/>
          <w:sz w:val="21"/>
          <w:szCs w:val="22"/>
        </w:rPr>
      </w:pPr>
      <w:hyperlink w:anchor="_Toc447181898" w:history="1">
        <w:r w:rsidR="00B17B28" w:rsidRPr="00CF0364">
          <w:rPr>
            <w:rStyle w:val="aa"/>
            <w:rFonts w:ascii="仿宋_GB2312"/>
            <w:noProof/>
          </w:rPr>
          <w:t xml:space="preserve">2.3 </w:t>
        </w:r>
        <w:r w:rsidR="00B17B28" w:rsidRPr="00CF0364">
          <w:rPr>
            <w:rStyle w:val="aa"/>
            <w:rFonts w:ascii="仿宋_GB2312" w:hint="eastAsia"/>
            <w:noProof/>
          </w:rPr>
          <w:t>雷灾分地区统计</w:t>
        </w:r>
        <w:r w:rsidR="00B17B28">
          <w:rPr>
            <w:noProof/>
            <w:webHidden/>
          </w:rPr>
          <w:tab/>
        </w:r>
        <w:r w:rsidR="00B17B28">
          <w:rPr>
            <w:noProof/>
            <w:webHidden/>
          </w:rPr>
          <w:fldChar w:fldCharType="begin"/>
        </w:r>
        <w:r w:rsidR="00B17B28">
          <w:rPr>
            <w:noProof/>
            <w:webHidden/>
          </w:rPr>
          <w:instrText xml:space="preserve"> PAGEREF _Toc447181898 \h </w:instrText>
        </w:r>
        <w:r w:rsidR="00B17B28">
          <w:rPr>
            <w:noProof/>
            <w:webHidden/>
          </w:rPr>
        </w:r>
        <w:r w:rsidR="00B17B28">
          <w:rPr>
            <w:noProof/>
            <w:webHidden/>
          </w:rPr>
          <w:fldChar w:fldCharType="separate"/>
        </w:r>
        <w:r w:rsidR="0080596F">
          <w:rPr>
            <w:noProof/>
            <w:webHidden/>
          </w:rPr>
          <w:t>8</w:t>
        </w:r>
        <w:r w:rsidR="00B17B28">
          <w:rPr>
            <w:noProof/>
            <w:webHidden/>
          </w:rPr>
          <w:fldChar w:fldCharType="end"/>
        </w:r>
      </w:hyperlink>
    </w:p>
    <w:p w:rsidR="00B17B28" w:rsidRPr="007609C0" w:rsidRDefault="00772DFE" w:rsidP="00A320C4">
      <w:pPr>
        <w:pStyle w:val="21"/>
        <w:rPr>
          <w:rFonts w:ascii="Calibri" w:eastAsia="宋体" w:hAnsi="Calibri"/>
          <w:noProof/>
          <w:sz w:val="21"/>
          <w:szCs w:val="22"/>
        </w:rPr>
      </w:pPr>
      <w:hyperlink w:anchor="_Toc447181899" w:history="1">
        <w:r w:rsidR="00B17B28" w:rsidRPr="00CF0364">
          <w:rPr>
            <w:rStyle w:val="aa"/>
            <w:rFonts w:ascii="仿宋_GB2312"/>
            <w:noProof/>
          </w:rPr>
          <w:t xml:space="preserve">2.4 </w:t>
        </w:r>
        <w:r w:rsidR="00B17B28" w:rsidRPr="00CF0364">
          <w:rPr>
            <w:rStyle w:val="aa"/>
            <w:rFonts w:ascii="仿宋_GB2312" w:hint="eastAsia"/>
            <w:noProof/>
          </w:rPr>
          <w:t>雷电灾害个例</w:t>
        </w:r>
        <w:r w:rsidR="00B17B28">
          <w:rPr>
            <w:noProof/>
            <w:webHidden/>
          </w:rPr>
          <w:tab/>
        </w:r>
        <w:r w:rsidR="00B17B28">
          <w:rPr>
            <w:noProof/>
            <w:webHidden/>
          </w:rPr>
          <w:fldChar w:fldCharType="begin"/>
        </w:r>
        <w:r w:rsidR="00B17B28">
          <w:rPr>
            <w:noProof/>
            <w:webHidden/>
          </w:rPr>
          <w:instrText xml:space="preserve"> PAGEREF _Toc447181899 \h </w:instrText>
        </w:r>
        <w:r w:rsidR="00B17B28">
          <w:rPr>
            <w:noProof/>
            <w:webHidden/>
          </w:rPr>
        </w:r>
        <w:r w:rsidR="00B17B28">
          <w:rPr>
            <w:noProof/>
            <w:webHidden/>
          </w:rPr>
          <w:fldChar w:fldCharType="separate"/>
        </w:r>
        <w:r w:rsidR="0080596F">
          <w:rPr>
            <w:noProof/>
            <w:webHidden/>
          </w:rPr>
          <w:t>9</w:t>
        </w:r>
        <w:r w:rsidR="00B17B28">
          <w:rPr>
            <w:noProof/>
            <w:webHidden/>
          </w:rPr>
          <w:fldChar w:fldCharType="end"/>
        </w:r>
      </w:hyperlink>
    </w:p>
    <w:p w:rsidR="000713E0" w:rsidRPr="0007314D" w:rsidRDefault="00D52264" w:rsidP="0007314D">
      <w:pPr>
        <w:spacing w:line="480" w:lineRule="auto"/>
        <w:sectPr w:rsidR="000713E0" w:rsidRPr="0007314D" w:rsidSect="009255EA">
          <w:footerReference w:type="even" r:id="rId9"/>
          <w:footerReference w:type="default" r:id="rId10"/>
          <w:pgSz w:w="11907" w:h="16840" w:code="9"/>
          <w:pgMar w:top="291" w:right="1474" w:bottom="0" w:left="1588" w:header="1701" w:footer="1361" w:gutter="0"/>
          <w:pgNumType w:start="0"/>
          <w:cols w:space="425"/>
          <w:docGrid w:type="linesAndChars" w:linePitch="582" w:charSpace="-842"/>
        </w:sectPr>
      </w:pPr>
      <w:r>
        <w:rPr>
          <w:b/>
          <w:bCs/>
          <w:lang w:val="zh-CN"/>
        </w:rPr>
        <w:fldChar w:fldCharType="end"/>
      </w:r>
    </w:p>
    <w:p w:rsidR="00805AAD" w:rsidRPr="00BD19D4" w:rsidRDefault="00805AAD" w:rsidP="00BD19D4">
      <w:pPr>
        <w:pStyle w:val="1"/>
        <w:jc w:val="center"/>
        <w:rPr>
          <w:rFonts w:ascii="仿宋_GB2312" w:eastAsia="仿宋_GB2312" w:hAnsi="仿宋_GB2312"/>
          <w:color w:val="auto"/>
          <w:sz w:val="52"/>
          <w:szCs w:val="52"/>
        </w:rPr>
      </w:pPr>
      <w:bookmarkStart w:id="3" w:name="_Toc382318376"/>
      <w:bookmarkStart w:id="4" w:name="_Toc447181890"/>
      <w:r w:rsidRPr="00BD19D4">
        <w:rPr>
          <w:rFonts w:ascii="仿宋_GB2312" w:eastAsia="仿宋_GB2312" w:hAnsi="仿宋_GB2312" w:hint="eastAsia"/>
          <w:color w:val="auto"/>
          <w:sz w:val="52"/>
          <w:szCs w:val="52"/>
        </w:rPr>
        <w:lastRenderedPageBreak/>
        <w:t>概</w:t>
      </w:r>
      <w:r w:rsidR="004D3D30" w:rsidRPr="00BD19D4">
        <w:rPr>
          <w:rFonts w:ascii="仿宋_GB2312" w:eastAsia="仿宋_GB2312" w:hAnsi="仿宋_GB2312" w:hint="eastAsia"/>
          <w:color w:val="auto"/>
          <w:sz w:val="52"/>
          <w:szCs w:val="52"/>
        </w:rPr>
        <w:t xml:space="preserve">   </w:t>
      </w:r>
      <w:r w:rsidRPr="00BD19D4">
        <w:rPr>
          <w:rFonts w:ascii="仿宋_GB2312" w:eastAsia="仿宋_GB2312" w:hAnsi="仿宋_GB2312" w:hint="eastAsia"/>
          <w:color w:val="auto"/>
          <w:sz w:val="52"/>
          <w:szCs w:val="52"/>
        </w:rPr>
        <w:t>述</w:t>
      </w:r>
      <w:bookmarkEnd w:id="3"/>
      <w:bookmarkEnd w:id="4"/>
    </w:p>
    <w:p w:rsidR="00772DFE" w:rsidRDefault="00772DFE" w:rsidP="00A57FA5">
      <w:pPr>
        <w:ind w:firstLineChars="200" w:firstLine="632"/>
        <w:rPr>
          <w:rFonts w:ascii="仿宋_GB2312"/>
        </w:rPr>
      </w:pPr>
      <w:r>
        <w:rPr>
          <w:rFonts w:ascii="仿宋_GB2312"/>
        </w:rPr>
        <w:t>2015</w:t>
      </w:r>
      <w:r>
        <w:rPr>
          <w:rFonts w:ascii="仿宋_GB2312" w:hint="eastAsia"/>
        </w:rPr>
        <w:t>年我市共发生地闪</w:t>
      </w:r>
      <w:r>
        <w:rPr>
          <w:rFonts w:ascii="仿宋_GB2312"/>
        </w:rPr>
        <w:t>9272</w:t>
      </w:r>
      <w:r>
        <w:rPr>
          <w:rFonts w:ascii="仿宋_GB2312" w:hint="eastAsia"/>
        </w:rPr>
        <w:t>次，平均地闪密度</w:t>
      </w:r>
      <w:r>
        <w:rPr>
          <w:rFonts w:ascii="仿宋_GB2312"/>
        </w:rPr>
        <w:t>1.12</w:t>
      </w:r>
      <w:r>
        <w:rPr>
          <w:rFonts w:ascii="仿宋_GB2312" w:hint="eastAsia"/>
        </w:rPr>
        <w:t>次</w:t>
      </w:r>
      <w:r>
        <w:rPr>
          <w:rFonts w:ascii="仿宋_GB2312"/>
        </w:rPr>
        <w:t>/km</w:t>
      </w:r>
      <w:r>
        <w:rPr>
          <w:rFonts w:ascii="仿宋_GB2312"/>
        </w:rPr>
        <w:t>²</w:t>
      </w:r>
      <w:r>
        <w:rPr>
          <w:rFonts w:ascii="仿宋_GB2312" w:hint="eastAsia"/>
        </w:rPr>
        <w:t>，平均雷暴日</w:t>
      </w:r>
      <w:r>
        <w:rPr>
          <w:rFonts w:ascii="仿宋_GB2312"/>
        </w:rPr>
        <w:t>40</w:t>
      </w:r>
      <w:r>
        <w:rPr>
          <w:rFonts w:ascii="仿宋_GB2312" w:hint="eastAsia"/>
        </w:rPr>
        <w:t>天（见表</w:t>
      </w:r>
      <w:r>
        <w:rPr>
          <w:rFonts w:ascii="仿宋_GB2312"/>
        </w:rPr>
        <w:t>1-1</w:t>
      </w:r>
      <w:r>
        <w:rPr>
          <w:rFonts w:ascii="仿宋_GB2312" w:hint="eastAsia"/>
        </w:rPr>
        <w:t>）。与上年的地闪</w:t>
      </w:r>
      <w:r>
        <w:rPr>
          <w:rFonts w:ascii="仿宋_GB2312"/>
        </w:rPr>
        <w:t>22122</w:t>
      </w:r>
      <w:r>
        <w:rPr>
          <w:rFonts w:ascii="仿宋_GB2312" w:hint="eastAsia"/>
        </w:rPr>
        <w:t>次相比，大幅减少。从时间分布来看，地闪主要集中在</w:t>
      </w:r>
      <w:r>
        <w:rPr>
          <w:rFonts w:ascii="仿宋_GB2312"/>
        </w:rPr>
        <w:t>6</w:t>
      </w:r>
      <w:r>
        <w:rPr>
          <w:rFonts w:ascii="仿宋_GB2312" w:hint="eastAsia"/>
        </w:rPr>
        <w:t>、</w:t>
      </w:r>
      <w:r>
        <w:rPr>
          <w:rFonts w:ascii="仿宋_GB2312"/>
        </w:rPr>
        <w:t>7</w:t>
      </w:r>
      <w:r>
        <w:rPr>
          <w:rFonts w:ascii="仿宋_GB2312" w:hint="eastAsia"/>
        </w:rPr>
        <w:t>、</w:t>
      </w:r>
      <w:r>
        <w:rPr>
          <w:rFonts w:ascii="仿宋_GB2312"/>
        </w:rPr>
        <w:t>8</w:t>
      </w:r>
      <w:r>
        <w:rPr>
          <w:rFonts w:ascii="仿宋_GB2312" w:hint="eastAsia"/>
        </w:rPr>
        <w:t>月，三个月地闪占全年总地闪次数的</w:t>
      </w:r>
      <w:r>
        <w:rPr>
          <w:rFonts w:ascii="仿宋_GB2312"/>
        </w:rPr>
        <w:t>69.62%</w:t>
      </w:r>
      <w:r>
        <w:rPr>
          <w:rFonts w:ascii="仿宋_GB2312" w:hint="eastAsia"/>
        </w:rPr>
        <w:t>。从空间分布来看，诸暨市发生地闪次数最多，越城区最少。全市地闪平均密度低于全省平均的</w:t>
      </w:r>
      <w:r>
        <w:rPr>
          <w:rFonts w:ascii="仿宋_GB2312"/>
        </w:rPr>
        <w:t>1.40</w:t>
      </w:r>
      <w:r>
        <w:rPr>
          <w:rFonts w:ascii="仿宋_GB2312" w:hint="eastAsia"/>
        </w:rPr>
        <w:t>次</w:t>
      </w:r>
      <w:r>
        <w:rPr>
          <w:rFonts w:ascii="仿宋_GB2312"/>
        </w:rPr>
        <w:t>/km</w:t>
      </w:r>
      <w:r>
        <w:rPr>
          <w:rFonts w:ascii="仿宋_GB2312"/>
        </w:rPr>
        <w:t>²</w:t>
      </w:r>
      <w:r>
        <w:rPr>
          <w:rFonts w:ascii="仿宋_GB2312" w:hint="eastAsia"/>
        </w:rPr>
        <w:t>，在全省各市中绍兴市闪次数排第</w:t>
      </w:r>
      <w:r>
        <w:rPr>
          <w:rFonts w:ascii="仿宋_GB2312"/>
        </w:rPr>
        <w:t>8</w:t>
      </w:r>
      <w:r>
        <w:rPr>
          <w:rFonts w:ascii="仿宋_GB2312" w:hint="eastAsia"/>
        </w:rPr>
        <w:t>位，地闪平均密度排第</w:t>
      </w:r>
      <w:r>
        <w:rPr>
          <w:rFonts w:ascii="仿宋_GB2312"/>
        </w:rPr>
        <w:t>5</w:t>
      </w:r>
      <w:r>
        <w:rPr>
          <w:rFonts w:ascii="仿宋_GB2312" w:hint="eastAsia"/>
        </w:rPr>
        <w:t>位（见表</w:t>
      </w:r>
      <w:r>
        <w:rPr>
          <w:rFonts w:ascii="仿宋_GB2312"/>
        </w:rPr>
        <w:t>1-2</w:t>
      </w:r>
      <w:r>
        <w:rPr>
          <w:rFonts w:ascii="仿宋_GB2312" w:hint="eastAsia"/>
        </w:rPr>
        <w:t>）。</w:t>
      </w:r>
    </w:p>
    <w:p w:rsidR="00772DFE" w:rsidRDefault="00772DFE" w:rsidP="00772DFE">
      <w:pPr>
        <w:ind w:firstLineChars="200" w:firstLine="632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据不完全统计，</w:t>
      </w:r>
      <w:r>
        <w:rPr>
          <w:rFonts w:ascii="宋体" w:hAnsi="宋体"/>
          <w:szCs w:val="21"/>
        </w:rPr>
        <w:t>2016</w:t>
      </w:r>
      <w:r>
        <w:rPr>
          <w:rFonts w:ascii="宋体" w:hAnsi="宋体"/>
          <w:szCs w:val="21"/>
        </w:rPr>
        <w:t>年全市因雷电引发的灾害共</w:t>
      </w:r>
      <w:r>
        <w:rPr>
          <w:rFonts w:ascii="宋体" w:hAnsi="宋体"/>
          <w:szCs w:val="21"/>
        </w:rPr>
        <w:t>148</w:t>
      </w:r>
      <w:r>
        <w:rPr>
          <w:rFonts w:ascii="宋体" w:hAnsi="宋体"/>
          <w:szCs w:val="21"/>
        </w:rPr>
        <w:t>起，无人员伤亡事故。造成直接经济损失达</w:t>
      </w:r>
      <w:r>
        <w:rPr>
          <w:rFonts w:ascii="宋体" w:hAnsi="宋体"/>
          <w:szCs w:val="21"/>
        </w:rPr>
        <w:t>7788.04</w:t>
      </w:r>
      <w:r>
        <w:rPr>
          <w:rFonts w:ascii="宋体" w:hAnsi="宋体"/>
          <w:szCs w:val="21"/>
        </w:rPr>
        <w:t>万元，间接经济损失</w:t>
      </w:r>
      <w:r>
        <w:rPr>
          <w:rFonts w:ascii="宋体" w:hAnsi="宋体"/>
          <w:szCs w:val="21"/>
        </w:rPr>
        <w:t>677.42</w:t>
      </w:r>
      <w:r>
        <w:rPr>
          <w:rFonts w:ascii="宋体" w:hAnsi="宋体"/>
          <w:szCs w:val="21"/>
        </w:rPr>
        <w:t>万元。</w:t>
      </w:r>
    </w:p>
    <w:p w:rsidR="00BA7840" w:rsidRPr="00877405" w:rsidRDefault="00BA7840" w:rsidP="00BA7840">
      <w:pPr>
        <w:adjustRightInd w:val="0"/>
        <w:snapToGrid w:val="0"/>
        <w:spacing w:beforeLines="50" w:before="291" w:after="100" w:afterAutospacing="1"/>
        <w:jc w:val="center"/>
        <w:rPr>
          <w:rFonts w:ascii="宋体" w:hAnsi="宋体"/>
          <w:sz w:val="24"/>
          <w:szCs w:val="24"/>
        </w:rPr>
      </w:pPr>
      <w:r w:rsidRPr="00877405">
        <w:rPr>
          <w:rFonts w:ascii="宋体" w:hAnsi="宋体" w:hint="eastAsia"/>
          <w:sz w:val="24"/>
          <w:szCs w:val="24"/>
        </w:rPr>
        <w:t>表</w:t>
      </w:r>
      <w:r w:rsidRPr="00877405">
        <w:rPr>
          <w:rFonts w:ascii="仿宋_GB2312"/>
          <w:sz w:val="24"/>
          <w:szCs w:val="24"/>
        </w:rPr>
        <w:t>1-</w:t>
      </w:r>
      <w:r w:rsidR="008D2700" w:rsidRPr="00877405">
        <w:rPr>
          <w:rFonts w:ascii="仿宋_GB2312" w:hint="eastAsia"/>
          <w:sz w:val="24"/>
          <w:szCs w:val="24"/>
        </w:rPr>
        <w:t>1</w:t>
      </w:r>
      <w:r w:rsidRPr="00877405">
        <w:rPr>
          <w:rFonts w:ascii="仿宋_GB2312" w:hint="eastAsia"/>
          <w:sz w:val="24"/>
          <w:szCs w:val="24"/>
        </w:rPr>
        <w:t xml:space="preserve"> </w:t>
      </w:r>
      <w:r w:rsidR="00DF2E28">
        <w:rPr>
          <w:rFonts w:ascii="仿宋_GB2312" w:hint="eastAsia"/>
          <w:sz w:val="24"/>
          <w:szCs w:val="24"/>
        </w:rPr>
        <w:t>2016</w:t>
      </w:r>
      <w:r w:rsidR="00877405" w:rsidRPr="00877405">
        <w:rPr>
          <w:rFonts w:ascii="仿宋_GB2312" w:hint="eastAsia"/>
          <w:sz w:val="24"/>
          <w:szCs w:val="24"/>
        </w:rPr>
        <w:t>年</w:t>
      </w:r>
      <w:r w:rsidRPr="00877405">
        <w:rPr>
          <w:rFonts w:ascii="宋体" w:hAnsi="宋体" w:hint="eastAsia"/>
          <w:sz w:val="24"/>
          <w:szCs w:val="24"/>
        </w:rPr>
        <w:t>绍兴</w:t>
      </w:r>
      <w:r w:rsidR="00877405" w:rsidRPr="00877405">
        <w:rPr>
          <w:rFonts w:ascii="宋体" w:hAnsi="宋体" w:hint="eastAsia"/>
          <w:sz w:val="24"/>
          <w:szCs w:val="24"/>
        </w:rPr>
        <w:t>各县（市、区）</w:t>
      </w:r>
      <w:r w:rsidR="008D2700" w:rsidRPr="00877405">
        <w:rPr>
          <w:rFonts w:ascii="宋体" w:hAnsi="宋体" w:hint="eastAsia"/>
          <w:sz w:val="24"/>
          <w:szCs w:val="24"/>
        </w:rPr>
        <w:t>地闪</w:t>
      </w:r>
      <w:r w:rsidR="00826B52">
        <w:rPr>
          <w:rFonts w:ascii="宋体" w:hAnsi="宋体" w:hint="eastAsia"/>
          <w:sz w:val="24"/>
          <w:szCs w:val="24"/>
        </w:rPr>
        <w:t>主要相关参数</w:t>
      </w:r>
      <w:r w:rsidRPr="00877405">
        <w:rPr>
          <w:rFonts w:ascii="宋体" w:hAnsi="宋体" w:hint="eastAsia"/>
          <w:sz w:val="24"/>
          <w:szCs w:val="24"/>
        </w:rPr>
        <w:t>统计</w:t>
      </w:r>
    </w:p>
    <w:tbl>
      <w:tblPr>
        <w:tblpPr w:leftFromText="180" w:rightFromText="180" w:vertAnchor="text" w:tblpXSpec="center" w:tblpY="1"/>
        <w:tblOverlap w:val="never"/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86"/>
        <w:gridCol w:w="1097"/>
        <w:gridCol w:w="1097"/>
        <w:gridCol w:w="1097"/>
        <w:gridCol w:w="1096"/>
        <w:gridCol w:w="1096"/>
        <w:gridCol w:w="1096"/>
        <w:gridCol w:w="1096"/>
      </w:tblGrid>
      <w:tr w:rsidR="00BA7840" w:rsidRPr="00C1156D" w:rsidTr="007E3F51">
        <w:trPr>
          <w:trHeight w:val="449"/>
        </w:trPr>
        <w:tc>
          <w:tcPr>
            <w:tcW w:w="764" w:type="pct"/>
            <w:shd w:val="clear" w:color="auto" w:fill="auto"/>
            <w:noWrap/>
            <w:vAlign w:val="center"/>
          </w:tcPr>
          <w:p w:rsidR="00BA7840" w:rsidRPr="008D2700" w:rsidRDefault="00BA7840" w:rsidP="007E3F51">
            <w:pPr>
              <w:widowControl/>
              <w:jc w:val="center"/>
              <w:rPr>
                <w:rFonts w:ascii="仿宋_GB2312" w:hAnsi="宋体" w:cs="宋体"/>
                <w:kern w:val="0"/>
                <w:sz w:val="21"/>
              </w:rPr>
            </w:pPr>
            <w:r w:rsidRPr="008D2700">
              <w:rPr>
                <w:rFonts w:ascii="仿宋_GB2312" w:hAnsi="宋体" w:cs="宋体" w:hint="eastAsia"/>
                <w:kern w:val="0"/>
                <w:sz w:val="21"/>
              </w:rPr>
              <w:t>地区</w:t>
            </w:r>
          </w:p>
        </w:tc>
        <w:tc>
          <w:tcPr>
            <w:tcW w:w="605" w:type="pct"/>
            <w:shd w:val="clear" w:color="auto" w:fill="auto"/>
            <w:vAlign w:val="center"/>
          </w:tcPr>
          <w:p w:rsidR="00BA7840" w:rsidRPr="008D2700" w:rsidRDefault="00BA7840" w:rsidP="007E3F51">
            <w:pPr>
              <w:widowControl/>
              <w:jc w:val="center"/>
              <w:rPr>
                <w:rFonts w:ascii="仿宋_GB2312" w:hAnsi="宋体" w:cs="宋体"/>
                <w:kern w:val="0"/>
                <w:sz w:val="21"/>
              </w:rPr>
            </w:pPr>
            <w:r w:rsidRPr="008D2700">
              <w:rPr>
                <w:rFonts w:ascii="仿宋_GB2312" w:hAnsi="宋体" w:cs="宋体" w:hint="eastAsia"/>
                <w:kern w:val="0"/>
                <w:sz w:val="21"/>
              </w:rPr>
              <w:t>越城区</w:t>
            </w:r>
          </w:p>
        </w:tc>
        <w:tc>
          <w:tcPr>
            <w:tcW w:w="605" w:type="pct"/>
            <w:shd w:val="clear" w:color="auto" w:fill="auto"/>
            <w:vAlign w:val="center"/>
          </w:tcPr>
          <w:p w:rsidR="00BA7840" w:rsidRPr="008D2700" w:rsidRDefault="00BA7840" w:rsidP="007E3F51">
            <w:pPr>
              <w:widowControl/>
              <w:jc w:val="center"/>
              <w:rPr>
                <w:rFonts w:ascii="仿宋_GB2312" w:hAnsi="宋体" w:cs="宋体"/>
                <w:kern w:val="0"/>
                <w:sz w:val="21"/>
              </w:rPr>
            </w:pPr>
            <w:r w:rsidRPr="008D2700">
              <w:rPr>
                <w:rFonts w:ascii="仿宋_GB2312" w:hAnsi="宋体" w:cs="宋体" w:hint="eastAsia"/>
                <w:kern w:val="0"/>
                <w:sz w:val="21"/>
              </w:rPr>
              <w:t>柯桥区</w:t>
            </w:r>
          </w:p>
        </w:tc>
        <w:tc>
          <w:tcPr>
            <w:tcW w:w="605" w:type="pct"/>
            <w:shd w:val="clear" w:color="auto" w:fill="auto"/>
            <w:vAlign w:val="center"/>
          </w:tcPr>
          <w:p w:rsidR="00BA7840" w:rsidRPr="008D2700" w:rsidRDefault="00BA7840" w:rsidP="007E3F51">
            <w:pPr>
              <w:widowControl/>
              <w:jc w:val="center"/>
              <w:rPr>
                <w:rFonts w:ascii="仿宋_GB2312" w:hAnsi="宋体" w:cs="宋体"/>
                <w:kern w:val="0"/>
                <w:sz w:val="21"/>
              </w:rPr>
            </w:pPr>
            <w:r w:rsidRPr="008D2700">
              <w:rPr>
                <w:rFonts w:ascii="仿宋_GB2312" w:hAnsi="宋体" w:cs="宋体" w:hint="eastAsia"/>
                <w:kern w:val="0"/>
                <w:sz w:val="21"/>
              </w:rPr>
              <w:t>上虞区</w:t>
            </w:r>
          </w:p>
        </w:tc>
        <w:tc>
          <w:tcPr>
            <w:tcW w:w="605" w:type="pct"/>
            <w:shd w:val="clear" w:color="auto" w:fill="auto"/>
            <w:vAlign w:val="center"/>
          </w:tcPr>
          <w:p w:rsidR="00BA7840" w:rsidRPr="008D2700" w:rsidRDefault="00BA7840" w:rsidP="007E3F51">
            <w:pPr>
              <w:widowControl/>
              <w:jc w:val="center"/>
              <w:rPr>
                <w:rFonts w:ascii="仿宋_GB2312" w:hAnsi="宋体" w:cs="宋体"/>
                <w:kern w:val="0"/>
                <w:sz w:val="21"/>
              </w:rPr>
            </w:pPr>
            <w:r w:rsidRPr="008D2700">
              <w:rPr>
                <w:rFonts w:ascii="仿宋_GB2312" w:hAnsi="宋体" w:cs="宋体" w:hint="eastAsia"/>
                <w:kern w:val="0"/>
                <w:sz w:val="21"/>
              </w:rPr>
              <w:t>诸暨市</w:t>
            </w:r>
          </w:p>
        </w:tc>
        <w:tc>
          <w:tcPr>
            <w:tcW w:w="605" w:type="pct"/>
            <w:shd w:val="clear" w:color="auto" w:fill="auto"/>
            <w:vAlign w:val="center"/>
          </w:tcPr>
          <w:p w:rsidR="00BA7840" w:rsidRPr="008D2700" w:rsidRDefault="00BA7840" w:rsidP="007E3F51">
            <w:pPr>
              <w:widowControl/>
              <w:jc w:val="center"/>
              <w:rPr>
                <w:rFonts w:ascii="仿宋_GB2312" w:hAnsi="宋体" w:cs="宋体"/>
                <w:kern w:val="0"/>
                <w:sz w:val="21"/>
              </w:rPr>
            </w:pPr>
            <w:r w:rsidRPr="008D2700">
              <w:rPr>
                <w:rFonts w:ascii="仿宋_GB2312" w:hAnsi="宋体" w:cs="宋体" w:hint="eastAsia"/>
                <w:kern w:val="0"/>
                <w:sz w:val="21"/>
              </w:rPr>
              <w:t>嵊州市</w:t>
            </w:r>
          </w:p>
        </w:tc>
        <w:tc>
          <w:tcPr>
            <w:tcW w:w="605" w:type="pct"/>
            <w:shd w:val="clear" w:color="auto" w:fill="auto"/>
            <w:vAlign w:val="center"/>
          </w:tcPr>
          <w:p w:rsidR="00BA7840" w:rsidRPr="008D2700" w:rsidRDefault="00BA7840" w:rsidP="007E3F51">
            <w:pPr>
              <w:widowControl/>
              <w:jc w:val="center"/>
              <w:rPr>
                <w:rFonts w:ascii="仿宋_GB2312" w:hAnsi="宋体" w:cs="宋体"/>
                <w:kern w:val="0"/>
                <w:sz w:val="21"/>
              </w:rPr>
            </w:pPr>
            <w:r w:rsidRPr="008D2700">
              <w:rPr>
                <w:rFonts w:ascii="仿宋_GB2312" w:hAnsi="宋体" w:cs="宋体" w:hint="eastAsia"/>
                <w:kern w:val="0"/>
                <w:sz w:val="21"/>
              </w:rPr>
              <w:t>新昌县</w:t>
            </w:r>
          </w:p>
        </w:tc>
        <w:tc>
          <w:tcPr>
            <w:tcW w:w="605" w:type="pct"/>
            <w:vAlign w:val="center"/>
          </w:tcPr>
          <w:p w:rsidR="00BA7840" w:rsidRPr="008D2700" w:rsidRDefault="00BA7840" w:rsidP="007E3F51">
            <w:pPr>
              <w:widowControl/>
              <w:jc w:val="center"/>
              <w:rPr>
                <w:rFonts w:ascii="仿宋_GB2312" w:hAnsi="宋体" w:cs="宋体"/>
                <w:kern w:val="0"/>
                <w:sz w:val="21"/>
              </w:rPr>
            </w:pPr>
            <w:r w:rsidRPr="008D2700">
              <w:rPr>
                <w:rFonts w:ascii="仿宋_GB2312" w:hAnsi="宋体" w:cs="宋体" w:hint="eastAsia"/>
                <w:kern w:val="0"/>
                <w:sz w:val="21"/>
              </w:rPr>
              <w:t>总计</w:t>
            </w:r>
          </w:p>
        </w:tc>
      </w:tr>
      <w:tr w:rsidR="00BA7840" w:rsidRPr="00C1156D" w:rsidTr="007E3F51">
        <w:trPr>
          <w:trHeight w:val="449"/>
        </w:trPr>
        <w:tc>
          <w:tcPr>
            <w:tcW w:w="764" w:type="pct"/>
            <w:shd w:val="clear" w:color="auto" w:fill="auto"/>
            <w:noWrap/>
            <w:vAlign w:val="center"/>
          </w:tcPr>
          <w:p w:rsidR="00BA7840" w:rsidRPr="008D2700" w:rsidRDefault="00BA7840" w:rsidP="007E3F51">
            <w:pPr>
              <w:widowControl/>
              <w:jc w:val="center"/>
              <w:rPr>
                <w:rFonts w:ascii="仿宋_GB2312" w:hAnsi="宋体" w:cs="宋体"/>
                <w:kern w:val="0"/>
                <w:sz w:val="21"/>
              </w:rPr>
            </w:pPr>
            <w:r w:rsidRPr="008D2700">
              <w:rPr>
                <w:rFonts w:ascii="仿宋_GB2312" w:hAnsi="宋体" w:cs="宋体" w:hint="eastAsia"/>
                <w:kern w:val="0"/>
                <w:sz w:val="21"/>
              </w:rPr>
              <w:t>地闪次数</w:t>
            </w:r>
          </w:p>
        </w:tc>
        <w:tc>
          <w:tcPr>
            <w:tcW w:w="605" w:type="pct"/>
            <w:shd w:val="clear" w:color="auto" w:fill="auto"/>
            <w:vAlign w:val="center"/>
          </w:tcPr>
          <w:p w:rsidR="00BA7840" w:rsidRPr="008D2700" w:rsidRDefault="00BA7840" w:rsidP="007E3F51">
            <w:pPr>
              <w:widowControl/>
              <w:jc w:val="center"/>
              <w:rPr>
                <w:rFonts w:ascii="仿宋_GB2312" w:hAnsi="宋体" w:cs="宋体"/>
                <w:kern w:val="0"/>
                <w:sz w:val="21"/>
              </w:rPr>
            </w:pPr>
            <w:r w:rsidRPr="008D2700">
              <w:rPr>
                <w:rFonts w:ascii="仿宋_GB2312" w:hAnsi="宋体" w:cs="宋体"/>
                <w:kern w:val="0"/>
                <w:sz w:val="21"/>
              </w:rPr>
              <w:t>106</w:t>
            </w:r>
          </w:p>
        </w:tc>
        <w:tc>
          <w:tcPr>
            <w:tcW w:w="605" w:type="pct"/>
            <w:shd w:val="clear" w:color="auto" w:fill="auto"/>
            <w:vAlign w:val="center"/>
          </w:tcPr>
          <w:p w:rsidR="00BA7840" w:rsidRPr="008D2700" w:rsidRDefault="00BA7840" w:rsidP="007E3F51">
            <w:pPr>
              <w:widowControl/>
              <w:jc w:val="center"/>
              <w:rPr>
                <w:rFonts w:ascii="仿宋_GB2312" w:hAnsi="宋体" w:cs="宋体"/>
                <w:kern w:val="0"/>
                <w:sz w:val="21"/>
              </w:rPr>
            </w:pPr>
            <w:r w:rsidRPr="008D2700">
              <w:rPr>
                <w:rFonts w:ascii="仿宋_GB2312" w:hAnsi="宋体" w:cs="宋体"/>
                <w:kern w:val="0"/>
                <w:sz w:val="21"/>
              </w:rPr>
              <w:t>487</w:t>
            </w:r>
          </w:p>
        </w:tc>
        <w:tc>
          <w:tcPr>
            <w:tcW w:w="605" w:type="pct"/>
            <w:shd w:val="clear" w:color="auto" w:fill="auto"/>
            <w:vAlign w:val="center"/>
          </w:tcPr>
          <w:p w:rsidR="00BA7840" w:rsidRPr="008D2700" w:rsidRDefault="00BA7840" w:rsidP="007E3F51">
            <w:pPr>
              <w:widowControl/>
              <w:jc w:val="center"/>
              <w:rPr>
                <w:rFonts w:ascii="仿宋_GB2312" w:hAnsi="宋体" w:cs="宋体"/>
                <w:kern w:val="0"/>
                <w:sz w:val="21"/>
              </w:rPr>
            </w:pPr>
            <w:r w:rsidRPr="008D2700">
              <w:rPr>
                <w:rFonts w:ascii="仿宋_GB2312" w:hAnsi="宋体" w:cs="宋体"/>
                <w:kern w:val="0"/>
                <w:sz w:val="21"/>
              </w:rPr>
              <w:t>561</w:t>
            </w:r>
          </w:p>
        </w:tc>
        <w:tc>
          <w:tcPr>
            <w:tcW w:w="605" w:type="pct"/>
            <w:shd w:val="clear" w:color="auto" w:fill="auto"/>
            <w:vAlign w:val="center"/>
          </w:tcPr>
          <w:p w:rsidR="00BA7840" w:rsidRPr="008D2700" w:rsidRDefault="00BA7840" w:rsidP="007E3F51">
            <w:pPr>
              <w:widowControl/>
              <w:jc w:val="center"/>
              <w:rPr>
                <w:rFonts w:ascii="仿宋_GB2312" w:hAnsi="宋体" w:cs="宋体"/>
                <w:kern w:val="0"/>
                <w:sz w:val="21"/>
              </w:rPr>
            </w:pPr>
            <w:r w:rsidRPr="008D2700">
              <w:rPr>
                <w:rFonts w:ascii="仿宋_GB2312" w:hAnsi="宋体" w:cs="宋体"/>
                <w:kern w:val="0"/>
                <w:sz w:val="21"/>
              </w:rPr>
              <w:t>4788</w:t>
            </w:r>
          </w:p>
        </w:tc>
        <w:tc>
          <w:tcPr>
            <w:tcW w:w="605" w:type="pct"/>
            <w:shd w:val="clear" w:color="auto" w:fill="auto"/>
            <w:vAlign w:val="center"/>
          </w:tcPr>
          <w:p w:rsidR="00BA7840" w:rsidRPr="008D2700" w:rsidRDefault="00BA7840" w:rsidP="007E3F51">
            <w:pPr>
              <w:widowControl/>
              <w:jc w:val="center"/>
              <w:rPr>
                <w:rFonts w:ascii="仿宋_GB2312" w:hAnsi="宋体" w:cs="宋体"/>
                <w:kern w:val="0"/>
                <w:sz w:val="21"/>
              </w:rPr>
            </w:pPr>
            <w:r w:rsidRPr="008D2700">
              <w:rPr>
                <w:rFonts w:ascii="仿宋_GB2312" w:hAnsi="宋体" w:cs="宋体"/>
                <w:kern w:val="0"/>
                <w:sz w:val="21"/>
              </w:rPr>
              <w:t>1970</w:t>
            </w:r>
          </w:p>
        </w:tc>
        <w:tc>
          <w:tcPr>
            <w:tcW w:w="605" w:type="pct"/>
            <w:shd w:val="clear" w:color="auto" w:fill="auto"/>
            <w:vAlign w:val="center"/>
          </w:tcPr>
          <w:p w:rsidR="00BA7840" w:rsidRPr="008D2700" w:rsidRDefault="00BA7840" w:rsidP="007E3F51">
            <w:pPr>
              <w:widowControl/>
              <w:jc w:val="center"/>
              <w:rPr>
                <w:rFonts w:ascii="仿宋_GB2312" w:hAnsi="宋体" w:cs="宋体"/>
                <w:kern w:val="0"/>
                <w:sz w:val="21"/>
              </w:rPr>
            </w:pPr>
            <w:r w:rsidRPr="008D2700">
              <w:rPr>
                <w:rFonts w:ascii="仿宋_GB2312" w:hAnsi="宋体" w:cs="宋体"/>
                <w:kern w:val="0"/>
                <w:sz w:val="21"/>
              </w:rPr>
              <w:t>1360</w:t>
            </w:r>
          </w:p>
        </w:tc>
        <w:tc>
          <w:tcPr>
            <w:tcW w:w="605" w:type="pct"/>
            <w:vAlign w:val="center"/>
          </w:tcPr>
          <w:p w:rsidR="00BA7840" w:rsidRPr="008D2700" w:rsidRDefault="00BA7840" w:rsidP="007E3F51">
            <w:pPr>
              <w:widowControl/>
              <w:jc w:val="center"/>
              <w:rPr>
                <w:rFonts w:ascii="仿宋_GB2312" w:hAnsi="宋体" w:cs="宋体"/>
                <w:kern w:val="0"/>
                <w:sz w:val="21"/>
              </w:rPr>
            </w:pPr>
            <w:r w:rsidRPr="008D2700">
              <w:rPr>
                <w:rFonts w:ascii="仿宋_GB2312" w:hAnsi="宋体" w:cs="宋体" w:hint="eastAsia"/>
                <w:kern w:val="0"/>
                <w:sz w:val="21"/>
              </w:rPr>
              <w:t>9272</w:t>
            </w:r>
          </w:p>
        </w:tc>
      </w:tr>
      <w:tr w:rsidR="00BA7840" w:rsidRPr="00C1156D" w:rsidTr="007E3F51">
        <w:trPr>
          <w:trHeight w:val="546"/>
        </w:trPr>
        <w:tc>
          <w:tcPr>
            <w:tcW w:w="764" w:type="pct"/>
            <w:shd w:val="clear" w:color="auto" w:fill="auto"/>
            <w:vAlign w:val="center"/>
          </w:tcPr>
          <w:p w:rsidR="00BA7840" w:rsidRPr="008D2700" w:rsidRDefault="00BA7840" w:rsidP="007E3F51">
            <w:pPr>
              <w:widowControl/>
              <w:jc w:val="center"/>
              <w:rPr>
                <w:rFonts w:ascii="仿宋_GB2312" w:hAnsi="宋体" w:cs="宋体"/>
                <w:kern w:val="0"/>
                <w:sz w:val="21"/>
              </w:rPr>
            </w:pPr>
            <w:r w:rsidRPr="008D2700">
              <w:rPr>
                <w:rFonts w:ascii="仿宋_GB2312" w:hAnsi="宋体" w:cs="宋体" w:hint="eastAsia"/>
                <w:kern w:val="0"/>
                <w:sz w:val="21"/>
              </w:rPr>
              <w:t>平均密度</w:t>
            </w:r>
          </w:p>
          <w:p w:rsidR="00BA7840" w:rsidRPr="008D2700" w:rsidRDefault="00BA7840" w:rsidP="007E3F51">
            <w:pPr>
              <w:widowControl/>
              <w:jc w:val="center"/>
              <w:rPr>
                <w:rFonts w:ascii="仿宋_GB2312" w:hAnsi="宋体" w:cs="宋体"/>
                <w:kern w:val="0"/>
                <w:sz w:val="21"/>
              </w:rPr>
            </w:pPr>
            <w:r w:rsidRPr="008D2700">
              <w:rPr>
                <w:rFonts w:ascii="仿宋_GB2312" w:hAnsi="宋体" w:cs="宋体" w:hint="eastAsia"/>
                <w:kern w:val="0"/>
                <w:sz w:val="21"/>
              </w:rPr>
              <w:t>（次/km2）</w:t>
            </w:r>
          </w:p>
        </w:tc>
        <w:tc>
          <w:tcPr>
            <w:tcW w:w="605" w:type="pct"/>
            <w:shd w:val="clear" w:color="auto" w:fill="auto"/>
            <w:vAlign w:val="bottom"/>
          </w:tcPr>
          <w:p w:rsidR="00BA7840" w:rsidRPr="008D2700" w:rsidRDefault="00BA7840" w:rsidP="007E3F51">
            <w:pPr>
              <w:widowControl/>
              <w:spacing w:line="360" w:lineRule="auto"/>
              <w:jc w:val="center"/>
              <w:rPr>
                <w:rFonts w:ascii="仿宋_GB2312" w:hAnsi="宋体" w:cs="宋体"/>
                <w:kern w:val="0"/>
                <w:sz w:val="21"/>
              </w:rPr>
            </w:pPr>
            <w:r w:rsidRPr="008D2700">
              <w:rPr>
                <w:rFonts w:ascii="仿宋_GB2312" w:hAnsi="宋体" w:cs="宋体"/>
                <w:kern w:val="0"/>
                <w:sz w:val="21"/>
              </w:rPr>
              <w:t>0.21</w:t>
            </w:r>
          </w:p>
        </w:tc>
        <w:tc>
          <w:tcPr>
            <w:tcW w:w="605" w:type="pct"/>
            <w:shd w:val="clear" w:color="auto" w:fill="auto"/>
            <w:noWrap/>
            <w:vAlign w:val="bottom"/>
          </w:tcPr>
          <w:p w:rsidR="00BA7840" w:rsidRPr="008D2700" w:rsidRDefault="00BA7840" w:rsidP="007E3F51">
            <w:pPr>
              <w:widowControl/>
              <w:spacing w:line="360" w:lineRule="auto"/>
              <w:jc w:val="center"/>
              <w:rPr>
                <w:rFonts w:ascii="仿宋_GB2312" w:hAnsi="宋体" w:cs="宋体"/>
                <w:kern w:val="0"/>
                <w:sz w:val="21"/>
              </w:rPr>
            </w:pPr>
            <w:r w:rsidRPr="008D2700">
              <w:rPr>
                <w:rFonts w:ascii="仿宋_GB2312" w:hAnsi="宋体" w:cs="宋体"/>
                <w:kern w:val="0"/>
                <w:sz w:val="21"/>
              </w:rPr>
              <w:t>0.47</w:t>
            </w:r>
          </w:p>
        </w:tc>
        <w:tc>
          <w:tcPr>
            <w:tcW w:w="605" w:type="pct"/>
            <w:shd w:val="clear" w:color="auto" w:fill="auto"/>
            <w:noWrap/>
            <w:vAlign w:val="bottom"/>
          </w:tcPr>
          <w:p w:rsidR="00BA7840" w:rsidRPr="008D2700" w:rsidRDefault="00BA7840" w:rsidP="007E3F51">
            <w:pPr>
              <w:widowControl/>
              <w:spacing w:line="360" w:lineRule="auto"/>
              <w:jc w:val="center"/>
              <w:rPr>
                <w:rFonts w:ascii="仿宋_GB2312" w:hAnsi="宋体" w:cs="宋体"/>
                <w:kern w:val="0"/>
                <w:sz w:val="21"/>
              </w:rPr>
            </w:pPr>
            <w:r w:rsidRPr="008D2700">
              <w:rPr>
                <w:rFonts w:ascii="仿宋_GB2312" w:hAnsi="宋体" w:cs="宋体"/>
                <w:kern w:val="0"/>
                <w:sz w:val="21"/>
              </w:rPr>
              <w:t>0.40</w:t>
            </w:r>
          </w:p>
        </w:tc>
        <w:tc>
          <w:tcPr>
            <w:tcW w:w="605" w:type="pct"/>
            <w:shd w:val="clear" w:color="auto" w:fill="auto"/>
            <w:noWrap/>
            <w:vAlign w:val="bottom"/>
          </w:tcPr>
          <w:p w:rsidR="00BA7840" w:rsidRPr="008D2700" w:rsidRDefault="00BA7840" w:rsidP="007E3F51">
            <w:pPr>
              <w:widowControl/>
              <w:spacing w:line="360" w:lineRule="auto"/>
              <w:jc w:val="center"/>
              <w:rPr>
                <w:rFonts w:ascii="仿宋_GB2312" w:hAnsi="宋体" w:cs="宋体"/>
                <w:kern w:val="0"/>
                <w:sz w:val="21"/>
              </w:rPr>
            </w:pPr>
            <w:r w:rsidRPr="008D2700">
              <w:rPr>
                <w:rFonts w:ascii="仿宋_GB2312" w:hAnsi="宋体" w:cs="宋体"/>
                <w:kern w:val="0"/>
                <w:sz w:val="21"/>
              </w:rPr>
              <w:t>2.07</w:t>
            </w:r>
          </w:p>
        </w:tc>
        <w:tc>
          <w:tcPr>
            <w:tcW w:w="605" w:type="pct"/>
            <w:shd w:val="clear" w:color="auto" w:fill="auto"/>
            <w:noWrap/>
            <w:vAlign w:val="bottom"/>
          </w:tcPr>
          <w:p w:rsidR="00BA7840" w:rsidRPr="008D2700" w:rsidRDefault="00BA7840" w:rsidP="007E3F51">
            <w:pPr>
              <w:widowControl/>
              <w:spacing w:line="360" w:lineRule="auto"/>
              <w:jc w:val="center"/>
              <w:rPr>
                <w:rFonts w:ascii="仿宋_GB2312" w:hAnsi="宋体" w:cs="宋体"/>
                <w:kern w:val="0"/>
                <w:sz w:val="21"/>
              </w:rPr>
            </w:pPr>
            <w:r w:rsidRPr="008D2700">
              <w:rPr>
                <w:rFonts w:ascii="仿宋_GB2312" w:hAnsi="宋体" w:cs="宋体"/>
                <w:kern w:val="0"/>
                <w:sz w:val="21"/>
              </w:rPr>
              <w:t>1.10</w:t>
            </w:r>
          </w:p>
        </w:tc>
        <w:tc>
          <w:tcPr>
            <w:tcW w:w="605" w:type="pct"/>
            <w:shd w:val="clear" w:color="auto" w:fill="auto"/>
            <w:noWrap/>
            <w:vAlign w:val="bottom"/>
          </w:tcPr>
          <w:p w:rsidR="00BA7840" w:rsidRPr="008D2700" w:rsidRDefault="00BA7840" w:rsidP="007E3F51">
            <w:pPr>
              <w:widowControl/>
              <w:spacing w:line="360" w:lineRule="auto"/>
              <w:jc w:val="center"/>
              <w:rPr>
                <w:rFonts w:ascii="仿宋_GB2312" w:hAnsi="宋体" w:cs="宋体"/>
                <w:kern w:val="0"/>
                <w:sz w:val="21"/>
              </w:rPr>
            </w:pPr>
            <w:r w:rsidRPr="008D2700">
              <w:rPr>
                <w:rFonts w:ascii="仿宋_GB2312" w:hAnsi="宋体" w:cs="宋体"/>
                <w:kern w:val="0"/>
                <w:sz w:val="21"/>
              </w:rPr>
              <w:t>1.12</w:t>
            </w:r>
          </w:p>
        </w:tc>
        <w:tc>
          <w:tcPr>
            <w:tcW w:w="605" w:type="pct"/>
            <w:vAlign w:val="bottom"/>
          </w:tcPr>
          <w:p w:rsidR="00BA7840" w:rsidRPr="008D2700" w:rsidRDefault="00BA7840" w:rsidP="007E3F51">
            <w:pPr>
              <w:widowControl/>
              <w:spacing w:line="360" w:lineRule="auto"/>
              <w:jc w:val="center"/>
              <w:rPr>
                <w:rFonts w:ascii="仿宋_GB2312" w:hAnsi="宋体" w:cs="宋体"/>
                <w:kern w:val="0"/>
                <w:sz w:val="21"/>
              </w:rPr>
            </w:pPr>
            <w:r w:rsidRPr="008D2700">
              <w:rPr>
                <w:rFonts w:ascii="仿宋_GB2312" w:hAnsi="宋体" w:cs="宋体" w:hint="eastAsia"/>
                <w:kern w:val="0"/>
                <w:sz w:val="21"/>
              </w:rPr>
              <w:t>1.12</w:t>
            </w:r>
          </w:p>
        </w:tc>
      </w:tr>
      <w:tr w:rsidR="00BA7840" w:rsidRPr="00C1156D" w:rsidTr="007E3F51">
        <w:trPr>
          <w:trHeight w:val="546"/>
        </w:trPr>
        <w:tc>
          <w:tcPr>
            <w:tcW w:w="764" w:type="pct"/>
            <w:shd w:val="clear" w:color="auto" w:fill="auto"/>
            <w:vAlign w:val="center"/>
          </w:tcPr>
          <w:p w:rsidR="00BA7840" w:rsidRPr="008D2700" w:rsidRDefault="00BA7840" w:rsidP="007E3F51">
            <w:pPr>
              <w:widowControl/>
              <w:jc w:val="center"/>
              <w:rPr>
                <w:rFonts w:ascii="仿宋_GB2312" w:hAnsi="宋体" w:cs="宋体"/>
                <w:kern w:val="0"/>
                <w:sz w:val="21"/>
              </w:rPr>
            </w:pPr>
            <w:r w:rsidRPr="008D2700">
              <w:rPr>
                <w:rFonts w:ascii="仿宋_GB2312" w:hAnsi="宋体" w:cs="宋体" w:hint="eastAsia"/>
                <w:kern w:val="0"/>
                <w:sz w:val="21"/>
              </w:rPr>
              <w:t>平均雷暴日</w:t>
            </w:r>
          </w:p>
          <w:p w:rsidR="00BA7840" w:rsidRPr="008D2700" w:rsidRDefault="00BA7840" w:rsidP="007E3F51">
            <w:pPr>
              <w:widowControl/>
              <w:jc w:val="center"/>
              <w:rPr>
                <w:rFonts w:ascii="仿宋_GB2312" w:hAnsi="宋体" w:cs="宋体"/>
                <w:kern w:val="0"/>
                <w:sz w:val="21"/>
              </w:rPr>
            </w:pPr>
            <w:r w:rsidRPr="008D2700">
              <w:rPr>
                <w:rFonts w:ascii="仿宋_GB2312" w:hAnsi="宋体" w:cs="宋体" w:hint="eastAsia"/>
                <w:kern w:val="0"/>
                <w:sz w:val="21"/>
              </w:rPr>
              <w:t>（天）</w:t>
            </w:r>
          </w:p>
        </w:tc>
        <w:tc>
          <w:tcPr>
            <w:tcW w:w="605" w:type="pct"/>
            <w:shd w:val="clear" w:color="auto" w:fill="auto"/>
            <w:vAlign w:val="bottom"/>
          </w:tcPr>
          <w:p w:rsidR="00BA7840" w:rsidRPr="008D2700" w:rsidRDefault="00BA7840" w:rsidP="007E3F51">
            <w:pPr>
              <w:widowControl/>
              <w:spacing w:line="360" w:lineRule="auto"/>
              <w:jc w:val="center"/>
              <w:rPr>
                <w:rFonts w:ascii="仿宋_GB2312" w:hAnsi="宋体" w:cs="宋体"/>
                <w:kern w:val="0"/>
                <w:sz w:val="21"/>
              </w:rPr>
            </w:pPr>
            <w:r w:rsidRPr="008D2700">
              <w:rPr>
                <w:rFonts w:ascii="仿宋_GB2312" w:hAnsi="宋体" w:cs="宋体" w:hint="eastAsia"/>
                <w:kern w:val="0"/>
                <w:sz w:val="21"/>
              </w:rPr>
              <w:t>36</w:t>
            </w:r>
          </w:p>
        </w:tc>
        <w:tc>
          <w:tcPr>
            <w:tcW w:w="605" w:type="pct"/>
            <w:shd w:val="clear" w:color="auto" w:fill="auto"/>
            <w:noWrap/>
            <w:vAlign w:val="bottom"/>
          </w:tcPr>
          <w:p w:rsidR="00BA7840" w:rsidRPr="008D2700" w:rsidRDefault="00BA7840" w:rsidP="007E3F51">
            <w:pPr>
              <w:widowControl/>
              <w:spacing w:line="360" w:lineRule="auto"/>
              <w:jc w:val="center"/>
              <w:rPr>
                <w:rFonts w:ascii="仿宋_GB2312" w:hAnsi="宋体" w:cs="宋体"/>
                <w:kern w:val="0"/>
                <w:sz w:val="21"/>
              </w:rPr>
            </w:pPr>
            <w:r w:rsidRPr="008D2700">
              <w:rPr>
                <w:rFonts w:ascii="仿宋_GB2312" w:hAnsi="宋体" w:cs="宋体" w:hint="eastAsia"/>
                <w:kern w:val="0"/>
                <w:sz w:val="21"/>
              </w:rPr>
              <w:t>42</w:t>
            </w:r>
          </w:p>
        </w:tc>
        <w:tc>
          <w:tcPr>
            <w:tcW w:w="605" w:type="pct"/>
            <w:shd w:val="clear" w:color="auto" w:fill="auto"/>
            <w:noWrap/>
            <w:vAlign w:val="bottom"/>
          </w:tcPr>
          <w:p w:rsidR="00BA7840" w:rsidRPr="008D2700" w:rsidRDefault="00BA7840" w:rsidP="007E3F51">
            <w:pPr>
              <w:widowControl/>
              <w:spacing w:line="360" w:lineRule="auto"/>
              <w:jc w:val="center"/>
              <w:rPr>
                <w:rFonts w:ascii="仿宋_GB2312" w:hAnsi="宋体" w:cs="宋体"/>
                <w:kern w:val="0"/>
                <w:sz w:val="21"/>
              </w:rPr>
            </w:pPr>
            <w:r w:rsidRPr="008D2700">
              <w:rPr>
                <w:rFonts w:ascii="仿宋_GB2312" w:hAnsi="宋体" w:cs="宋体" w:hint="eastAsia"/>
                <w:kern w:val="0"/>
                <w:sz w:val="21"/>
              </w:rPr>
              <w:t>35</w:t>
            </w:r>
          </w:p>
        </w:tc>
        <w:tc>
          <w:tcPr>
            <w:tcW w:w="605" w:type="pct"/>
            <w:shd w:val="clear" w:color="auto" w:fill="auto"/>
            <w:noWrap/>
            <w:vAlign w:val="bottom"/>
          </w:tcPr>
          <w:p w:rsidR="00BA7840" w:rsidRPr="008D2700" w:rsidRDefault="00BA7840" w:rsidP="007E3F51">
            <w:pPr>
              <w:widowControl/>
              <w:spacing w:line="360" w:lineRule="auto"/>
              <w:jc w:val="center"/>
              <w:rPr>
                <w:rFonts w:ascii="仿宋_GB2312" w:hAnsi="宋体" w:cs="宋体"/>
                <w:kern w:val="0"/>
                <w:sz w:val="21"/>
              </w:rPr>
            </w:pPr>
            <w:r w:rsidRPr="008D2700">
              <w:rPr>
                <w:rFonts w:ascii="仿宋_GB2312" w:hAnsi="宋体" w:cs="宋体" w:hint="eastAsia"/>
                <w:kern w:val="0"/>
                <w:sz w:val="21"/>
              </w:rPr>
              <w:t>57</w:t>
            </w:r>
          </w:p>
        </w:tc>
        <w:tc>
          <w:tcPr>
            <w:tcW w:w="605" w:type="pct"/>
            <w:shd w:val="clear" w:color="auto" w:fill="auto"/>
            <w:noWrap/>
            <w:vAlign w:val="bottom"/>
          </w:tcPr>
          <w:p w:rsidR="00BA7840" w:rsidRPr="008D2700" w:rsidRDefault="00BA7840" w:rsidP="007E3F51">
            <w:pPr>
              <w:widowControl/>
              <w:spacing w:line="360" w:lineRule="auto"/>
              <w:jc w:val="center"/>
              <w:rPr>
                <w:rFonts w:ascii="仿宋_GB2312" w:hAnsi="宋体" w:cs="宋体"/>
                <w:kern w:val="0"/>
                <w:sz w:val="21"/>
              </w:rPr>
            </w:pPr>
            <w:r w:rsidRPr="008D2700">
              <w:rPr>
                <w:rFonts w:ascii="仿宋_GB2312" w:hAnsi="宋体" w:cs="宋体" w:hint="eastAsia"/>
                <w:kern w:val="0"/>
                <w:sz w:val="21"/>
              </w:rPr>
              <w:t>44</w:t>
            </w:r>
          </w:p>
        </w:tc>
        <w:tc>
          <w:tcPr>
            <w:tcW w:w="605" w:type="pct"/>
            <w:shd w:val="clear" w:color="auto" w:fill="auto"/>
            <w:noWrap/>
            <w:vAlign w:val="bottom"/>
          </w:tcPr>
          <w:p w:rsidR="00BA7840" w:rsidRPr="008D2700" w:rsidRDefault="00BA7840" w:rsidP="007E3F51">
            <w:pPr>
              <w:widowControl/>
              <w:spacing w:line="360" w:lineRule="auto"/>
              <w:jc w:val="center"/>
              <w:rPr>
                <w:rFonts w:ascii="仿宋_GB2312" w:hAnsi="宋体" w:cs="宋体"/>
                <w:kern w:val="0"/>
                <w:sz w:val="21"/>
              </w:rPr>
            </w:pPr>
            <w:r w:rsidRPr="008D2700">
              <w:rPr>
                <w:rFonts w:ascii="仿宋_GB2312" w:hAnsi="宋体" w:cs="宋体" w:hint="eastAsia"/>
                <w:kern w:val="0"/>
                <w:sz w:val="21"/>
              </w:rPr>
              <w:t>45</w:t>
            </w:r>
          </w:p>
        </w:tc>
        <w:tc>
          <w:tcPr>
            <w:tcW w:w="605" w:type="pct"/>
            <w:vAlign w:val="bottom"/>
          </w:tcPr>
          <w:p w:rsidR="00BA7840" w:rsidRPr="008D2700" w:rsidRDefault="00BA7840" w:rsidP="007E3F51">
            <w:pPr>
              <w:widowControl/>
              <w:spacing w:line="360" w:lineRule="auto"/>
              <w:jc w:val="center"/>
              <w:rPr>
                <w:rFonts w:ascii="仿宋_GB2312" w:hAnsi="宋体" w:cs="宋体"/>
                <w:kern w:val="0"/>
                <w:sz w:val="21"/>
              </w:rPr>
            </w:pPr>
            <w:r w:rsidRPr="008D2700">
              <w:rPr>
                <w:rFonts w:ascii="仿宋_GB2312" w:hAnsi="宋体" w:cs="宋体" w:hint="eastAsia"/>
                <w:kern w:val="0"/>
                <w:sz w:val="21"/>
              </w:rPr>
              <w:t>43</w:t>
            </w:r>
          </w:p>
        </w:tc>
      </w:tr>
    </w:tbl>
    <w:p w:rsidR="00805AAD" w:rsidRPr="00877405" w:rsidRDefault="00805AAD" w:rsidP="00B729DB">
      <w:pPr>
        <w:adjustRightInd w:val="0"/>
        <w:snapToGrid w:val="0"/>
        <w:spacing w:beforeLines="50" w:before="291" w:after="100" w:afterAutospacing="1"/>
        <w:jc w:val="center"/>
        <w:rPr>
          <w:rFonts w:ascii="宋体" w:hAnsi="宋体"/>
          <w:sz w:val="24"/>
          <w:szCs w:val="24"/>
        </w:rPr>
      </w:pPr>
      <w:r w:rsidRPr="00877405">
        <w:rPr>
          <w:rFonts w:ascii="宋体" w:hAnsi="宋体" w:hint="eastAsia"/>
          <w:sz w:val="24"/>
          <w:szCs w:val="24"/>
        </w:rPr>
        <w:t>表</w:t>
      </w:r>
      <w:r w:rsidR="008D2700" w:rsidRPr="00877405">
        <w:rPr>
          <w:rFonts w:ascii="宋体" w:hAnsi="宋体"/>
          <w:sz w:val="24"/>
          <w:szCs w:val="24"/>
        </w:rPr>
        <w:t xml:space="preserve"> 1-</w:t>
      </w:r>
      <w:r w:rsidR="008D2700" w:rsidRPr="00877405">
        <w:rPr>
          <w:rFonts w:ascii="宋体" w:hAnsi="宋体" w:hint="eastAsia"/>
          <w:sz w:val="24"/>
          <w:szCs w:val="24"/>
        </w:rPr>
        <w:t>2</w:t>
      </w:r>
      <w:r w:rsidR="00877405" w:rsidRPr="00877405">
        <w:rPr>
          <w:rFonts w:ascii="宋体" w:hAnsi="宋体" w:hint="eastAsia"/>
          <w:sz w:val="24"/>
          <w:szCs w:val="24"/>
        </w:rPr>
        <w:t xml:space="preserve"> </w:t>
      </w:r>
      <w:r w:rsidR="00DF2E28">
        <w:rPr>
          <w:rFonts w:ascii="宋体" w:hAnsi="宋体" w:hint="eastAsia"/>
          <w:sz w:val="24"/>
          <w:szCs w:val="24"/>
        </w:rPr>
        <w:t>2016</w:t>
      </w:r>
      <w:r w:rsidR="00877405" w:rsidRPr="00877405">
        <w:rPr>
          <w:rFonts w:ascii="宋体" w:hAnsi="宋体" w:hint="eastAsia"/>
          <w:sz w:val="24"/>
          <w:szCs w:val="24"/>
        </w:rPr>
        <w:t>年</w:t>
      </w:r>
      <w:r w:rsidRPr="00877405">
        <w:rPr>
          <w:rFonts w:ascii="宋体" w:hAnsi="宋体" w:hint="eastAsia"/>
          <w:sz w:val="24"/>
          <w:szCs w:val="24"/>
        </w:rPr>
        <w:t>全省各地区地闪平均密度和地闪次数统计</w:t>
      </w:r>
    </w:p>
    <w:tbl>
      <w:tblPr>
        <w:tblW w:w="9515" w:type="dxa"/>
        <w:jc w:val="center"/>
        <w:tblLook w:val="0000" w:firstRow="0" w:lastRow="0" w:firstColumn="0" w:lastColumn="0" w:noHBand="0" w:noVBand="0"/>
      </w:tblPr>
      <w:tblGrid>
        <w:gridCol w:w="1135"/>
        <w:gridCol w:w="761"/>
        <w:gridCol w:w="762"/>
        <w:gridCol w:w="762"/>
        <w:gridCol w:w="762"/>
        <w:gridCol w:w="762"/>
        <w:gridCol w:w="761"/>
        <w:gridCol w:w="762"/>
        <w:gridCol w:w="762"/>
        <w:gridCol w:w="762"/>
        <w:gridCol w:w="762"/>
        <w:gridCol w:w="762"/>
      </w:tblGrid>
      <w:tr w:rsidR="00925668" w:rsidRPr="006555C3" w:rsidTr="00D44472">
        <w:trPr>
          <w:trHeight w:val="430"/>
          <w:jc w:val="center"/>
        </w:trPr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925668" w:rsidRPr="006555C3" w:rsidRDefault="00925668" w:rsidP="00877405">
            <w:pPr>
              <w:widowControl/>
              <w:jc w:val="center"/>
              <w:rPr>
                <w:rFonts w:ascii="仿宋_GB2312" w:hAnsi="宋体" w:cs="宋体"/>
                <w:kern w:val="0"/>
                <w:sz w:val="21"/>
              </w:rPr>
            </w:pPr>
            <w:r w:rsidRPr="006555C3">
              <w:rPr>
                <w:rFonts w:ascii="仿宋_GB2312" w:hAnsi="宋体" w:cs="宋体" w:hint="eastAsia"/>
                <w:kern w:val="0"/>
                <w:sz w:val="21"/>
              </w:rPr>
              <w:t>地区</w:t>
            </w:r>
          </w:p>
        </w:tc>
        <w:tc>
          <w:tcPr>
            <w:tcW w:w="76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925668" w:rsidRPr="006555C3" w:rsidRDefault="00925668" w:rsidP="00877405">
            <w:pPr>
              <w:jc w:val="center"/>
              <w:rPr>
                <w:rFonts w:ascii="仿宋_GB2312" w:hAnsi="宋体" w:cs="宋体"/>
                <w:color w:val="000000"/>
                <w:sz w:val="22"/>
                <w:szCs w:val="22"/>
              </w:rPr>
            </w:pPr>
            <w:r w:rsidRPr="006555C3">
              <w:rPr>
                <w:rFonts w:ascii="仿宋_GB2312" w:hint="eastAsia"/>
                <w:color w:val="000000"/>
                <w:sz w:val="22"/>
                <w:szCs w:val="22"/>
              </w:rPr>
              <w:t>杭州</w:t>
            </w:r>
          </w:p>
        </w:tc>
        <w:tc>
          <w:tcPr>
            <w:tcW w:w="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925668" w:rsidRPr="006555C3" w:rsidRDefault="00925668" w:rsidP="00877405">
            <w:pPr>
              <w:jc w:val="center"/>
              <w:rPr>
                <w:rFonts w:ascii="仿宋_GB2312" w:hAnsi="宋体" w:cs="宋体"/>
                <w:color w:val="000000"/>
                <w:sz w:val="22"/>
                <w:szCs w:val="22"/>
              </w:rPr>
            </w:pPr>
            <w:r w:rsidRPr="006555C3">
              <w:rPr>
                <w:rFonts w:ascii="仿宋_GB2312" w:hint="eastAsia"/>
                <w:color w:val="000000"/>
                <w:sz w:val="22"/>
                <w:szCs w:val="22"/>
              </w:rPr>
              <w:t>宁波</w:t>
            </w:r>
          </w:p>
        </w:tc>
        <w:tc>
          <w:tcPr>
            <w:tcW w:w="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925668" w:rsidRPr="006555C3" w:rsidRDefault="00925668" w:rsidP="00877405">
            <w:pPr>
              <w:jc w:val="center"/>
              <w:rPr>
                <w:rFonts w:ascii="仿宋_GB2312" w:hAnsi="宋体" w:cs="宋体"/>
                <w:color w:val="000000"/>
                <w:sz w:val="22"/>
                <w:szCs w:val="22"/>
              </w:rPr>
            </w:pPr>
            <w:r w:rsidRPr="006555C3">
              <w:rPr>
                <w:rFonts w:ascii="仿宋_GB2312" w:hint="eastAsia"/>
                <w:color w:val="000000"/>
                <w:sz w:val="22"/>
                <w:szCs w:val="22"/>
              </w:rPr>
              <w:t>温州</w:t>
            </w:r>
          </w:p>
        </w:tc>
        <w:tc>
          <w:tcPr>
            <w:tcW w:w="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925668" w:rsidRPr="006555C3" w:rsidRDefault="00925668" w:rsidP="00877405">
            <w:pPr>
              <w:jc w:val="center"/>
              <w:rPr>
                <w:rFonts w:ascii="仿宋_GB2312" w:hAnsi="宋体" w:cs="宋体"/>
                <w:color w:val="000000"/>
                <w:sz w:val="22"/>
                <w:szCs w:val="22"/>
              </w:rPr>
            </w:pPr>
            <w:r w:rsidRPr="006555C3">
              <w:rPr>
                <w:rFonts w:ascii="仿宋_GB2312" w:hint="eastAsia"/>
                <w:color w:val="000000"/>
                <w:sz w:val="22"/>
                <w:szCs w:val="22"/>
              </w:rPr>
              <w:t>湖州</w:t>
            </w:r>
          </w:p>
        </w:tc>
        <w:tc>
          <w:tcPr>
            <w:tcW w:w="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925668" w:rsidRPr="006555C3" w:rsidRDefault="00925668" w:rsidP="00877405">
            <w:pPr>
              <w:jc w:val="center"/>
              <w:rPr>
                <w:rFonts w:ascii="仿宋_GB2312" w:hAnsi="宋体" w:cs="宋体"/>
                <w:color w:val="000000"/>
                <w:sz w:val="22"/>
                <w:szCs w:val="22"/>
              </w:rPr>
            </w:pPr>
            <w:r w:rsidRPr="006555C3">
              <w:rPr>
                <w:rFonts w:ascii="仿宋_GB2312" w:hint="eastAsia"/>
                <w:color w:val="000000"/>
                <w:sz w:val="22"/>
                <w:szCs w:val="22"/>
              </w:rPr>
              <w:t>嘉兴</w:t>
            </w:r>
          </w:p>
        </w:tc>
        <w:tc>
          <w:tcPr>
            <w:tcW w:w="76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925668" w:rsidRPr="006555C3" w:rsidRDefault="00925668" w:rsidP="00877405">
            <w:pPr>
              <w:jc w:val="center"/>
              <w:rPr>
                <w:rFonts w:ascii="仿宋_GB2312" w:hAnsi="宋体" w:cs="宋体"/>
                <w:color w:val="000000"/>
                <w:sz w:val="22"/>
                <w:szCs w:val="22"/>
              </w:rPr>
            </w:pPr>
            <w:r w:rsidRPr="006555C3">
              <w:rPr>
                <w:rFonts w:ascii="仿宋_GB2312" w:hint="eastAsia"/>
                <w:color w:val="000000"/>
                <w:sz w:val="22"/>
                <w:szCs w:val="22"/>
              </w:rPr>
              <w:t>绍兴</w:t>
            </w:r>
          </w:p>
        </w:tc>
        <w:tc>
          <w:tcPr>
            <w:tcW w:w="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925668" w:rsidRPr="006555C3" w:rsidRDefault="00925668" w:rsidP="00877405">
            <w:pPr>
              <w:jc w:val="center"/>
              <w:rPr>
                <w:rFonts w:ascii="仿宋_GB2312" w:hAnsi="宋体" w:cs="宋体"/>
                <w:color w:val="000000"/>
                <w:sz w:val="22"/>
                <w:szCs w:val="22"/>
              </w:rPr>
            </w:pPr>
            <w:r w:rsidRPr="006555C3">
              <w:rPr>
                <w:rFonts w:ascii="仿宋_GB2312" w:hint="eastAsia"/>
                <w:color w:val="000000"/>
                <w:sz w:val="22"/>
                <w:szCs w:val="22"/>
              </w:rPr>
              <w:t>金华</w:t>
            </w:r>
          </w:p>
        </w:tc>
        <w:tc>
          <w:tcPr>
            <w:tcW w:w="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925668" w:rsidRPr="006555C3" w:rsidRDefault="00925668" w:rsidP="00877405">
            <w:pPr>
              <w:jc w:val="center"/>
              <w:rPr>
                <w:rFonts w:ascii="仿宋_GB2312" w:hAnsi="宋体" w:cs="宋体"/>
                <w:color w:val="000000"/>
                <w:sz w:val="22"/>
                <w:szCs w:val="22"/>
              </w:rPr>
            </w:pPr>
            <w:r w:rsidRPr="006555C3">
              <w:rPr>
                <w:rFonts w:ascii="仿宋_GB2312" w:hint="eastAsia"/>
                <w:color w:val="000000"/>
                <w:sz w:val="22"/>
                <w:szCs w:val="22"/>
              </w:rPr>
              <w:t>衢州</w:t>
            </w:r>
          </w:p>
        </w:tc>
        <w:tc>
          <w:tcPr>
            <w:tcW w:w="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925668" w:rsidRPr="006555C3" w:rsidRDefault="00925668" w:rsidP="00877405">
            <w:pPr>
              <w:jc w:val="center"/>
              <w:rPr>
                <w:rFonts w:ascii="仿宋_GB2312" w:hAnsi="宋体" w:cs="宋体"/>
                <w:color w:val="000000"/>
                <w:sz w:val="22"/>
                <w:szCs w:val="22"/>
              </w:rPr>
            </w:pPr>
            <w:r w:rsidRPr="006555C3">
              <w:rPr>
                <w:rFonts w:ascii="仿宋_GB2312" w:hint="eastAsia"/>
                <w:color w:val="000000"/>
                <w:sz w:val="22"/>
                <w:szCs w:val="22"/>
              </w:rPr>
              <w:t>舟山</w:t>
            </w:r>
          </w:p>
        </w:tc>
        <w:tc>
          <w:tcPr>
            <w:tcW w:w="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925668" w:rsidRPr="006555C3" w:rsidRDefault="00925668" w:rsidP="00877405">
            <w:pPr>
              <w:jc w:val="center"/>
              <w:rPr>
                <w:rFonts w:ascii="仿宋_GB2312" w:hAnsi="宋体" w:cs="宋体"/>
                <w:color w:val="000000"/>
                <w:sz w:val="22"/>
                <w:szCs w:val="22"/>
              </w:rPr>
            </w:pPr>
            <w:r w:rsidRPr="006555C3">
              <w:rPr>
                <w:rFonts w:ascii="仿宋_GB2312" w:hint="eastAsia"/>
                <w:color w:val="000000"/>
                <w:sz w:val="22"/>
                <w:szCs w:val="22"/>
              </w:rPr>
              <w:t>台州</w:t>
            </w:r>
          </w:p>
        </w:tc>
        <w:tc>
          <w:tcPr>
            <w:tcW w:w="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925668" w:rsidRPr="006555C3" w:rsidRDefault="00925668" w:rsidP="00877405">
            <w:pPr>
              <w:jc w:val="center"/>
              <w:rPr>
                <w:rFonts w:ascii="仿宋_GB2312" w:hAnsi="宋体" w:cs="宋体"/>
                <w:color w:val="000000"/>
                <w:sz w:val="22"/>
                <w:szCs w:val="22"/>
              </w:rPr>
            </w:pPr>
            <w:r w:rsidRPr="006555C3">
              <w:rPr>
                <w:rFonts w:ascii="仿宋_GB2312" w:hint="eastAsia"/>
                <w:color w:val="000000"/>
                <w:sz w:val="22"/>
                <w:szCs w:val="22"/>
              </w:rPr>
              <w:t>丽水</w:t>
            </w:r>
          </w:p>
        </w:tc>
      </w:tr>
      <w:tr w:rsidR="008E6853" w:rsidRPr="006555C3" w:rsidTr="00D44472">
        <w:trPr>
          <w:trHeight w:val="438"/>
          <w:jc w:val="center"/>
        </w:trPr>
        <w:tc>
          <w:tcPr>
            <w:tcW w:w="11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8E6853" w:rsidRPr="006555C3" w:rsidRDefault="008E6853" w:rsidP="00877405">
            <w:pPr>
              <w:widowControl/>
              <w:jc w:val="center"/>
              <w:rPr>
                <w:rFonts w:ascii="仿宋_GB2312" w:hAnsi="宋体" w:cs="宋体"/>
                <w:kern w:val="0"/>
                <w:sz w:val="21"/>
              </w:rPr>
            </w:pPr>
            <w:r w:rsidRPr="006555C3">
              <w:rPr>
                <w:rFonts w:ascii="仿宋_GB2312" w:hAnsi="宋体" w:cs="宋体" w:hint="eastAsia"/>
                <w:kern w:val="0"/>
                <w:sz w:val="21"/>
              </w:rPr>
              <w:t>地闪次数</w:t>
            </w:r>
          </w:p>
        </w:tc>
        <w:tc>
          <w:tcPr>
            <w:tcW w:w="7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E6853" w:rsidRPr="008E6853" w:rsidRDefault="008E6853" w:rsidP="00877405">
            <w:pPr>
              <w:jc w:val="center"/>
              <w:rPr>
                <w:rFonts w:ascii="仿宋_GB2312"/>
                <w:color w:val="000000"/>
                <w:sz w:val="22"/>
                <w:szCs w:val="22"/>
              </w:rPr>
            </w:pPr>
            <w:r w:rsidRPr="008E6853">
              <w:rPr>
                <w:rFonts w:ascii="仿宋_GB2312"/>
                <w:color w:val="000000"/>
                <w:sz w:val="22"/>
                <w:szCs w:val="22"/>
              </w:rPr>
              <w:t>15616</w:t>
            </w:r>
          </w:p>
        </w:tc>
        <w:tc>
          <w:tcPr>
            <w:tcW w:w="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E6853" w:rsidRPr="008E6853" w:rsidRDefault="008E6853" w:rsidP="00877405">
            <w:pPr>
              <w:jc w:val="center"/>
              <w:rPr>
                <w:rFonts w:ascii="仿宋_GB2312"/>
                <w:color w:val="000000"/>
                <w:sz w:val="22"/>
                <w:szCs w:val="22"/>
              </w:rPr>
            </w:pPr>
            <w:r w:rsidRPr="008E6853">
              <w:rPr>
                <w:rFonts w:ascii="仿宋_GB2312"/>
                <w:color w:val="000000"/>
                <w:sz w:val="22"/>
                <w:szCs w:val="22"/>
              </w:rPr>
              <w:t>19374</w:t>
            </w:r>
          </w:p>
        </w:tc>
        <w:tc>
          <w:tcPr>
            <w:tcW w:w="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E6853" w:rsidRPr="008E6853" w:rsidRDefault="008E6853" w:rsidP="00877405">
            <w:pPr>
              <w:jc w:val="center"/>
              <w:rPr>
                <w:rFonts w:ascii="仿宋_GB2312"/>
                <w:color w:val="000000"/>
                <w:sz w:val="22"/>
                <w:szCs w:val="22"/>
              </w:rPr>
            </w:pPr>
            <w:r w:rsidRPr="008E6853">
              <w:rPr>
                <w:rFonts w:ascii="仿宋_GB2312"/>
                <w:color w:val="000000"/>
                <w:sz w:val="22"/>
                <w:szCs w:val="22"/>
              </w:rPr>
              <w:t>12942</w:t>
            </w:r>
          </w:p>
        </w:tc>
        <w:tc>
          <w:tcPr>
            <w:tcW w:w="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E6853" w:rsidRPr="008E6853" w:rsidRDefault="008E6853" w:rsidP="00877405">
            <w:pPr>
              <w:jc w:val="center"/>
              <w:rPr>
                <w:rFonts w:ascii="仿宋_GB2312"/>
                <w:color w:val="000000"/>
                <w:sz w:val="22"/>
                <w:szCs w:val="22"/>
              </w:rPr>
            </w:pPr>
            <w:r w:rsidRPr="008E6853">
              <w:rPr>
                <w:rFonts w:ascii="仿宋_GB2312"/>
                <w:color w:val="000000"/>
                <w:sz w:val="22"/>
                <w:szCs w:val="22"/>
              </w:rPr>
              <w:t>3011</w:t>
            </w:r>
          </w:p>
        </w:tc>
        <w:tc>
          <w:tcPr>
            <w:tcW w:w="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E6853" w:rsidRPr="008E6853" w:rsidRDefault="008E6853" w:rsidP="00877405">
            <w:pPr>
              <w:jc w:val="center"/>
              <w:rPr>
                <w:rFonts w:ascii="仿宋_GB2312"/>
                <w:color w:val="000000"/>
                <w:sz w:val="22"/>
                <w:szCs w:val="22"/>
              </w:rPr>
            </w:pPr>
            <w:r w:rsidRPr="008E6853">
              <w:rPr>
                <w:rFonts w:ascii="仿宋_GB2312"/>
                <w:color w:val="000000"/>
                <w:sz w:val="22"/>
                <w:szCs w:val="22"/>
              </w:rPr>
              <w:t>4161</w:t>
            </w:r>
          </w:p>
        </w:tc>
        <w:tc>
          <w:tcPr>
            <w:tcW w:w="7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E6853" w:rsidRPr="008E6853" w:rsidRDefault="008E6853" w:rsidP="00877405">
            <w:pPr>
              <w:jc w:val="center"/>
              <w:rPr>
                <w:rFonts w:ascii="仿宋_GB2312"/>
                <w:color w:val="000000"/>
                <w:sz w:val="22"/>
                <w:szCs w:val="22"/>
              </w:rPr>
            </w:pPr>
            <w:r w:rsidRPr="008E6853">
              <w:rPr>
                <w:rFonts w:ascii="仿宋_GB2312"/>
                <w:color w:val="000000"/>
                <w:sz w:val="22"/>
                <w:szCs w:val="22"/>
              </w:rPr>
              <w:t>9272</w:t>
            </w:r>
          </w:p>
        </w:tc>
        <w:tc>
          <w:tcPr>
            <w:tcW w:w="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E6853" w:rsidRPr="008E6853" w:rsidRDefault="008E6853" w:rsidP="00877405">
            <w:pPr>
              <w:jc w:val="center"/>
              <w:rPr>
                <w:rFonts w:ascii="仿宋_GB2312"/>
                <w:color w:val="000000"/>
                <w:sz w:val="22"/>
                <w:szCs w:val="22"/>
              </w:rPr>
            </w:pPr>
            <w:r w:rsidRPr="008E6853">
              <w:rPr>
                <w:rFonts w:ascii="仿宋_GB2312"/>
                <w:color w:val="000000"/>
                <w:sz w:val="22"/>
                <w:szCs w:val="22"/>
              </w:rPr>
              <w:t>19839</w:t>
            </w:r>
          </w:p>
        </w:tc>
        <w:tc>
          <w:tcPr>
            <w:tcW w:w="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E6853" w:rsidRPr="008E6853" w:rsidRDefault="008E6853" w:rsidP="00877405">
            <w:pPr>
              <w:jc w:val="center"/>
              <w:rPr>
                <w:rFonts w:ascii="仿宋_GB2312"/>
                <w:color w:val="000000"/>
                <w:sz w:val="22"/>
                <w:szCs w:val="22"/>
              </w:rPr>
            </w:pPr>
            <w:r w:rsidRPr="008E6853">
              <w:rPr>
                <w:rFonts w:ascii="仿宋_GB2312"/>
                <w:color w:val="000000"/>
                <w:sz w:val="22"/>
                <w:szCs w:val="22"/>
              </w:rPr>
              <w:t>17398</w:t>
            </w:r>
          </w:p>
        </w:tc>
        <w:tc>
          <w:tcPr>
            <w:tcW w:w="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E6853" w:rsidRPr="008E6853" w:rsidRDefault="008E6853" w:rsidP="00877405">
            <w:pPr>
              <w:jc w:val="center"/>
              <w:rPr>
                <w:rFonts w:ascii="仿宋_GB2312"/>
                <w:color w:val="000000"/>
                <w:sz w:val="22"/>
                <w:szCs w:val="22"/>
              </w:rPr>
            </w:pPr>
            <w:r w:rsidRPr="008E6853">
              <w:rPr>
                <w:rFonts w:ascii="仿宋_GB2312"/>
                <w:color w:val="000000"/>
                <w:sz w:val="22"/>
                <w:szCs w:val="22"/>
              </w:rPr>
              <w:t>1598</w:t>
            </w:r>
          </w:p>
        </w:tc>
        <w:tc>
          <w:tcPr>
            <w:tcW w:w="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E6853" w:rsidRPr="008E6853" w:rsidRDefault="008E6853" w:rsidP="00877405">
            <w:pPr>
              <w:jc w:val="center"/>
              <w:rPr>
                <w:rFonts w:ascii="仿宋_GB2312"/>
                <w:color w:val="000000"/>
                <w:sz w:val="22"/>
                <w:szCs w:val="22"/>
              </w:rPr>
            </w:pPr>
            <w:r w:rsidRPr="008E6853">
              <w:rPr>
                <w:rFonts w:ascii="仿宋_GB2312"/>
                <w:color w:val="000000"/>
                <w:sz w:val="22"/>
                <w:szCs w:val="22"/>
              </w:rPr>
              <w:t>25476</w:t>
            </w:r>
          </w:p>
        </w:tc>
        <w:tc>
          <w:tcPr>
            <w:tcW w:w="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E6853" w:rsidRPr="008E6853" w:rsidRDefault="008E6853" w:rsidP="00877405">
            <w:pPr>
              <w:jc w:val="center"/>
              <w:rPr>
                <w:rFonts w:ascii="仿宋_GB2312"/>
                <w:color w:val="000000"/>
                <w:sz w:val="22"/>
                <w:szCs w:val="22"/>
              </w:rPr>
            </w:pPr>
            <w:r w:rsidRPr="008E6853">
              <w:rPr>
                <w:rFonts w:ascii="仿宋_GB2312"/>
                <w:color w:val="000000"/>
                <w:sz w:val="22"/>
                <w:szCs w:val="22"/>
              </w:rPr>
              <w:t>16926</w:t>
            </w:r>
          </w:p>
        </w:tc>
      </w:tr>
      <w:tr w:rsidR="008E6853" w:rsidRPr="006555C3" w:rsidTr="00D44472">
        <w:trPr>
          <w:trHeight w:val="572"/>
          <w:jc w:val="center"/>
        </w:trPr>
        <w:tc>
          <w:tcPr>
            <w:tcW w:w="11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E6853" w:rsidRPr="006555C3" w:rsidRDefault="008E6853" w:rsidP="00877405">
            <w:pPr>
              <w:widowControl/>
              <w:jc w:val="center"/>
              <w:rPr>
                <w:rFonts w:ascii="仿宋_GB2312" w:hAnsi="宋体" w:cs="宋体"/>
                <w:kern w:val="0"/>
                <w:sz w:val="21"/>
              </w:rPr>
            </w:pPr>
            <w:r w:rsidRPr="006555C3">
              <w:rPr>
                <w:rFonts w:ascii="仿宋_GB2312" w:hAnsi="宋体" w:cs="宋体" w:hint="eastAsia"/>
                <w:kern w:val="0"/>
                <w:sz w:val="21"/>
              </w:rPr>
              <w:t>平均密度（次</w:t>
            </w:r>
            <w:r w:rsidRPr="006555C3">
              <w:rPr>
                <w:rFonts w:ascii="仿宋_GB2312" w:hAnsi="宋体" w:cs="宋体"/>
                <w:kern w:val="0"/>
                <w:sz w:val="21"/>
              </w:rPr>
              <w:t>/km</w:t>
            </w:r>
            <w:r w:rsidRPr="006555C3">
              <w:rPr>
                <w:rFonts w:ascii="仿宋_GB2312"/>
                <w:kern w:val="0"/>
                <w:sz w:val="21"/>
              </w:rPr>
              <w:t>²</w:t>
            </w:r>
            <w:r w:rsidRPr="006555C3">
              <w:rPr>
                <w:rFonts w:ascii="仿宋_GB2312" w:hAnsi="宋体" w:cs="宋体" w:hint="eastAsia"/>
                <w:kern w:val="0"/>
                <w:sz w:val="21"/>
              </w:rPr>
              <w:t>）</w:t>
            </w:r>
          </w:p>
        </w:tc>
        <w:tc>
          <w:tcPr>
            <w:tcW w:w="7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E6853" w:rsidRPr="008E6853" w:rsidRDefault="008E6853" w:rsidP="00877405">
            <w:pPr>
              <w:jc w:val="center"/>
              <w:rPr>
                <w:rFonts w:ascii="仿宋_GB2312"/>
                <w:color w:val="000000"/>
                <w:sz w:val="22"/>
                <w:szCs w:val="22"/>
              </w:rPr>
            </w:pPr>
            <w:r w:rsidRPr="008E6853">
              <w:rPr>
                <w:rFonts w:ascii="仿宋_GB2312"/>
                <w:color w:val="000000"/>
                <w:sz w:val="22"/>
                <w:szCs w:val="22"/>
              </w:rPr>
              <w:t>0.94</w:t>
            </w:r>
          </w:p>
        </w:tc>
        <w:tc>
          <w:tcPr>
            <w:tcW w:w="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8E6853" w:rsidRPr="008E6853" w:rsidRDefault="008E6853" w:rsidP="00877405">
            <w:pPr>
              <w:jc w:val="center"/>
              <w:rPr>
                <w:rFonts w:ascii="仿宋_GB2312"/>
                <w:color w:val="000000"/>
                <w:sz w:val="22"/>
                <w:szCs w:val="22"/>
              </w:rPr>
            </w:pPr>
            <w:r w:rsidRPr="008E6853">
              <w:rPr>
                <w:rFonts w:ascii="仿宋_GB2312"/>
                <w:color w:val="000000"/>
                <w:sz w:val="22"/>
                <w:szCs w:val="22"/>
              </w:rPr>
              <w:t>2.07</w:t>
            </w:r>
          </w:p>
        </w:tc>
        <w:tc>
          <w:tcPr>
            <w:tcW w:w="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8E6853" w:rsidRPr="008E6853" w:rsidRDefault="008E6853" w:rsidP="00877405">
            <w:pPr>
              <w:jc w:val="center"/>
              <w:rPr>
                <w:rFonts w:ascii="仿宋_GB2312"/>
                <w:color w:val="000000"/>
                <w:sz w:val="22"/>
                <w:szCs w:val="22"/>
              </w:rPr>
            </w:pPr>
            <w:r w:rsidRPr="008E6853">
              <w:rPr>
                <w:rFonts w:ascii="仿宋_GB2312"/>
                <w:color w:val="000000"/>
                <w:sz w:val="22"/>
                <w:szCs w:val="22"/>
              </w:rPr>
              <w:t>1.10</w:t>
            </w:r>
          </w:p>
        </w:tc>
        <w:tc>
          <w:tcPr>
            <w:tcW w:w="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8E6853" w:rsidRPr="008E6853" w:rsidRDefault="008E6853" w:rsidP="00877405">
            <w:pPr>
              <w:jc w:val="center"/>
              <w:rPr>
                <w:rFonts w:ascii="仿宋_GB2312"/>
                <w:color w:val="000000"/>
                <w:sz w:val="22"/>
                <w:szCs w:val="22"/>
              </w:rPr>
            </w:pPr>
            <w:r w:rsidRPr="008E6853">
              <w:rPr>
                <w:rFonts w:ascii="仿宋_GB2312"/>
                <w:color w:val="000000"/>
                <w:sz w:val="22"/>
                <w:szCs w:val="22"/>
              </w:rPr>
              <w:t>0.52</w:t>
            </w:r>
          </w:p>
        </w:tc>
        <w:tc>
          <w:tcPr>
            <w:tcW w:w="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8E6853" w:rsidRPr="008E6853" w:rsidRDefault="008E6853" w:rsidP="00877405">
            <w:pPr>
              <w:jc w:val="center"/>
              <w:rPr>
                <w:rFonts w:ascii="仿宋_GB2312"/>
                <w:color w:val="000000"/>
                <w:sz w:val="22"/>
                <w:szCs w:val="22"/>
              </w:rPr>
            </w:pPr>
            <w:r w:rsidRPr="008E6853">
              <w:rPr>
                <w:rFonts w:ascii="仿宋_GB2312"/>
                <w:color w:val="000000"/>
                <w:sz w:val="22"/>
                <w:szCs w:val="22"/>
              </w:rPr>
              <w:t>1.06</w:t>
            </w:r>
          </w:p>
        </w:tc>
        <w:tc>
          <w:tcPr>
            <w:tcW w:w="7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8E6853" w:rsidRPr="008E6853" w:rsidRDefault="008E6853" w:rsidP="00877405">
            <w:pPr>
              <w:jc w:val="center"/>
              <w:rPr>
                <w:rFonts w:ascii="仿宋_GB2312"/>
                <w:color w:val="000000"/>
                <w:sz w:val="22"/>
                <w:szCs w:val="22"/>
              </w:rPr>
            </w:pPr>
            <w:r w:rsidRPr="008E6853">
              <w:rPr>
                <w:rFonts w:ascii="仿宋_GB2312"/>
                <w:color w:val="000000"/>
                <w:sz w:val="22"/>
                <w:szCs w:val="22"/>
              </w:rPr>
              <w:t>1.12</w:t>
            </w:r>
          </w:p>
        </w:tc>
        <w:tc>
          <w:tcPr>
            <w:tcW w:w="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8E6853" w:rsidRPr="008E6853" w:rsidRDefault="008E6853" w:rsidP="00877405">
            <w:pPr>
              <w:jc w:val="center"/>
              <w:rPr>
                <w:rFonts w:ascii="仿宋_GB2312"/>
                <w:color w:val="000000"/>
                <w:sz w:val="22"/>
                <w:szCs w:val="22"/>
              </w:rPr>
            </w:pPr>
            <w:r w:rsidRPr="008E6853">
              <w:rPr>
                <w:rFonts w:ascii="仿宋_GB2312"/>
                <w:color w:val="000000"/>
                <w:sz w:val="22"/>
                <w:szCs w:val="22"/>
              </w:rPr>
              <w:t>1.82</w:t>
            </w:r>
          </w:p>
        </w:tc>
        <w:tc>
          <w:tcPr>
            <w:tcW w:w="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8E6853" w:rsidRPr="008E6853" w:rsidRDefault="008E6853" w:rsidP="00877405">
            <w:pPr>
              <w:jc w:val="center"/>
              <w:rPr>
                <w:rFonts w:ascii="仿宋_GB2312"/>
                <w:color w:val="000000"/>
                <w:sz w:val="22"/>
                <w:szCs w:val="22"/>
              </w:rPr>
            </w:pPr>
            <w:r w:rsidRPr="008E6853">
              <w:rPr>
                <w:rFonts w:ascii="仿宋_GB2312"/>
                <w:color w:val="000000"/>
                <w:sz w:val="22"/>
                <w:szCs w:val="22"/>
              </w:rPr>
              <w:t>1.97</w:t>
            </w:r>
          </w:p>
        </w:tc>
        <w:tc>
          <w:tcPr>
            <w:tcW w:w="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8E6853" w:rsidRPr="008E6853" w:rsidRDefault="008E6853" w:rsidP="00877405">
            <w:pPr>
              <w:jc w:val="center"/>
              <w:rPr>
                <w:rFonts w:ascii="仿宋_GB2312"/>
                <w:color w:val="000000"/>
                <w:sz w:val="22"/>
                <w:szCs w:val="22"/>
              </w:rPr>
            </w:pPr>
            <w:r w:rsidRPr="008E6853">
              <w:rPr>
                <w:rFonts w:ascii="仿宋_GB2312"/>
                <w:color w:val="000000"/>
                <w:sz w:val="22"/>
                <w:szCs w:val="22"/>
              </w:rPr>
              <w:t>1.11</w:t>
            </w:r>
          </w:p>
        </w:tc>
        <w:tc>
          <w:tcPr>
            <w:tcW w:w="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8E6853" w:rsidRPr="008E6853" w:rsidRDefault="008E6853" w:rsidP="00877405">
            <w:pPr>
              <w:jc w:val="center"/>
              <w:rPr>
                <w:rFonts w:ascii="仿宋_GB2312"/>
                <w:color w:val="000000"/>
                <w:sz w:val="22"/>
                <w:szCs w:val="22"/>
              </w:rPr>
            </w:pPr>
            <w:r w:rsidRPr="008E6853">
              <w:rPr>
                <w:rFonts w:ascii="仿宋_GB2312"/>
                <w:color w:val="000000"/>
                <w:sz w:val="22"/>
                <w:szCs w:val="22"/>
              </w:rPr>
              <w:t>2.71</w:t>
            </w:r>
          </w:p>
        </w:tc>
        <w:tc>
          <w:tcPr>
            <w:tcW w:w="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8E6853" w:rsidRPr="008E6853" w:rsidRDefault="008E6853" w:rsidP="00877405">
            <w:pPr>
              <w:jc w:val="center"/>
              <w:rPr>
                <w:rFonts w:ascii="仿宋_GB2312"/>
                <w:color w:val="000000"/>
                <w:sz w:val="22"/>
                <w:szCs w:val="22"/>
              </w:rPr>
            </w:pPr>
            <w:r w:rsidRPr="008E6853">
              <w:rPr>
                <w:rFonts w:ascii="仿宋_GB2312"/>
                <w:color w:val="000000"/>
                <w:sz w:val="22"/>
                <w:szCs w:val="22"/>
              </w:rPr>
              <w:t>0.98</w:t>
            </w:r>
          </w:p>
        </w:tc>
      </w:tr>
    </w:tbl>
    <w:p w:rsidR="00805AAD" w:rsidRDefault="00805AAD">
      <w:pPr>
        <w:pStyle w:val="1"/>
        <w:rPr>
          <w:rFonts w:ascii="仿宋_GB2312" w:eastAsia="仿宋_GB2312"/>
          <w:color w:val="auto"/>
        </w:rPr>
      </w:pPr>
      <w:bookmarkStart w:id="5" w:name="_Toc382318377"/>
      <w:bookmarkStart w:id="6" w:name="_Toc447181891"/>
      <w:r>
        <w:rPr>
          <w:rFonts w:ascii="仿宋_GB2312" w:eastAsia="仿宋_GB2312"/>
          <w:color w:val="auto"/>
        </w:rPr>
        <w:lastRenderedPageBreak/>
        <w:t xml:space="preserve">1 </w:t>
      </w:r>
      <w:r>
        <w:rPr>
          <w:rFonts w:ascii="仿宋_GB2312" w:eastAsia="仿宋_GB2312" w:hint="eastAsia"/>
          <w:color w:val="auto"/>
        </w:rPr>
        <w:t>地闪监测</w:t>
      </w:r>
      <w:bookmarkEnd w:id="5"/>
      <w:bookmarkEnd w:id="6"/>
    </w:p>
    <w:p w:rsidR="00266579" w:rsidRDefault="00266579" w:rsidP="00453BA7">
      <w:pPr>
        <w:pStyle w:val="2"/>
        <w:numPr>
          <w:ilvl w:val="1"/>
          <w:numId w:val="2"/>
        </w:numPr>
        <w:rPr>
          <w:rFonts w:ascii="仿宋_GB2312" w:eastAsia="仿宋_GB2312"/>
          <w:color w:val="auto"/>
        </w:rPr>
      </w:pPr>
      <w:bookmarkStart w:id="7" w:name="_Toc382318380"/>
      <w:bookmarkStart w:id="8" w:name="_Toc447181892"/>
      <w:bookmarkStart w:id="9" w:name="_Toc382318378"/>
      <w:r w:rsidRPr="007F6ED3">
        <w:rPr>
          <w:rFonts w:ascii="仿宋_GB2312" w:eastAsia="仿宋_GB2312" w:hint="eastAsia"/>
          <w:color w:val="auto"/>
        </w:rPr>
        <w:t>地闪空间分布</w:t>
      </w:r>
      <w:bookmarkEnd w:id="7"/>
      <w:bookmarkEnd w:id="8"/>
    </w:p>
    <w:p w:rsidR="00392C97" w:rsidRDefault="00CF4B4E" w:rsidP="00453BA7">
      <w:r>
        <w:rPr>
          <w:rFonts w:hint="eastAsia"/>
          <w:noProof/>
        </w:rPr>
        <w:drawing>
          <wp:inline distT="0" distB="0" distL="0" distR="0" wp14:anchorId="322F8A3D" wp14:editId="64D70C84">
            <wp:extent cx="5615940" cy="4937760"/>
            <wp:effectExtent l="0" t="0" r="3810" b="0"/>
            <wp:docPr id="10" name="图片 10" descr="2015年绍兴市闪电密度空间分布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2015年绍兴市闪电密度空间分布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5940" cy="493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2C97" w:rsidRPr="00CF7797" w:rsidRDefault="00392C97" w:rsidP="00392C97">
      <w:pPr>
        <w:jc w:val="center"/>
        <w:rPr>
          <w:sz w:val="24"/>
          <w:szCs w:val="24"/>
        </w:rPr>
      </w:pPr>
      <w:r w:rsidRPr="00CF7797">
        <w:rPr>
          <w:rFonts w:hint="eastAsia"/>
          <w:sz w:val="24"/>
          <w:szCs w:val="24"/>
        </w:rPr>
        <w:t>图</w:t>
      </w:r>
      <w:r w:rsidRPr="00CF7797">
        <w:rPr>
          <w:rFonts w:ascii="仿宋_GB2312"/>
          <w:sz w:val="24"/>
          <w:szCs w:val="24"/>
        </w:rPr>
        <w:t>1-</w:t>
      </w:r>
      <w:r w:rsidRPr="00CF7797">
        <w:rPr>
          <w:rFonts w:ascii="仿宋_GB2312" w:hint="eastAsia"/>
          <w:sz w:val="24"/>
          <w:szCs w:val="24"/>
        </w:rPr>
        <w:t>1</w:t>
      </w:r>
      <w:r w:rsidRPr="00CF7797">
        <w:rPr>
          <w:rFonts w:hint="eastAsia"/>
          <w:sz w:val="24"/>
          <w:szCs w:val="24"/>
        </w:rPr>
        <w:t xml:space="preserve"> </w:t>
      </w:r>
      <w:r w:rsidRPr="00CF7797">
        <w:rPr>
          <w:rFonts w:hint="eastAsia"/>
          <w:sz w:val="24"/>
          <w:szCs w:val="24"/>
        </w:rPr>
        <w:t>地闪密度空间分布图</w:t>
      </w:r>
    </w:p>
    <w:p w:rsidR="00772DFE" w:rsidRDefault="00772DFE" w:rsidP="00A57FA5">
      <w:pPr>
        <w:ind w:firstLineChars="200" w:firstLine="632"/>
        <w:rPr>
          <w:rFonts w:ascii="仿宋_GB2312" w:hAnsi="仿宋_GB2312"/>
        </w:rPr>
      </w:pPr>
      <w:r>
        <w:rPr>
          <w:rFonts w:ascii="仿宋_GB2312" w:hAnsi="仿宋_GB2312" w:hint="eastAsia"/>
        </w:rPr>
        <w:t>从地区统计来看，地区分布相对不均，诸暨市地闪次数最多，共</w:t>
      </w:r>
      <w:r>
        <w:rPr>
          <w:rFonts w:ascii="仿宋_GB2312" w:hAnsi="仿宋_GB2312"/>
        </w:rPr>
        <w:t>4788次，越城区最少，只有106次，两者分别占全市总地闪数的51.64%和1.14%。从平均密度统计来看，诸暨市密度最高，为2.07次/km</w:t>
      </w:r>
      <w:r>
        <w:rPr>
          <w:rFonts w:ascii="Calibri" w:hAnsi="Calibri" w:cs="Calibri"/>
        </w:rPr>
        <w:t>²</w:t>
      </w:r>
      <w:r>
        <w:rPr>
          <w:rFonts w:ascii="仿宋_GB2312" w:hAnsi="仿宋_GB2312" w:hint="eastAsia"/>
        </w:rPr>
        <w:t>，越城区最低，为</w:t>
      </w:r>
      <w:r>
        <w:rPr>
          <w:rFonts w:ascii="仿宋_GB2312" w:hAnsi="仿宋_GB2312"/>
        </w:rPr>
        <w:t>0.21次/km</w:t>
      </w:r>
      <w:r>
        <w:rPr>
          <w:rFonts w:ascii="Calibri" w:hAnsi="Calibri" w:cs="Calibri"/>
        </w:rPr>
        <w:t>²</w:t>
      </w:r>
      <w:r>
        <w:rPr>
          <w:rFonts w:ascii="仿宋_GB2312" w:hAnsi="仿宋_GB2312" w:hint="eastAsia"/>
        </w:rPr>
        <w:t>（见表</w:t>
      </w:r>
      <w:r>
        <w:rPr>
          <w:rFonts w:ascii="仿宋_GB2312" w:hAnsi="仿宋_GB2312"/>
        </w:rPr>
        <w:t>1-1）。</w:t>
      </w:r>
    </w:p>
    <w:p w:rsidR="00772DFE" w:rsidRDefault="00772DFE" w:rsidP="00772DFE">
      <w:pPr>
        <w:ind w:firstLineChars="200" w:firstLine="632"/>
        <w:rPr>
          <w:rFonts w:ascii="宋体" w:hAnsi="宋体"/>
        </w:rPr>
      </w:pPr>
      <w:r>
        <w:rPr>
          <w:rFonts w:ascii="宋体" w:hAnsi="宋体"/>
        </w:rPr>
        <w:t>从地闪密度空间分布图上（见图</w:t>
      </w:r>
      <w:r>
        <w:rPr>
          <w:rFonts w:ascii="宋体" w:hAnsi="宋体"/>
        </w:rPr>
        <w:t>1-1</w:t>
      </w:r>
      <w:r>
        <w:rPr>
          <w:rFonts w:ascii="宋体" w:hAnsi="宋体"/>
        </w:rPr>
        <w:t>）可以看出，诸暨西北部、嵊州和诸暨交界区域地闪密度较高，最高超过</w:t>
      </w:r>
      <w:r>
        <w:rPr>
          <w:rFonts w:ascii="宋体" w:hAnsi="宋体"/>
        </w:rPr>
        <w:t>5</w:t>
      </w:r>
      <w:r>
        <w:rPr>
          <w:rFonts w:ascii="宋体" w:hAnsi="宋体"/>
        </w:rPr>
        <w:t>次</w:t>
      </w:r>
      <w:r>
        <w:rPr>
          <w:rFonts w:ascii="宋体" w:hAnsi="宋体"/>
        </w:rPr>
        <w:t>/km²</w:t>
      </w:r>
      <w:r>
        <w:rPr>
          <w:rFonts w:ascii="宋体" w:hAnsi="宋体"/>
        </w:rPr>
        <w:t>。新昌东部有部分地区，地闪密度超过</w:t>
      </w:r>
      <w:r>
        <w:rPr>
          <w:rFonts w:ascii="宋体" w:hAnsi="宋体"/>
        </w:rPr>
        <w:t>3</w:t>
      </w:r>
      <w:r>
        <w:rPr>
          <w:rFonts w:ascii="宋体" w:hAnsi="宋体"/>
        </w:rPr>
        <w:t>次</w:t>
      </w:r>
      <w:r>
        <w:rPr>
          <w:rFonts w:ascii="宋体" w:hAnsi="宋体"/>
        </w:rPr>
        <w:t>/km²</w:t>
      </w:r>
      <w:r>
        <w:rPr>
          <w:rFonts w:ascii="宋体" w:hAnsi="宋体"/>
        </w:rPr>
        <w:t>，全市大部分地区地闪密度小于</w:t>
      </w:r>
      <w:r>
        <w:rPr>
          <w:rFonts w:ascii="宋体" w:hAnsi="宋体"/>
        </w:rPr>
        <w:t>2</w:t>
      </w:r>
      <w:r>
        <w:rPr>
          <w:rFonts w:ascii="宋体" w:hAnsi="宋体"/>
        </w:rPr>
        <w:t>次</w:t>
      </w:r>
      <w:r>
        <w:rPr>
          <w:rFonts w:ascii="宋体" w:hAnsi="宋体"/>
        </w:rPr>
        <w:t>/km²</w:t>
      </w:r>
      <w:r>
        <w:rPr>
          <w:rFonts w:ascii="宋体" w:hAnsi="宋体"/>
        </w:rPr>
        <w:t>。</w:t>
      </w:r>
    </w:p>
    <w:p w:rsidR="00266579" w:rsidRDefault="00CF4B4E" w:rsidP="002749CE">
      <w:pPr>
        <w:ind w:leftChars="-100" w:left="-316"/>
        <w:jc w:val="right"/>
      </w:pPr>
      <w:r>
        <w:rPr>
          <w:noProof/>
        </w:rPr>
        <w:drawing>
          <wp:inline distT="0" distB="0" distL="0" distR="0" wp14:anchorId="2908134C" wp14:editId="35D9214D">
            <wp:extent cx="5615940" cy="4937760"/>
            <wp:effectExtent l="0" t="0" r="3810" b="0"/>
            <wp:docPr id="11" name="图片 11" descr="2015年绍兴市地闪雷暴日空间分布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2015年绍兴市地闪雷暴日空间分布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5940" cy="493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6555" w:rsidRPr="000D6555" w:rsidRDefault="00266579" w:rsidP="000D6555">
      <w:pPr>
        <w:jc w:val="center"/>
        <w:rPr>
          <w:rFonts w:ascii="仿宋_GB2312"/>
          <w:sz w:val="24"/>
          <w:szCs w:val="24"/>
        </w:rPr>
      </w:pPr>
      <w:r w:rsidRPr="00CF7797">
        <w:rPr>
          <w:rFonts w:ascii="仿宋_GB2312" w:hint="eastAsia"/>
          <w:sz w:val="24"/>
          <w:szCs w:val="24"/>
        </w:rPr>
        <w:t>图</w:t>
      </w:r>
      <w:r w:rsidRPr="00CF7797">
        <w:rPr>
          <w:rFonts w:ascii="仿宋_GB2312"/>
          <w:sz w:val="24"/>
          <w:szCs w:val="24"/>
        </w:rPr>
        <w:t>1-</w:t>
      </w:r>
      <w:r w:rsidR="00392C97" w:rsidRPr="00CF7797">
        <w:rPr>
          <w:rFonts w:ascii="仿宋_GB2312" w:hint="eastAsia"/>
          <w:sz w:val="24"/>
          <w:szCs w:val="24"/>
        </w:rPr>
        <w:t>2</w:t>
      </w:r>
      <w:r w:rsidRPr="00CF7797">
        <w:rPr>
          <w:rFonts w:ascii="仿宋_GB2312"/>
          <w:sz w:val="24"/>
          <w:szCs w:val="24"/>
        </w:rPr>
        <w:t xml:space="preserve"> </w:t>
      </w:r>
      <w:r w:rsidRPr="00CF7797">
        <w:rPr>
          <w:rFonts w:ascii="仿宋_GB2312" w:hint="eastAsia"/>
          <w:sz w:val="24"/>
          <w:szCs w:val="24"/>
        </w:rPr>
        <w:t>地闪雷暴日空间分布图</w:t>
      </w:r>
      <w:bookmarkStart w:id="10" w:name="_Toc382318379"/>
    </w:p>
    <w:p w:rsidR="00772DFE" w:rsidRDefault="00772DFE" w:rsidP="00772DFE">
      <w:pPr>
        <w:ind w:firstLineChars="200" w:firstLine="632"/>
        <w:rPr>
          <w:rFonts w:hint="eastAsia"/>
        </w:rPr>
      </w:pPr>
      <w:bookmarkStart w:id="11" w:name="_Toc447181893"/>
      <w:r>
        <w:rPr>
          <w:rFonts w:hint="eastAsia"/>
        </w:rPr>
        <w:t>现行国家标准所引用的雷暴日指人工观测（测站周围约</w:t>
      </w:r>
      <w:r>
        <w:rPr>
          <w:rFonts w:hint="eastAsia"/>
        </w:rPr>
        <w:t>15km</w:t>
      </w:r>
      <w:r>
        <w:rPr>
          <w:rFonts w:hint="eastAsia"/>
        </w:rPr>
        <w:t>半径域面）有雷暴天数的多年平均。根据我省闪电定位监测资料推算（以</w:t>
      </w:r>
      <w:r>
        <w:rPr>
          <w:rFonts w:hint="eastAsia"/>
        </w:rPr>
        <w:t>15km</w:t>
      </w:r>
      <w:r>
        <w:rPr>
          <w:rFonts w:hint="eastAsia"/>
        </w:rPr>
        <w:t>为间隔，分别统计各点</w:t>
      </w:r>
      <w:r>
        <w:rPr>
          <w:rFonts w:hint="eastAsia"/>
        </w:rPr>
        <w:t>15km</w:t>
      </w:r>
      <w:r>
        <w:rPr>
          <w:rFonts w:hint="eastAsia"/>
        </w:rPr>
        <w:t>半径范围内的雷暴日，再插值推算），</w:t>
      </w:r>
      <w:r>
        <w:rPr>
          <w:rFonts w:hint="eastAsia"/>
        </w:rPr>
        <w:t>2016</w:t>
      </w:r>
      <w:r>
        <w:rPr>
          <w:rFonts w:hint="eastAsia"/>
        </w:rPr>
        <w:t>年全市地闪雷暴日平均</w:t>
      </w:r>
      <w:r>
        <w:rPr>
          <w:rFonts w:hint="eastAsia"/>
        </w:rPr>
        <w:t>43</w:t>
      </w:r>
      <w:r>
        <w:rPr>
          <w:rFonts w:hint="eastAsia"/>
        </w:rPr>
        <w:t>天，最低为</w:t>
      </w:r>
      <w:r>
        <w:rPr>
          <w:rFonts w:hint="eastAsia"/>
        </w:rPr>
        <w:t>29</w:t>
      </w:r>
      <w:r>
        <w:rPr>
          <w:rFonts w:hint="eastAsia"/>
        </w:rPr>
        <w:t>天，最高</w:t>
      </w:r>
      <w:r>
        <w:rPr>
          <w:rFonts w:hint="eastAsia"/>
        </w:rPr>
        <w:t>67</w:t>
      </w:r>
      <w:r>
        <w:rPr>
          <w:rFonts w:hint="eastAsia"/>
        </w:rPr>
        <w:t>天。空间分布上来看，北部平原地区雷暴日较少，西南大部和东南部分区域雷暴天数较多（见图</w:t>
      </w:r>
      <w:r>
        <w:rPr>
          <w:rFonts w:hint="eastAsia"/>
        </w:rPr>
        <w:t>1-2</w:t>
      </w:r>
      <w:r>
        <w:rPr>
          <w:rFonts w:hint="eastAsia"/>
        </w:rPr>
        <w:t>）。</w:t>
      </w:r>
    </w:p>
    <w:p w:rsidR="00266579" w:rsidRPr="00180AA1" w:rsidRDefault="00266579" w:rsidP="00266579">
      <w:pPr>
        <w:pStyle w:val="2"/>
        <w:rPr>
          <w:rFonts w:ascii="仿宋_GB2312" w:eastAsia="仿宋_GB2312"/>
          <w:color w:val="auto"/>
          <w:sz w:val="32"/>
        </w:rPr>
      </w:pPr>
      <w:r w:rsidRPr="00180AA1">
        <w:rPr>
          <w:rFonts w:ascii="仿宋_GB2312" w:eastAsia="仿宋_GB2312"/>
          <w:color w:val="auto"/>
          <w:sz w:val="32"/>
        </w:rPr>
        <w:t xml:space="preserve">1.2 </w:t>
      </w:r>
      <w:r w:rsidRPr="00180AA1">
        <w:rPr>
          <w:rFonts w:ascii="仿宋_GB2312" w:eastAsia="仿宋_GB2312" w:hint="eastAsia"/>
          <w:color w:val="auto"/>
          <w:sz w:val="32"/>
        </w:rPr>
        <w:t>地闪时间分布</w:t>
      </w:r>
      <w:bookmarkEnd w:id="10"/>
      <w:bookmarkEnd w:id="11"/>
    </w:p>
    <w:p w:rsidR="00772DFE" w:rsidRDefault="00772DFE" w:rsidP="00772DFE">
      <w:pPr>
        <w:ind w:firstLineChars="200" w:firstLine="632"/>
        <w:rPr>
          <w:rFonts w:ascii="仿宋_GB2312" w:hint="eastAsia"/>
        </w:rPr>
      </w:pPr>
      <w:r>
        <w:rPr>
          <w:rFonts w:ascii="仿宋_GB2312" w:hint="eastAsia"/>
        </w:rPr>
        <w:t>2015年绍兴市雷电初日为2月25日。从分月统计来看，地闪次数随月份呈现近似正态分布特征，1月和12月未监测到地闪，地闪次数峰值出现在8月，6、7、8月是雷暴高发的月份，三个月地闪次数占总数的69.62%。正、负地闪平均强度的峰值分别在3月和2月，其他月份波动平缓(见图1-3) 。</w:t>
      </w:r>
    </w:p>
    <w:p w:rsidR="0007314D" w:rsidRPr="0007314D" w:rsidRDefault="005058A3" w:rsidP="00266579">
      <w:r>
        <w:rPr>
          <w:noProof/>
        </w:rPr>
        <w:drawing>
          <wp:inline distT="0" distB="0" distL="0" distR="0" wp14:anchorId="65DF66E1" wp14:editId="467AB2C2">
            <wp:extent cx="5616575" cy="3081655"/>
            <wp:effectExtent l="0" t="0" r="22225" b="23495"/>
            <wp:docPr id="16" name="图表 1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"/>
              </a:graphicData>
            </a:graphic>
          </wp:inline>
        </w:drawing>
      </w:r>
    </w:p>
    <w:p w:rsidR="005A534C" w:rsidRDefault="00266579" w:rsidP="000D6555">
      <w:pPr>
        <w:jc w:val="center"/>
        <w:rPr>
          <w:rFonts w:ascii="仿宋_GB2312"/>
          <w:sz w:val="24"/>
          <w:szCs w:val="24"/>
        </w:rPr>
      </w:pPr>
      <w:r w:rsidRPr="00CF7797">
        <w:rPr>
          <w:rFonts w:ascii="仿宋_GB2312" w:hint="eastAsia"/>
          <w:sz w:val="24"/>
          <w:szCs w:val="24"/>
        </w:rPr>
        <w:t>图</w:t>
      </w:r>
      <w:r w:rsidRPr="00CF7797">
        <w:rPr>
          <w:rFonts w:ascii="仿宋_GB2312"/>
          <w:sz w:val="24"/>
          <w:szCs w:val="24"/>
        </w:rPr>
        <w:t>1-</w:t>
      </w:r>
      <w:r w:rsidR="00AD48FF" w:rsidRPr="00CF7797">
        <w:rPr>
          <w:rFonts w:ascii="仿宋_GB2312" w:hint="eastAsia"/>
          <w:sz w:val="24"/>
          <w:szCs w:val="24"/>
        </w:rPr>
        <w:t>3</w:t>
      </w:r>
      <w:r w:rsidRPr="00CF7797">
        <w:rPr>
          <w:rFonts w:ascii="仿宋_GB2312"/>
          <w:sz w:val="24"/>
          <w:szCs w:val="24"/>
        </w:rPr>
        <w:t xml:space="preserve"> </w:t>
      </w:r>
      <w:r w:rsidR="005058A3">
        <w:rPr>
          <w:rFonts w:ascii="仿宋_GB2312" w:hint="eastAsia"/>
          <w:sz w:val="24"/>
          <w:szCs w:val="24"/>
        </w:rPr>
        <w:t>地闪分月统计</w:t>
      </w:r>
    </w:p>
    <w:p w:rsidR="00772DFE" w:rsidRDefault="00772DFE" w:rsidP="00772DFE">
      <w:pPr>
        <w:ind w:firstLineChars="200" w:firstLine="632"/>
        <w:rPr>
          <w:rFonts w:ascii="仿宋_GB2312" w:hint="eastAsia"/>
        </w:rPr>
      </w:pPr>
      <w:r>
        <w:rPr>
          <w:rFonts w:ascii="仿宋_GB2312" w:hint="eastAsia"/>
        </w:rPr>
        <w:t>从分时段统计来看，地闪次数峰值出现在第18个时段（17:00-18:00），地闪主要集中在午后两点到晚上九点，七个时段内的地闪次数占总数的d%。地闪平均强度随时间呈波状起伏特征，但总体波动不大。正闪平均强度峰值在第7个时段（7:00-8:00），负闪平均强度峰值在第11个时段（11:00-12:00）(见图1-4)。</w:t>
      </w:r>
    </w:p>
    <w:p w:rsidR="00433F54" w:rsidRDefault="00433F54" w:rsidP="000D6555">
      <w:pPr>
        <w:jc w:val="center"/>
        <w:rPr>
          <w:rFonts w:ascii="仿宋_GB2312"/>
          <w:sz w:val="24"/>
          <w:szCs w:val="24"/>
        </w:rPr>
      </w:pPr>
      <w:r>
        <w:rPr>
          <w:noProof/>
        </w:rPr>
        <w:drawing>
          <wp:inline distT="0" distB="0" distL="0" distR="0" wp14:anchorId="6C28A154" wp14:editId="6DC20016">
            <wp:extent cx="5616575" cy="3081600"/>
            <wp:effectExtent l="0" t="0" r="22225" b="24130"/>
            <wp:docPr id="15" name="图表 1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inline>
        </w:drawing>
      </w:r>
    </w:p>
    <w:p w:rsidR="005058A3" w:rsidRPr="00D67384" w:rsidRDefault="005058A3" w:rsidP="0080596F">
      <w:pPr>
        <w:jc w:val="center"/>
        <w:rPr>
          <w:rFonts w:ascii="仿宋_GB2312"/>
          <w:sz w:val="24"/>
          <w:szCs w:val="24"/>
        </w:rPr>
      </w:pPr>
      <w:r w:rsidRPr="00CF7797">
        <w:rPr>
          <w:rFonts w:ascii="仿宋_GB2312" w:hint="eastAsia"/>
          <w:sz w:val="24"/>
          <w:szCs w:val="24"/>
        </w:rPr>
        <w:t>图</w:t>
      </w:r>
      <w:r w:rsidRPr="00CF7797">
        <w:rPr>
          <w:rFonts w:ascii="仿宋_GB2312"/>
          <w:sz w:val="24"/>
          <w:szCs w:val="24"/>
        </w:rPr>
        <w:t>1-</w:t>
      </w:r>
      <w:r>
        <w:rPr>
          <w:rFonts w:ascii="仿宋_GB2312" w:hint="eastAsia"/>
          <w:sz w:val="24"/>
          <w:szCs w:val="24"/>
        </w:rPr>
        <w:t>4</w:t>
      </w:r>
      <w:r w:rsidRPr="00CF7797">
        <w:rPr>
          <w:rFonts w:ascii="仿宋_GB2312"/>
          <w:sz w:val="24"/>
          <w:szCs w:val="24"/>
        </w:rPr>
        <w:t xml:space="preserve"> </w:t>
      </w:r>
      <w:r>
        <w:rPr>
          <w:rFonts w:ascii="仿宋_GB2312" w:hint="eastAsia"/>
          <w:sz w:val="24"/>
          <w:szCs w:val="24"/>
        </w:rPr>
        <w:t>地闪分时段统计</w:t>
      </w:r>
    </w:p>
    <w:p w:rsidR="00805AAD" w:rsidRDefault="00266579">
      <w:pPr>
        <w:pStyle w:val="2"/>
        <w:rPr>
          <w:rFonts w:ascii="仿宋_GB2312" w:eastAsia="仿宋_GB2312"/>
          <w:color w:val="auto"/>
          <w:sz w:val="32"/>
        </w:rPr>
      </w:pPr>
      <w:bookmarkStart w:id="12" w:name="_Toc447181894"/>
      <w:r>
        <w:rPr>
          <w:rFonts w:ascii="仿宋_GB2312" w:eastAsia="仿宋_GB2312"/>
          <w:color w:val="auto"/>
          <w:sz w:val="32"/>
        </w:rPr>
        <w:t>1.</w:t>
      </w:r>
      <w:r>
        <w:rPr>
          <w:rFonts w:ascii="仿宋_GB2312" w:eastAsia="仿宋_GB2312" w:hint="eastAsia"/>
          <w:color w:val="auto"/>
          <w:sz w:val="32"/>
        </w:rPr>
        <w:t>3</w:t>
      </w:r>
      <w:r w:rsidR="00805AAD">
        <w:rPr>
          <w:rFonts w:ascii="仿宋_GB2312" w:eastAsia="仿宋_GB2312"/>
          <w:color w:val="auto"/>
          <w:sz w:val="32"/>
        </w:rPr>
        <w:t xml:space="preserve"> </w:t>
      </w:r>
      <w:r w:rsidR="00805AAD" w:rsidRPr="00CB09EA">
        <w:rPr>
          <w:rFonts w:ascii="仿宋_GB2312" w:eastAsia="仿宋_GB2312" w:hint="eastAsia"/>
          <w:color w:val="auto"/>
        </w:rPr>
        <w:t>地闪强度分布</w:t>
      </w:r>
      <w:bookmarkEnd w:id="9"/>
      <w:bookmarkEnd w:id="12"/>
    </w:p>
    <w:p w:rsidR="00772DFE" w:rsidRDefault="00772DFE" w:rsidP="00772DFE">
      <w:pPr>
        <w:ind w:firstLineChars="200" w:firstLine="632"/>
        <w:rPr>
          <w:rFonts w:ascii="仿宋_GB2312" w:hint="eastAsia"/>
        </w:rPr>
      </w:pPr>
      <w:r>
        <w:rPr>
          <w:rFonts w:ascii="仿宋_GB2312" w:hint="eastAsia"/>
        </w:rPr>
        <w:t>由正、负地闪强度分布图可见，地闪次数随地闪强度呈近似正态分布特征。正地闪主要集中在5-60kA内（见图1-5），该区间内正地闪次数约占总地闪的87.20%，负地闪主要分布在5-60kA内（见图1-6），该区间内负地闪次数约占总负地闪的91.46%。</w:t>
      </w:r>
    </w:p>
    <w:p w:rsidR="00861729" w:rsidRDefault="00861729" w:rsidP="00D3715A">
      <w:pPr>
        <w:rPr>
          <w:rFonts w:ascii="仿宋_GB2312"/>
        </w:rPr>
      </w:pPr>
      <w:r>
        <w:rPr>
          <w:noProof/>
        </w:rPr>
        <w:drawing>
          <wp:inline distT="0" distB="0" distL="0" distR="0" wp14:anchorId="49064DAF" wp14:editId="11DF152F">
            <wp:extent cx="5616000" cy="3135600"/>
            <wp:effectExtent l="0" t="0" r="22860" b="27305"/>
            <wp:docPr id="17" name="图表 1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"/>
              </a:graphicData>
            </a:graphic>
          </wp:inline>
        </w:drawing>
      </w:r>
    </w:p>
    <w:p w:rsidR="000D6555" w:rsidRPr="00B809DB" w:rsidRDefault="000D6555" w:rsidP="00B809DB">
      <w:pPr>
        <w:jc w:val="center"/>
        <w:rPr>
          <w:rFonts w:ascii="仿宋_GB2312"/>
          <w:sz w:val="24"/>
          <w:szCs w:val="24"/>
        </w:rPr>
      </w:pPr>
      <w:r w:rsidRPr="00CF7797">
        <w:rPr>
          <w:rFonts w:ascii="仿宋_GB2312" w:hint="eastAsia"/>
          <w:sz w:val="24"/>
          <w:szCs w:val="24"/>
        </w:rPr>
        <w:t>图</w:t>
      </w:r>
      <w:r w:rsidRPr="00CF7797">
        <w:rPr>
          <w:rFonts w:ascii="仿宋_GB2312"/>
          <w:sz w:val="24"/>
          <w:szCs w:val="24"/>
        </w:rPr>
        <w:t>1-</w:t>
      </w:r>
      <w:r w:rsidRPr="00CF7797">
        <w:rPr>
          <w:rFonts w:ascii="仿宋_GB2312" w:hint="eastAsia"/>
          <w:sz w:val="24"/>
          <w:szCs w:val="24"/>
        </w:rPr>
        <w:t>5</w:t>
      </w:r>
      <w:r w:rsidRPr="00CF7797">
        <w:rPr>
          <w:rFonts w:ascii="仿宋_GB2312"/>
          <w:sz w:val="24"/>
          <w:szCs w:val="24"/>
        </w:rPr>
        <w:t xml:space="preserve"> </w:t>
      </w:r>
      <w:r w:rsidR="00D3715A">
        <w:rPr>
          <w:rFonts w:ascii="仿宋_GB2312" w:hint="eastAsia"/>
          <w:sz w:val="24"/>
          <w:szCs w:val="24"/>
        </w:rPr>
        <w:t>负</w:t>
      </w:r>
      <w:r w:rsidRPr="00CF7797">
        <w:rPr>
          <w:rFonts w:ascii="仿宋_GB2312" w:hint="eastAsia"/>
          <w:sz w:val="24"/>
          <w:szCs w:val="24"/>
        </w:rPr>
        <w:t>地闪强度分布</w:t>
      </w:r>
    </w:p>
    <w:p w:rsidR="00861729" w:rsidRPr="00612C5A" w:rsidRDefault="00861729" w:rsidP="000D6555">
      <w:pPr>
        <w:rPr>
          <w:color w:val="FF0000"/>
        </w:rPr>
      </w:pPr>
      <w:r>
        <w:rPr>
          <w:noProof/>
        </w:rPr>
        <w:drawing>
          <wp:inline distT="0" distB="0" distL="0" distR="0" wp14:anchorId="363C610D" wp14:editId="4563F34F">
            <wp:extent cx="5616000" cy="2916000"/>
            <wp:effectExtent l="0" t="0" r="22860" b="17780"/>
            <wp:docPr id="18" name="图表 1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6"/>
              </a:graphicData>
            </a:graphic>
          </wp:inline>
        </w:drawing>
      </w:r>
    </w:p>
    <w:p w:rsidR="000D6555" w:rsidRPr="004C1D59" w:rsidRDefault="000D6555" w:rsidP="000D6555">
      <w:pPr>
        <w:jc w:val="center"/>
        <w:rPr>
          <w:rFonts w:ascii="仿宋_GB2312"/>
          <w:sz w:val="24"/>
          <w:szCs w:val="24"/>
        </w:rPr>
      </w:pPr>
      <w:r w:rsidRPr="00CF7797">
        <w:rPr>
          <w:rFonts w:ascii="仿宋_GB2312" w:hint="eastAsia"/>
          <w:sz w:val="24"/>
          <w:szCs w:val="24"/>
        </w:rPr>
        <w:t>图</w:t>
      </w:r>
      <w:r w:rsidRPr="00CF7797">
        <w:rPr>
          <w:rFonts w:ascii="仿宋_GB2312"/>
          <w:sz w:val="24"/>
          <w:szCs w:val="24"/>
        </w:rPr>
        <w:t xml:space="preserve"> 1-</w:t>
      </w:r>
      <w:r w:rsidRPr="00CF7797">
        <w:rPr>
          <w:rFonts w:ascii="仿宋_GB2312" w:hint="eastAsia"/>
          <w:sz w:val="24"/>
          <w:szCs w:val="24"/>
        </w:rPr>
        <w:t>6</w:t>
      </w:r>
      <w:r w:rsidRPr="00CF7797">
        <w:rPr>
          <w:rFonts w:ascii="仿宋_GB2312"/>
          <w:sz w:val="24"/>
          <w:szCs w:val="24"/>
        </w:rPr>
        <w:t xml:space="preserve"> </w:t>
      </w:r>
      <w:r w:rsidR="00D3715A">
        <w:rPr>
          <w:rFonts w:ascii="仿宋_GB2312" w:hint="eastAsia"/>
          <w:sz w:val="24"/>
          <w:szCs w:val="24"/>
        </w:rPr>
        <w:t>正</w:t>
      </w:r>
      <w:r w:rsidRPr="00CF7797">
        <w:rPr>
          <w:rFonts w:ascii="仿宋_GB2312" w:hint="eastAsia"/>
          <w:sz w:val="24"/>
          <w:szCs w:val="24"/>
        </w:rPr>
        <w:t>地闪强度分布</w:t>
      </w:r>
    </w:p>
    <w:p w:rsidR="000D6555" w:rsidRPr="004D18F1" w:rsidRDefault="000D6555" w:rsidP="000D6555">
      <w:pPr>
        <w:pStyle w:val="1"/>
        <w:rPr>
          <w:color w:val="auto"/>
        </w:rPr>
      </w:pPr>
      <w:bookmarkStart w:id="13" w:name="_Toc256686860"/>
      <w:bookmarkStart w:id="14" w:name="_Toc248380298"/>
      <w:bookmarkStart w:id="15" w:name="_Toc382318381"/>
      <w:bookmarkStart w:id="16" w:name="_Toc447181895"/>
      <w:r w:rsidRPr="004D18F1">
        <w:rPr>
          <w:rFonts w:hint="eastAsia"/>
          <w:color w:val="auto"/>
        </w:rPr>
        <w:t xml:space="preserve">2 </w:t>
      </w:r>
      <w:r w:rsidRPr="00CB09EA">
        <w:rPr>
          <w:rFonts w:ascii="仿宋_GB2312" w:eastAsia="仿宋_GB2312" w:hint="eastAsia"/>
          <w:color w:val="auto"/>
        </w:rPr>
        <w:t>雷电灾害</w:t>
      </w:r>
      <w:bookmarkEnd w:id="13"/>
      <w:bookmarkEnd w:id="14"/>
      <w:bookmarkEnd w:id="15"/>
      <w:bookmarkEnd w:id="16"/>
    </w:p>
    <w:p w:rsidR="000D6555" w:rsidRPr="005F0DC3" w:rsidRDefault="000D6555" w:rsidP="000D6555">
      <w:pPr>
        <w:ind w:firstLineChars="200" w:firstLine="632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根据各县市气象部门上报灾情的不完全统计，</w:t>
      </w:r>
      <w:r w:rsidR="00DF2E28">
        <w:rPr>
          <w:rFonts w:ascii="宋体" w:hAnsi="宋体" w:hint="eastAsia"/>
          <w:szCs w:val="21"/>
        </w:rPr>
        <w:t>2016</w:t>
      </w:r>
      <w:r>
        <w:rPr>
          <w:rFonts w:ascii="宋体" w:hAnsi="宋体" w:hint="eastAsia"/>
          <w:szCs w:val="21"/>
        </w:rPr>
        <w:t>年全市因</w:t>
      </w:r>
      <w:r w:rsidRPr="008A2A08">
        <w:rPr>
          <w:rFonts w:ascii="宋体" w:hAnsi="宋体" w:hint="eastAsia"/>
          <w:szCs w:val="21"/>
        </w:rPr>
        <w:t>雷电</w:t>
      </w:r>
      <w:r>
        <w:rPr>
          <w:rFonts w:ascii="宋体" w:hAnsi="宋体" w:hint="eastAsia"/>
          <w:szCs w:val="21"/>
        </w:rPr>
        <w:t>引发的</w:t>
      </w:r>
      <w:r w:rsidRPr="008A2A08">
        <w:rPr>
          <w:rFonts w:ascii="宋体" w:hAnsi="宋体" w:hint="eastAsia"/>
          <w:szCs w:val="21"/>
        </w:rPr>
        <w:t>灾害</w:t>
      </w:r>
      <w:r>
        <w:rPr>
          <w:rFonts w:ascii="宋体" w:hAnsi="宋体" w:hint="eastAsia"/>
          <w:szCs w:val="21"/>
        </w:rPr>
        <w:t>共</w:t>
      </w:r>
      <w:r>
        <w:rPr>
          <w:rFonts w:ascii="宋体" w:hAnsi="宋体" w:hint="eastAsia"/>
          <w:szCs w:val="21"/>
        </w:rPr>
        <w:t>148</w:t>
      </w:r>
      <w:r>
        <w:rPr>
          <w:rFonts w:ascii="宋体" w:hAnsi="宋体" w:hint="eastAsia"/>
          <w:szCs w:val="21"/>
        </w:rPr>
        <w:t>起，无人员伤亡事故。造成直接经济损失</w:t>
      </w:r>
      <w:r>
        <w:rPr>
          <w:rFonts w:ascii="宋体" w:hAnsi="宋体" w:hint="eastAsia"/>
          <w:szCs w:val="21"/>
        </w:rPr>
        <w:lastRenderedPageBreak/>
        <w:t>达</w:t>
      </w:r>
      <w:r>
        <w:rPr>
          <w:rFonts w:ascii="宋体" w:hAnsi="宋体"/>
          <w:szCs w:val="21"/>
        </w:rPr>
        <w:t>7</w:t>
      </w:r>
      <w:r>
        <w:rPr>
          <w:rFonts w:ascii="宋体" w:hAnsi="宋体" w:hint="eastAsia"/>
          <w:szCs w:val="21"/>
        </w:rPr>
        <w:t>788.04</w:t>
      </w:r>
      <w:r>
        <w:rPr>
          <w:rFonts w:ascii="宋体" w:hAnsi="宋体" w:hint="eastAsia"/>
          <w:szCs w:val="21"/>
        </w:rPr>
        <w:t>万元，间接经济损失</w:t>
      </w:r>
      <w:r>
        <w:rPr>
          <w:rFonts w:ascii="宋体" w:hAnsi="宋体"/>
          <w:szCs w:val="21"/>
        </w:rPr>
        <w:t>6</w:t>
      </w:r>
      <w:r>
        <w:rPr>
          <w:rFonts w:ascii="宋体" w:hAnsi="宋体" w:hint="eastAsia"/>
          <w:szCs w:val="21"/>
        </w:rPr>
        <w:t>77.42</w:t>
      </w:r>
      <w:r>
        <w:rPr>
          <w:rFonts w:ascii="宋体" w:hAnsi="宋体" w:hint="eastAsia"/>
          <w:szCs w:val="21"/>
        </w:rPr>
        <w:t>万元。</w:t>
      </w:r>
    </w:p>
    <w:p w:rsidR="000D6555" w:rsidRPr="00D52264" w:rsidRDefault="000D6555" w:rsidP="000D6555">
      <w:pPr>
        <w:pStyle w:val="2"/>
        <w:rPr>
          <w:rFonts w:ascii="仿宋_GB2312" w:eastAsia="仿宋_GB2312"/>
          <w:color w:val="auto"/>
          <w:sz w:val="32"/>
        </w:rPr>
      </w:pPr>
      <w:bookmarkStart w:id="17" w:name="_Toc256686861"/>
      <w:bookmarkStart w:id="18" w:name="_Toc248380299"/>
      <w:bookmarkStart w:id="19" w:name="_Toc382318382"/>
      <w:bookmarkStart w:id="20" w:name="_Toc447181896"/>
      <w:r w:rsidRPr="00D52264">
        <w:rPr>
          <w:rFonts w:ascii="仿宋_GB2312" w:eastAsia="仿宋_GB2312" w:hint="eastAsia"/>
          <w:color w:val="auto"/>
          <w:sz w:val="32"/>
        </w:rPr>
        <w:t>2.1 雷灾分月统计</w:t>
      </w:r>
      <w:bookmarkEnd w:id="17"/>
      <w:bookmarkEnd w:id="18"/>
      <w:bookmarkEnd w:id="19"/>
      <w:bookmarkEnd w:id="20"/>
    </w:p>
    <w:p w:rsidR="000D6555" w:rsidRDefault="000D6555" w:rsidP="000D6555">
      <w:pPr>
        <w:ind w:firstLineChars="200" w:firstLine="632"/>
      </w:pPr>
      <w:r w:rsidRPr="008568AE">
        <w:t>从</w:t>
      </w:r>
      <w:r>
        <w:rPr>
          <w:rFonts w:hint="eastAsia"/>
        </w:rPr>
        <w:t>月分布</w:t>
      </w:r>
      <w:r w:rsidRPr="008568AE">
        <w:t>来看，</w:t>
      </w:r>
      <w:r>
        <w:t>除了</w:t>
      </w:r>
      <w:r>
        <w:rPr>
          <w:rFonts w:hint="eastAsia"/>
        </w:rPr>
        <w:t>1</w:t>
      </w:r>
      <w:r>
        <w:t>月和</w:t>
      </w:r>
      <w:r>
        <w:rPr>
          <w:rFonts w:hint="eastAsia"/>
        </w:rPr>
        <w:t>12</w:t>
      </w:r>
      <w:r>
        <w:rPr>
          <w:rFonts w:hint="eastAsia"/>
        </w:rPr>
        <w:t>月</w:t>
      </w:r>
      <w:r>
        <w:t>无雷电灾害发生，其他月份都有不同次数的雷灾报告</w:t>
      </w:r>
      <w:r>
        <w:rPr>
          <w:rFonts w:hint="eastAsia"/>
        </w:rPr>
        <w:t>。</w:t>
      </w:r>
      <w:r>
        <w:t>雷灾事故</w:t>
      </w:r>
      <w:r>
        <w:rPr>
          <w:rFonts w:hint="eastAsia"/>
        </w:rPr>
        <w:t>相对集中在</w:t>
      </w:r>
      <w:r>
        <w:rPr>
          <w:rFonts w:hint="eastAsia"/>
        </w:rPr>
        <w:t>7</w:t>
      </w:r>
      <w:r>
        <w:rPr>
          <w:rFonts w:hint="eastAsia"/>
        </w:rPr>
        <w:t>、</w:t>
      </w:r>
      <w:r>
        <w:rPr>
          <w:rFonts w:hint="eastAsia"/>
        </w:rPr>
        <w:t>8</w:t>
      </w:r>
      <w:r>
        <w:rPr>
          <w:rFonts w:hint="eastAsia"/>
        </w:rPr>
        <w:t>两个</w:t>
      </w:r>
      <w:r>
        <w:t>月</w:t>
      </w:r>
      <w:r w:rsidRPr="008568AE">
        <w:t>，</w:t>
      </w:r>
      <w:r>
        <w:rPr>
          <w:rFonts w:hint="eastAsia"/>
        </w:rPr>
        <w:t>合计</w:t>
      </w:r>
      <w:r>
        <w:rPr>
          <w:rFonts w:hint="eastAsia"/>
        </w:rPr>
        <w:t>67</w:t>
      </w:r>
      <w:r>
        <w:rPr>
          <w:rFonts w:hint="eastAsia"/>
        </w:rPr>
        <w:t>起，</w:t>
      </w:r>
      <w:r w:rsidRPr="008568AE">
        <w:t>占全年的</w:t>
      </w:r>
      <w:r>
        <w:rPr>
          <w:rFonts w:hint="eastAsia"/>
        </w:rPr>
        <w:t>45.27</w:t>
      </w:r>
      <w:r w:rsidRPr="008568AE">
        <w:t>%</w:t>
      </w:r>
      <w:r>
        <w:rPr>
          <w:rFonts w:hint="eastAsia"/>
        </w:rPr>
        <w:t>（见图</w:t>
      </w:r>
      <w:r>
        <w:rPr>
          <w:rFonts w:hint="eastAsia"/>
        </w:rPr>
        <w:t>2-1</w:t>
      </w:r>
      <w:r>
        <w:rPr>
          <w:rFonts w:hint="eastAsia"/>
        </w:rPr>
        <w:t>）。</w:t>
      </w:r>
    </w:p>
    <w:p w:rsidR="000D6555" w:rsidRPr="00101167" w:rsidRDefault="00CF4B4E" w:rsidP="000D6555">
      <w:r>
        <w:rPr>
          <w:noProof/>
        </w:rPr>
        <w:drawing>
          <wp:inline distT="0" distB="0" distL="0" distR="0" wp14:anchorId="2679F165" wp14:editId="2F2E8569">
            <wp:extent cx="5582920" cy="3016250"/>
            <wp:effectExtent l="0" t="0" r="0" b="0"/>
            <wp:docPr id="153" name="图片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2920" cy="3016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D6555" w:rsidRPr="00B17B28" w:rsidRDefault="000D6555" w:rsidP="000D6555">
      <w:pPr>
        <w:jc w:val="center"/>
        <w:rPr>
          <w:rFonts w:ascii="仿宋_GB2312"/>
          <w:sz w:val="24"/>
          <w:szCs w:val="24"/>
        </w:rPr>
      </w:pPr>
      <w:r w:rsidRPr="00B17B28">
        <w:rPr>
          <w:rFonts w:ascii="仿宋_GB2312" w:hint="eastAsia"/>
          <w:sz w:val="24"/>
          <w:szCs w:val="24"/>
        </w:rPr>
        <w:t>图2</w:t>
      </w:r>
      <w:r w:rsidRPr="00B17B28">
        <w:rPr>
          <w:rFonts w:ascii="仿宋_GB2312"/>
          <w:sz w:val="24"/>
          <w:szCs w:val="24"/>
        </w:rPr>
        <w:t>-</w:t>
      </w:r>
      <w:r w:rsidRPr="00B17B28">
        <w:rPr>
          <w:rFonts w:ascii="仿宋_GB2312" w:hint="eastAsia"/>
          <w:sz w:val="24"/>
          <w:szCs w:val="24"/>
        </w:rPr>
        <w:t>1 雷灾月分布</w:t>
      </w:r>
    </w:p>
    <w:p w:rsidR="000D6555" w:rsidRPr="00D52264" w:rsidRDefault="000D6555" w:rsidP="000D6555">
      <w:pPr>
        <w:pStyle w:val="2"/>
        <w:rPr>
          <w:rFonts w:ascii="仿宋_GB2312" w:eastAsia="仿宋_GB2312"/>
          <w:color w:val="auto"/>
          <w:sz w:val="32"/>
        </w:rPr>
      </w:pPr>
      <w:bookmarkStart w:id="21" w:name="_Toc256686863"/>
      <w:bookmarkStart w:id="22" w:name="_Toc248380300"/>
      <w:bookmarkStart w:id="23" w:name="_Toc382318383"/>
      <w:bookmarkStart w:id="24" w:name="_Toc447181897"/>
      <w:r>
        <w:rPr>
          <w:rFonts w:ascii="仿宋_GB2312" w:eastAsia="仿宋_GB2312" w:hint="eastAsia"/>
          <w:color w:val="auto"/>
          <w:sz w:val="32"/>
        </w:rPr>
        <w:t xml:space="preserve">2.2 </w:t>
      </w:r>
      <w:r w:rsidRPr="00D52264">
        <w:rPr>
          <w:rFonts w:ascii="仿宋_GB2312" w:eastAsia="仿宋_GB2312" w:hint="eastAsia"/>
          <w:color w:val="auto"/>
          <w:sz w:val="32"/>
        </w:rPr>
        <w:t>雷灾损失分类统计</w:t>
      </w:r>
      <w:bookmarkEnd w:id="21"/>
      <w:bookmarkEnd w:id="22"/>
      <w:bookmarkEnd w:id="23"/>
      <w:bookmarkEnd w:id="24"/>
    </w:p>
    <w:p w:rsidR="000D6555" w:rsidRPr="00726D19" w:rsidRDefault="000D6555" w:rsidP="000D6555">
      <w:pPr>
        <w:ind w:firstLineChars="200" w:firstLine="632"/>
      </w:pPr>
      <w:r>
        <w:rPr>
          <w:rFonts w:hint="eastAsia"/>
          <w:szCs w:val="21"/>
        </w:rPr>
        <w:t>从雷灾受损类别来看，</w:t>
      </w:r>
      <w:r w:rsidR="00DF2E28">
        <w:rPr>
          <w:szCs w:val="21"/>
        </w:rPr>
        <w:t>2016</w:t>
      </w:r>
      <w:r>
        <w:rPr>
          <w:szCs w:val="21"/>
        </w:rPr>
        <w:t>年全</w:t>
      </w:r>
      <w:r>
        <w:rPr>
          <w:rFonts w:hint="eastAsia"/>
          <w:szCs w:val="21"/>
        </w:rPr>
        <w:t>市共发生雷击引起</w:t>
      </w:r>
      <w:r w:rsidRPr="008568AE">
        <w:rPr>
          <w:szCs w:val="21"/>
        </w:rPr>
        <w:t>建</w:t>
      </w:r>
      <w:r w:rsidRPr="008568AE">
        <w:rPr>
          <w:szCs w:val="21"/>
        </w:rPr>
        <w:t>(</w:t>
      </w:r>
      <w:r w:rsidRPr="008568AE">
        <w:rPr>
          <w:szCs w:val="21"/>
        </w:rPr>
        <w:t>构</w:t>
      </w:r>
      <w:r w:rsidRPr="008568AE">
        <w:rPr>
          <w:szCs w:val="21"/>
        </w:rPr>
        <w:t>)</w:t>
      </w:r>
      <w:r w:rsidRPr="008568AE">
        <w:rPr>
          <w:szCs w:val="21"/>
        </w:rPr>
        <w:t>筑物受损</w:t>
      </w:r>
      <w:r>
        <w:rPr>
          <w:rFonts w:hint="eastAsia"/>
          <w:szCs w:val="21"/>
        </w:rPr>
        <w:t>4</w:t>
      </w:r>
      <w:r w:rsidRPr="008568AE">
        <w:rPr>
          <w:szCs w:val="21"/>
        </w:rPr>
        <w:t>起，</w:t>
      </w:r>
      <w:r>
        <w:rPr>
          <w:rFonts w:hint="eastAsia"/>
          <w:szCs w:val="21"/>
        </w:rPr>
        <w:t>厂用</w:t>
      </w:r>
      <w:r w:rsidRPr="008568AE">
        <w:rPr>
          <w:szCs w:val="21"/>
        </w:rPr>
        <w:t>电子电器设备受损</w:t>
      </w:r>
      <w:r>
        <w:rPr>
          <w:rFonts w:hint="eastAsia"/>
          <w:szCs w:val="21"/>
        </w:rPr>
        <w:t>83</w:t>
      </w:r>
      <w:r w:rsidRPr="008568AE">
        <w:rPr>
          <w:szCs w:val="21"/>
        </w:rPr>
        <w:t>起，家用电子电器设备受损</w:t>
      </w:r>
      <w:r>
        <w:rPr>
          <w:rFonts w:hint="eastAsia"/>
          <w:szCs w:val="21"/>
        </w:rPr>
        <w:t>32</w:t>
      </w:r>
      <w:r w:rsidRPr="008568AE">
        <w:rPr>
          <w:szCs w:val="21"/>
        </w:rPr>
        <w:t>起</w:t>
      </w:r>
      <w:r>
        <w:rPr>
          <w:rFonts w:hint="eastAsia"/>
          <w:szCs w:val="21"/>
        </w:rPr>
        <w:t>。其他项主要包括工厂材料、汽车受损等，共</w:t>
      </w:r>
      <w:r>
        <w:rPr>
          <w:rFonts w:hint="eastAsia"/>
          <w:szCs w:val="21"/>
        </w:rPr>
        <w:t>29</w:t>
      </w:r>
      <w:r>
        <w:rPr>
          <w:rFonts w:hint="eastAsia"/>
          <w:szCs w:val="21"/>
        </w:rPr>
        <w:t>起。</w:t>
      </w:r>
    </w:p>
    <w:p w:rsidR="000D6555" w:rsidRPr="00A07EF2" w:rsidRDefault="00CF4B4E" w:rsidP="000D6555">
      <w:pPr>
        <w:jc w:val="center"/>
      </w:pPr>
      <w:r>
        <w:rPr>
          <w:noProof/>
        </w:rPr>
        <w:lastRenderedPageBreak/>
        <w:drawing>
          <wp:inline distT="0" distB="0" distL="0" distR="0" wp14:anchorId="26C0DF31" wp14:editId="503F30AB">
            <wp:extent cx="4533900" cy="2903220"/>
            <wp:effectExtent l="0" t="0" r="0" b="0"/>
            <wp:docPr id="12" name="对象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8"/>
              </a:graphicData>
            </a:graphic>
          </wp:inline>
        </w:drawing>
      </w:r>
    </w:p>
    <w:p w:rsidR="000D6555" w:rsidRPr="00B17B28" w:rsidRDefault="000D6555" w:rsidP="000D6555">
      <w:pPr>
        <w:jc w:val="center"/>
        <w:rPr>
          <w:rFonts w:ascii="仿宋_GB2312"/>
          <w:sz w:val="24"/>
          <w:szCs w:val="24"/>
        </w:rPr>
      </w:pPr>
      <w:r w:rsidRPr="00B17B28">
        <w:rPr>
          <w:rFonts w:ascii="仿宋_GB2312" w:hint="eastAsia"/>
          <w:sz w:val="24"/>
          <w:szCs w:val="24"/>
        </w:rPr>
        <w:t>图 2</w:t>
      </w:r>
      <w:r w:rsidRPr="00B17B28">
        <w:rPr>
          <w:rFonts w:ascii="仿宋_GB2312"/>
          <w:sz w:val="24"/>
          <w:szCs w:val="24"/>
        </w:rPr>
        <w:t>-</w:t>
      </w:r>
      <w:r w:rsidRPr="00B17B28">
        <w:rPr>
          <w:rFonts w:ascii="仿宋_GB2312" w:hint="eastAsia"/>
          <w:sz w:val="24"/>
          <w:szCs w:val="24"/>
        </w:rPr>
        <w:t>2 雷灾受损类别统计</w:t>
      </w:r>
    </w:p>
    <w:p w:rsidR="000D6555" w:rsidRDefault="000D6555" w:rsidP="000D6555">
      <w:pPr>
        <w:ind w:firstLineChars="200" w:firstLine="632"/>
        <w:rPr>
          <w:szCs w:val="21"/>
        </w:rPr>
      </w:pPr>
      <w:r w:rsidRPr="008568AE">
        <w:rPr>
          <w:szCs w:val="21"/>
        </w:rPr>
        <w:t>电子</w:t>
      </w:r>
      <w:r>
        <w:rPr>
          <w:rFonts w:hint="eastAsia"/>
          <w:szCs w:val="21"/>
        </w:rPr>
        <w:t>电器</w:t>
      </w:r>
      <w:r w:rsidRPr="008568AE">
        <w:rPr>
          <w:szCs w:val="21"/>
        </w:rPr>
        <w:t>设备受损最多</w:t>
      </w:r>
      <w:r>
        <w:rPr>
          <w:rFonts w:hint="eastAsia"/>
          <w:szCs w:val="21"/>
        </w:rPr>
        <w:t>，家用和厂用合计</w:t>
      </w:r>
      <w:r>
        <w:rPr>
          <w:rFonts w:hint="eastAsia"/>
          <w:szCs w:val="21"/>
        </w:rPr>
        <w:t>115</w:t>
      </w:r>
      <w:r>
        <w:rPr>
          <w:rFonts w:hint="eastAsia"/>
          <w:szCs w:val="21"/>
        </w:rPr>
        <w:t>起，占事故总数的</w:t>
      </w:r>
      <w:r>
        <w:rPr>
          <w:rFonts w:ascii="仿宋_GB2312" w:hint="eastAsia"/>
          <w:szCs w:val="32"/>
        </w:rPr>
        <w:t>77.7</w:t>
      </w:r>
      <w:r>
        <w:rPr>
          <w:rFonts w:hint="eastAsia"/>
          <w:szCs w:val="21"/>
        </w:rPr>
        <w:t>%</w:t>
      </w:r>
      <w:r>
        <w:rPr>
          <w:rFonts w:hint="eastAsia"/>
          <w:szCs w:val="21"/>
        </w:rPr>
        <w:t>（见图</w:t>
      </w:r>
      <w:r>
        <w:rPr>
          <w:rFonts w:ascii="仿宋_GB2312" w:hint="eastAsia"/>
          <w:szCs w:val="32"/>
        </w:rPr>
        <w:t>2-2</w:t>
      </w:r>
      <w:r>
        <w:rPr>
          <w:rFonts w:hint="eastAsia"/>
          <w:szCs w:val="21"/>
        </w:rPr>
        <w:t>）</w:t>
      </w:r>
      <w:r w:rsidRPr="008568AE">
        <w:rPr>
          <w:szCs w:val="21"/>
        </w:rPr>
        <w:t>。这说明随着现代</w:t>
      </w:r>
      <w:r>
        <w:rPr>
          <w:rFonts w:hint="eastAsia"/>
          <w:szCs w:val="21"/>
        </w:rPr>
        <w:t>工业</w:t>
      </w:r>
      <w:r w:rsidRPr="008568AE">
        <w:rPr>
          <w:szCs w:val="21"/>
        </w:rPr>
        <w:t>电子通讯</w:t>
      </w:r>
      <w:r>
        <w:rPr>
          <w:rFonts w:hint="eastAsia"/>
          <w:szCs w:val="21"/>
        </w:rPr>
        <w:t>网络</w:t>
      </w:r>
      <w:r w:rsidRPr="008568AE">
        <w:rPr>
          <w:szCs w:val="21"/>
        </w:rPr>
        <w:t>技术的发展</w:t>
      </w:r>
      <w:r>
        <w:rPr>
          <w:rFonts w:hint="eastAsia"/>
          <w:szCs w:val="21"/>
        </w:rPr>
        <w:t>，</w:t>
      </w:r>
      <w:r w:rsidRPr="008568AE">
        <w:rPr>
          <w:szCs w:val="21"/>
        </w:rPr>
        <w:t>敏感电子器件</w:t>
      </w:r>
      <w:r>
        <w:rPr>
          <w:rFonts w:hint="eastAsia"/>
          <w:szCs w:val="21"/>
        </w:rPr>
        <w:t>广泛使</w:t>
      </w:r>
      <w:r w:rsidRPr="008568AE">
        <w:rPr>
          <w:szCs w:val="21"/>
        </w:rPr>
        <w:t>用，</w:t>
      </w:r>
      <w:r>
        <w:rPr>
          <w:rFonts w:hint="eastAsia"/>
          <w:szCs w:val="21"/>
        </w:rPr>
        <w:t>雷电灾害的影响更为广泛和复杂，需要落实综合防雷的工程技术措施，最大限度减少雷击灾害。</w:t>
      </w:r>
    </w:p>
    <w:p w:rsidR="000D6555" w:rsidRPr="00D52264" w:rsidRDefault="000D6555" w:rsidP="000D6555">
      <w:pPr>
        <w:pStyle w:val="2"/>
        <w:rPr>
          <w:rFonts w:ascii="仿宋_GB2312" w:eastAsia="仿宋_GB2312"/>
          <w:color w:val="auto"/>
          <w:sz w:val="32"/>
        </w:rPr>
      </w:pPr>
      <w:bookmarkStart w:id="25" w:name="_Toc447181898"/>
      <w:r w:rsidRPr="00D52264">
        <w:rPr>
          <w:rFonts w:ascii="仿宋_GB2312" w:eastAsia="仿宋_GB2312" w:hint="eastAsia"/>
          <w:color w:val="auto"/>
          <w:sz w:val="32"/>
        </w:rPr>
        <w:t>2.3 雷灾分地区统计</w:t>
      </w:r>
      <w:bookmarkEnd w:id="25"/>
    </w:p>
    <w:p w:rsidR="000D6555" w:rsidRPr="00E94F10" w:rsidRDefault="000D6555" w:rsidP="000D6555">
      <w:pPr>
        <w:ind w:firstLineChars="200" w:firstLine="632"/>
        <w:jc w:val="left"/>
        <w:rPr>
          <w:rFonts w:ascii="仿宋_GB2312"/>
        </w:rPr>
      </w:pPr>
      <w:r w:rsidRPr="00E94F10">
        <w:rPr>
          <w:rFonts w:ascii="仿宋_GB2312"/>
          <w:szCs w:val="21"/>
        </w:rPr>
        <w:t>从雷灾</w:t>
      </w:r>
      <w:r w:rsidRPr="00E94F10">
        <w:rPr>
          <w:rFonts w:ascii="仿宋_GB2312" w:hint="eastAsia"/>
          <w:szCs w:val="21"/>
        </w:rPr>
        <w:t>事故发生的区域来</w:t>
      </w:r>
      <w:r w:rsidRPr="00E94F10">
        <w:rPr>
          <w:rFonts w:ascii="仿宋_GB2312"/>
          <w:szCs w:val="21"/>
        </w:rPr>
        <w:t>看，</w:t>
      </w:r>
      <w:r w:rsidRPr="00E94F10">
        <w:rPr>
          <w:rFonts w:ascii="仿宋_GB2312" w:hint="eastAsia"/>
          <w:szCs w:val="21"/>
        </w:rPr>
        <w:t>诸暨受雷灾次数最</w:t>
      </w:r>
      <w:r w:rsidRPr="00E94F10">
        <w:rPr>
          <w:rFonts w:ascii="仿宋_GB2312"/>
          <w:szCs w:val="21"/>
        </w:rPr>
        <w:t>多</w:t>
      </w:r>
      <w:r w:rsidRPr="00E94F10">
        <w:rPr>
          <w:rFonts w:ascii="仿宋_GB2312" w:hint="eastAsia"/>
          <w:szCs w:val="21"/>
        </w:rPr>
        <w:t>，达</w:t>
      </w:r>
      <w:r>
        <w:rPr>
          <w:rFonts w:ascii="仿宋_GB2312" w:hint="eastAsia"/>
          <w:szCs w:val="21"/>
        </w:rPr>
        <w:t>5</w:t>
      </w:r>
      <w:r w:rsidRPr="00E94F10">
        <w:rPr>
          <w:rFonts w:ascii="仿宋_GB2312" w:hint="eastAsia"/>
          <w:szCs w:val="21"/>
        </w:rPr>
        <w:t>4次，占全市的</w:t>
      </w:r>
      <w:r>
        <w:rPr>
          <w:rFonts w:ascii="仿宋_GB2312" w:hint="eastAsia"/>
          <w:szCs w:val="21"/>
        </w:rPr>
        <w:t>37</w:t>
      </w:r>
      <w:r w:rsidRPr="00E94F10">
        <w:rPr>
          <w:rFonts w:ascii="仿宋_GB2312" w:hint="eastAsia"/>
          <w:szCs w:val="21"/>
        </w:rPr>
        <w:t>%</w:t>
      </w:r>
      <w:r>
        <w:rPr>
          <w:rFonts w:ascii="仿宋_GB2312" w:hint="eastAsia"/>
          <w:szCs w:val="21"/>
        </w:rPr>
        <w:t>；嵊州</w:t>
      </w:r>
      <w:r w:rsidRPr="00E94F10">
        <w:rPr>
          <w:rFonts w:ascii="仿宋_GB2312" w:hint="eastAsia"/>
          <w:szCs w:val="21"/>
        </w:rPr>
        <w:t>次之，共</w:t>
      </w:r>
      <w:r>
        <w:rPr>
          <w:rFonts w:ascii="仿宋_GB2312" w:hint="eastAsia"/>
          <w:szCs w:val="21"/>
        </w:rPr>
        <w:t>29起</w:t>
      </w:r>
      <w:r w:rsidRPr="00E94F10">
        <w:rPr>
          <w:rFonts w:ascii="仿宋_GB2312" w:hint="eastAsia"/>
          <w:szCs w:val="21"/>
        </w:rPr>
        <w:t>，占</w:t>
      </w:r>
      <w:r>
        <w:rPr>
          <w:rFonts w:ascii="仿宋_GB2312" w:hint="eastAsia"/>
          <w:szCs w:val="21"/>
        </w:rPr>
        <w:t>20</w:t>
      </w:r>
      <w:r w:rsidRPr="00E94F10">
        <w:rPr>
          <w:rFonts w:ascii="仿宋_GB2312" w:hint="eastAsia"/>
          <w:szCs w:val="21"/>
        </w:rPr>
        <w:t>%（见图</w:t>
      </w:r>
      <w:r w:rsidRPr="00E94F10">
        <w:rPr>
          <w:rFonts w:ascii="仿宋_GB2312" w:hint="eastAsia"/>
          <w:szCs w:val="32"/>
        </w:rPr>
        <w:t>2-3</w:t>
      </w:r>
      <w:r w:rsidRPr="00E94F10">
        <w:rPr>
          <w:rFonts w:ascii="仿宋_GB2312" w:hint="eastAsia"/>
          <w:szCs w:val="21"/>
        </w:rPr>
        <w:t>）</w:t>
      </w:r>
      <w:r>
        <w:rPr>
          <w:rFonts w:ascii="仿宋_GB2312" w:hint="eastAsia"/>
          <w:szCs w:val="21"/>
        </w:rPr>
        <w:t>。</w:t>
      </w:r>
      <w:r w:rsidRPr="00E94F10">
        <w:rPr>
          <w:rFonts w:ascii="仿宋_GB2312" w:hint="eastAsia"/>
          <w:szCs w:val="21"/>
        </w:rPr>
        <w:t>这两个地区的雷灾集中在工厂仪器设备受</w:t>
      </w:r>
      <w:r>
        <w:rPr>
          <w:rFonts w:ascii="仿宋_GB2312" w:hint="eastAsia"/>
          <w:szCs w:val="21"/>
        </w:rPr>
        <w:t>损</w:t>
      </w:r>
      <w:r w:rsidRPr="00E94F10">
        <w:rPr>
          <w:rFonts w:ascii="仿宋_GB2312" w:hint="eastAsia"/>
          <w:szCs w:val="21"/>
        </w:rPr>
        <w:t>。</w:t>
      </w:r>
    </w:p>
    <w:p w:rsidR="000D6555" w:rsidRDefault="00CF4B4E" w:rsidP="000D6555">
      <w:pPr>
        <w:jc w:val="center"/>
        <w:rPr>
          <w:szCs w:val="21"/>
        </w:rPr>
      </w:pPr>
      <w:r>
        <w:rPr>
          <w:noProof/>
          <w:szCs w:val="21"/>
        </w:rPr>
        <w:lastRenderedPageBreak/>
        <w:drawing>
          <wp:inline distT="0" distB="0" distL="0" distR="0" wp14:anchorId="233AF01B" wp14:editId="271A0970">
            <wp:extent cx="4584700" cy="2755900"/>
            <wp:effectExtent l="0" t="0" r="6350" b="6350"/>
            <wp:docPr id="156" name="图片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4700" cy="2755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D6555" w:rsidRPr="00B17B28" w:rsidRDefault="000D6555" w:rsidP="000D6555">
      <w:pPr>
        <w:jc w:val="center"/>
        <w:rPr>
          <w:rFonts w:ascii="仿宋_GB2312"/>
          <w:sz w:val="24"/>
          <w:szCs w:val="24"/>
        </w:rPr>
      </w:pPr>
      <w:r w:rsidRPr="00B17B28">
        <w:rPr>
          <w:rFonts w:ascii="仿宋_GB2312" w:hint="eastAsia"/>
          <w:sz w:val="24"/>
          <w:szCs w:val="24"/>
        </w:rPr>
        <w:t>图 2</w:t>
      </w:r>
      <w:r w:rsidRPr="00B17B28">
        <w:rPr>
          <w:rFonts w:ascii="仿宋_GB2312"/>
          <w:sz w:val="24"/>
          <w:szCs w:val="24"/>
        </w:rPr>
        <w:t>-</w:t>
      </w:r>
      <w:r w:rsidRPr="00B17B28">
        <w:rPr>
          <w:rFonts w:ascii="仿宋_GB2312" w:hint="eastAsia"/>
          <w:sz w:val="24"/>
          <w:szCs w:val="24"/>
        </w:rPr>
        <w:t>3 雷灾受损分地区统计</w:t>
      </w:r>
    </w:p>
    <w:p w:rsidR="000D6555" w:rsidRPr="00D52264" w:rsidRDefault="000D6555" w:rsidP="000D6555">
      <w:pPr>
        <w:pStyle w:val="2"/>
        <w:rPr>
          <w:rFonts w:ascii="仿宋_GB2312" w:eastAsia="仿宋_GB2312"/>
          <w:color w:val="auto"/>
          <w:sz w:val="32"/>
        </w:rPr>
      </w:pPr>
      <w:bookmarkStart w:id="26" w:name="_Toc256686864"/>
      <w:bookmarkStart w:id="27" w:name="_Toc248380301"/>
      <w:bookmarkStart w:id="28" w:name="_Toc382318384"/>
      <w:bookmarkStart w:id="29" w:name="_Toc447181899"/>
      <w:r w:rsidRPr="00D52264">
        <w:rPr>
          <w:rFonts w:ascii="仿宋_GB2312" w:eastAsia="仿宋_GB2312" w:hint="eastAsia"/>
          <w:color w:val="auto"/>
          <w:sz w:val="32"/>
        </w:rPr>
        <w:t>2.4 雷电灾害</w:t>
      </w:r>
      <w:bookmarkEnd w:id="26"/>
      <w:r w:rsidRPr="00D52264">
        <w:rPr>
          <w:rFonts w:ascii="仿宋_GB2312" w:eastAsia="仿宋_GB2312" w:hint="eastAsia"/>
          <w:color w:val="auto"/>
          <w:sz w:val="32"/>
        </w:rPr>
        <w:t>个例</w:t>
      </w:r>
      <w:bookmarkEnd w:id="27"/>
      <w:bookmarkEnd w:id="28"/>
      <w:bookmarkEnd w:id="29"/>
    </w:p>
    <w:p w:rsidR="000D6555" w:rsidRDefault="000D6555" w:rsidP="000D6555">
      <w:pPr>
        <w:snapToGrid w:val="0"/>
        <w:spacing w:line="360" w:lineRule="auto"/>
        <w:rPr>
          <w:rFonts w:ascii="仿宋_GB2312"/>
          <w:b/>
          <w:sz w:val="28"/>
          <w:szCs w:val="28"/>
        </w:rPr>
      </w:pPr>
      <w:r w:rsidRPr="006F3B2C">
        <w:rPr>
          <w:rFonts w:hint="eastAsia"/>
          <w:b/>
          <w:sz w:val="28"/>
          <w:szCs w:val="28"/>
        </w:rPr>
        <w:t>1</w:t>
      </w:r>
      <w:r w:rsidRPr="006F3B2C">
        <w:rPr>
          <w:rFonts w:hint="eastAsia"/>
          <w:b/>
          <w:sz w:val="28"/>
          <w:szCs w:val="28"/>
        </w:rPr>
        <w:t>、</w:t>
      </w:r>
      <w:r w:rsidR="00DF2E28">
        <w:rPr>
          <w:rFonts w:ascii="仿宋_GB2312" w:hint="eastAsia"/>
          <w:b/>
          <w:sz w:val="28"/>
          <w:szCs w:val="28"/>
        </w:rPr>
        <w:t>2016</w:t>
      </w:r>
      <w:r w:rsidRPr="00CB09EA">
        <w:rPr>
          <w:rFonts w:ascii="仿宋_GB2312" w:hint="eastAsia"/>
          <w:b/>
          <w:sz w:val="28"/>
          <w:szCs w:val="28"/>
        </w:rPr>
        <w:t>.</w:t>
      </w:r>
      <w:r>
        <w:rPr>
          <w:rFonts w:ascii="仿宋_GB2312" w:hint="eastAsia"/>
          <w:b/>
          <w:sz w:val="28"/>
          <w:szCs w:val="28"/>
        </w:rPr>
        <w:t>6.23</w:t>
      </w:r>
      <w:r w:rsidRPr="00CB09EA">
        <w:rPr>
          <w:rFonts w:ascii="仿宋_GB2312" w:hint="eastAsia"/>
          <w:b/>
          <w:sz w:val="28"/>
          <w:szCs w:val="28"/>
        </w:rPr>
        <w:t>雷击事故</w:t>
      </w:r>
    </w:p>
    <w:p w:rsidR="000B10D4" w:rsidRDefault="000B10D4" w:rsidP="005A534C">
      <w:pPr>
        <w:ind w:firstLineChars="200" w:firstLine="632"/>
        <w:rPr>
          <w:rFonts w:ascii="仿宋_GB2312"/>
        </w:rPr>
      </w:pPr>
    </w:p>
    <w:p w:rsidR="000B10D4" w:rsidRDefault="000B10D4" w:rsidP="005A534C">
      <w:pPr>
        <w:ind w:firstLineChars="200" w:firstLine="632"/>
        <w:rPr>
          <w:rFonts w:ascii="仿宋_GB2312"/>
        </w:rPr>
      </w:pPr>
    </w:p>
    <w:p w:rsidR="000B10D4" w:rsidRDefault="000B10D4" w:rsidP="005A534C">
      <w:pPr>
        <w:ind w:firstLineChars="200" w:firstLine="632"/>
        <w:rPr>
          <w:rFonts w:ascii="仿宋_GB2312"/>
        </w:rPr>
      </w:pPr>
    </w:p>
    <w:p w:rsidR="000B10D4" w:rsidRDefault="000B10D4" w:rsidP="005A534C">
      <w:pPr>
        <w:ind w:firstLineChars="200" w:firstLine="632"/>
        <w:rPr>
          <w:rFonts w:ascii="仿宋_GB2312"/>
        </w:rPr>
      </w:pPr>
    </w:p>
    <w:p w:rsidR="000B10D4" w:rsidRDefault="000B10D4" w:rsidP="005A534C">
      <w:pPr>
        <w:ind w:firstLineChars="200" w:firstLine="632"/>
        <w:rPr>
          <w:rFonts w:ascii="仿宋_GB2312"/>
        </w:rPr>
      </w:pPr>
    </w:p>
    <w:p w:rsidR="000B10D4" w:rsidRDefault="000B10D4" w:rsidP="005A534C">
      <w:pPr>
        <w:ind w:firstLineChars="200" w:firstLine="632"/>
        <w:rPr>
          <w:rFonts w:ascii="仿宋_GB2312"/>
        </w:rPr>
      </w:pPr>
    </w:p>
    <w:p w:rsidR="000B10D4" w:rsidRDefault="000B10D4" w:rsidP="005A534C">
      <w:pPr>
        <w:ind w:firstLineChars="200" w:firstLine="632"/>
        <w:rPr>
          <w:rFonts w:ascii="仿宋_GB2312"/>
        </w:rPr>
      </w:pPr>
    </w:p>
    <w:p w:rsidR="000B10D4" w:rsidRDefault="000B10D4" w:rsidP="005A534C">
      <w:pPr>
        <w:ind w:firstLineChars="200" w:firstLine="632"/>
        <w:rPr>
          <w:rFonts w:ascii="仿宋_GB2312"/>
        </w:rPr>
      </w:pPr>
    </w:p>
    <w:p w:rsidR="000B10D4" w:rsidRDefault="000B10D4" w:rsidP="005A534C">
      <w:pPr>
        <w:ind w:firstLineChars="200" w:firstLine="632"/>
        <w:rPr>
          <w:rFonts w:ascii="仿宋_GB2312"/>
        </w:rPr>
      </w:pPr>
    </w:p>
    <w:p w:rsidR="000B10D4" w:rsidRDefault="000B10D4" w:rsidP="005A534C">
      <w:pPr>
        <w:ind w:firstLineChars="200" w:firstLine="632"/>
        <w:rPr>
          <w:rFonts w:ascii="仿宋_GB2312"/>
        </w:rPr>
      </w:pPr>
    </w:p>
    <w:p w:rsidR="000B10D4" w:rsidRDefault="000B10D4" w:rsidP="005A534C">
      <w:pPr>
        <w:ind w:firstLineChars="200" w:firstLine="632"/>
        <w:rPr>
          <w:rFonts w:ascii="仿宋_GB2312"/>
        </w:rPr>
      </w:pPr>
    </w:p>
    <w:p w:rsidR="000B10D4" w:rsidRDefault="000B10D4" w:rsidP="005A534C">
      <w:pPr>
        <w:ind w:firstLineChars="200" w:firstLine="632"/>
        <w:rPr>
          <w:rFonts w:ascii="仿宋_GB2312"/>
        </w:rPr>
      </w:pPr>
    </w:p>
    <w:p w:rsidR="000B10D4" w:rsidRDefault="000B10D4" w:rsidP="005A534C">
      <w:pPr>
        <w:ind w:firstLineChars="200" w:firstLine="632"/>
        <w:rPr>
          <w:rFonts w:ascii="仿宋_GB2312"/>
        </w:rPr>
      </w:pPr>
    </w:p>
    <w:p w:rsidR="000B10D4" w:rsidRDefault="000B10D4" w:rsidP="005A534C">
      <w:pPr>
        <w:ind w:firstLineChars="200" w:firstLine="632"/>
        <w:rPr>
          <w:rFonts w:ascii="仿宋_GB2312"/>
        </w:rPr>
      </w:pPr>
    </w:p>
    <w:p w:rsidR="000B10D4" w:rsidRDefault="000B10D4" w:rsidP="005A534C">
      <w:pPr>
        <w:ind w:firstLineChars="200" w:firstLine="632"/>
        <w:rPr>
          <w:rFonts w:ascii="仿宋_GB2312"/>
        </w:rPr>
      </w:pPr>
    </w:p>
    <w:p w:rsidR="000B10D4" w:rsidRDefault="000B10D4" w:rsidP="005A534C">
      <w:pPr>
        <w:ind w:firstLineChars="200" w:firstLine="632"/>
        <w:rPr>
          <w:rFonts w:ascii="仿宋_GB2312"/>
        </w:rPr>
      </w:pPr>
    </w:p>
    <w:p w:rsidR="000B10D4" w:rsidRPr="005A534C" w:rsidRDefault="000B10D4" w:rsidP="005A534C">
      <w:pPr>
        <w:ind w:firstLineChars="200" w:firstLine="632"/>
        <w:rPr>
          <w:rFonts w:ascii="仿宋_GB2312"/>
        </w:rPr>
        <w:sectPr w:rsidR="000B10D4" w:rsidRPr="005A534C" w:rsidSect="000D6555">
          <w:headerReference w:type="even" r:id="rId20"/>
          <w:headerReference w:type="default" r:id="rId21"/>
          <w:footerReference w:type="even" r:id="rId22"/>
          <w:footerReference w:type="default" r:id="rId23"/>
          <w:pgSz w:w="11907" w:h="16840" w:code="9"/>
          <w:pgMar w:top="1108" w:right="1474" w:bottom="1134" w:left="1588" w:header="850" w:footer="850" w:gutter="0"/>
          <w:pgNumType w:start="1"/>
          <w:cols w:space="425"/>
          <w:docGrid w:type="linesAndChars" w:linePitch="582" w:charSpace="-842"/>
        </w:sectPr>
      </w:pPr>
    </w:p>
    <w:p w:rsidR="003A4F70" w:rsidRDefault="00CF4B4E" w:rsidP="003A4F70">
      <w:pPr>
        <w:ind w:leftChars="-500" w:left="-1579"/>
        <w:rPr>
          <w:rFonts w:ascii="文鼎CS中黑" w:eastAsia="黑体"/>
        </w:rPr>
      </w:pPr>
      <w:r>
        <w:rPr>
          <w:rFonts w:ascii="文鼎CS中黑" w:eastAsia="黑体" w:hint="eastAsia"/>
          <w:noProof/>
        </w:rPr>
        <w:lastRenderedPageBreak/>
        <w:drawing>
          <wp:inline distT="0" distB="0" distL="0" distR="0" wp14:anchorId="2CE8C80F" wp14:editId="794FAE07">
            <wp:extent cx="7604760" cy="4815840"/>
            <wp:effectExtent l="0" t="0" r="0" b="3810"/>
            <wp:docPr id="13" name="图片 13" descr="300000209541127908510735375_9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300000209541127908510735375_95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04760" cy="481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4F70" w:rsidRDefault="003A4F70" w:rsidP="003A4F70">
      <w:pPr>
        <w:tabs>
          <w:tab w:val="left" w:pos="4852"/>
        </w:tabs>
        <w:rPr>
          <w:rFonts w:ascii="文鼎CS中黑" w:eastAsia="黑体"/>
        </w:rPr>
      </w:pPr>
      <w:r>
        <w:rPr>
          <w:rFonts w:ascii="文鼎CS中黑" w:eastAsia="黑体"/>
        </w:rPr>
        <w:tab/>
      </w:r>
    </w:p>
    <w:p w:rsidR="003A4F70" w:rsidRPr="00776B37" w:rsidRDefault="003A4F70" w:rsidP="003A4F70">
      <w:pPr>
        <w:tabs>
          <w:tab w:val="left" w:pos="4852"/>
        </w:tabs>
        <w:ind w:firstLineChars="1118" w:firstLine="4873"/>
        <w:rPr>
          <w:rFonts w:ascii="文鼎CS中黑" w:eastAsia="黑体"/>
          <w:color w:val="3366FF"/>
          <w:sz w:val="44"/>
          <w:szCs w:val="44"/>
        </w:rPr>
      </w:pPr>
      <w:r w:rsidRPr="00776B37">
        <w:rPr>
          <w:rFonts w:ascii="文鼎CS中黑" w:eastAsia="黑体" w:hint="eastAsia"/>
          <w:color w:val="3366FF"/>
          <w:sz w:val="44"/>
          <w:szCs w:val="44"/>
        </w:rPr>
        <w:t>绍兴市雷电监测公报</w:t>
      </w:r>
    </w:p>
    <w:p w:rsidR="003A4F70" w:rsidRDefault="003A4F70" w:rsidP="003A4F70">
      <w:pPr>
        <w:tabs>
          <w:tab w:val="left" w:pos="4522"/>
        </w:tabs>
        <w:rPr>
          <w:rFonts w:ascii="文鼎CS中黑" w:eastAsia="黑体"/>
          <w:b/>
          <w:color w:val="3366FF"/>
        </w:rPr>
      </w:pPr>
      <w:r w:rsidRPr="00776B37">
        <w:rPr>
          <w:rFonts w:ascii="文鼎CS中黑" w:eastAsia="黑体" w:hint="eastAsia"/>
          <w:color w:val="3366FF"/>
        </w:rPr>
        <w:t xml:space="preserve">                             </w:t>
      </w:r>
      <w:r w:rsidRPr="00776B37">
        <w:rPr>
          <w:rFonts w:ascii="文鼎CS中黑" w:eastAsia="黑体" w:hint="eastAsia"/>
          <w:b/>
          <w:color w:val="3366FF"/>
        </w:rPr>
        <w:t>SHAOXING LIGHTNING BULLETIN</w:t>
      </w:r>
    </w:p>
    <w:p w:rsidR="003A4F70" w:rsidRDefault="00CF4B4E" w:rsidP="00776B37">
      <w:pPr>
        <w:tabs>
          <w:tab w:val="left" w:pos="4522"/>
        </w:tabs>
        <w:rPr>
          <w:rFonts w:ascii="文鼎CS中黑" w:eastAsia="黑体"/>
          <w:b/>
          <w:color w:val="3366FF"/>
        </w:rPr>
      </w:pPr>
      <w:r>
        <w:rPr>
          <w:rFonts w:ascii="文鼎CS中黑" w:eastAsia="黑体" w:hint="eastAsia"/>
          <w:b/>
          <w:noProof/>
          <w:color w:val="3366FF"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00D446CC" wp14:editId="6AACA426">
                <wp:simplePos x="0" y="0"/>
                <wp:positionH relativeFrom="column">
                  <wp:posOffset>3812540</wp:posOffset>
                </wp:positionH>
                <wp:positionV relativeFrom="paragraph">
                  <wp:posOffset>0</wp:posOffset>
                </wp:positionV>
                <wp:extent cx="0" cy="1083945"/>
                <wp:effectExtent l="0" t="0" r="0" b="0"/>
                <wp:wrapNone/>
                <wp:docPr id="4" name="Line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0" cy="1083945"/>
                        </a:xfrm>
                        <a:prstGeom prst="line">
                          <a:avLst/>
                        </a:prstGeom>
                        <a:noFill/>
                        <a:ln w="76200">
                          <a:solidFill>
                            <a:srgbClr val="3366FF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3326EB8" id="Line 63" o:spid="_x0000_s1026" style="position:absolute;left:0;text-align:left;flip:x y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00.2pt,0" to="300.2pt,85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" strokecolor="#36f" strokeweight="6pt"/>
            </w:pict>
          </mc:Fallback>
        </mc:AlternateContent>
      </w:r>
      <w:r>
        <w:rPr>
          <w:rFonts w:ascii="文鼎CS中黑" w:eastAsia="黑体" w:hint="eastAsia"/>
          <w:b/>
          <w:noProof/>
          <w:color w:val="3366FF"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7C222DCE" wp14:editId="464421A2">
                <wp:simplePos x="0" y="0"/>
                <wp:positionH relativeFrom="column">
                  <wp:posOffset>3912870</wp:posOffset>
                </wp:positionH>
                <wp:positionV relativeFrom="paragraph">
                  <wp:posOffset>0</wp:posOffset>
                </wp:positionV>
                <wp:extent cx="2307590" cy="1305560"/>
                <wp:effectExtent l="0" t="0" r="0" b="0"/>
                <wp:wrapNone/>
                <wp:docPr id="3" name="Text Box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07590" cy="13055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327DFA" w:rsidRPr="00763105" w:rsidRDefault="00327DFA" w:rsidP="003A4F70">
                            <w:pPr>
                              <w:spacing w:line="0" w:lineRule="atLeast"/>
                              <w:rPr>
                                <w:sz w:val="28"/>
                                <w:szCs w:val="28"/>
                              </w:rPr>
                            </w:pPr>
                            <w:r w:rsidRPr="00763105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绍兴市气象局</w:t>
                            </w:r>
                          </w:p>
                          <w:p w:rsidR="00327DFA" w:rsidRDefault="00327DFA" w:rsidP="003A4F70">
                            <w:pPr>
                              <w:spacing w:line="0" w:lineRule="atLeast"/>
                              <w:rPr>
                                <w:sz w:val="24"/>
                                <w:szCs w:val="24"/>
                              </w:rPr>
                            </w:pPr>
                            <w:r w:rsidRPr="00763105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绍兴防雷中心</w:t>
                            </w:r>
                          </w:p>
                          <w:p w:rsidR="00327DFA" w:rsidRDefault="00327DFA" w:rsidP="003A4F70">
                            <w:pPr>
                              <w:spacing w:line="0" w:lineRule="atLeast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地址：绍兴市马臻路</w:t>
                            </w:r>
                            <w:r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175</w:t>
                            </w:r>
                            <w:r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号</w:t>
                            </w:r>
                          </w:p>
                          <w:p w:rsidR="00AF2A5C" w:rsidRDefault="00327DFA" w:rsidP="003A4F70">
                            <w:pPr>
                              <w:spacing w:line="0" w:lineRule="atLeast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邮编：</w:t>
                            </w:r>
                            <w:r>
                              <w:rPr>
                                <w:rFonts w:hint="eastAsia"/>
                                <w:sz w:val="24"/>
                                <w:szCs w:val="24"/>
                              </w:rPr>
                              <w:t xml:space="preserve">312000   </w:t>
                            </w:r>
                          </w:p>
                          <w:p w:rsidR="00327DFA" w:rsidRPr="00776B37" w:rsidRDefault="00327DFA" w:rsidP="003A4F70">
                            <w:pPr>
                              <w:spacing w:line="0" w:lineRule="atLeast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电话：</w:t>
                            </w:r>
                            <w:r w:rsidR="00AF2A5C"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0575-</w:t>
                            </w:r>
                            <w:r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85151239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C222DCE" id="_x0000_t202" coordsize="21600,21600" o:spt="202" path="m,l,21600r21600,l21600,xe">
                <v:stroke joinstyle="miter"/>
                <v:path gradientshapeok="t" o:connecttype="rect"/>
              </v:shapetype>
              <v:shape id="Text Box 64" o:spid="_x0000_s1026" type="#_x0000_t202" style="position:absolute;left:0;text-align:left;margin-left:308.1pt;margin-top:0;width:181.7pt;height:102.8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" filled="f" stroked="f" strokeweight="1pt">
                <v:textbox>
                  <w:txbxContent>
                    <w:p w:rsidR="00327DFA" w:rsidRPr="00763105" w:rsidRDefault="00327DFA" w:rsidP="003A4F70">
                      <w:pPr>
                        <w:spacing w:line="0" w:lineRule="atLeast"/>
                        <w:rPr>
                          <w:sz w:val="28"/>
                          <w:szCs w:val="28"/>
                        </w:rPr>
                      </w:pPr>
                      <w:r w:rsidRPr="00763105">
                        <w:rPr>
                          <w:rFonts w:hint="eastAsia"/>
                          <w:sz w:val="28"/>
                          <w:szCs w:val="28"/>
                        </w:rPr>
                        <w:t>绍兴市气象局</w:t>
                      </w:r>
                    </w:p>
                    <w:p w:rsidR="00327DFA" w:rsidRDefault="00327DFA" w:rsidP="003A4F70">
                      <w:pPr>
                        <w:spacing w:line="0" w:lineRule="atLeast"/>
                        <w:rPr>
                          <w:sz w:val="24"/>
                          <w:szCs w:val="24"/>
                        </w:rPr>
                      </w:pPr>
                      <w:r w:rsidRPr="00763105">
                        <w:rPr>
                          <w:rFonts w:hint="eastAsia"/>
                          <w:sz w:val="28"/>
                          <w:szCs w:val="28"/>
                        </w:rPr>
                        <w:t>绍兴防雷中心</w:t>
                      </w:r>
                    </w:p>
                    <w:p w:rsidR="00327DFA" w:rsidRDefault="00327DFA" w:rsidP="003A4F70">
                      <w:pPr>
                        <w:spacing w:line="0" w:lineRule="atLeast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Fonts w:hint="eastAsia"/>
                          <w:sz w:val="24"/>
                          <w:szCs w:val="24"/>
                        </w:rPr>
                        <w:t>地址：绍兴市马臻路</w:t>
                      </w:r>
                      <w:r>
                        <w:rPr>
                          <w:rFonts w:hint="eastAsia"/>
                          <w:sz w:val="24"/>
                          <w:szCs w:val="24"/>
                        </w:rPr>
                        <w:t>175</w:t>
                      </w:r>
                      <w:r>
                        <w:rPr>
                          <w:rFonts w:hint="eastAsia"/>
                          <w:sz w:val="24"/>
                          <w:szCs w:val="24"/>
                        </w:rPr>
                        <w:t>号</w:t>
                      </w:r>
                    </w:p>
                    <w:p w:rsidR="00AF2A5C" w:rsidRDefault="00327DFA" w:rsidP="003A4F70">
                      <w:pPr>
                        <w:spacing w:line="0" w:lineRule="atLeast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Fonts w:hint="eastAsia"/>
                          <w:sz w:val="24"/>
                          <w:szCs w:val="24"/>
                        </w:rPr>
                        <w:t>邮编：</w:t>
                      </w:r>
                      <w:r>
                        <w:rPr>
                          <w:rFonts w:hint="eastAsia"/>
                          <w:sz w:val="24"/>
                          <w:szCs w:val="24"/>
                        </w:rPr>
                        <w:t xml:space="preserve">312000   </w:t>
                      </w:r>
                    </w:p>
                    <w:p w:rsidR="00327DFA" w:rsidRPr="00776B37" w:rsidRDefault="00327DFA" w:rsidP="003A4F70">
                      <w:pPr>
                        <w:spacing w:line="0" w:lineRule="atLeast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Fonts w:hint="eastAsia"/>
                          <w:sz w:val="24"/>
                          <w:szCs w:val="24"/>
                        </w:rPr>
                        <w:t>电话：</w:t>
                      </w:r>
                      <w:r w:rsidR="00AF2A5C">
                        <w:rPr>
                          <w:rFonts w:hint="eastAsia"/>
                          <w:sz w:val="24"/>
                          <w:szCs w:val="24"/>
                        </w:rPr>
                        <w:t>0575-</w:t>
                      </w:r>
                      <w:r>
                        <w:rPr>
                          <w:rFonts w:hint="eastAsia"/>
                          <w:sz w:val="24"/>
                          <w:szCs w:val="24"/>
                        </w:rPr>
                        <w:t>85151239</w:t>
                      </w:r>
                    </w:p>
                  </w:txbxContent>
                </v:textbox>
              </v:shape>
            </w:pict>
          </mc:Fallback>
        </mc:AlternateContent>
      </w:r>
      <w:r w:rsidR="003A4F70">
        <w:rPr>
          <w:rFonts w:ascii="文鼎CS中黑" w:eastAsia="黑体" w:hint="eastAsia"/>
          <w:b/>
          <w:color w:val="3366FF"/>
        </w:rPr>
        <w:t xml:space="preserve">                             </w:t>
      </w:r>
      <w:r>
        <w:rPr>
          <w:rFonts w:ascii="文鼎CS中黑" w:eastAsia="黑体" w:hint="eastAsia"/>
          <w:b/>
          <w:noProof/>
          <w:color w:val="3366FF"/>
        </w:rPr>
        <w:drawing>
          <wp:inline distT="0" distB="0" distL="0" distR="0" wp14:anchorId="3ECB2FF9" wp14:editId="13FC416C">
            <wp:extent cx="647700" cy="655320"/>
            <wp:effectExtent l="0" t="0" r="0" b="0"/>
            <wp:docPr id="14" name="图片 14" descr="Untitled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Untitled-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" cy="65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A4F70">
        <w:rPr>
          <w:rFonts w:ascii="文鼎CS中黑" w:eastAsia="黑体" w:hint="eastAsia"/>
          <w:b/>
          <w:color w:val="3366FF"/>
        </w:rPr>
        <w:t xml:space="preserve">    </w:t>
      </w:r>
    </w:p>
    <w:sectPr w:rsidR="003A4F70" w:rsidSect="00533569">
      <w:headerReference w:type="default" r:id="rId26"/>
      <w:footerReference w:type="default" r:id="rId27"/>
      <w:pgSz w:w="11907" w:h="16840" w:code="9"/>
      <w:pgMar w:top="2155" w:right="1474" w:bottom="1134" w:left="1588" w:header="1701" w:footer="1361" w:gutter="0"/>
      <w:pgNumType w:start="3"/>
      <w:cols w:space="425"/>
      <w:docGrid w:type="linesAndChars" w:linePitch="582" w:charSpace="-84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E7032" w:rsidRDefault="008E7032">
      <w:r>
        <w:separator/>
      </w:r>
    </w:p>
  </w:endnote>
  <w:endnote w:type="continuationSeparator" w:id="0">
    <w:p w:rsidR="008E7032" w:rsidRDefault="008E703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仿宋_GB2312">
    <w:altName w:val="仿宋"/>
    <w:charset w:val="86"/>
    <w:family w:val="modern"/>
    <w:pitch w:val="fixed"/>
    <w:sig w:usb0="00000001" w:usb1="080E0000" w:usb2="00000010" w:usb3="00000000" w:csb0="0004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icrosoft YaHei UI Light">
    <w:altName w:val="Microsoft YaHei UI"/>
    <w:charset w:val="86"/>
    <w:family w:val="swiss"/>
    <w:pitch w:val="variable"/>
    <w:sig w:usb0="00000000" w:usb1="28CF0010" w:usb2="00000016" w:usb3="00000000" w:csb0="0004000F" w:csb1="00000000"/>
  </w:font>
  <w:font w:name="方正小标宋简体">
    <w:altName w:val="Arial Unicode MS"/>
    <w:charset w:val="86"/>
    <w:family w:val="script"/>
    <w:pitch w:val="fixed"/>
    <w:sig w:usb0="00000000" w:usb1="080E0000" w:usb2="00000010" w:usb3="00000000" w:csb0="0004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文鼎CS中黑">
    <w:altName w:val="宋体"/>
    <w:charset w:val="86"/>
    <w:family w:val="modern"/>
    <w:pitch w:val="fixed"/>
    <w:sig w:usb0="00000001" w:usb1="080E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27DFA" w:rsidRDefault="00327DFA">
    <w:pPr>
      <w:pStyle w:val="a4"/>
      <w:rPr>
        <w:sz w:val="28"/>
      </w:rPr>
    </w:pPr>
    <w:r>
      <w:rPr>
        <w:rFonts w:hint="eastAsia"/>
        <w:kern w:val="0"/>
        <w:sz w:val="28"/>
      </w:rPr>
      <w:t xml:space="preserve">                                                           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27DFA" w:rsidRDefault="00327DFA">
    <w:pPr>
      <w:pStyle w:val="a4"/>
      <w:jc w:val="center"/>
      <w:rPr>
        <w:sz w:val="28"/>
      </w:rPr>
    </w:pPr>
    <w:r>
      <w:rPr>
        <w:rFonts w:hint="eastAsia"/>
        <w:kern w:val="0"/>
        <w:sz w:val="28"/>
      </w:rPr>
      <w:t xml:space="preserve">                       </w:t>
    </w:r>
    <w:r w:rsidRPr="001D67F7">
      <w:rPr>
        <w:sz w:val="28"/>
      </w:rPr>
      <w:tab/>
    </w:r>
    <w:r>
      <w:rPr>
        <w:rFonts w:hint="eastAsia"/>
        <w:sz w:val="28"/>
      </w:rPr>
      <w:t xml:space="preserve">                        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27DFA" w:rsidRDefault="00CF4B4E">
    <w:pPr>
      <w:pStyle w:val="a4"/>
      <w:rPr>
        <w:sz w:val="28"/>
      </w:rPr>
    </w:pPr>
    <w:r>
      <w:rPr>
        <w:rFonts w:hint="eastAsia"/>
        <w:noProof/>
        <w:kern w:val="0"/>
        <w:sz w:val="28"/>
      </w:rPr>
      <w:drawing>
        <wp:inline distT="0" distB="0" distL="0" distR="0" wp14:anchorId="49D98584" wp14:editId="38E3FBB6">
          <wp:extent cx="1219200" cy="381000"/>
          <wp:effectExtent l="0" t="0" r="0" b="0"/>
          <wp:docPr id="8" name="图片 8" descr="气象深蓝色图标铜色字 copy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8" descr="气象深蓝色图标铜色字 copy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19200" cy="3810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327DFA" w:rsidRPr="001D67F7">
      <w:rPr>
        <w:kern w:val="0"/>
        <w:sz w:val="28"/>
      </w:rPr>
      <w:tab/>
    </w:r>
    <w:r w:rsidR="00327DFA">
      <w:rPr>
        <w:rFonts w:hint="eastAsia"/>
        <w:kern w:val="0"/>
        <w:sz w:val="28"/>
      </w:rPr>
      <w:t xml:space="preserve">                   </w:t>
    </w:r>
    <w:r w:rsidR="00327DFA" w:rsidRPr="00765815">
      <w:rPr>
        <w:rFonts w:hint="eastAsia"/>
        <w:kern w:val="0"/>
        <w:sz w:val="21"/>
        <w:szCs w:val="21"/>
      </w:rPr>
      <w:t>【</w:t>
    </w:r>
    <w:r w:rsidR="00531B46">
      <w:rPr>
        <w:rFonts w:hint="eastAsia"/>
        <w:kern w:val="0"/>
        <w:sz w:val="21"/>
        <w:szCs w:val="21"/>
      </w:rPr>
      <w:t>2015</w:t>
    </w:r>
    <w:r w:rsidR="00327DFA" w:rsidRPr="00765815">
      <w:rPr>
        <w:rFonts w:hint="eastAsia"/>
        <w:kern w:val="0"/>
        <w:sz w:val="21"/>
        <w:szCs w:val="21"/>
      </w:rPr>
      <w:t>年】绍兴市雷电监测公报</w:t>
    </w:r>
    <w:r w:rsidR="00327DFA">
      <w:rPr>
        <w:rFonts w:hint="eastAsia"/>
        <w:kern w:val="0"/>
        <w:sz w:val="28"/>
      </w:rPr>
      <w:t xml:space="preserve">   </w:t>
    </w:r>
    <w:r w:rsidR="00327DFA" w:rsidRPr="001D67F7">
      <w:rPr>
        <w:kern w:val="0"/>
        <w:sz w:val="28"/>
      </w:rPr>
      <w:tab/>
      <w:t xml:space="preserve">- </w:t>
    </w:r>
    <w:r w:rsidR="00327DFA" w:rsidRPr="001D67F7">
      <w:rPr>
        <w:kern w:val="0"/>
        <w:sz w:val="28"/>
      </w:rPr>
      <w:fldChar w:fldCharType="begin"/>
    </w:r>
    <w:r w:rsidR="00327DFA" w:rsidRPr="001D67F7">
      <w:rPr>
        <w:kern w:val="0"/>
        <w:sz w:val="28"/>
      </w:rPr>
      <w:instrText xml:space="preserve"> PAGE </w:instrText>
    </w:r>
    <w:r w:rsidR="00327DFA" w:rsidRPr="001D67F7">
      <w:rPr>
        <w:kern w:val="0"/>
        <w:sz w:val="28"/>
      </w:rPr>
      <w:fldChar w:fldCharType="separate"/>
    </w:r>
    <w:r w:rsidR="00772DFE">
      <w:rPr>
        <w:noProof/>
        <w:kern w:val="0"/>
        <w:sz w:val="28"/>
      </w:rPr>
      <w:t>10</w:t>
    </w:r>
    <w:r w:rsidR="00327DFA" w:rsidRPr="001D67F7">
      <w:rPr>
        <w:kern w:val="0"/>
        <w:sz w:val="28"/>
      </w:rPr>
      <w:fldChar w:fldCharType="end"/>
    </w:r>
    <w:r w:rsidR="00327DFA" w:rsidRPr="001D67F7">
      <w:rPr>
        <w:kern w:val="0"/>
        <w:sz w:val="28"/>
      </w:rPr>
      <w:t xml:space="preserve"> -</w:t>
    </w:r>
    <w:r w:rsidR="00327DFA">
      <w:rPr>
        <w:rFonts w:hint="eastAsia"/>
        <w:kern w:val="0"/>
        <w:sz w:val="28"/>
      </w:rPr>
      <w:t xml:space="preserve">                                                                                               </w:t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27DFA" w:rsidRPr="00D32B8E" w:rsidRDefault="00327DFA" w:rsidP="00533569">
    <w:pPr>
      <w:pStyle w:val="a4"/>
      <w:rPr>
        <w:kern w:val="0"/>
        <w:sz w:val="28"/>
      </w:rPr>
    </w:pPr>
    <w:r>
      <w:rPr>
        <w:rFonts w:hint="eastAsia"/>
        <w:kern w:val="0"/>
        <w:sz w:val="28"/>
      </w:rPr>
      <w:t xml:space="preserve"> </w:t>
    </w:r>
    <w:r w:rsidR="00CF4B4E">
      <w:rPr>
        <w:rFonts w:hint="eastAsia"/>
        <w:noProof/>
        <w:kern w:val="0"/>
        <w:sz w:val="28"/>
      </w:rPr>
      <w:drawing>
        <wp:inline distT="0" distB="0" distL="0" distR="0" wp14:anchorId="1D3C3808" wp14:editId="2A3E4640">
          <wp:extent cx="1219200" cy="381000"/>
          <wp:effectExtent l="0" t="0" r="0" b="0"/>
          <wp:docPr id="9" name="图片 9" descr="气象深蓝色图标铜色字 copy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9" descr="气象深蓝色图标铜色字 copy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19200" cy="3810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hint="eastAsia"/>
        <w:kern w:val="0"/>
        <w:sz w:val="28"/>
      </w:rPr>
      <w:t xml:space="preserve">                  </w:t>
    </w:r>
    <w:r w:rsidRPr="00765815">
      <w:rPr>
        <w:rFonts w:hint="eastAsia"/>
        <w:kern w:val="0"/>
        <w:sz w:val="21"/>
        <w:szCs w:val="21"/>
      </w:rPr>
      <w:t>【</w:t>
    </w:r>
    <w:r w:rsidR="00531B46">
      <w:rPr>
        <w:rFonts w:hint="eastAsia"/>
        <w:kern w:val="0"/>
        <w:sz w:val="21"/>
        <w:szCs w:val="21"/>
      </w:rPr>
      <w:t>2015</w:t>
    </w:r>
    <w:r w:rsidRPr="00765815">
      <w:rPr>
        <w:rFonts w:hint="eastAsia"/>
        <w:kern w:val="0"/>
        <w:sz w:val="21"/>
        <w:szCs w:val="21"/>
      </w:rPr>
      <w:t>年】绍兴市雷电监测公报</w:t>
    </w:r>
    <w:r>
      <w:rPr>
        <w:rFonts w:hint="eastAsia"/>
        <w:kern w:val="0"/>
        <w:sz w:val="21"/>
        <w:szCs w:val="21"/>
      </w:rPr>
      <w:t xml:space="preserve">  </w:t>
    </w:r>
    <w:r>
      <w:rPr>
        <w:rFonts w:hint="eastAsia"/>
        <w:kern w:val="0"/>
        <w:sz w:val="28"/>
      </w:rPr>
      <w:t xml:space="preserve"> </w:t>
    </w:r>
    <w:r w:rsidRPr="001D67F7">
      <w:rPr>
        <w:sz w:val="28"/>
      </w:rPr>
      <w:tab/>
      <w:t xml:space="preserve">- </w:t>
    </w:r>
    <w:r w:rsidRPr="001D67F7">
      <w:rPr>
        <w:sz w:val="28"/>
      </w:rPr>
      <w:fldChar w:fldCharType="begin"/>
    </w:r>
    <w:r w:rsidRPr="001D67F7">
      <w:rPr>
        <w:sz w:val="28"/>
      </w:rPr>
      <w:instrText xml:space="preserve"> PAGE </w:instrText>
    </w:r>
    <w:r w:rsidRPr="001D67F7">
      <w:rPr>
        <w:sz w:val="28"/>
      </w:rPr>
      <w:fldChar w:fldCharType="separate"/>
    </w:r>
    <w:r w:rsidR="00772DFE">
      <w:rPr>
        <w:noProof/>
        <w:sz w:val="28"/>
      </w:rPr>
      <w:t>1</w:t>
    </w:r>
    <w:r w:rsidRPr="001D67F7">
      <w:rPr>
        <w:sz w:val="28"/>
      </w:rPr>
      <w:fldChar w:fldCharType="end"/>
    </w:r>
    <w:r w:rsidRPr="001D67F7">
      <w:rPr>
        <w:sz w:val="28"/>
      </w:rPr>
      <w:t xml:space="preserve"> -</w:t>
    </w: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27DFA" w:rsidRDefault="00327DFA" w:rsidP="00765815">
    <w:pPr>
      <w:pStyle w:val="a4"/>
      <w:rPr>
        <w:sz w:val="28"/>
      </w:rPr>
    </w:pPr>
    <w:r w:rsidRPr="001D67F7">
      <w:rPr>
        <w:kern w:val="0"/>
        <w:sz w:val="28"/>
      </w:rPr>
      <w:tab/>
    </w:r>
    <w:r>
      <w:rPr>
        <w:rFonts w:hint="eastAsia"/>
        <w:kern w:val="0"/>
        <w:sz w:val="28"/>
      </w:rPr>
      <w:t xml:space="preserve">                     </w:t>
    </w:r>
    <w:r w:rsidRPr="001D67F7">
      <w:rPr>
        <w:sz w:val="28"/>
      </w:rPr>
      <w:tab/>
    </w:r>
    <w:r>
      <w:rPr>
        <w:rFonts w:hint="eastAsia"/>
        <w:sz w:val="28"/>
      </w:rPr>
      <w:t xml:space="preserve">     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E7032" w:rsidRDefault="008E7032">
      <w:r>
        <w:separator/>
      </w:r>
    </w:p>
  </w:footnote>
  <w:footnote w:type="continuationSeparator" w:id="0">
    <w:p w:rsidR="008E7032" w:rsidRDefault="008E7032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27DFA" w:rsidRPr="005E070D" w:rsidRDefault="00CF4B4E">
    <w:pPr>
      <w:pStyle w:val="a3"/>
      <w:rPr>
        <w:color w:val="3366FF"/>
        <w:sz w:val="28"/>
        <w:szCs w:val="28"/>
      </w:rPr>
    </w:pPr>
    <w:r>
      <w:rPr>
        <w:rFonts w:hint="eastAsia"/>
        <w:noProof/>
        <w:kern w:val="0"/>
        <w:sz w:val="21"/>
        <w:szCs w:val="21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66E49735" wp14:editId="6A89C7E2">
              <wp:simplePos x="0" y="0"/>
              <wp:positionH relativeFrom="column">
                <wp:posOffset>2621280</wp:posOffset>
              </wp:positionH>
              <wp:positionV relativeFrom="paragraph">
                <wp:posOffset>364490</wp:posOffset>
              </wp:positionV>
              <wp:extent cx="3009900" cy="0"/>
              <wp:effectExtent l="0" t="0" r="0" b="0"/>
              <wp:wrapNone/>
              <wp:docPr id="2" name="Line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3009900" cy="0"/>
                      </a:xfrm>
                      <a:prstGeom prst="line">
                        <a:avLst/>
                      </a:prstGeom>
                      <a:noFill/>
                      <a:ln w="152400">
                        <a:solidFill>
                          <a:srgbClr val="0000FF"/>
                        </a:solidFill>
                        <a:round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57EDB25" id="Line 4" o:spid="_x0000_s1026" style="position:absolute;left:0;text-align:left;flip:x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06.4pt,28.7pt" to="443.4pt,28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" strokecolor="blue" strokeweight="12pt"/>
          </w:pict>
        </mc:Fallback>
      </mc:AlternateContent>
    </w:r>
    <w:r w:rsidR="00327DFA">
      <w:rPr>
        <w:rFonts w:hint="eastAsia"/>
        <w:kern w:val="0"/>
        <w:sz w:val="21"/>
        <w:szCs w:val="21"/>
      </w:rPr>
      <w:t xml:space="preserve">                                                  </w:t>
    </w:r>
    <w:r w:rsidR="00327DFA" w:rsidRPr="005E070D">
      <w:rPr>
        <w:rFonts w:hint="eastAsia"/>
        <w:color w:val="3366FF"/>
        <w:kern w:val="0"/>
        <w:sz w:val="28"/>
        <w:szCs w:val="28"/>
      </w:rPr>
      <w:t>201</w:t>
    </w:r>
    <w:r w:rsidR="00531B46">
      <w:rPr>
        <w:rFonts w:hint="eastAsia"/>
        <w:color w:val="3366FF"/>
        <w:kern w:val="0"/>
        <w:sz w:val="28"/>
        <w:szCs w:val="28"/>
      </w:rPr>
      <w:t>5</w:t>
    </w:r>
    <w:r w:rsidR="00327DFA" w:rsidRPr="005E070D">
      <w:rPr>
        <w:rFonts w:hint="eastAsia"/>
        <w:color w:val="3366FF"/>
        <w:kern w:val="0"/>
        <w:sz w:val="28"/>
        <w:szCs w:val="28"/>
      </w:rPr>
      <w:t>年绍兴市雷电监测公报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27DFA" w:rsidRPr="005E070D" w:rsidRDefault="00CF4B4E" w:rsidP="00AF73E0">
    <w:pPr>
      <w:pStyle w:val="a3"/>
      <w:rPr>
        <w:color w:val="3366FF"/>
        <w:sz w:val="28"/>
        <w:szCs w:val="28"/>
      </w:rPr>
    </w:pPr>
    <w:r>
      <w:rPr>
        <w:rFonts w:hint="eastAsia"/>
        <w:noProof/>
        <w:kern w:val="0"/>
        <w:sz w:val="21"/>
        <w:szCs w:val="21"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42C61E11" wp14:editId="457C3A68">
              <wp:simplePos x="0" y="0"/>
              <wp:positionH relativeFrom="column">
                <wp:posOffset>2621280</wp:posOffset>
              </wp:positionH>
              <wp:positionV relativeFrom="paragraph">
                <wp:posOffset>373380</wp:posOffset>
              </wp:positionV>
              <wp:extent cx="3009900" cy="0"/>
              <wp:effectExtent l="0" t="0" r="0" b="0"/>
              <wp:wrapNone/>
              <wp:docPr id="1" name="Line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3009900" cy="0"/>
                      </a:xfrm>
                      <a:prstGeom prst="line">
                        <a:avLst/>
                      </a:prstGeom>
                      <a:noFill/>
                      <a:ln w="152400">
                        <a:solidFill>
                          <a:srgbClr val="0000FF"/>
                        </a:solidFill>
                        <a:round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347056F" id="Line 7" o:spid="_x0000_s1026" style="position:absolute;left:0;text-align:left;flip:x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06.4pt,29.4pt" to="443.4pt,2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" strokecolor="blue" strokeweight="12pt"/>
          </w:pict>
        </mc:Fallback>
      </mc:AlternateContent>
    </w:r>
    <w:r w:rsidR="00327DFA">
      <w:rPr>
        <w:rFonts w:hint="eastAsia"/>
        <w:kern w:val="0"/>
        <w:sz w:val="21"/>
        <w:szCs w:val="21"/>
      </w:rPr>
      <w:t xml:space="preserve">                                                 </w:t>
    </w:r>
    <w:r w:rsidR="00327DFA" w:rsidRPr="005E070D">
      <w:rPr>
        <w:rFonts w:hint="eastAsia"/>
        <w:color w:val="3366FF"/>
        <w:kern w:val="0"/>
        <w:sz w:val="28"/>
        <w:szCs w:val="28"/>
      </w:rPr>
      <w:t>201</w:t>
    </w:r>
    <w:r w:rsidR="00531B46">
      <w:rPr>
        <w:rFonts w:hint="eastAsia"/>
        <w:color w:val="3366FF"/>
        <w:kern w:val="0"/>
        <w:sz w:val="28"/>
        <w:szCs w:val="28"/>
      </w:rPr>
      <w:t>5</w:t>
    </w:r>
    <w:r w:rsidR="00327DFA" w:rsidRPr="005E070D">
      <w:rPr>
        <w:rFonts w:hint="eastAsia"/>
        <w:color w:val="3366FF"/>
        <w:kern w:val="0"/>
        <w:sz w:val="28"/>
        <w:szCs w:val="28"/>
      </w:rPr>
      <w:t>年绍兴市雷电监测公报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27DFA" w:rsidRDefault="00327DFA">
    <w:pPr>
      <w:pStyle w:val="a3"/>
    </w:pPr>
    <w:r>
      <w:rPr>
        <w:rFonts w:hint="eastAsia"/>
        <w:color w:val="3366FF"/>
        <w:kern w:val="0"/>
        <w:sz w:val="28"/>
        <w:szCs w:val="28"/>
      </w:rPr>
      <w:t xml:space="preserve">                                                                      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0350F57"/>
    <w:multiLevelType w:val="multilevel"/>
    <w:tmpl w:val="5FD62A70"/>
    <w:lvl w:ilvl="0">
      <w:start w:val="1"/>
      <w:numFmt w:val="decimal"/>
      <w:lvlText w:val="%1"/>
      <w:lvlJc w:val="left"/>
      <w:pPr>
        <w:ind w:left="636" w:hanging="636"/>
      </w:pPr>
      <w:rPr>
        <w:rFonts w:hint="default"/>
        <w:sz w:val="32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  <w:sz w:val="32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sz w:val="32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sz w:val="32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  <w:sz w:val="32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sz w:val="32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  <w:sz w:val="32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  <w:sz w:val="32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  <w:sz w:val="32"/>
      </w:rPr>
    </w:lvl>
  </w:abstractNum>
  <w:abstractNum w:abstractNumId="1" w15:restartNumberingAfterBreak="0">
    <w:nsid w:val="5215467D"/>
    <w:multiLevelType w:val="hybridMultilevel"/>
    <w:tmpl w:val="B45014CE"/>
    <w:lvl w:ilvl="0" w:tplc="72825336">
      <w:start w:val="1"/>
      <w:numFmt w:val="decimalEnclosedCircle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embedSystemFonts/>
  <w:bordersDoNotSurroundHeader/>
  <w:bordersDoNotSurroundFooter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5"/>
  <w:evenAndOddHeaders/>
  <w:drawingGridHorizontalSpacing w:val="158"/>
  <w:drawingGridVerticalSpacing w:val="291"/>
  <w:displayHorizontalDrawingGridEvery w:val="2"/>
  <w:displayVerticalDrawingGridEvery w:val="2"/>
  <w:characterSpacingControl w:val="compressPunctuation"/>
  <w:hdrShapeDefaults>
    <o:shapedefaults v:ext="edit" spidmax="4097" style="mso-position-vertical-relative:line" fill="f" fillcolor="white" stroke="f">
      <v:fill color="white" on="f"/>
      <v:stroke on="f"/>
      <o:colormru v:ext="edit" colors="#f8f8f8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A4709"/>
    <w:rsid w:val="00003018"/>
    <w:rsid w:val="000121DD"/>
    <w:rsid w:val="00012E12"/>
    <w:rsid w:val="0001573E"/>
    <w:rsid w:val="00021D89"/>
    <w:rsid w:val="000235E8"/>
    <w:rsid w:val="000246F3"/>
    <w:rsid w:val="0002618A"/>
    <w:rsid w:val="000270CB"/>
    <w:rsid w:val="00034CF4"/>
    <w:rsid w:val="0004552A"/>
    <w:rsid w:val="00046F00"/>
    <w:rsid w:val="0005151E"/>
    <w:rsid w:val="00060611"/>
    <w:rsid w:val="0006582B"/>
    <w:rsid w:val="00070CCF"/>
    <w:rsid w:val="000713E0"/>
    <w:rsid w:val="0007314D"/>
    <w:rsid w:val="00073151"/>
    <w:rsid w:val="00085266"/>
    <w:rsid w:val="00086C9B"/>
    <w:rsid w:val="000879DC"/>
    <w:rsid w:val="000919A7"/>
    <w:rsid w:val="000A00E9"/>
    <w:rsid w:val="000A3919"/>
    <w:rsid w:val="000A771A"/>
    <w:rsid w:val="000B0210"/>
    <w:rsid w:val="000B10D4"/>
    <w:rsid w:val="000B2282"/>
    <w:rsid w:val="000B28AD"/>
    <w:rsid w:val="000B50EF"/>
    <w:rsid w:val="000C1220"/>
    <w:rsid w:val="000C32B9"/>
    <w:rsid w:val="000C5319"/>
    <w:rsid w:val="000D0DBF"/>
    <w:rsid w:val="000D3547"/>
    <w:rsid w:val="000D5D55"/>
    <w:rsid w:val="000D6555"/>
    <w:rsid w:val="000D714D"/>
    <w:rsid w:val="000E0516"/>
    <w:rsid w:val="000E3F98"/>
    <w:rsid w:val="000E75F7"/>
    <w:rsid w:val="000E7E5B"/>
    <w:rsid w:val="00101167"/>
    <w:rsid w:val="00104D27"/>
    <w:rsid w:val="00106390"/>
    <w:rsid w:val="00117CAD"/>
    <w:rsid w:val="0012289D"/>
    <w:rsid w:val="00124518"/>
    <w:rsid w:val="00124556"/>
    <w:rsid w:val="00124621"/>
    <w:rsid w:val="00126FCE"/>
    <w:rsid w:val="00137FE9"/>
    <w:rsid w:val="0014082D"/>
    <w:rsid w:val="00142027"/>
    <w:rsid w:val="00143204"/>
    <w:rsid w:val="001516FF"/>
    <w:rsid w:val="00153714"/>
    <w:rsid w:val="0016153F"/>
    <w:rsid w:val="00164E95"/>
    <w:rsid w:val="0017580B"/>
    <w:rsid w:val="00175BD7"/>
    <w:rsid w:val="00180AA1"/>
    <w:rsid w:val="001814A9"/>
    <w:rsid w:val="001844E5"/>
    <w:rsid w:val="00186035"/>
    <w:rsid w:val="001910B7"/>
    <w:rsid w:val="001924C1"/>
    <w:rsid w:val="001931CA"/>
    <w:rsid w:val="00193A6C"/>
    <w:rsid w:val="00197256"/>
    <w:rsid w:val="001A2C1F"/>
    <w:rsid w:val="001A34F9"/>
    <w:rsid w:val="001B073E"/>
    <w:rsid w:val="001B6B4F"/>
    <w:rsid w:val="001C4E99"/>
    <w:rsid w:val="001C6377"/>
    <w:rsid w:val="001D401C"/>
    <w:rsid w:val="001D4951"/>
    <w:rsid w:val="001E6211"/>
    <w:rsid w:val="001F09EF"/>
    <w:rsid w:val="001F7CA9"/>
    <w:rsid w:val="00207A2F"/>
    <w:rsid w:val="00217E14"/>
    <w:rsid w:val="00221A4C"/>
    <w:rsid w:val="00221B7A"/>
    <w:rsid w:val="00225E5F"/>
    <w:rsid w:val="002260B3"/>
    <w:rsid w:val="0022714A"/>
    <w:rsid w:val="00231315"/>
    <w:rsid w:val="0024329D"/>
    <w:rsid w:val="002440F0"/>
    <w:rsid w:val="00252CE9"/>
    <w:rsid w:val="002650A1"/>
    <w:rsid w:val="00265BDC"/>
    <w:rsid w:val="00266579"/>
    <w:rsid w:val="002749CE"/>
    <w:rsid w:val="00284D93"/>
    <w:rsid w:val="00290362"/>
    <w:rsid w:val="00290733"/>
    <w:rsid w:val="00292D50"/>
    <w:rsid w:val="002944F2"/>
    <w:rsid w:val="00295AA2"/>
    <w:rsid w:val="002A43FD"/>
    <w:rsid w:val="002A74C4"/>
    <w:rsid w:val="002A7CEC"/>
    <w:rsid w:val="002B12A1"/>
    <w:rsid w:val="002B47E8"/>
    <w:rsid w:val="002B5257"/>
    <w:rsid w:val="002B7FEC"/>
    <w:rsid w:val="002C03D4"/>
    <w:rsid w:val="002D0BFB"/>
    <w:rsid w:val="002D21C1"/>
    <w:rsid w:val="002D270F"/>
    <w:rsid w:val="002D4BB0"/>
    <w:rsid w:val="002D6AEB"/>
    <w:rsid w:val="002D6EA2"/>
    <w:rsid w:val="002E0912"/>
    <w:rsid w:val="002F13C0"/>
    <w:rsid w:val="002F3F00"/>
    <w:rsid w:val="003002B7"/>
    <w:rsid w:val="003014E2"/>
    <w:rsid w:val="00303AE6"/>
    <w:rsid w:val="003113AC"/>
    <w:rsid w:val="00314C59"/>
    <w:rsid w:val="00326B28"/>
    <w:rsid w:val="00327DFA"/>
    <w:rsid w:val="00351002"/>
    <w:rsid w:val="0035258F"/>
    <w:rsid w:val="0035290D"/>
    <w:rsid w:val="00352E48"/>
    <w:rsid w:val="003556A4"/>
    <w:rsid w:val="00355E2C"/>
    <w:rsid w:val="00357208"/>
    <w:rsid w:val="00360857"/>
    <w:rsid w:val="00360DAB"/>
    <w:rsid w:val="00361C61"/>
    <w:rsid w:val="003629C4"/>
    <w:rsid w:val="003634B6"/>
    <w:rsid w:val="0036379F"/>
    <w:rsid w:val="00370508"/>
    <w:rsid w:val="00381DF0"/>
    <w:rsid w:val="00383E33"/>
    <w:rsid w:val="00383F17"/>
    <w:rsid w:val="00392463"/>
    <w:rsid w:val="00392C97"/>
    <w:rsid w:val="0039554D"/>
    <w:rsid w:val="00397D51"/>
    <w:rsid w:val="003A1845"/>
    <w:rsid w:val="003A3022"/>
    <w:rsid w:val="003A4F70"/>
    <w:rsid w:val="003B2593"/>
    <w:rsid w:val="003B3068"/>
    <w:rsid w:val="003C0DC6"/>
    <w:rsid w:val="003C1411"/>
    <w:rsid w:val="003C4803"/>
    <w:rsid w:val="003C5006"/>
    <w:rsid w:val="003C75A2"/>
    <w:rsid w:val="003D79DD"/>
    <w:rsid w:val="003E26AD"/>
    <w:rsid w:val="003E57BC"/>
    <w:rsid w:val="003E7582"/>
    <w:rsid w:val="003F1D92"/>
    <w:rsid w:val="00414D80"/>
    <w:rsid w:val="00417C0F"/>
    <w:rsid w:val="00427306"/>
    <w:rsid w:val="00427790"/>
    <w:rsid w:val="004335A4"/>
    <w:rsid w:val="00433F54"/>
    <w:rsid w:val="0044218B"/>
    <w:rsid w:val="00447171"/>
    <w:rsid w:val="00453BA7"/>
    <w:rsid w:val="00467BD2"/>
    <w:rsid w:val="00492BAB"/>
    <w:rsid w:val="00493106"/>
    <w:rsid w:val="00493E54"/>
    <w:rsid w:val="004A1ED1"/>
    <w:rsid w:val="004A6BC1"/>
    <w:rsid w:val="004B0E88"/>
    <w:rsid w:val="004B172F"/>
    <w:rsid w:val="004B3F6F"/>
    <w:rsid w:val="004B4451"/>
    <w:rsid w:val="004C108F"/>
    <w:rsid w:val="004C1D59"/>
    <w:rsid w:val="004C2479"/>
    <w:rsid w:val="004C7EDD"/>
    <w:rsid w:val="004D18F1"/>
    <w:rsid w:val="004D2253"/>
    <w:rsid w:val="004D3D30"/>
    <w:rsid w:val="004D6872"/>
    <w:rsid w:val="004E3FC8"/>
    <w:rsid w:val="004E5B1F"/>
    <w:rsid w:val="004F3A8E"/>
    <w:rsid w:val="004F4EB9"/>
    <w:rsid w:val="004F633C"/>
    <w:rsid w:val="00501254"/>
    <w:rsid w:val="00501582"/>
    <w:rsid w:val="0050183E"/>
    <w:rsid w:val="00502B23"/>
    <w:rsid w:val="005058A3"/>
    <w:rsid w:val="00505EDF"/>
    <w:rsid w:val="00506EED"/>
    <w:rsid w:val="00507913"/>
    <w:rsid w:val="00514B40"/>
    <w:rsid w:val="005156DA"/>
    <w:rsid w:val="005175B2"/>
    <w:rsid w:val="00531B46"/>
    <w:rsid w:val="00533569"/>
    <w:rsid w:val="0053750F"/>
    <w:rsid w:val="0054023F"/>
    <w:rsid w:val="0054227B"/>
    <w:rsid w:val="00553E21"/>
    <w:rsid w:val="00557232"/>
    <w:rsid w:val="005605E3"/>
    <w:rsid w:val="00560D5D"/>
    <w:rsid w:val="0056118B"/>
    <w:rsid w:val="00567E6E"/>
    <w:rsid w:val="005735C2"/>
    <w:rsid w:val="005822E2"/>
    <w:rsid w:val="00590431"/>
    <w:rsid w:val="00590465"/>
    <w:rsid w:val="00596021"/>
    <w:rsid w:val="00597584"/>
    <w:rsid w:val="005A0B20"/>
    <w:rsid w:val="005A0F9B"/>
    <w:rsid w:val="005A4436"/>
    <w:rsid w:val="005A534C"/>
    <w:rsid w:val="005A7B22"/>
    <w:rsid w:val="005B60E9"/>
    <w:rsid w:val="005B784E"/>
    <w:rsid w:val="005B7F4B"/>
    <w:rsid w:val="005C3889"/>
    <w:rsid w:val="005D31CE"/>
    <w:rsid w:val="005D5138"/>
    <w:rsid w:val="005D7113"/>
    <w:rsid w:val="005D7392"/>
    <w:rsid w:val="005E070D"/>
    <w:rsid w:val="005E0C77"/>
    <w:rsid w:val="005E681B"/>
    <w:rsid w:val="005F0DC3"/>
    <w:rsid w:val="0060584D"/>
    <w:rsid w:val="00610D47"/>
    <w:rsid w:val="00612C5A"/>
    <w:rsid w:val="006213B5"/>
    <w:rsid w:val="006236E1"/>
    <w:rsid w:val="006255AE"/>
    <w:rsid w:val="0062622C"/>
    <w:rsid w:val="00633249"/>
    <w:rsid w:val="00640A29"/>
    <w:rsid w:val="006432DF"/>
    <w:rsid w:val="00650DFC"/>
    <w:rsid w:val="006555C3"/>
    <w:rsid w:val="00664511"/>
    <w:rsid w:val="006720A7"/>
    <w:rsid w:val="006807A8"/>
    <w:rsid w:val="00680F55"/>
    <w:rsid w:val="00682743"/>
    <w:rsid w:val="00684389"/>
    <w:rsid w:val="00684515"/>
    <w:rsid w:val="0069203F"/>
    <w:rsid w:val="006922B9"/>
    <w:rsid w:val="0069470C"/>
    <w:rsid w:val="006978EC"/>
    <w:rsid w:val="006A55FB"/>
    <w:rsid w:val="006A7512"/>
    <w:rsid w:val="006B0CC5"/>
    <w:rsid w:val="006B3CA2"/>
    <w:rsid w:val="006C5084"/>
    <w:rsid w:val="006C7060"/>
    <w:rsid w:val="006D1C2E"/>
    <w:rsid w:val="006D4140"/>
    <w:rsid w:val="006D7689"/>
    <w:rsid w:val="006D7A65"/>
    <w:rsid w:val="006D7BEF"/>
    <w:rsid w:val="006E0970"/>
    <w:rsid w:val="006E2342"/>
    <w:rsid w:val="006E4919"/>
    <w:rsid w:val="006E53E8"/>
    <w:rsid w:val="006E6546"/>
    <w:rsid w:val="006F1DD0"/>
    <w:rsid w:val="006F3B2C"/>
    <w:rsid w:val="006F48FD"/>
    <w:rsid w:val="006F74FB"/>
    <w:rsid w:val="00701627"/>
    <w:rsid w:val="007016BB"/>
    <w:rsid w:val="00701FEC"/>
    <w:rsid w:val="00703A07"/>
    <w:rsid w:val="00717829"/>
    <w:rsid w:val="0072055D"/>
    <w:rsid w:val="007207A5"/>
    <w:rsid w:val="0073040C"/>
    <w:rsid w:val="00740D51"/>
    <w:rsid w:val="00743550"/>
    <w:rsid w:val="00753713"/>
    <w:rsid w:val="00753C6A"/>
    <w:rsid w:val="007543B4"/>
    <w:rsid w:val="007548FF"/>
    <w:rsid w:val="007550D6"/>
    <w:rsid w:val="00756663"/>
    <w:rsid w:val="007609C0"/>
    <w:rsid w:val="007629F2"/>
    <w:rsid w:val="00763105"/>
    <w:rsid w:val="007648D9"/>
    <w:rsid w:val="00765815"/>
    <w:rsid w:val="007673DD"/>
    <w:rsid w:val="00767ED2"/>
    <w:rsid w:val="00772DFE"/>
    <w:rsid w:val="00773953"/>
    <w:rsid w:val="00776B37"/>
    <w:rsid w:val="00782C37"/>
    <w:rsid w:val="00783110"/>
    <w:rsid w:val="007A0B9A"/>
    <w:rsid w:val="007A1E7E"/>
    <w:rsid w:val="007A241A"/>
    <w:rsid w:val="007A2879"/>
    <w:rsid w:val="007B41DA"/>
    <w:rsid w:val="007B5435"/>
    <w:rsid w:val="007B6602"/>
    <w:rsid w:val="007D3392"/>
    <w:rsid w:val="007D4B3A"/>
    <w:rsid w:val="007D61FB"/>
    <w:rsid w:val="007D7882"/>
    <w:rsid w:val="007E1783"/>
    <w:rsid w:val="007E3F51"/>
    <w:rsid w:val="007E6167"/>
    <w:rsid w:val="007E76D7"/>
    <w:rsid w:val="007F6ED3"/>
    <w:rsid w:val="0080596F"/>
    <w:rsid w:val="00805AAD"/>
    <w:rsid w:val="0080602C"/>
    <w:rsid w:val="00810AB4"/>
    <w:rsid w:val="008161AA"/>
    <w:rsid w:val="00817070"/>
    <w:rsid w:val="0082011E"/>
    <w:rsid w:val="0082028D"/>
    <w:rsid w:val="00820371"/>
    <w:rsid w:val="008209D7"/>
    <w:rsid w:val="0082301E"/>
    <w:rsid w:val="0082549C"/>
    <w:rsid w:val="00826B52"/>
    <w:rsid w:val="00827AC7"/>
    <w:rsid w:val="00832CBE"/>
    <w:rsid w:val="00836AEB"/>
    <w:rsid w:val="00855B90"/>
    <w:rsid w:val="0085648C"/>
    <w:rsid w:val="0085661A"/>
    <w:rsid w:val="00861729"/>
    <w:rsid w:val="008649E4"/>
    <w:rsid w:val="008726A4"/>
    <w:rsid w:val="00874721"/>
    <w:rsid w:val="00875815"/>
    <w:rsid w:val="0087588A"/>
    <w:rsid w:val="00877405"/>
    <w:rsid w:val="00881591"/>
    <w:rsid w:val="00892C3F"/>
    <w:rsid w:val="00893638"/>
    <w:rsid w:val="00896B2D"/>
    <w:rsid w:val="008A3864"/>
    <w:rsid w:val="008A6488"/>
    <w:rsid w:val="008B1384"/>
    <w:rsid w:val="008B5014"/>
    <w:rsid w:val="008C4169"/>
    <w:rsid w:val="008C51F8"/>
    <w:rsid w:val="008C7A57"/>
    <w:rsid w:val="008D2700"/>
    <w:rsid w:val="008D6D21"/>
    <w:rsid w:val="008E21C4"/>
    <w:rsid w:val="008E5D5A"/>
    <w:rsid w:val="008E6853"/>
    <w:rsid w:val="008E7032"/>
    <w:rsid w:val="008E7292"/>
    <w:rsid w:val="008F23E3"/>
    <w:rsid w:val="008F4B01"/>
    <w:rsid w:val="008F5FE4"/>
    <w:rsid w:val="009010F2"/>
    <w:rsid w:val="00922B32"/>
    <w:rsid w:val="009255EA"/>
    <w:rsid w:val="00925668"/>
    <w:rsid w:val="009346A0"/>
    <w:rsid w:val="00934948"/>
    <w:rsid w:val="009365EC"/>
    <w:rsid w:val="009410CC"/>
    <w:rsid w:val="00944CE8"/>
    <w:rsid w:val="00947252"/>
    <w:rsid w:val="00952876"/>
    <w:rsid w:val="00954449"/>
    <w:rsid w:val="00960B84"/>
    <w:rsid w:val="009638E6"/>
    <w:rsid w:val="009679CF"/>
    <w:rsid w:val="00973681"/>
    <w:rsid w:val="009828DA"/>
    <w:rsid w:val="00983A55"/>
    <w:rsid w:val="009840EB"/>
    <w:rsid w:val="00986B94"/>
    <w:rsid w:val="009921CB"/>
    <w:rsid w:val="00994EF1"/>
    <w:rsid w:val="00995917"/>
    <w:rsid w:val="00995C4F"/>
    <w:rsid w:val="0099687E"/>
    <w:rsid w:val="00997EA6"/>
    <w:rsid w:val="009A47E2"/>
    <w:rsid w:val="009B4B0C"/>
    <w:rsid w:val="009B517A"/>
    <w:rsid w:val="009B72DA"/>
    <w:rsid w:val="009C0DC3"/>
    <w:rsid w:val="009C243D"/>
    <w:rsid w:val="009E0DB3"/>
    <w:rsid w:val="009E3EFD"/>
    <w:rsid w:val="009E409B"/>
    <w:rsid w:val="009F2C7F"/>
    <w:rsid w:val="00A0157C"/>
    <w:rsid w:val="00A04079"/>
    <w:rsid w:val="00A07EF2"/>
    <w:rsid w:val="00A100EE"/>
    <w:rsid w:val="00A13456"/>
    <w:rsid w:val="00A1370D"/>
    <w:rsid w:val="00A272CA"/>
    <w:rsid w:val="00A320C4"/>
    <w:rsid w:val="00A33ED5"/>
    <w:rsid w:val="00A34074"/>
    <w:rsid w:val="00A36FFE"/>
    <w:rsid w:val="00A54716"/>
    <w:rsid w:val="00A55169"/>
    <w:rsid w:val="00A5699F"/>
    <w:rsid w:val="00A57FA5"/>
    <w:rsid w:val="00A6168C"/>
    <w:rsid w:val="00A6395B"/>
    <w:rsid w:val="00A703DE"/>
    <w:rsid w:val="00A906C7"/>
    <w:rsid w:val="00AA285D"/>
    <w:rsid w:val="00AA3033"/>
    <w:rsid w:val="00AA4645"/>
    <w:rsid w:val="00AA4709"/>
    <w:rsid w:val="00AA50BA"/>
    <w:rsid w:val="00AC0864"/>
    <w:rsid w:val="00AD48FF"/>
    <w:rsid w:val="00AE26C2"/>
    <w:rsid w:val="00AE2E9C"/>
    <w:rsid w:val="00AF2A5C"/>
    <w:rsid w:val="00AF372D"/>
    <w:rsid w:val="00AF73E0"/>
    <w:rsid w:val="00AF7F8B"/>
    <w:rsid w:val="00B0371D"/>
    <w:rsid w:val="00B044A7"/>
    <w:rsid w:val="00B05C95"/>
    <w:rsid w:val="00B115C6"/>
    <w:rsid w:val="00B12EB3"/>
    <w:rsid w:val="00B1535E"/>
    <w:rsid w:val="00B16F91"/>
    <w:rsid w:val="00B17B28"/>
    <w:rsid w:val="00B20313"/>
    <w:rsid w:val="00B20B45"/>
    <w:rsid w:val="00B24F72"/>
    <w:rsid w:val="00B25753"/>
    <w:rsid w:val="00B25A50"/>
    <w:rsid w:val="00B3100E"/>
    <w:rsid w:val="00B337E1"/>
    <w:rsid w:val="00B435E8"/>
    <w:rsid w:val="00B44668"/>
    <w:rsid w:val="00B469A9"/>
    <w:rsid w:val="00B47681"/>
    <w:rsid w:val="00B548B3"/>
    <w:rsid w:val="00B54CBA"/>
    <w:rsid w:val="00B55A87"/>
    <w:rsid w:val="00B63594"/>
    <w:rsid w:val="00B65CBB"/>
    <w:rsid w:val="00B729DB"/>
    <w:rsid w:val="00B72C4C"/>
    <w:rsid w:val="00B76F8A"/>
    <w:rsid w:val="00B77D0E"/>
    <w:rsid w:val="00B809DB"/>
    <w:rsid w:val="00B84D94"/>
    <w:rsid w:val="00B84E31"/>
    <w:rsid w:val="00B85F5D"/>
    <w:rsid w:val="00B86D46"/>
    <w:rsid w:val="00B91DCE"/>
    <w:rsid w:val="00B93C3B"/>
    <w:rsid w:val="00B94D42"/>
    <w:rsid w:val="00B95363"/>
    <w:rsid w:val="00B9664B"/>
    <w:rsid w:val="00BA7840"/>
    <w:rsid w:val="00BB36E7"/>
    <w:rsid w:val="00BB696B"/>
    <w:rsid w:val="00BD0D6D"/>
    <w:rsid w:val="00BD19D4"/>
    <w:rsid w:val="00BE0BCA"/>
    <w:rsid w:val="00BE26CA"/>
    <w:rsid w:val="00BE5210"/>
    <w:rsid w:val="00BE5CCB"/>
    <w:rsid w:val="00BE70EB"/>
    <w:rsid w:val="00BF3794"/>
    <w:rsid w:val="00BF5A7D"/>
    <w:rsid w:val="00BF6303"/>
    <w:rsid w:val="00C01581"/>
    <w:rsid w:val="00C0491D"/>
    <w:rsid w:val="00C0701F"/>
    <w:rsid w:val="00C1156D"/>
    <w:rsid w:val="00C17600"/>
    <w:rsid w:val="00C2065A"/>
    <w:rsid w:val="00C33E33"/>
    <w:rsid w:val="00C41958"/>
    <w:rsid w:val="00C42C7C"/>
    <w:rsid w:val="00C44C0A"/>
    <w:rsid w:val="00C47033"/>
    <w:rsid w:val="00C47564"/>
    <w:rsid w:val="00C519D6"/>
    <w:rsid w:val="00C56A17"/>
    <w:rsid w:val="00C57C2F"/>
    <w:rsid w:val="00C57C85"/>
    <w:rsid w:val="00C6654E"/>
    <w:rsid w:val="00C70245"/>
    <w:rsid w:val="00C70E56"/>
    <w:rsid w:val="00C87530"/>
    <w:rsid w:val="00C90E3A"/>
    <w:rsid w:val="00C9129F"/>
    <w:rsid w:val="00C91449"/>
    <w:rsid w:val="00C93BE1"/>
    <w:rsid w:val="00C95816"/>
    <w:rsid w:val="00C963A2"/>
    <w:rsid w:val="00C96F37"/>
    <w:rsid w:val="00CA444F"/>
    <w:rsid w:val="00CA458D"/>
    <w:rsid w:val="00CB09EA"/>
    <w:rsid w:val="00CB0A12"/>
    <w:rsid w:val="00CB707C"/>
    <w:rsid w:val="00CC0BD7"/>
    <w:rsid w:val="00CC1C82"/>
    <w:rsid w:val="00CC6A7D"/>
    <w:rsid w:val="00CD1ACB"/>
    <w:rsid w:val="00CD47D6"/>
    <w:rsid w:val="00CD62B3"/>
    <w:rsid w:val="00CE3D3B"/>
    <w:rsid w:val="00CE3DE5"/>
    <w:rsid w:val="00CE5C8E"/>
    <w:rsid w:val="00CF1F1B"/>
    <w:rsid w:val="00CF4B4E"/>
    <w:rsid w:val="00CF5DAC"/>
    <w:rsid w:val="00CF7797"/>
    <w:rsid w:val="00D01391"/>
    <w:rsid w:val="00D01EE3"/>
    <w:rsid w:val="00D0582A"/>
    <w:rsid w:val="00D05A5A"/>
    <w:rsid w:val="00D1053F"/>
    <w:rsid w:val="00D108FD"/>
    <w:rsid w:val="00D11664"/>
    <w:rsid w:val="00D12128"/>
    <w:rsid w:val="00D16740"/>
    <w:rsid w:val="00D25844"/>
    <w:rsid w:val="00D25B79"/>
    <w:rsid w:val="00D32B8E"/>
    <w:rsid w:val="00D3715A"/>
    <w:rsid w:val="00D41407"/>
    <w:rsid w:val="00D44472"/>
    <w:rsid w:val="00D46A85"/>
    <w:rsid w:val="00D47BCA"/>
    <w:rsid w:val="00D52264"/>
    <w:rsid w:val="00D5396F"/>
    <w:rsid w:val="00D564B4"/>
    <w:rsid w:val="00D56781"/>
    <w:rsid w:val="00D60E31"/>
    <w:rsid w:val="00D62AEE"/>
    <w:rsid w:val="00D642A7"/>
    <w:rsid w:val="00D64436"/>
    <w:rsid w:val="00D67384"/>
    <w:rsid w:val="00D67A55"/>
    <w:rsid w:val="00D70C2E"/>
    <w:rsid w:val="00D715B4"/>
    <w:rsid w:val="00D81414"/>
    <w:rsid w:val="00D82624"/>
    <w:rsid w:val="00D85C6A"/>
    <w:rsid w:val="00D85C7B"/>
    <w:rsid w:val="00D93C59"/>
    <w:rsid w:val="00DA0145"/>
    <w:rsid w:val="00DB09C0"/>
    <w:rsid w:val="00DB3069"/>
    <w:rsid w:val="00DB379F"/>
    <w:rsid w:val="00DB4E5E"/>
    <w:rsid w:val="00DB6432"/>
    <w:rsid w:val="00DC1C42"/>
    <w:rsid w:val="00DD2A40"/>
    <w:rsid w:val="00DD4E97"/>
    <w:rsid w:val="00DE15E9"/>
    <w:rsid w:val="00DE4943"/>
    <w:rsid w:val="00DF1F3C"/>
    <w:rsid w:val="00DF2E28"/>
    <w:rsid w:val="00DF6D36"/>
    <w:rsid w:val="00E00881"/>
    <w:rsid w:val="00E04E8E"/>
    <w:rsid w:val="00E066A5"/>
    <w:rsid w:val="00E122D4"/>
    <w:rsid w:val="00E273F5"/>
    <w:rsid w:val="00E35937"/>
    <w:rsid w:val="00E41752"/>
    <w:rsid w:val="00E453DC"/>
    <w:rsid w:val="00E50F6F"/>
    <w:rsid w:val="00E52599"/>
    <w:rsid w:val="00E53806"/>
    <w:rsid w:val="00E55585"/>
    <w:rsid w:val="00E57FBB"/>
    <w:rsid w:val="00E60138"/>
    <w:rsid w:val="00E655EA"/>
    <w:rsid w:val="00E72004"/>
    <w:rsid w:val="00E77BC9"/>
    <w:rsid w:val="00E841BE"/>
    <w:rsid w:val="00E8520B"/>
    <w:rsid w:val="00E85CA0"/>
    <w:rsid w:val="00E94F10"/>
    <w:rsid w:val="00E9749B"/>
    <w:rsid w:val="00EA0DEB"/>
    <w:rsid w:val="00EA63ED"/>
    <w:rsid w:val="00EA73CC"/>
    <w:rsid w:val="00EA7E8F"/>
    <w:rsid w:val="00EB0F5C"/>
    <w:rsid w:val="00EB3009"/>
    <w:rsid w:val="00EB34F0"/>
    <w:rsid w:val="00EB6ECD"/>
    <w:rsid w:val="00EC4EF7"/>
    <w:rsid w:val="00ED07A4"/>
    <w:rsid w:val="00ED1CBE"/>
    <w:rsid w:val="00ED34AA"/>
    <w:rsid w:val="00ED556C"/>
    <w:rsid w:val="00ED7375"/>
    <w:rsid w:val="00EE0E10"/>
    <w:rsid w:val="00EF002F"/>
    <w:rsid w:val="00EF097C"/>
    <w:rsid w:val="00EF75D9"/>
    <w:rsid w:val="00F0355E"/>
    <w:rsid w:val="00F059F3"/>
    <w:rsid w:val="00F13B4E"/>
    <w:rsid w:val="00F15A47"/>
    <w:rsid w:val="00F21599"/>
    <w:rsid w:val="00F242C6"/>
    <w:rsid w:val="00F309FE"/>
    <w:rsid w:val="00F33D65"/>
    <w:rsid w:val="00F35731"/>
    <w:rsid w:val="00F411B4"/>
    <w:rsid w:val="00F43E17"/>
    <w:rsid w:val="00F46E55"/>
    <w:rsid w:val="00F508BF"/>
    <w:rsid w:val="00F60AD7"/>
    <w:rsid w:val="00F62DD7"/>
    <w:rsid w:val="00F708C8"/>
    <w:rsid w:val="00F70E92"/>
    <w:rsid w:val="00F7159E"/>
    <w:rsid w:val="00F76BC4"/>
    <w:rsid w:val="00F76DA2"/>
    <w:rsid w:val="00F813C2"/>
    <w:rsid w:val="00F92294"/>
    <w:rsid w:val="00F94557"/>
    <w:rsid w:val="00F9599B"/>
    <w:rsid w:val="00FA3137"/>
    <w:rsid w:val="00FA35E2"/>
    <w:rsid w:val="00FA3929"/>
    <w:rsid w:val="00FA51BF"/>
    <w:rsid w:val="00FA683B"/>
    <w:rsid w:val="00FB17F8"/>
    <w:rsid w:val="00FB18D1"/>
    <w:rsid w:val="00FC15EE"/>
    <w:rsid w:val="00FC2BB8"/>
    <w:rsid w:val="00FC37C8"/>
    <w:rsid w:val="00FC54B0"/>
    <w:rsid w:val="00FD033C"/>
    <w:rsid w:val="00FD073C"/>
    <w:rsid w:val="00FD6EF1"/>
    <w:rsid w:val="00FE4CD5"/>
    <w:rsid w:val="00FF0FF0"/>
    <w:rsid w:val="00FF61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4097" style="mso-position-vertical-relative:line" fill="f" fillcolor="white" stroke="f">
      <v:fill color="white" on="f"/>
      <v:stroke on="f"/>
      <o:colormru v:ext="edit" colors="#f8f8f8"/>
    </o:shapedefaults>
    <o:shapelayout v:ext="edit">
      <o:idmap v:ext="edit" data="1"/>
    </o:shapelayout>
  </w:shapeDefaults>
  <w:decimalSymbol w:val="."/>
  <w:listSeparator w:val=","/>
  <w15:docId w15:val="{D20A72AF-E8D0-4769-BE94-B570822206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rFonts w:eastAsia="仿宋_GB2312"/>
      <w:kern w:val="2"/>
      <w:sz w:val="32"/>
    </w:rPr>
  </w:style>
  <w:style w:type="paragraph" w:styleId="1">
    <w:name w:val="heading 1"/>
    <w:basedOn w:val="a"/>
    <w:next w:val="a"/>
    <w:qFormat/>
    <w:pPr>
      <w:keepNext/>
      <w:keepLines/>
      <w:spacing w:before="120" w:after="120" w:line="360" w:lineRule="auto"/>
      <w:outlineLvl w:val="0"/>
    </w:pPr>
    <w:rPr>
      <w:rFonts w:eastAsia="宋体"/>
      <w:b/>
      <w:bCs/>
      <w:color w:val="FF0000"/>
      <w:kern w:val="44"/>
      <w:szCs w:val="32"/>
    </w:rPr>
  </w:style>
  <w:style w:type="paragraph" w:styleId="2">
    <w:name w:val="heading 2"/>
    <w:basedOn w:val="a"/>
    <w:next w:val="a"/>
    <w:qFormat/>
    <w:pPr>
      <w:keepNext/>
      <w:keepLines/>
      <w:spacing w:before="120" w:after="120"/>
      <w:outlineLvl w:val="1"/>
    </w:pPr>
    <w:rPr>
      <w:rFonts w:eastAsia="宋体"/>
      <w:b/>
      <w:bCs/>
      <w:color w:val="FF0000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link w:val="Char"/>
    <w:uiPriority w:val="99"/>
    <w:rsid w:val="00AF73E0"/>
    <w:pPr>
      <w:tabs>
        <w:tab w:val="center" w:pos="4153"/>
        <w:tab w:val="right" w:pos="8306"/>
      </w:tabs>
      <w:snapToGrid w:val="0"/>
      <w:spacing w:line="480" w:lineRule="auto"/>
      <w:jc w:val="center"/>
    </w:pPr>
    <w:rPr>
      <w:rFonts w:eastAsia="仿宋_GB2312"/>
      <w:kern w:val="2"/>
      <w:sz w:val="18"/>
    </w:rPr>
  </w:style>
  <w:style w:type="paragraph" w:styleId="a4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20">
    <w:name w:val="Body Text Indent 2"/>
    <w:basedOn w:val="a"/>
    <w:pPr>
      <w:ind w:firstLineChars="200" w:firstLine="560"/>
    </w:pPr>
    <w:rPr>
      <w:rFonts w:ascii="仿宋_GB2312" w:hAnsi="宋体" w:hint="eastAsia"/>
      <w:sz w:val="28"/>
    </w:rPr>
  </w:style>
  <w:style w:type="paragraph" w:styleId="a5">
    <w:name w:val="Body Text Indent"/>
    <w:basedOn w:val="a"/>
    <w:pPr>
      <w:ind w:firstLine="630"/>
    </w:pPr>
  </w:style>
  <w:style w:type="paragraph" w:styleId="a6">
    <w:name w:val="Date"/>
    <w:basedOn w:val="a"/>
    <w:next w:val="a"/>
    <w:pPr>
      <w:ind w:leftChars="2500" w:left="100"/>
    </w:pPr>
    <w:rPr>
      <w:rFonts w:ascii="仿宋_GB2312"/>
      <w:sz w:val="28"/>
    </w:rPr>
  </w:style>
  <w:style w:type="paragraph" w:styleId="3">
    <w:name w:val="Body Text Indent 3"/>
    <w:basedOn w:val="a"/>
    <w:pPr>
      <w:spacing w:line="560" w:lineRule="exact"/>
      <w:ind w:firstLineChars="200" w:firstLine="632"/>
    </w:pPr>
    <w:rPr>
      <w:rFonts w:ascii="仿宋_GB2312"/>
      <w:color w:val="000000"/>
    </w:rPr>
  </w:style>
  <w:style w:type="paragraph" w:styleId="a7">
    <w:name w:val="Normal Indent"/>
    <w:basedOn w:val="a"/>
    <w:pPr>
      <w:ind w:firstLine="630"/>
    </w:pPr>
    <w:rPr>
      <w:kern w:val="0"/>
    </w:rPr>
  </w:style>
  <w:style w:type="paragraph" w:styleId="a8">
    <w:name w:val="Subtitle"/>
    <w:basedOn w:val="a"/>
    <w:qFormat/>
    <w:pPr>
      <w:jc w:val="center"/>
    </w:pPr>
    <w:rPr>
      <w:rFonts w:eastAsia="宋体"/>
      <w:b/>
      <w:sz w:val="52"/>
      <w:szCs w:val="52"/>
    </w:rPr>
  </w:style>
  <w:style w:type="paragraph" w:styleId="a9">
    <w:name w:val="Balloon Text"/>
    <w:basedOn w:val="a"/>
    <w:semiHidden/>
    <w:rsid w:val="00F7159E"/>
    <w:rPr>
      <w:sz w:val="18"/>
      <w:szCs w:val="18"/>
    </w:rPr>
  </w:style>
  <w:style w:type="paragraph" w:customStyle="1" w:styleId="Char0">
    <w:name w:val="Char"/>
    <w:basedOn w:val="a"/>
    <w:autoRedefine/>
    <w:rsid w:val="00501582"/>
    <w:pPr>
      <w:spacing w:line="560" w:lineRule="exact"/>
      <w:ind w:firstLineChars="257" w:firstLine="617"/>
    </w:pPr>
    <w:rPr>
      <w:rFonts w:ascii="仿宋_GB2312" w:hAnsi="Tahoma" w:cs="Arial"/>
      <w:sz w:val="24"/>
    </w:rPr>
  </w:style>
  <w:style w:type="paragraph" w:customStyle="1" w:styleId="CharCharCharChar">
    <w:name w:val="Char Char Char Char"/>
    <w:basedOn w:val="a"/>
    <w:rsid w:val="00952876"/>
    <w:pPr>
      <w:widowControl/>
      <w:spacing w:after="160" w:line="240" w:lineRule="exact"/>
      <w:jc w:val="left"/>
    </w:pPr>
    <w:rPr>
      <w:rFonts w:ascii="Arial" w:eastAsia="Times New Roman" w:hAnsi="Arial" w:cs="Verdana"/>
      <w:b/>
      <w:kern w:val="0"/>
      <w:sz w:val="24"/>
      <w:lang w:eastAsia="en-US"/>
    </w:rPr>
  </w:style>
  <w:style w:type="paragraph" w:styleId="10">
    <w:name w:val="toc 1"/>
    <w:basedOn w:val="a"/>
    <w:next w:val="a"/>
    <w:autoRedefine/>
    <w:uiPriority w:val="39"/>
    <w:rsid w:val="007A241A"/>
    <w:pPr>
      <w:tabs>
        <w:tab w:val="right" w:leader="dot" w:pos="8835"/>
      </w:tabs>
      <w:spacing w:line="480" w:lineRule="auto"/>
    </w:pPr>
  </w:style>
  <w:style w:type="paragraph" w:styleId="21">
    <w:name w:val="toc 2"/>
    <w:basedOn w:val="a"/>
    <w:next w:val="a"/>
    <w:autoRedefine/>
    <w:uiPriority w:val="39"/>
    <w:rsid w:val="004B3F6F"/>
    <w:pPr>
      <w:tabs>
        <w:tab w:val="right" w:leader="dot" w:pos="8835"/>
      </w:tabs>
      <w:spacing w:line="480" w:lineRule="auto"/>
      <w:ind w:leftChars="200" w:left="632"/>
    </w:pPr>
  </w:style>
  <w:style w:type="character" w:styleId="aa">
    <w:name w:val="Hyperlink"/>
    <w:uiPriority w:val="99"/>
    <w:rsid w:val="00A34074"/>
    <w:rPr>
      <w:color w:val="0000FF"/>
      <w:u w:val="single"/>
    </w:rPr>
  </w:style>
  <w:style w:type="character" w:styleId="ab">
    <w:name w:val="page number"/>
    <w:basedOn w:val="a0"/>
    <w:rsid w:val="00B44668"/>
  </w:style>
  <w:style w:type="table" w:styleId="ac">
    <w:name w:val="Table Theme"/>
    <w:basedOn w:val="a1"/>
    <w:rsid w:val="00B54CBA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har">
    <w:name w:val="页眉 Char"/>
    <w:link w:val="a3"/>
    <w:uiPriority w:val="99"/>
    <w:rsid w:val="00383E33"/>
    <w:rPr>
      <w:rFonts w:eastAsia="仿宋_GB2312"/>
      <w:kern w:val="2"/>
      <w:sz w:val="18"/>
    </w:rPr>
  </w:style>
  <w:style w:type="paragraph" w:styleId="TOC">
    <w:name w:val="TOC Heading"/>
    <w:basedOn w:val="1"/>
    <w:next w:val="a"/>
    <w:uiPriority w:val="39"/>
    <w:unhideWhenUsed/>
    <w:qFormat/>
    <w:rsid w:val="00D52264"/>
    <w:pPr>
      <w:widowControl/>
      <w:spacing w:before="480" w:after="0" w:line="276" w:lineRule="auto"/>
      <w:jc w:val="left"/>
      <w:outlineLvl w:val="9"/>
    </w:pPr>
    <w:rPr>
      <w:rFonts w:ascii="Cambria" w:hAnsi="Cambria"/>
      <w:color w:val="365F91"/>
      <w:kern w:val="0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81260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chart" Target="charts/chart1.xml"/><Relationship Id="rId18" Type="http://schemas.openxmlformats.org/officeDocument/2006/relationships/chart" Target="charts/chart5.xml"/><Relationship Id="rId26" Type="http://schemas.openxmlformats.org/officeDocument/2006/relationships/header" Target="header3.xml"/><Relationship Id="rId3" Type="http://schemas.openxmlformats.org/officeDocument/2006/relationships/styles" Target="styles.xml"/><Relationship Id="rId21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4.png"/><Relationship Id="rId25" Type="http://schemas.openxmlformats.org/officeDocument/2006/relationships/image" Target="media/image8.jpeg"/><Relationship Id="rId2" Type="http://schemas.openxmlformats.org/officeDocument/2006/relationships/numbering" Target="numbering.xml"/><Relationship Id="rId16" Type="http://schemas.openxmlformats.org/officeDocument/2006/relationships/chart" Target="charts/chart4.xml"/><Relationship Id="rId20" Type="http://schemas.openxmlformats.org/officeDocument/2006/relationships/header" Target="header1.xml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7.jpeg"/><Relationship Id="rId5" Type="http://schemas.openxmlformats.org/officeDocument/2006/relationships/webSettings" Target="webSettings.xml"/><Relationship Id="rId15" Type="http://schemas.openxmlformats.org/officeDocument/2006/relationships/chart" Target="charts/chart3.xml"/><Relationship Id="rId23" Type="http://schemas.openxmlformats.org/officeDocument/2006/relationships/footer" Target="footer4.xml"/><Relationship Id="rId28" Type="http://schemas.openxmlformats.org/officeDocument/2006/relationships/fontTable" Target="fontTable.xml"/><Relationship Id="rId10" Type="http://schemas.openxmlformats.org/officeDocument/2006/relationships/footer" Target="footer2.xml"/><Relationship Id="rId19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chart" Target="charts/chart2.xml"/><Relationship Id="rId22" Type="http://schemas.openxmlformats.org/officeDocument/2006/relationships/footer" Target="footer3.xml"/><Relationship Id="rId27" Type="http://schemas.openxmlformats.org/officeDocument/2006/relationships/footer" Target="footer5.xml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_rels/footer4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~1\wyin\LOCALS~1\Temp\&#32461;&#27668;&#21457;&#65288;&#19978;&#34892;&#65289;.dot" TargetMode="External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file:///D:\Program%20Files%20(x86)\LightningBulletin\Data\&#20844;&#25253;&#22270;&#34920;&#27169;&#26495;.xlsx" TargetMode="External"/></Relationships>
</file>

<file path=word/charts/_rels/chart2.xml.rels><?xml version="1.0" encoding="UTF-8" standalone="yes"?>
<Relationships xmlns="http://schemas.openxmlformats.org/package/2006/relationships"><Relationship Id="rId1" Type="http://schemas.openxmlformats.org/officeDocument/2006/relationships/oleObject" Target="file:///D:\Program%20Files%20(x86)\LightningBulletin\Data\&#20844;&#25253;&#22270;&#34920;&#27169;&#26495;.xlsx" TargetMode="External"/></Relationships>
</file>

<file path=word/charts/_rels/chart3.xml.rels><?xml version="1.0" encoding="UTF-8" standalone="yes"?>
<Relationships xmlns="http://schemas.openxmlformats.org/package/2006/relationships"><Relationship Id="rId2" Type="http://schemas.openxmlformats.org/officeDocument/2006/relationships/oleObject" Target="file:///D:\Program%20Files%20(x86)\LightningBulletin\Data\&#20844;&#25253;&#22270;&#34920;&#27169;&#26495;.xlsx" TargetMode="External"/><Relationship Id="rId1" Type="http://schemas.openxmlformats.org/officeDocument/2006/relationships/themeOverride" Target="../theme/themeOverride1.xml"/></Relationships>
</file>

<file path=word/charts/_rels/chart4.xml.rels><?xml version="1.0" encoding="UTF-8" standalone="yes"?>
<Relationships xmlns="http://schemas.openxmlformats.org/package/2006/relationships"><Relationship Id="rId2" Type="http://schemas.openxmlformats.org/officeDocument/2006/relationships/oleObject" Target="file:///D:\Program%20Files%20(x86)\LightningBulletin\Data\&#20844;&#25253;&#22270;&#34920;&#27169;&#26495;.xlsx" TargetMode="External"/><Relationship Id="rId1" Type="http://schemas.openxmlformats.org/officeDocument/2006/relationships/themeOverride" Target="../theme/themeOverride2.xml"/></Relationships>
</file>

<file path=word/charts/_rels/chart5.xml.rels><?xml version="1.0" encoding="UTF-8" standalone="yes"?>
<Relationships xmlns="http://schemas.openxmlformats.org/package/2006/relationships"><Relationship Id="rId2" Type="http://schemas.openxmlformats.org/officeDocument/2006/relationships/package" Target="../embeddings/Microsoft_Excel____1.xlsx"/><Relationship Id="rId1" Type="http://schemas.openxmlformats.org/officeDocument/2006/relationships/themeOverride" Target="../theme/themeOverride3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cap="none" spc="20" baseline="0">
                <a:solidFill>
                  <a:schemeClr val="tx1">
                    <a:lumMod val="50000"/>
                    <a:lumOff val="50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CN"/>
              <a:t>2016</a:t>
            </a:r>
            <a:r>
              <a:rPr lang="zh-CN" altLang="en-US"/>
              <a:t>年绍兴市地闪分月统计</a:t>
            </a:r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>
        <c:manualLayout>
          <c:layoutTarget val="inner"/>
          <c:xMode val="edge"/>
          <c:yMode val="edge"/>
          <c:x val="0.11778210030134023"/>
          <c:y val="9.973212445909746E-2"/>
          <c:w val="0.7709027298665112"/>
          <c:h val="0.69390733226139856"/>
        </c:manualLayout>
      </c:layout>
      <c:barChart>
        <c:barDir val="col"/>
        <c:grouping val="stacked"/>
        <c:varyColors val="0"/>
        <c:ser>
          <c:idx val="0"/>
          <c:order val="0"/>
          <c:tx>
            <c:v>负闪次数</c:v>
          </c:tx>
          <c:spPr>
            <a:gradFill rotWithShape="1">
              <a:gsLst>
                <a:gs pos="0">
                  <a:schemeClr val="accent1">
                    <a:tint val="50000"/>
                    <a:satMod val="300000"/>
                  </a:schemeClr>
                </a:gs>
                <a:gs pos="35000">
                  <a:schemeClr val="accent1">
                    <a:tint val="37000"/>
                    <a:satMod val="300000"/>
                  </a:schemeClr>
                </a:gs>
                <a:gs pos="100000">
                  <a:schemeClr val="accent1">
                    <a:tint val="15000"/>
                    <a:satMod val="350000"/>
                  </a:schemeClr>
                </a:gs>
              </a:gsLst>
              <a:lin ang="16200000" scaled="1"/>
            </a:gradFill>
            <a:ln w="9525" cap="flat" cmpd="sng" algn="ctr">
              <a:solidFill>
                <a:schemeClr val="accent1">
                  <a:shade val="95000"/>
                </a:schemeClr>
              </a:solidFill>
              <a:round/>
            </a:ln>
            <a:effectLst>
              <a:outerShdw blurRad="40000" dist="20000" dir="5400000" rotWithShape="0">
                <a:srgbClr val="000000">
                  <a:alpha val="38000"/>
                </a:srgbClr>
              </a:outerShdw>
            </a:effectLst>
          </c:spPr>
          <c:invertIfNegative val="0"/>
          <c:val>
            <c:numRef>
              <c:f>分月统计!$B$2:$B$13</c:f>
              <c:numCache>
                <c:formatCode>General</c:formatCode>
                <c:ptCount val="12"/>
                <c:pt idx="0">
                  <c:v>0</c:v>
                </c:pt>
                <c:pt idx="1">
                  <c:v>29</c:v>
                </c:pt>
                <c:pt idx="2">
                  <c:v>36</c:v>
                </c:pt>
                <c:pt idx="3">
                  <c:v>628</c:v>
                </c:pt>
                <c:pt idx="4">
                  <c:v>940</c:v>
                </c:pt>
                <c:pt idx="5">
                  <c:v>1747</c:v>
                </c:pt>
                <c:pt idx="6">
                  <c:v>1663</c:v>
                </c:pt>
                <c:pt idx="7">
                  <c:v>2823</c:v>
                </c:pt>
                <c:pt idx="8">
                  <c:v>445</c:v>
                </c:pt>
                <c:pt idx="9">
                  <c:v>7</c:v>
                </c:pt>
                <c:pt idx="10">
                  <c:v>454</c:v>
                </c:pt>
                <c:pt idx="11">
                  <c:v>0</c:v>
                </c:pt>
              </c:numCache>
            </c:numRef>
          </c:val>
        </c:ser>
        <c:ser>
          <c:idx val="1"/>
          <c:order val="1"/>
          <c:tx>
            <c:v>正闪次数</c:v>
          </c:tx>
          <c:spPr>
            <a:gradFill rotWithShape="1">
              <a:gsLst>
                <a:gs pos="0">
                  <a:schemeClr val="accent2">
                    <a:tint val="50000"/>
                    <a:satMod val="300000"/>
                  </a:schemeClr>
                </a:gs>
                <a:gs pos="35000">
                  <a:schemeClr val="accent2">
                    <a:tint val="37000"/>
                    <a:satMod val="300000"/>
                  </a:schemeClr>
                </a:gs>
                <a:gs pos="100000">
                  <a:schemeClr val="accent2">
                    <a:tint val="15000"/>
                    <a:satMod val="350000"/>
                  </a:schemeClr>
                </a:gs>
              </a:gsLst>
              <a:lin ang="16200000" scaled="1"/>
            </a:gradFill>
            <a:ln w="9525" cap="flat" cmpd="sng" algn="ctr">
              <a:solidFill>
                <a:schemeClr val="accent2">
                  <a:shade val="95000"/>
                </a:schemeClr>
              </a:solidFill>
              <a:round/>
            </a:ln>
            <a:effectLst>
              <a:outerShdw blurRad="40000" dist="20000" dir="5400000" rotWithShape="0">
                <a:srgbClr val="000000">
                  <a:alpha val="38000"/>
                </a:srgbClr>
              </a:outerShdw>
            </a:effectLst>
          </c:spPr>
          <c:invertIfNegative val="0"/>
          <c:val>
            <c:numRef>
              <c:f>分月统计!$C$2:$C$13</c:f>
              <c:numCache>
                <c:formatCode>General</c:formatCode>
                <c:ptCount val="12"/>
                <c:pt idx="0">
                  <c:v>0</c:v>
                </c:pt>
                <c:pt idx="1">
                  <c:v>1</c:v>
                </c:pt>
                <c:pt idx="2">
                  <c:v>3</c:v>
                </c:pt>
                <c:pt idx="3">
                  <c:v>127</c:v>
                </c:pt>
                <c:pt idx="4">
                  <c:v>97</c:v>
                </c:pt>
                <c:pt idx="5">
                  <c:v>86</c:v>
                </c:pt>
                <c:pt idx="6">
                  <c:v>82</c:v>
                </c:pt>
                <c:pt idx="7">
                  <c:v>54</c:v>
                </c:pt>
                <c:pt idx="8">
                  <c:v>20</c:v>
                </c:pt>
                <c:pt idx="9">
                  <c:v>9</c:v>
                </c:pt>
                <c:pt idx="10">
                  <c:v>21</c:v>
                </c:pt>
                <c:pt idx="11">
                  <c:v>0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75"/>
        <c:overlap val="100"/>
        <c:axId val="223190960"/>
        <c:axId val="223191520"/>
      </c:barChart>
      <c:lineChart>
        <c:grouping val="standard"/>
        <c:varyColors val="0"/>
        <c:ser>
          <c:idx val="2"/>
          <c:order val="2"/>
          <c:tx>
            <c:v>负闪平均强度</c:v>
          </c:tx>
          <c:spPr>
            <a:ln w="15875" cap="rnd">
              <a:solidFill>
                <a:schemeClr val="accent3"/>
              </a:solidFill>
              <a:round/>
            </a:ln>
            <a:effectLst>
              <a:outerShdw blurRad="40000" dist="20000" dir="5400000" rotWithShape="0">
                <a:srgbClr val="000000">
                  <a:alpha val="38000"/>
                </a:srgbClr>
              </a:outerShdw>
            </a:effectLst>
          </c:spPr>
          <c:marker>
            <c:symbol val="circle"/>
            <c:size val="5"/>
            <c:spPr>
              <a:gradFill rotWithShape="1">
                <a:gsLst>
                  <a:gs pos="0">
                    <a:schemeClr val="accent3">
                      <a:tint val="50000"/>
                      <a:satMod val="300000"/>
                    </a:schemeClr>
                  </a:gs>
                  <a:gs pos="35000">
                    <a:schemeClr val="accent3">
                      <a:tint val="37000"/>
                      <a:satMod val="300000"/>
                    </a:schemeClr>
                  </a:gs>
                  <a:gs pos="100000">
                    <a:schemeClr val="accent3">
                      <a:tint val="15000"/>
                      <a:satMod val="350000"/>
                    </a:schemeClr>
                  </a:gs>
                </a:gsLst>
                <a:lin ang="16200000" scaled="1"/>
              </a:gradFill>
              <a:ln w="9525" cap="flat" cmpd="sng" algn="ctr">
                <a:solidFill>
                  <a:schemeClr val="accent3">
                    <a:shade val="95000"/>
                  </a:schemeClr>
                </a:solidFill>
                <a:round/>
              </a:ln>
              <a:effectLst>
                <a:outerShdw blurRad="40000" dist="20000" dir="5400000" rotWithShape="0">
                  <a:srgbClr val="000000">
                    <a:alpha val="38000"/>
                  </a:srgbClr>
                </a:outerShdw>
              </a:effectLst>
            </c:spPr>
          </c:marker>
          <c:val>
            <c:numRef>
              <c:f>分月统计!$E$2:$E$13</c:f>
              <c:numCache>
                <c:formatCode>General</c:formatCode>
                <c:ptCount val="12"/>
                <c:pt idx="0">
                  <c:v>0</c:v>
                </c:pt>
                <c:pt idx="1">
                  <c:v>82.193103448275849</c:v>
                </c:pt>
                <c:pt idx="2">
                  <c:v>33.594444444444441</c:v>
                </c:pt>
                <c:pt idx="3">
                  <c:v>24.423726114649703</c:v>
                </c:pt>
                <c:pt idx="4">
                  <c:v>33.874574468085086</c:v>
                </c:pt>
                <c:pt idx="5">
                  <c:v>30.676016027475626</c:v>
                </c:pt>
                <c:pt idx="6">
                  <c:v>34.334515935057127</c:v>
                </c:pt>
                <c:pt idx="7">
                  <c:v>31.336733970952888</c:v>
                </c:pt>
                <c:pt idx="8">
                  <c:v>34.91370786516854</c:v>
                </c:pt>
                <c:pt idx="9">
                  <c:v>32.199999999999996</c:v>
                </c:pt>
                <c:pt idx="10">
                  <c:v>30.480176211453752</c:v>
                </c:pt>
                <c:pt idx="11">
                  <c:v>0</c:v>
                </c:pt>
              </c:numCache>
            </c:numRef>
          </c:val>
          <c:smooth val="1"/>
        </c:ser>
        <c:ser>
          <c:idx val="3"/>
          <c:order val="3"/>
          <c:tx>
            <c:v>正闪平均强度</c:v>
          </c:tx>
          <c:spPr>
            <a:ln w="15875" cap="rnd">
              <a:solidFill>
                <a:schemeClr val="accent4"/>
              </a:solidFill>
              <a:round/>
            </a:ln>
            <a:effectLst>
              <a:outerShdw blurRad="40000" dist="20000" dir="5400000" rotWithShape="0">
                <a:srgbClr val="000000">
                  <a:alpha val="38000"/>
                </a:srgbClr>
              </a:outerShdw>
            </a:effectLst>
          </c:spPr>
          <c:marker>
            <c:symbol val="circle"/>
            <c:size val="5"/>
            <c:spPr>
              <a:gradFill rotWithShape="1">
                <a:gsLst>
                  <a:gs pos="0">
                    <a:schemeClr val="accent4">
                      <a:tint val="50000"/>
                      <a:satMod val="300000"/>
                    </a:schemeClr>
                  </a:gs>
                  <a:gs pos="35000">
                    <a:schemeClr val="accent4">
                      <a:tint val="37000"/>
                      <a:satMod val="300000"/>
                    </a:schemeClr>
                  </a:gs>
                  <a:gs pos="100000">
                    <a:schemeClr val="accent4">
                      <a:tint val="15000"/>
                      <a:satMod val="350000"/>
                    </a:schemeClr>
                  </a:gs>
                </a:gsLst>
                <a:lin ang="16200000" scaled="1"/>
              </a:gradFill>
              <a:ln w="9525" cap="flat" cmpd="sng" algn="ctr">
                <a:solidFill>
                  <a:schemeClr val="accent4">
                    <a:shade val="95000"/>
                  </a:schemeClr>
                </a:solidFill>
                <a:round/>
              </a:ln>
              <a:effectLst>
                <a:outerShdw blurRad="40000" dist="20000" dir="5400000" rotWithShape="0">
                  <a:srgbClr val="000000">
                    <a:alpha val="38000"/>
                  </a:srgbClr>
                </a:outerShdw>
              </a:effectLst>
            </c:spPr>
          </c:marker>
          <c:dPt>
            <c:idx val="2"/>
            <c:bubble3D val="0"/>
          </c:dPt>
          <c:val>
            <c:numRef>
              <c:f>分月统计!$F$2:$F$13</c:f>
              <c:numCache>
                <c:formatCode>General</c:formatCode>
                <c:ptCount val="12"/>
                <c:pt idx="0">
                  <c:v>0</c:v>
                </c:pt>
                <c:pt idx="1">
                  <c:v>40.299999999999997</c:v>
                </c:pt>
                <c:pt idx="2">
                  <c:v>126.60000000000001</c:v>
                </c:pt>
                <c:pt idx="3">
                  <c:v>39.337795275590544</c:v>
                </c:pt>
                <c:pt idx="4">
                  <c:v>44.401030927835045</c:v>
                </c:pt>
                <c:pt idx="5">
                  <c:v>24.269767441860463</c:v>
                </c:pt>
                <c:pt idx="6">
                  <c:v>36.94146341463415</c:v>
                </c:pt>
                <c:pt idx="7">
                  <c:v>25.581481481481479</c:v>
                </c:pt>
                <c:pt idx="8">
                  <c:v>40.054999999999993</c:v>
                </c:pt>
                <c:pt idx="9">
                  <c:v>33.377777777777773</c:v>
                </c:pt>
                <c:pt idx="10">
                  <c:v>30.728571428571428</c:v>
                </c:pt>
                <c:pt idx="11">
                  <c:v>0</c:v>
                </c:pt>
              </c:numCache>
            </c:numRef>
          </c:val>
          <c:smooth val="1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223192640"/>
        <c:axId val="223192080"/>
      </c:lineChart>
      <c:catAx>
        <c:axId val="223190960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900" b="0" i="0" u="none" strike="noStrike" kern="1200" cap="all" baseline="0">
                    <a:solidFill>
                      <a:schemeClr val="tx1">
                        <a:lumMod val="50000"/>
                        <a:lumOff val="50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zh-CN" altLang="en-US"/>
                  <a:t>月份</a:t>
                </a:r>
              </a:p>
            </c:rich>
          </c:tx>
          <c:layout>
            <c:manualLayout>
              <c:xMode val="edge"/>
              <c:yMode val="edge"/>
              <c:x val="0.47496881996590451"/>
              <c:y val="0.84803165831347116"/>
            </c:manualLayout>
          </c:layout>
          <c:overlay val="0"/>
          <c:spPr>
            <a:noFill/>
            <a:ln>
              <a:noFill/>
            </a:ln>
            <a:effectLst/>
          </c:spPr>
        </c:title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50000"/>
                    <a:lumOff val="50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223191520"/>
        <c:crosses val="autoZero"/>
        <c:auto val="1"/>
        <c:lblAlgn val="ctr"/>
        <c:lblOffset val="100"/>
        <c:noMultiLvlLbl val="0"/>
      </c:catAx>
      <c:valAx>
        <c:axId val="223191520"/>
        <c:scaling>
          <c:orientation val="minMax"/>
        </c:scaling>
        <c:delete val="0"/>
        <c:axPos val="l"/>
        <c:majorGridlines>
          <c:spPr>
            <a:ln w="9525" cap="flat" cmpd="sng" algn="ctr">
              <a:gradFill>
                <a:gsLst>
                  <a:gs pos="0">
                    <a:schemeClr val="accent1">
                      <a:lumMod val="5000"/>
                      <a:lumOff val="95000"/>
                    </a:schemeClr>
                  </a:gs>
                  <a:gs pos="74000">
                    <a:schemeClr val="accent1">
                      <a:lumMod val="45000"/>
                      <a:lumOff val="55000"/>
                    </a:schemeClr>
                  </a:gs>
                  <a:gs pos="83000">
                    <a:schemeClr val="accent1">
                      <a:lumMod val="45000"/>
                      <a:lumOff val="55000"/>
                    </a:schemeClr>
                  </a:gs>
                  <a:gs pos="100000">
                    <a:schemeClr val="accent1">
                      <a:lumMod val="30000"/>
                      <a:lumOff val="70000"/>
                    </a:schemeClr>
                  </a:gs>
                </a:gsLst>
                <a:lin ang="5400000" scaled="1"/>
              </a:gra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900" b="0" i="0" u="none" strike="noStrike" kern="1200" cap="all" baseline="0">
                    <a:solidFill>
                      <a:schemeClr val="tx1">
                        <a:lumMod val="50000"/>
                        <a:lumOff val="50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zh-CN" altLang="en-US"/>
                  <a:t>地闪次数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50000"/>
                    <a:lumOff val="50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223190960"/>
        <c:crosses val="autoZero"/>
        <c:crossBetween val="between"/>
      </c:valAx>
      <c:valAx>
        <c:axId val="223192080"/>
        <c:scaling>
          <c:orientation val="minMax"/>
        </c:scaling>
        <c:delete val="0"/>
        <c:axPos val="r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900" b="0" i="0" u="none" strike="noStrike" kern="1200" cap="all" baseline="0">
                    <a:solidFill>
                      <a:schemeClr val="tx1">
                        <a:lumMod val="50000"/>
                        <a:lumOff val="50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zh-CN" altLang="en-US"/>
                  <a:t>平均强度（</a:t>
                </a:r>
                <a:r>
                  <a:rPr lang="en-US" altLang="zh-CN"/>
                  <a:t>KA</a:t>
                </a:r>
                <a:r>
                  <a:rPr lang="zh-CN" altLang="en-US"/>
                  <a:t>）</a:t>
                </a:r>
                <a:endParaRPr lang="en-US" altLang="zh-CN"/>
              </a:p>
            </c:rich>
          </c:tx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>
            <a:softEdge rad="0"/>
          </a:effectLst>
        </c:spPr>
        <c:txPr>
          <a:bodyPr rot="0" spcFirstLastPara="1" vertOverflow="ellipsis" wrap="square" anchor="ctr" anchorCtr="0"/>
          <a:lstStyle/>
          <a:p>
            <a:pPr>
              <a:defRPr sz="900" b="0" i="0" u="none" strike="noStrike" kern="1200" baseline="0">
                <a:solidFill>
                  <a:schemeClr val="tx1">
                    <a:lumMod val="50000"/>
                    <a:lumOff val="50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223192640"/>
        <c:crosses val="max"/>
        <c:crossBetween val="between"/>
      </c:valAx>
      <c:catAx>
        <c:axId val="223192640"/>
        <c:scaling>
          <c:orientation val="minMax"/>
        </c:scaling>
        <c:delete val="1"/>
        <c:axPos val="b"/>
        <c:majorTickMark val="none"/>
        <c:minorTickMark val="none"/>
        <c:tickLblPos val="nextTo"/>
        <c:crossAx val="223192080"/>
        <c:crosses val="autoZero"/>
        <c:auto val="1"/>
        <c:lblAlgn val="ctr"/>
        <c:lblOffset val="100"/>
        <c:noMultiLvlLbl val="0"/>
      </c:cat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50000"/>
                  <a:lumOff val="50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bg2">
          <a:lumMod val="90000"/>
        </a:schemeClr>
      </a:solidFill>
      <a:round/>
    </a:ln>
    <a:effectLst>
      <a:softEdge rad="0"/>
    </a:effectLst>
  </c:spPr>
  <c:txPr>
    <a:bodyPr/>
    <a:lstStyle/>
    <a:p>
      <a:pPr>
        <a:defRPr/>
      </a:pPr>
      <a:endParaRPr lang="zh-CN"/>
    </a:p>
  </c:txPr>
  <c:externalData r:id="rId1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cap="none" spc="20" baseline="0">
                <a:solidFill>
                  <a:schemeClr val="tx1">
                    <a:lumMod val="50000"/>
                    <a:lumOff val="50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CN"/>
              <a:t>2016</a:t>
            </a:r>
            <a:r>
              <a:rPr lang="zh-CN" altLang="en-US"/>
              <a:t>年绍兴市地闪分时段统计</a:t>
            </a:r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>
        <c:manualLayout>
          <c:layoutTarget val="inner"/>
          <c:xMode val="edge"/>
          <c:yMode val="edge"/>
          <c:x val="0.12162607995085974"/>
          <c:y val="8.9446172169655266E-2"/>
          <c:w val="0.77736966033570276"/>
          <c:h val="0.70628537742942565"/>
        </c:manualLayout>
      </c:layout>
      <c:barChart>
        <c:barDir val="col"/>
        <c:grouping val="stacked"/>
        <c:varyColors val="0"/>
        <c:ser>
          <c:idx val="0"/>
          <c:order val="0"/>
          <c:tx>
            <c:v>负闪次数</c:v>
          </c:tx>
          <c:spPr>
            <a:gradFill rotWithShape="1">
              <a:gsLst>
                <a:gs pos="0">
                  <a:schemeClr val="accent1">
                    <a:tint val="50000"/>
                    <a:satMod val="300000"/>
                  </a:schemeClr>
                </a:gs>
                <a:gs pos="35000">
                  <a:schemeClr val="accent1">
                    <a:tint val="37000"/>
                    <a:satMod val="300000"/>
                  </a:schemeClr>
                </a:gs>
                <a:gs pos="100000">
                  <a:schemeClr val="accent1">
                    <a:tint val="15000"/>
                    <a:satMod val="350000"/>
                  </a:schemeClr>
                </a:gs>
              </a:gsLst>
              <a:lin ang="16200000" scaled="1"/>
            </a:gradFill>
            <a:ln w="9525" cap="flat" cmpd="sng" algn="ctr">
              <a:solidFill>
                <a:schemeClr val="accent1">
                  <a:shade val="95000"/>
                </a:schemeClr>
              </a:solidFill>
              <a:round/>
            </a:ln>
            <a:effectLst>
              <a:outerShdw blurRad="40000" dist="20000" dir="5400000" rotWithShape="0">
                <a:srgbClr val="000000">
                  <a:alpha val="38000"/>
                </a:srgbClr>
              </a:outerShdw>
            </a:effectLst>
          </c:spPr>
          <c:invertIfNegative val="0"/>
          <c:val>
            <c:numRef>
              <c:f>分时段统计!$B$2:$B$25</c:f>
              <c:numCache>
                <c:formatCode>General</c:formatCode>
                <c:ptCount val="24"/>
                <c:pt idx="0">
                  <c:v>157</c:v>
                </c:pt>
                <c:pt idx="1">
                  <c:v>31</c:v>
                </c:pt>
                <c:pt idx="2">
                  <c:v>75</c:v>
                </c:pt>
                <c:pt idx="3">
                  <c:v>58</c:v>
                </c:pt>
                <c:pt idx="4">
                  <c:v>85</c:v>
                </c:pt>
                <c:pt idx="5">
                  <c:v>160</c:v>
                </c:pt>
                <c:pt idx="6">
                  <c:v>135</c:v>
                </c:pt>
                <c:pt idx="7">
                  <c:v>127</c:v>
                </c:pt>
                <c:pt idx="8">
                  <c:v>142</c:v>
                </c:pt>
                <c:pt idx="9">
                  <c:v>66</c:v>
                </c:pt>
                <c:pt idx="10">
                  <c:v>43</c:v>
                </c:pt>
                <c:pt idx="11">
                  <c:v>70</c:v>
                </c:pt>
                <c:pt idx="12">
                  <c:v>175</c:v>
                </c:pt>
                <c:pt idx="13">
                  <c:v>382</c:v>
                </c:pt>
                <c:pt idx="14">
                  <c:v>736</c:v>
                </c:pt>
                <c:pt idx="15">
                  <c:v>817</c:v>
                </c:pt>
                <c:pt idx="16">
                  <c:v>1171</c:v>
                </c:pt>
                <c:pt idx="17">
                  <c:v>1631</c:v>
                </c:pt>
                <c:pt idx="18">
                  <c:v>1074</c:v>
                </c:pt>
                <c:pt idx="19">
                  <c:v>662</c:v>
                </c:pt>
                <c:pt idx="20">
                  <c:v>524</c:v>
                </c:pt>
                <c:pt idx="21">
                  <c:v>184</c:v>
                </c:pt>
                <c:pt idx="22">
                  <c:v>74</c:v>
                </c:pt>
                <c:pt idx="23">
                  <c:v>193</c:v>
                </c:pt>
              </c:numCache>
            </c:numRef>
          </c:val>
        </c:ser>
        <c:ser>
          <c:idx val="1"/>
          <c:order val="1"/>
          <c:tx>
            <c:v>正闪次数</c:v>
          </c:tx>
          <c:spPr>
            <a:gradFill rotWithShape="1">
              <a:gsLst>
                <a:gs pos="0">
                  <a:schemeClr val="accent2">
                    <a:tint val="50000"/>
                    <a:satMod val="300000"/>
                  </a:schemeClr>
                </a:gs>
                <a:gs pos="35000">
                  <a:schemeClr val="accent2">
                    <a:tint val="37000"/>
                    <a:satMod val="300000"/>
                  </a:schemeClr>
                </a:gs>
                <a:gs pos="100000">
                  <a:schemeClr val="accent2">
                    <a:tint val="15000"/>
                    <a:satMod val="350000"/>
                  </a:schemeClr>
                </a:gs>
              </a:gsLst>
              <a:lin ang="16200000" scaled="1"/>
            </a:gradFill>
            <a:ln w="9525" cap="flat" cmpd="sng" algn="ctr">
              <a:solidFill>
                <a:schemeClr val="accent2">
                  <a:shade val="95000"/>
                </a:schemeClr>
              </a:solidFill>
              <a:round/>
            </a:ln>
            <a:effectLst>
              <a:outerShdw blurRad="40000" dist="20000" dir="5400000" rotWithShape="0">
                <a:srgbClr val="000000">
                  <a:alpha val="38000"/>
                </a:srgbClr>
              </a:outerShdw>
            </a:effectLst>
          </c:spPr>
          <c:invertIfNegative val="0"/>
          <c:val>
            <c:numRef>
              <c:f>分时段统计!$C$2:$C$25</c:f>
              <c:numCache>
                <c:formatCode>General</c:formatCode>
                <c:ptCount val="24"/>
                <c:pt idx="0">
                  <c:v>25</c:v>
                </c:pt>
                <c:pt idx="1">
                  <c:v>12</c:v>
                </c:pt>
                <c:pt idx="2">
                  <c:v>19</c:v>
                </c:pt>
                <c:pt idx="3">
                  <c:v>17</c:v>
                </c:pt>
                <c:pt idx="4">
                  <c:v>18</c:v>
                </c:pt>
                <c:pt idx="5">
                  <c:v>22</c:v>
                </c:pt>
                <c:pt idx="6">
                  <c:v>23</c:v>
                </c:pt>
                <c:pt idx="7">
                  <c:v>37</c:v>
                </c:pt>
                <c:pt idx="8">
                  <c:v>9</c:v>
                </c:pt>
                <c:pt idx="9">
                  <c:v>5</c:v>
                </c:pt>
                <c:pt idx="10">
                  <c:v>1</c:v>
                </c:pt>
                <c:pt idx="11">
                  <c:v>1</c:v>
                </c:pt>
                <c:pt idx="12">
                  <c:v>8</c:v>
                </c:pt>
                <c:pt idx="13">
                  <c:v>12</c:v>
                </c:pt>
                <c:pt idx="14">
                  <c:v>25</c:v>
                </c:pt>
                <c:pt idx="15">
                  <c:v>37</c:v>
                </c:pt>
                <c:pt idx="16">
                  <c:v>29</c:v>
                </c:pt>
                <c:pt idx="17">
                  <c:v>47</c:v>
                </c:pt>
                <c:pt idx="18">
                  <c:v>40</c:v>
                </c:pt>
                <c:pt idx="19">
                  <c:v>30</c:v>
                </c:pt>
                <c:pt idx="20">
                  <c:v>34</c:v>
                </c:pt>
                <c:pt idx="21">
                  <c:v>7</c:v>
                </c:pt>
                <c:pt idx="22">
                  <c:v>11</c:v>
                </c:pt>
                <c:pt idx="23">
                  <c:v>31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overlap val="100"/>
        <c:axId val="223196560"/>
        <c:axId val="223197120"/>
      </c:barChart>
      <c:lineChart>
        <c:grouping val="standard"/>
        <c:varyColors val="0"/>
        <c:ser>
          <c:idx val="2"/>
          <c:order val="2"/>
          <c:tx>
            <c:v>负闪平均强度</c:v>
          </c:tx>
          <c:spPr>
            <a:ln w="15875" cap="rnd">
              <a:solidFill>
                <a:schemeClr val="accent3"/>
              </a:solidFill>
              <a:round/>
            </a:ln>
            <a:effectLst>
              <a:outerShdw blurRad="40000" dist="20000" dir="5400000" rotWithShape="0">
                <a:srgbClr val="000000">
                  <a:alpha val="38000"/>
                </a:srgbClr>
              </a:outerShdw>
            </a:effectLst>
          </c:spPr>
          <c:marker>
            <c:symbol val="circle"/>
            <c:size val="5"/>
            <c:spPr>
              <a:gradFill rotWithShape="1">
                <a:gsLst>
                  <a:gs pos="0">
                    <a:schemeClr val="accent3">
                      <a:tint val="50000"/>
                      <a:satMod val="300000"/>
                    </a:schemeClr>
                  </a:gs>
                  <a:gs pos="35000">
                    <a:schemeClr val="accent3">
                      <a:tint val="37000"/>
                      <a:satMod val="300000"/>
                    </a:schemeClr>
                  </a:gs>
                  <a:gs pos="100000">
                    <a:schemeClr val="accent3">
                      <a:tint val="15000"/>
                      <a:satMod val="350000"/>
                    </a:schemeClr>
                  </a:gs>
                </a:gsLst>
                <a:lin ang="16200000" scaled="1"/>
              </a:gradFill>
              <a:ln w="9525" cap="flat" cmpd="sng" algn="ctr">
                <a:solidFill>
                  <a:schemeClr val="accent3">
                    <a:shade val="95000"/>
                  </a:schemeClr>
                </a:solidFill>
                <a:round/>
              </a:ln>
              <a:effectLst>
                <a:outerShdw blurRad="40000" dist="20000" dir="5400000" rotWithShape="0">
                  <a:srgbClr val="000000">
                    <a:alpha val="38000"/>
                  </a:srgbClr>
                </a:outerShdw>
              </a:effectLst>
            </c:spPr>
          </c:marker>
          <c:val>
            <c:numRef>
              <c:f>分时段统计!$E$2:$E$25</c:f>
              <c:numCache>
                <c:formatCode>General</c:formatCode>
                <c:ptCount val="24"/>
                <c:pt idx="0">
                  <c:v>30.412101910828042</c:v>
                </c:pt>
                <c:pt idx="1">
                  <c:v>29.164516129032265</c:v>
                </c:pt>
                <c:pt idx="2">
                  <c:v>31.972000000000001</c:v>
                </c:pt>
                <c:pt idx="3">
                  <c:v>43.449999999999996</c:v>
                </c:pt>
                <c:pt idx="4">
                  <c:v>46.027058823529408</c:v>
                </c:pt>
                <c:pt idx="5">
                  <c:v>29.726875</c:v>
                </c:pt>
                <c:pt idx="6">
                  <c:v>32.339259259259251</c:v>
                </c:pt>
                <c:pt idx="7">
                  <c:v>26.271653543307089</c:v>
                </c:pt>
                <c:pt idx="8">
                  <c:v>32.165492957746473</c:v>
                </c:pt>
                <c:pt idx="9">
                  <c:v>45.813636363636355</c:v>
                </c:pt>
                <c:pt idx="10">
                  <c:v>52.158139534883716</c:v>
                </c:pt>
                <c:pt idx="11">
                  <c:v>39.275714285714272</c:v>
                </c:pt>
                <c:pt idx="12">
                  <c:v>30.321714285714293</c:v>
                </c:pt>
                <c:pt idx="13">
                  <c:v>30.820680628272271</c:v>
                </c:pt>
                <c:pt idx="14">
                  <c:v>28.835869565217408</c:v>
                </c:pt>
                <c:pt idx="15">
                  <c:v>30.18298653610773</c:v>
                </c:pt>
                <c:pt idx="16">
                  <c:v>34.191887275832627</c:v>
                </c:pt>
                <c:pt idx="17">
                  <c:v>31.66940527283877</c:v>
                </c:pt>
                <c:pt idx="18">
                  <c:v>35.051955307262624</c:v>
                </c:pt>
                <c:pt idx="19">
                  <c:v>27.867220543806656</c:v>
                </c:pt>
                <c:pt idx="20">
                  <c:v>28.888931297709945</c:v>
                </c:pt>
                <c:pt idx="21">
                  <c:v>33.654347826086962</c:v>
                </c:pt>
                <c:pt idx="22">
                  <c:v>28.452702702702698</c:v>
                </c:pt>
                <c:pt idx="23">
                  <c:v>30.007772020725376</c:v>
                </c:pt>
              </c:numCache>
            </c:numRef>
          </c:val>
          <c:smooth val="1"/>
        </c:ser>
        <c:ser>
          <c:idx val="3"/>
          <c:order val="3"/>
          <c:tx>
            <c:v>正闪平均强度</c:v>
          </c:tx>
          <c:spPr>
            <a:ln w="15875" cap="rnd">
              <a:solidFill>
                <a:schemeClr val="accent4"/>
              </a:solidFill>
              <a:round/>
            </a:ln>
            <a:effectLst>
              <a:outerShdw blurRad="40000" dist="20000" dir="5400000" rotWithShape="0">
                <a:srgbClr val="000000">
                  <a:alpha val="38000"/>
                </a:srgbClr>
              </a:outerShdw>
            </a:effectLst>
          </c:spPr>
          <c:marker>
            <c:symbol val="circle"/>
            <c:size val="5"/>
            <c:spPr>
              <a:gradFill rotWithShape="1">
                <a:gsLst>
                  <a:gs pos="0">
                    <a:schemeClr val="accent4">
                      <a:tint val="50000"/>
                      <a:satMod val="300000"/>
                    </a:schemeClr>
                  </a:gs>
                  <a:gs pos="35000">
                    <a:schemeClr val="accent4">
                      <a:tint val="37000"/>
                      <a:satMod val="300000"/>
                    </a:schemeClr>
                  </a:gs>
                  <a:gs pos="100000">
                    <a:schemeClr val="accent4">
                      <a:tint val="15000"/>
                      <a:satMod val="350000"/>
                    </a:schemeClr>
                  </a:gs>
                </a:gsLst>
                <a:lin ang="16200000" scaled="1"/>
              </a:gradFill>
              <a:ln w="9525" cap="flat" cmpd="sng" algn="ctr">
                <a:solidFill>
                  <a:schemeClr val="accent4">
                    <a:shade val="95000"/>
                  </a:schemeClr>
                </a:solidFill>
                <a:round/>
              </a:ln>
              <a:effectLst>
                <a:outerShdw blurRad="40000" dist="20000" dir="5400000" rotWithShape="0">
                  <a:srgbClr val="000000">
                    <a:alpha val="38000"/>
                  </a:srgbClr>
                </a:outerShdw>
              </a:effectLst>
            </c:spPr>
          </c:marker>
          <c:val>
            <c:numRef>
              <c:f>分时段统计!$F$2:$F$25</c:f>
              <c:numCache>
                <c:formatCode>General</c:formatCode>
                <c:ptCount val="24"/>
                <c:pt idx="0">
                  <c:v>33.111999999999995</c:v>
                </c:pt>
                <c:pt idx="1">
                  <c:v>31.558333333333337</c:v>
                </c:pt>
                <c:pt idx="2">
                  <c:v>36.026315789473685</c:v>
                </c:pt>
                <c:pt idx="3">
                  <c:v>26.694117647058825</c:v>
                </c:pt>
                <c:pt idx="4">
                  <c:v>38.116666666666674</c:v>
                </c:pt>
                <c:pt idx="5">
                  <c:v>38.868181818181817</c:v>
                </c:pt>
                <c:pt idx="6">
                  <c:v>52.304347826086953</c:v>
                </c:pt>
                <c:pt idx="7">
                  <c:v>51.318918918918911</c:v>
                </c:pt>
                <c:pt idx="8">
                  <c:v>48.2</c:v>
                </c:pt>
                <c:pt idx="9">
                  <c:v>41.64</c:v>
                </c:pt>
                <c:pt idx="10">
                  <c:v>33.4</c:v>
                </c:pt>
                <c:pt idx="11">
                  <c:v>33.299999999999997</c:v>
                </c:pt>
                <c:pt idx="12">
                  <c:v>26.137499999999999</c:v>
                </c:pt>
                <c:pt idx="13">
                  <c:v>28.016666666666662</c:v>
                </c:pt>
                <c:pt idx="14">
                  <c:v>42.372</c:v>
                </c:pt>
                <c:pt idx="15">
                  <c:v>32.259459459459471</c:v>
                </c:pt>
                <c:pt idx="16">
                  <c:v>26.741379310344833</c:v>
                </c:pt>
                <c:pt idx="17">
                  <c:v>29.065957446808518</c:v>
                </c:pt>
                <c:pt idx="18">
                  <c:v>37.262499999999996</c:v>
                </c:pt>
                <c:pt idx="19">
                  <c:v>39.676666666666662</c:v>
                </c:pt>
                <c:pt idx="20">
                  <c:v>30.567647058823521</c:v>
                </c:pt>
                <c:pt idx="21">
                  <c:v>33.799999999999997</c:v>
                </c:pt>
                <c:pt idx="22">
                  <c:v>41.13636363636364</c:v>
                </c:pt>
                <c:pt idx="23">
                  <c:v>29.741935483870964</c:v>
                </c:pt>
              </c:numCache>
            </c:numRef>
          </c:val>
          <c:smooth val="1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223198240"/>
        <c:axId val="223197680"/>
      </c:lineChart>
      <c:catAx>
        <c:axId val="223196560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900" b="0" i="0" u="none" strike="noStrike" kern="1200" cap="all" baseline="0">
                    <a:solidFill>
                      <a:schemeClr val="tx1">
                        <a:lumMod val="50000"/>
                        <a:lumOff val="50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zh-CN" altLang="en-US"/>
                  <a:t>时段</a:t>
                </a:r>
              </a:p>
            </c:rich>
          </c:tx>
          <c:layout>
            <c:manualLayout>
              <c:xMode val="edge"/>
              <c:yMode val="edge"/>
              <c:x val="0.48317684709987846"/>
              <c:y val="0.86142393965460196"/>
            </c:manualLayout>
          </c:layout>
          <c:overlay val="0"/>
          <c:spPr>
            <a:noFill/>
            <a:ln>
              <a:noFill/>
            </a:ln>
            <a:effectLst/>
          </c:spPr>
        </c:title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50000"/>
                    <a:lumOff val="50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223197120"/>
        <c:crosses val="autoZero"/>
        <c:auto val="1"/>
        <c:lblAlgn val="ctr"/>
        <c:lblOffset val="100"/>
        <c:noMultiLvlLbl val="0"/>
      </c:catAx>
      <c:valAx>
        <c:axId val="223197120"/>
        <c:scaling>
          <c:orientation val="minMax"/>
        </c:scaling>
        <c:delete val="0"/>
        <c:axPos val="l"/>
        <c:majorGridlines>
          <c:spPr>
            <a:ln w="9525" cap="flat" cmpd="sng" algn="ctr">
              <a:gradFill>
                <a:gsLst>
                  <a:gs pos="0">
                    <a:schemeClr val="accent1">
                      <a:lumMod val="5000"/>
                      <a:lumOff val="95000"/>
                    </a:schemeClr>
                  </a:gs>
                  <a:gs pos="74000">
                    <a:schemeClr val="accent1">
                      <a:lumMod val="45000"/>
                      <a:lumOff val="55000"/>
                    </a:schemeClr>
                  </a:gs>
                  <a:gs pos="83000">
                    <a:schemeClr val="accent1">
                      <a:lumMod val="45000"/>
                      <a:lumOff val="55000"/>
                    </a:schemeClr>
                  </a:gs>
                  <a:gs pos="100000">
                    <a:schemeClr val="accent1">
                      <a:lumMod val="30000"/>
                      <a:lumOff val="70000"/>
                    </a:schemeClr>
                  </a:gs>
                </a:gsLst>
                <a:lin ang="5400000" scaled="1"/>
              </a:gra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900" b="0" i="0" u="none" strike="noStrike" kern="1200" cap="all" baseline="0">
                    <a:solidFill>
                      <a:schemeClr val="tx1">
                        <a:lumMod val="50000"/>
                        <a:lumOff val="50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zh-CN" altLang="en-US"/>
                  <a:t>地闪次数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50000"/>
                    <a:lumOff val="50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223196560"/>
        <c:crosses val="autoZero"/>
        <c:crossBetween val="between"/>
      </c:valAx>
      <c:valAx>
        <c:axId val="223197680"/>
        <c:scaling>
          <c:orientation val="minMax"/>
        </c:scaling>
        <c:delete val="0"/>
        <c:axPos val="r"/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900" b="0" i="0" u="none" strike="noStrike" kern="1200" cap="all" baseline="0">
                    <a:solidFill>
                      <a:schemeClr val="tx1">
                        <a:lumMod val="50000"/>
                        <a:lumOff val="50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zh-CN" altLang="en-US"/>
                  <a:t>平均强度（</a:t>
                </a:r>
                <a:r>
                  <a:rPr lang="en-US" altLang="zh-CN"/>
                  <a:t>KA</a:t>
                </a:r>
                <a:r>
                  <a:rPr lang="zh-CN" altLang="en-US"/>
                  <a:t>）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50000"/>
                    <a:lumOff val="50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223198240"/>
        <c:crosses val="max"/>
        <c:crossBetween val="between"/>
      </c:valAx>
      <c:catAx>
        <c:axId val="223198240"/>
        <c:scaling>
          <c:orientation val="minMax"/>
        </c:scaling>
        <c:delete val="1"/>
        <c:axPos val="b"/>
        <c:majorTickMark val="none"/>
        <c:minorTickMark val="none"/>
        <c:tickLblPos val="nextTo"/>
        <c:crossAx val="223197680"/>
        <c:crosses val="autoZero"/>
        <c:auto val="1"/>
        <c:lblAlgn val="ctr"/>
        <c:lblOffset val="100"/>
        <c:noMultiLvlLbl val="0"/>
      </c:cat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50000"/>
                  <a:lumOff val="50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bg2">
          <a:lumMod val="90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1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cap="none" spc="20" baseline="0">
                <a:solidFill>
                  <a:schemeClr val="tx1">
                    <a:lumMod val="50000"/>
                    <a:lumOff val="50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CN"/>
              <a:t>2016</a:t>
            </a:r>
            <a:r>
              <a:rPr lang="zh-CN" altLang="en-US"/>
              <a:t>年绍兴市负地闪强度分布</a:t>
            </a:r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>
        <c:manualLayout>
          <c:layoutTarget val="inner"/>
          <c:xMode val="edge"/>
          <c:yMode val="edge"/>
          <c:x val="0.11775446318870926"/>
          <c:y val="9.8148148148148165E-2"/>
          <c:w val="0.77285138373985474"/>
          <c:h val="0.67662851136923652"/>
        </c:manualLayout>
      </c:layout>
      <c:barChart>
        <c:barDir val="col"/>
        <c:grouping val="clustered"/>
        <c:varyColors val="0"/>
        <c:ser>
          <c:idx val="0"/>
          <c:order val="0"/>
          <c:tx>
            <c:v>负闪次数</c:v>
          </c:tx>
          <c:spPr>
            <a:gradFill rotWithShape="1">
              <a:gsLst>
                <a:gs pos="0">
                  <a:schemeClr val="accent1">
                    <a:tint val="50000"/>
                    <a:satMod val="300000"/>
                  </a:schemeClr>
                </a:gs>
                <a:gs pos="35000">
                  <a:schemeClr val="accent1">
                    <a:tint val="37000"/>
                    <a:satMod val="300000"/>
                  </a:schemeClr>
                </a:gs>
                <a:gs pos="100000">
                  <a:schemeClr val="accent1">
                    <a:tint val="15000"/>
                    <a:satMod val="350000"/>
                  </a:schemeClr>
                </a:gs>
              </a:gsLst>
              <a:lin ang="16200000" scaled="1"/>
            </a:gradFill>
            <a:ln w="9525" cap="flat" cmpd="sng" algn="ctr">
              <a:solidFill>
                <a:schemeClr val="accent1">
                  <a:shade val="95000"/>
                </a:schemeClr>
              </a:solidFill>
              <a:round/>
            </a:ln>
            <a:effectLst>
              <a:outerShdw blurRad="40000" dist="20000" dir="5400000" rotWithShape="0">
                <a:srgbClr val="000000">
                  <a:alpha val="38000"/>
                </a:srgbClr>
              </a:outerShdw>
            </a:effectLst>
          </c:spPr>
          <c:invertIfNegative val="0"/>
          <c:cat>
            <c:numRef>
              <c:f>强度分布统计!$A$2:$A$26</c:f>
              <c:numCache>
                <c:formatCode>General</c:formatCode>
                <c:ptCount val="25"/>
                <c:pt idx="0">
                  <c:v>0</c:v>
                </c:pt>
                <c:pt idx="1">
                  <c:v>5</c:v>
                </c:pt>
                <c:pt idx="2">
                  <c:v>10</c:v>
                </c:pt>
                <c:pt idx="3">
                  <c:v>15</c:v>
                </c:pt>
                <c:pt idx="4">
                  <c:v>20</c:v>
                </c:pt>
                <c:pt idx="5">
                  <c:v>25</c:v>
                </c:pt>
                <c:pt idx="6">
                  <c:v>30</c:v>
                </c:pt>
                <c:pt idx="7">
                  <c:v>35</c:v>
                </c:pt>
                <c:pt idx="8">
                  <c:v>40</c:v>
                </c:pt>
                <c:pt idx="9">
                  <c:v>45</c:v>
                </c:pt>
                <c:pt idx="10">
                  <c:v>50</c:v>
                </c:pt>
                <c:pt idx="11">
                  <c:v>55</c:v>
                </c:pt>
                <c:pt idx="12">
                  <c:v>60</c:v>
                </c:pt>
                <c:pt idx="13">
                  <c:v>65</c:v>
                </c:pt>
                <c:pt idx="14">
                  <c:v>70</c:v>
                </c:pt>
                <c:pt idx="15">
                  <c:v>75</c:v>
                </c:pt>
                <c:pt idx="16">
                  <c:v>80</c:v>
                </c:pt>
                <c:pt idx="17">
                  <c:v>85</c:v>
                </c:pt>
                <c:pt idx="18">
                  <c:v>90</c:v>
                </c:pt>
                <c:pt idx="19">
                  <c:v>95</c:v>
                </c:pt>
                <c:pt idx="20">
                  <c:v>100</c:v>
                </c:pt>
                <c:pt idx="21">
                  <c:v>150</c:v>
                </c:pt>
                <c:pt idx="22">
                  <c:v>200</c:v>
                </c:pt>
                <c:pt idx="23">
                  <c:v>250</c:v>
                </c:pt>
                <c:pt idx="24">
                  <c:v>300</c:v>
                </c:pt>
              </c:numCache>
            </c:numRef>
          </c:cat>
          <c:val>
            <c:numRef>
              <c:f>强度分布统计!$C$2:$C$26</c:f>
              <c:numCache>
                <c:formatCode>General</c:formatCode>
                <c:ptCount val="25"/>
                <c:pt idx="0">
                  <c:v>5</c:v>
                </c:pt>
                <c:pt idx="1">
                  <c:v>88</c:v>
                </c:pt>
                <c:pt idx="2">
                  <c:v>994</c:v>
                </c:pt>
                <c:pt idx="3">
                  <c:v>1623</c:v>
                </c:pt>
                <c:pt idx="4">
                  <c:v>1556</c:v>
                </c:pt>
                <c:pt idx="5">
                  <c:v>1179</c:v>
                </c:pt>
                <c:pt idx="6">
                  <c:v>873</c:v>
                </c:pt>
                <c:pt idx="7">
                  <c:v>600</c:v>
                </c:pt>
                <c:pt idx="8">
                  <c:v>394</c:v>
                </c:pt>
                <c:pt idx="9">
                  <c:v>298</c:v>
                </c:pt>
                <c:pt idx="10">
                  <c:v>229</c:v>
                </c:pt>
                <c:pt idx="11">
                  <c:v>189</c:v>
                </c:pt>
                <c:pt idx="12">
                  <c:v>146</c:v>
                </c:pt>
                <c:pt idx="13">
                  <c:v>101</c:v>
                </c:pt>
                <c:pt idx="14">
                  <c:v>88</c:v>
                </c:pt>
                <c:pt idx="15">
                  <c:v>57</c:v>
                </c:pt>
                <c:pt idx="16">
                  <c:v>51</c:v>
                </c:pt>
                <c:pt idx="17">
                  <c:v>39</c:v>
                </c:pt>
                <c:pt idx="18">
                  <c:v>45</c:v>
                </c:pt>
                <c:pt idx="19">
                  <c:v>26</c:v>
                </c:pt>
                <c:pt idx="20">
                  <c:v>160</c:v>
                </c:pt>
                <c:pt idx="21">
                  <c:v>16</c:v>
                </c:pt>
                <c:pt idx="22">
                  <c:v>9</c:v>
                </c:pt>
                <c:pt idx="23">
                  <c:v>6</c:v>
                </c:pt>
                <c:pt idx="24">
                  <c:v>0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223201040"/>
        <c:axId val="223201600"/>
      </c:barChart>
      <c:lineChart>
        <c:grouping val="standard"/>
        <c:varyColors val="0"/>
        <c:ser>
          <c:idx val="1"/>
          <c:order val="1"/>
          <c:tx>
            <c:v>累积比例</c:v>
          </c:tx>
          <c:spPr>
            <a:ln w="15875" cap="rnd">
              <a:solidFill>
                <a:schemeClr val="accent2"/>
              </a:solidFill>
              <a:prstDash val="sysDash"/>
              <a:round/>
            </a:ln>
            <a:effectLst>
              <a:outerShdw blurRad="40000" dist="20000" dir="5400000" rotWithShape="0">
                <a:srgbClr val="000000">
                  <a:alpha val="38000"/>
                </a:srgbClr>
              </a:outerShdw>
            </a:effectLst>
          </c:spPr>
          <c:marker>
            <c:symbol val="none"/>
          </c:marker>
          <c:val>
            <c:numRef>
              <c:f>强度分布统计!$E$2:$E$26</c:f>
              <c:numCache>
                <c:formatCode>0.00%</c:formatCode>
                <c:ptCount val="25"/>
                <c:pt idx="0">
                  <c:v>5.699954400364797E-4</c:v>
                </c:pt>
                <c:pt idx="1">
                  <c:v>1.0601915184678522E-2</c:v>
                </c:pt>
                <c:pt idx="2">
                  <c:v>0.1239170086639307</c:v>
                </c:pt>
                <c:pt idx="3">
                  <c:v>0.30893752849977202</c:v>
                </c:pt>
                <c:pt idx="4">
                  <c:v>0.48632010943912451</c:v>
                </c:pt>
                <c:pt idx="5">
                  <c:v>0.62072503419972647</c:v>
                </c:pt>
                <c:pt idx="6">
                  <c:v>0.7202462380300958</c:v>
                </c:pt>
                <c:pt idx="7">
                  <c:v>0.78864569083447333</c:v>
                </c:pt>
                <c:pt idx="8">
                  <c:v>0.83356133150934797</c:v>
                </c:pt>
                <c:pt idx="9">
                  <c:v>0.86753305973552219</c:v>
                </c:pt>
                <c:pt idx="10">
                  <c:v>0.89363885088919293</c:v>
                </c:pt>
                <c:pt idx="11">
                  <c:v>0.9151846785225719</c:v>
                </c:pt>
                <c:pt idx="12">
                  <c:v>0.93182854537163706</c:v>
                </c:pt>
                <c:pt idx="13">
                  <c:v>0.94334245326037391</c:v>
                </c:pt>
                <c:pt idx="14">
                  <c:v>0.95337437300501593</c:v>
                </c:pt>
                <c:pt idx="15">
                  <c:v>0.95987232102143183</c:v>
                </c:pt>
                <c:pt idx="16">
                  <c:v>0.96568627450980393</c:v>
                </c:pt>
                <c:pt idx="17">
                  <c:v>0.97013223894208844</c:v>
                </c:pt>
                <c:pt idx="18">
                  <c:v>0.97526219790241675</c:v>
                </c:pt>
                <c:pt idx="19">
                  <c:v>0.97822617419060642</c:v>
                </c:pt>
                <c:pt idx="20">
                  <c:v>0.99646602827177377</c:v>
                </c:pt>
                <c:pt idx="21">
                  <c:v>0.99829001367989045</c:v>
                </c:pt>
                <c:pt idx="22">
                  <c:v>0.99931600547195609</c:v>
                </c:pt>
                <c:pt idx="23">
                  <c:v>0.99999999999999989</c:v>
                </c:pt>
                <c:pt idx="24">
                  <c:v>0.99999999999999989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223716800"/>
        <c:axId val="223202160"/>
      </c:lineChart>
      <c:catAx>
        <c:axId val="223201040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900" b="0" i="0" u="none" strike="noStrike" kern="1200" cap="all" baseline="0">
                    <a:solidFill>
                      <a:schemeClr val="tx1">
                        <a:lumMod val="50000"/>
                        <a:lumOff val="50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zh-CN" altLang="en-US"/>
                  <a:t>强度（</a:t>
                </a:r>
                <a:r>
                  <a:rPr lang="en-US" altLang="zh-CN"/>
                  <a:t>KA</a:t>
                </a:r>
                <a:r>
                  <a:rPr lang="zh-CN" altLang="en-US"/>
                  <a:t>）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50000"/>
                    <a:lumOff val="50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223201600"/>
        <c:crosses val="autoZero"/>
        <c:auto val="1"/>
        <c:lblAlgn val="ctr"/>
        <c:lblOffset val="100"/>
        <c:noMultiLvlLbl val="0"/>
      </c:catAx>
      <c:valAx>
        <c:axId val="223201600"/>
        <c:scaling>
          <c:orientation val="minMax"/>
        </c:scaling>
        <c:delete val="0"/>
        <c:axPos val="l"/>
        <c:majorGridlines>
          <c:spPr>
            <a:ln w="9525" cap="flat" cmpd="sng" algn="ctr">
              <a:gradFill>
                <a:gsLst>
                  <a:gs pos="0">
                    <a:schemeClr val="accent1">
                      <a:lumMod val="5000"/>
                      <a:lumOff val="95000"/>
                    </a:schemeClr>
                  </a:gs>
                  <a:gs pos="74000">
                    <a:schemeClr val="accent1">
                      <a:lumMod val="45000"/>
                      <a:lumOff val="55000"/>
                    </a:schemeClr>
                  </a:gs>
                  <a:gs pos="83000">
                    <a:schemeClr val="accent1">
                      <a:lumMod val="45000"/>
                      <a:lumOff val="55000"/>
                    </a:schemeClr>
                  </a:gs>
                  <a:gs pos="100000">
                    <a:schemeClr val="accent1">
                      <a:lumMod val="30000"/>
                      <a:lumOff val="70000"/>
                    </a:schemeClr>
                  </a:gs>
                </a:gsLst>
                <a:lin ang="5400000" scaled="1"/>
              </a:gra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900" b="0" i="0" u="none" strike="noStrike" kern="1200" cap="all" baseline="0">
                    <a:solidFill>
                      <a:schemeClr val="tx1">
                        <a:lumMod val="50000"/>
                        <a:lumOff val="50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zh-CN" altLang="en-US"/>
                  <a:t>地闪次数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50000"/>
                    <a:lumOff val="50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223201040"/>
        <c:crosses val="autoZero"/>
        <c:crossBetween val="between"/>
      </c:valAx>
      <c:valAx>
        <c:axId val="223202160"/>
        <c:scaling>
          <c:orientation val="minMax"/>
          <c:max val="1"/>
        </c:scaling>
        <c:delete val="0"/>
        <c:axPos val="r"/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900" b="0" i="0" u="none" strike="noStrike" kern="1200" cap="all" baseline="0">
                    <a:solidFill>
                      <a:schemeClr val="tx1">
                        <a:lumMod val="50000"/>
                        <a:lumOff val="50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zh-CN" altLang="en-US"/>
                  <a:t>累积比例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</c:title>
        <c:numFmt formatCode="0%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50000"/>
                    <a:lumOff val="50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223716800"/>
        <c:crosses val="max"/>
        <c:crossBetween val="between"/>
      </c:valAx>
      <c:catAx>
        <c:axId val="223716800"/>
        <c:scaling>
          <c:orientation val="minMax"/>
        </c:scaling>
        <c:delete val="1"/>
        <c:axPos val="b"/>
        <c:majorTickMark val="none"/>
        <c:minorTickMark val="none"/>
        <c:tickLblPos val="nextTo"/>
        <c:crossAx val="223202160"/>
        <c:crosses val="autoZero"/>
        <c:auto val="1"/>
        <c:lblAlgn val="ctr"/>
        <c:lblOffset val="100"/>
        <c:noMultiLvlLbl val="0"/>
      </c:cat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50000"/>
                  <a:lumOff val="50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rgbClr val="EEECE1">
          <a:lumMod val="90000"/>
        </a:srgbClr>
      </a:solidFill>
      <a:round/>
    </a:ln>
    <a:effectLst/>
  </c:spPr>
  <c:txPr>
    <a:bodyPr/>
    <a:lstStyle/>
    <a:p>
      <a:pPr>
        <a:defRPr/>
      </a:pPr>
      <a:endParaRPr lang="zh-CN"/>
    </a:p>
  </c:txPr>
  <c:externalData r:id="rId2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cap="none" spc="20" baseline="0">
                <a:solidFill>
                  <a:schemeClr val="tx1">
                    <a:lumMod val="50000"/>
                    <a:lumOff val="50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CN"/>
              <a:t>2016</a:t>
            </a:r>
            <a:r>
              <a:rPr lang="zh-CN" altLang="en-US"/>
              <a:t>年绍兴市正地闪强度分布</a:t>
            </a:r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>
        <c:manualLayout>
          <c:layoutTarget val="inner"/>
          <c:xMode val="edge"/>
          <c:yMode val="edge"/>
          <c:x val="9.0617421126294076E-2"/>
          <c:y val="0.10685889873521907"/>
          <c:w val="0.797727005630402"/>
          <c:h val="0.65262661527065224"/>
        </c:manualLayout>
      </c:layout>
      <c:barChart>
        <c:barDir val="col"/>
        <c:grouping val="clustered"/>
        <c:varyColors val="0"/>
        <c:ser>
          <c:idx val="0"/>
          <c:order val="0"/>
          <c:tx>
            <c:v>正闪次数</c:v>
          </c:tx>
          <c:spPr>
            <a:gradFill rotWithShape="1">
              <a:gsLst>
                <a:gs pos="0">
                  <a:schemeClr val="accent1">
                    <a:tint val="50000"/>
                    <a:satMod val="300000"/>
                  </a:schemeClr>
                </a:gs>
                <a:gs pos="35000">
                  <a:schemeClr val="accent1">
                    <a:tint val="37000"/>
                    <a:satMod val="300000"/>
                  </a:schemeClr>
                </a:gs>
                <a:gs pos="100000">
                  <a:schemeClr val="accent1">
                    <a:tint val="15000"/>
                    <a:satMod val="350000"/>
                  </a:schemeClr>
                </a:gs>
              </a:gsLst>
              <a:lin ang="16200000" scaled="1"/>
            </a:gradFill>
            <a:ln w="9525" cap="flat" cmpd="sng" algn="ctr">
              <a:solidFill>
                <a:schemeClr val="accent1">
                  <a:shade val="95000"/>
                </a:schemeClr>
              </a:solidFill>
              <a:round/>
            </a:ln>
            <a:effectLst>
              <a:outerShdw blurRad="40000" dist="20000" dir="5400000" rotWithShape="0">
                <a:srgbClr val="000000">
                  <a:alpha val="38000"/>
                </a:srgbClr>
              </a:outerShdw>
            </a:effectLst>
          </c:spPr>
          <c:invertIfNegative val="0"/>
          <c:cat>
            <c:numRef>
              <c:f>强度分布统计!$A$2:$A$26</c:f>
              <c:numCache>
                <c:formatCode>General</c:formatCode>
                <c:ptCount val="25"/>
                <c:pt idx="0">
                  <c:v>0</c:v>
                </c:pt>
                <c:pt idx="1">
                  <c:v>5</c:v>
                </c:pt>
                <c:pt idx="2">
                  <c:v>10</c:v>
                </c:pt>
                <c:pt idx="3">
                  <c:v>15</c:v>
                </c:pt>
                <c:pt idx="4">
                  <c:v>20</c:v>
                </c:pt>
                <c:pt idx="5">
                  <c:v>25</c:v>
                </c:pt>
                <c:pt idx="6">
                  <c:v>30</c:v>
                </c:pt>
                <c:pt idx="7">
                  <c:v>35</c:v>
                </c:pt>
                <c:pt idx="8">
                  <c:v>40</c:v>
                </c:pt>
                <c:pt idx="9">
                  <c:v>45</c:v>
                </c:pt>
                <c:pt idx="10">
                  <c:v>50</c:v>
                </c:pt>
                <c:pt idx="11">
                  <c:v>55</c:v>
                </c:pt>
                <c:pt idx="12">
                  <c:v>60</c:v>
                </c:pt>
                <c:pt idx="13">
                  <c:v>65</c:v>
                </c:pt>
                <c:pt idx="14">
                  <c:v>70</c:v>
                </c:pt>
                <c:pt idx="15">
                  <c:v>75</c:v>
                </c:pt>
                <c:pt idx="16">
                  <c:v>80</c:v>
                </c:pt>
                <c:pt idx="17">
                  <c:v>85</c:v>
                </c:pt>
                <c:pt idx="18">
                  <c:v>90</c:v>
                </c:pt>
                <c:pt idx="19">
                  <c:v>95</c:v>
                </c:pt>
                <c:pt idx="20">
                  <c:v>100</c:v>
                </c:pt>
                <c:pt idx="21">
                  <c:v>150</c:v>
                </c:pt>
                <c:pt idx="22">
                  <c:v>200</c:v>
                </c:pt>
                <c:pt idx="23">
                  <c:v>250</c:v>
                </c:pt>
                <c:pt idx="24">
                  <c:v>300</c:v>
                </c:pt>
              </c:numCache>
            </c:numRef>
          </c:cat>
          <c:val>
            <c:numRef>
              <c:f>强度分布统计!$D$2:$D$26</c:f>
              <c:numCache>
                <c:formatCode>General</c:formatCode>
                <c:ptCount val="25"/>
                <c:pt idx="0">
                  <c:v>3</c:v>
                </c:pt>
                <c:pt idx="1">
                  <c:v>50</c:v>
                </c:pt>
                <c:pt idx="2">
                  <c:v>62</c:v>
                </c:pt>
                <c:pt idx="3">
                  <c:v>56</c:v>
                </c:pt>
                <c:pt idx="4">
                  <c:v>63</c:v>
                </c:pt>
                <c:pt idx="5">
                  <c:v>60</c:v>
                </c:pt>
                <c:pt idx="6">
                  <c:v>33</c:v>
                </c:pt>
                <c:pt idx="7">
                  <c:v>25</c:v>
                </c:pt>
                <c:pt idx="8">
                  <c:v>27</c:v>
                </c:pt>
                <c:pt idx="9">
                  <c:v>28</c:v>
                </c:pt>
                <c:pt idx="10">
                  <c:v>19</c:v>
                </c:pt>
                <c:pt idx="11">
                  <c:v>13</c:v>
                </c:pt>
                <c:pt idx="12">
                  <c:v>4</c:v>
                </c:pt>
                <c:pt idx="13">
                  <c:v>12</c:v>
                </c:pt>
                <c:pt idx="14">
                  <c:v>2</c:v>
                </c:pt>
                <c:pt idx="15">
                  <c:v>5</c:v>
                </c:pt>
                <c:pt idx="16">
                  <c:v>4</c:v>
                </c:pt>
                <c:pt idx="17">
                  <c:v>4</c:v>
                </c:pt>
                <c:pt idx="18">
                  <c:v>3</c:v>
                </c:pt>
                <c:pt idx="19">
                  <c:v>2</c:v>
                </c:pt>
                <c:pt idx="20">
                  <c:v>18</c:v>
                </c:pt>
                <c:pt idx="21">
                  <c:v>3</c:v>
                </c:pt>
                <c:pt idx="22">
                  <c:v>1</c:v>
                </c:pt>
                <c:pt idx="23">
                  <c:v>2</c:v>
                </c:pt>
                <c:pt idx="24">
                  <c:v>1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223719600"/>
        <c:axId val="223720160"/>
      </c:barChart>
      <c:lineChart>
        <c:grouping val="standard"/>
        <c:varyColors val="0"/>
        <c:ser>
          <c:idx val="1"/>
          <c:order val="1"/>
          <c:tx>
            <c:v>累积比例</c:v>
          </c:tx>
          <c:spPr>
            <a:ln w="15875" cap="rnd">
              <a:solidFill>
                <a:schemeClr val="accent2"/>
              </a:solidFill>
              <a:prstDash val="sysDash"/>
              <a:round/>
            </a:ln>
            <a:effectLst>
              <a:outerShdw blurRad="40000" dist="20000" dir="5400000" rotWithShape="0">
                <a:srgbClr val="000000">
                  <a:alpha val="38000"/>
                </a:srgbClr>
              </a:outerShdw>
            </a:effectLst>
          </c:spPr>
          <c:marker>
            <c:symbol val="none"/>
          </c:marker>
          <c:val>
            <c:numRef>
              <c:f>强度分布统计!$F$2:$F$26</c:f>
              <c:numCache>
                <c:formatCode>0.000%</c:formatCode>
                <c:ptCount val="25"/>
                <c:pt idx="0" formatCode="0.00%">
                  <c:v>6.0000000000000001E-3</c:v>
                </c:pt>
                <c:pt idx="1">
                  <c:v>0.10600000000000001</c:v>
                </c:pt>
                <c:pt idx="2" formatCode="0.00%">
                  <c:v>0.23</c:v>
                </c:pt>
                <c:pt idx="3" formatCode="0.00%">
                  <c:v>0.34200000000000003</c:v>
                </c:pt>
                <c:pt idx="4" formatCode="0.00%">
                  <c:v>0.46800000000000003</c:v>
                </c:pt>
                <c:pt idx="5" formatCode="0.00%">
                  <c:v>0.58800000000000008</c:v>
                </c:pt>
                <c:pt idx="6" formatCode="0.00%">
                  <c:v>0.65400000000000014</c:v>
                </c:pt>
                <c:pt idx="7" formatCode="0.00%">
                  <c:v>0.70400000000000018</c:v>
                </c:pt>
                <c:pt idx="8" formatCode="0.00%">
                  <c:v>0.75800000000000023</c:v>
                </c:pt>
                <c:pt idx="9" formatCode="0.00%">
                  <c:v>0.81400000000000028</c:v>
                </c:pt>
                <c:pt idx="10" formatCode="0.00%">
                  <c:v>0.85200000000000031</c:v>
                </c:pt>
                <c:pt idx="11" formatCode="0.00%">
                  <c:v>0.87800000000000034</c:v>
                </c:pt>
                <c:pt idx="12" formatCode="0.00%">
                  <c:v>0.88600000000000034</c:v>
                </c:pt>
                <c:pt idx="13" formatCode="0.00%">
                  <c:v>0.91000000000000036</c:v>
                </c:pt>
                <c:pt idx="14" formatCode="0.00%">
                  <c:v>0.91400000000000037</c:v>
                </c:pt>
                <c:pt idx="15" formatCode="0.00%">
                  <c:v>0.92400000000000038</c:v>
                </c:pt>
                <c:pt idx="16" formatCode="0.00%">
                  <c:v>0.93200000000000038</c:v>
                </c:pt>
                <c:pt idx="17" formatCode="0.00%">
                  <c:v>0.94000000000000039</c:v>
                </c:pt>
                <c:pt idx="18" formatCode="0.00%">
                  <c:v>0.9460000000000004</c:v>
                </c:pt>
                <c:pt idx="19" formatCode="0.00%">
                  <c:v>0.9500000000000004</c:v>
                </c:pt>
                <c:pt idx="20" formatCode="0.00%">
                  <c:v>0.98600000000000043</c:v>
                </c:pt>
                <c:pt idx="21" formatCode="0.00%">
                  <c:v>0.99200000000000044</c:v>
                </c:pt>
                <c:pt idx="22" formatCode="0.00%">
                  <c:v>0.99400000000000044</c:v>
                </c:pt>
                <c:pt idx="23" formatCode="0.00%">
                  <c:v>0.99800000000000044</c:v>
                </c:pt>
                <c:pt idx="24" formatCode="0.00%">
                  <c:v>1.0000000000000004</c:v>
                </c:pt>
              </c:numCache>
            </c:numRef>
          </c:val>
          <c:smooth val="1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223721280"/>
        <c:axId val="223720720"/>
      </c:lineChart>
      <c:catAx>
        <c:axId val="223719600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900" b="0" i="0" u="none" strike="noStrike" kern="1200" cap="all" baseline="0">
                    <a:solidFill>
                      <a:schemeClr val="tx1">
                        <a:lumMod val="50000"/>
                        <a:lumOff val="50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zh-CN" altLang="en-US"/>
                  <a:t>强度（</a:t>
                </a:r>
                <a:r>
                  <a:rPr lang="en-US" altLang="zh-CN"/>
                  <a:t>KA</a:t>
                </a:r>
                <a:r>
                  <a:rPr lang="zh-CN" altLang="en-US"/>
                  <a:t>）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5400000" spcFirstLastPara="1" vertOverflow="ellipsis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50000"/>
                    <a:lumOff val="50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223720160"/>
        <c:crosses val="autoZero"/>
        <c:auto val="1"/>
        <c:lblAlgn val="ctr"/>
        <c:lblOffset val="100"/>
        <c:noMultiLvlLbl val="0"/>
      </c:catAx>
      <c:valAx>
        <c:axId val="223720160"/>
        <c:scaling>
          <c:orientation val="minMax"/>
        </c:scaling>
        <c:delete val="0"/>
        <c:axPos val="l"/>
        <c:majorGridlines>
          <c:spPr>
            <a:ln w="9525" cap="flat" cmpd="sng" algn="ctr">
              <a:gradFill>
                <a:gsLst>
                  <a:gs pos="0">
                    <a:schemeClr val="accent1">
                      <a:lumMod val="5000"/>
                      <a:lumOff val="95000"/>
                    </a:schemeClr>
                  </a:gs>
                  <a:gs pos="74000">
                    <a:schemeClr val="accent1">
                      <a:lumMod val="45000"/>
                      <a:lumOff val="55000"/>
                    </a:schemeClr>
                  </a:gs>
                  <a:gs pos="83000">
                    <a:schemeClr val="accent1">
                      <a:lumMod val="45000"/>
                      <a:lumOff val="55000"/>
                    </a:schemeClr>
                  </a:gs>
                  <a:gs pos="100000">
                    <a:schemeClr val="accent1">
                      <a:lumMod val="30000"/>
                      <a:lumOff val="70000"/>
                    </a:schemeClr>
                  </a:gs>
                </a:gsLst>
                <a:lin ang="5400000" scaled="1"/>
              </a:gra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900" b="0" i="0" u="none" strike="noStrike" kern="1200" cap="all" baseline="0">
                    <a:solidFill>
                      <a:schemeClr val="tx1">
                        <a:lumMod val="50000"/>
                        <a:lumOff val="50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zh-CN" altLang="en-US"/>
                  <a:t>地闪次数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50000"/>
                    <a:lumOff val="50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223719600"/>
        <c:crosses val="autoZero"/>
        <c:crossBetween val="between"/>
      </c:valAx>
      <c:valAx>
        <c:axId val="223720720"/>
        <c:scaling>
          <c:orientation val="minMax"/>
          <c:max val="1"/>
        </c:scaling>
        <c:delete val="0"/>
        <c:axPos val="r"/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900" b="0" i="0" u="none" strike="noStrike" kern="1200" cap="all" baseline="0">
                    <a:solidFill>
                      <a:schemeClr val="tx1">
                        <a:lumMod val="50000"/>
                        <a:lumOff val="50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zh-CN" altLang="en-US"/>
                  <a:t>累积比例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</c:title>
        <c:numFmt formatCode="0%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50000"/>
                    <a:lumOff val="50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223721280"/>
        <c:crosses val="max"/>
        <c:crossBetween val="between"/>
      </c:valAx>
      <c:catAx>
        <c:axId val="223721280"/>
        <c:scaling>
          <c:orientation val="minMax"/>
        </c:scaling>
        <c:delete val="1"/>
        <c:axPos val="b"/>
        <c:majorTickMark val="none"/>
        <c:minorTickMark val="none"/>
        <c:tickLblPos val="nextTo"/>
        <c:crossAx val="223720720"/>
        <c:crosses val="autoZero"/>
        <c:auto val="1"/>
        <c:lblAlgn val="ctr"/>
        <c:lblOffset val="100"/>
        <c:noMultiLvlLbl val="0"/>
      </c:cat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50000"/>
                  <a:lumOff val="50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rgbClr val="EEECE1">
          <a:lumMod val="90000"/>
        </a:srgbClr>
      </a:solidFill>
      <a:round/>
    </a:ln>
    <a:effectLst/>
  </c:spPr>
  <c:txPr>
    <a:bodyPr/>
    <a:lstStyle/>
    <a:p>
      <a:pPr>
        <a:defRPr/>
      </a:pPr>
      <a:endParaRPr lang="zh-CN"/>
    </a:p>
  </c:txPr>
  <c:externalData r:id="rId2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/>
          <a:lstStyle/>
          <a:p>
            <a:pPr>
              <a:defRPr sz="1404"/>
            </a:pPr>
            <a:r>
              <a:rPr lang="en-US" altLang="en-US" sz="1404"/>
              <a:t>2015</a:t>
            </a:r>
            <a:r>
              <a:rPr lang="zh-CN" altLang="en-US" sz="1404"/>
              <a:t>年绍兴雷灾分类统计</a:t>
            </a:r>
            <a:endParaRPr lang="en-US" altLang="en-US" sz="1400"/>
          </a:p>
        </c:rich>
      </c:tx>
      <c:overlay val="0"/>
    </c:title>
    <c:autoTitleDeleted val="0"/>
    <c:view3D>
      <c:rotX val="30"/>
      <c:rotY val="0"/>
      <c:rAngAx val="0"/>
    </c:view3D>
    <c:floor>
      <c:thickness val="0"/>
    </c:floor>
    <c:sideWall>
      <c:thickness val="0"/>
    </c:sideWall>
    <c:backWall>
      <c:thickness val="0"/>
    </c:backWall>
    <c:plotArea>
      <c:layout>
        <c:manualLayout>
          <c:layoutTarget val="inner"/>
          <c:xMode val="edge"/>
          <c:yMode val="edge"/>
          <c:x val="0.10717712773255789"/>
          <c:y val="0.24460353640005525"/>
          <c:w val="0.80993214802618474"/>
          <c:h val="0.66354296173504623"/>
        </c:manualLayout>
      </c:layout>
      <c:pie3DChart>
        <c:varyColors val="1"/>
        <c:ser>
          <c:idx val="0"/>
          <c:order val="0"/>
          <c:dPt>
            <c:idx val="0"/>
            <c:bubble3D val="0"/>
          </c:dPt>
          <c:dPt>
            <c:idx val="1"/>
            <c:bubble3D val="0"/>
          </c:dPt>
          <c:dPt>
            <c:idx val="2"/>
            <c:bubble3D val="0"/>
          </c:dPt>
          <c:dPt>
            <c:idx val="3"/>
            <c:bubble3D val="0"/>
          </c:dPt>
          <c:dLbls>
            <c:dLbl>
              <c:idx val="0"/>
              <c:layout>
                <c:manualLayout>
                  <c:x val="-0.27816901408450706"/>
                  <c:y val="-0.10225010467173593"/>
                </c:manualLayout>
              </c:layout>
              <c:spPr/>
              <c:txPr>
                <a:bodyPr/>
                <a:lstStyle/>
                <a:p>
                  <a:pPr>
                    <a:defRPr/>
                  </a:pPr>
                  <a:endParaRPr lang="zh-CN"/>
                </a:p>
              </c:txPr>
              <c:dLblPos val="bestFit"/>
              <c:showLegendKey val="0"/>
              <c:showVal val="1"/>
              <c:showCatName val="1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</c:extLst>
            </c:dLbl>
            <c:dLbl>
              <c:idx val="2"/>
              <c:layout>
                <c:manualLayout>
                  <c:x val="4.0408882279259782E-2"/>
                  <c:y val="-0.10783084680204448"/>
                </c:manualLayout>
              </c:layout>
              <c:spPr/>
              <c:txPr>
                <a:bodyPr/>
                <a:lstStyle/>
                <a:p>
                  <a:pPr>
                    <a:defRPr/>
                  </a:pPr>
                  <a:endParaRPr lang="zh-CN"/>
                </a:p>
              </c:txPr>
              <c:dLblPos val="bestFit"/>
              <c:showLegendKey val="0"/>
              <c:showVal val="1"/>
              <c:showCatName val="1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</c:extLst>
            </c:dLbl>
            <c:spPr>
              <a:noFill/>
              <a:ln>
                <a:noFill/>
              </a:ln>
              <a:effectLst/>
            </c:spPr>
            <c:showLegendKey val="0"/>
            <c:showVal val="1"/>
            <c:showCatName val="1"/>
            <c:showSerName val="0"/>
            <c:showPercent val="0"/>
            <c:showBubbleSize val="0"/>
            <c:showLeaderLines val="1"/>
            <c:extLst>
              <c:ext xmlns:c15="http://schemas.microsoft.com/office/drawing/2012/chart" uri="{CE6537A1-D6FC-4f65-9D91-7224C49458BB}"/>
            </c:extLst>
          </c:dLbls>
          <c:cat>
            <c:strRef>
              <c:f>Sheet3!$K$39:$K$42</c:f>
              <c:strCache>
                <c:ptCount val="4"/>
                <c:pt idx="0">
                  <c:v>厂用电子电器设备</c:v>
                </c:pt>
                <c:pt idx="1">
                  <c:v>家用电子电器设备</c:v>
                </c:pt>
                <c:pt idx="2">
                  <c:v>建（构）筑物</c:v>
                </c:pt>
                <c:pt idx="3">
                  <c:v>其他</c:v>
                </c:pt>
              </c:strCache>
            </c:strRef>
          </c:cat>
          <c:val>
            <c:numRef>
              <c:f>Sheet3!$L$39:$L$42</c:f>
              <c:numCache>
                <c:formatCode>General</c:formatCode>
                <c:ptCount val="4"/>
                <c:pt idx="0">
                  <c:v>83</c:v>
                </c:pt>
                <c:pt idx="1">
                  <c:v>32</c:v>
                </c:pt>
                <c:pt idx="2">
                  <c:v>4</c:v>
                </c:pt>
                <c:pt idx="3">
                  <c:v>29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  <c:showLeaderLines val="1"/>
        </c:dLbls>
      </c:pie3DChart>
      <c:spPr>
        <a:noFill/>
        <a:ln w="25466">
          <a:noFill/>
        </a:ln>
      </c:spPr>
    </c:plotArea>
    <c:plotVisOnly val="1"/>
    <c:dispBlanksAs val="gap"/>
    <c:showDLblsOverMax val="0"/>
  </c:chart>
  <c:spPr>
    <a:ln>
      <a:solidFill>
        <a:schemeClr val="tx1"/>
      </a:solidFill>
    </a:ln>
  </c:spPr>
  <c:externalData r:id="rId2">
    <c:autoUpdate val="0"/>
  </c:externalData>
</c:chartSpace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word/theme/themeOverride1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Office">
    <a:majorFont>
      <a:latin typeface="Cambria" panose="020F03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 panose="020F05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word/theme/themeOverride2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Office">
    <a:majorFont>
      <a:latin typeface="Cambria" panose="020F03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 panose="020F05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word/theme/themeOverride3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Office">
    <a:majorFont>
      <a:latin typeface="Cambria"/>
      <a:ea typeface=""/>
      <a:cs typeface=""/>
      <a:font script="Jpan" typeface="ＭＳ 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Angsana New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/>
      <a:ea typeface=""/>
      <a:cs typeface=""/>
      <a:font script="Jpan" typeface="ＭＳ 明朝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Cordia New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E200E95-17FA-4E1B-9EAD-209AA65510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绍气发（上行）.dot</Template>
  <TotalTime>6</TotalTime>
  <Pages>14</Pages>
  <Words>466</Words>
  <Characters>2657</Characters>
  <Application>Microsoft Office Word</Application>
  <DocSecurity>0</DocSecurity>
  <Lines>22</Lines>
  <Paragraphs>6</Paragraphs>
  <ScaleCrop>false</ScaleCrop>
  <Company>浙江省气象局</Company>
  <LinksUpToDate>false</LinksUpToDate>
  <CharactersWithSpaces>3117</CharactersWithSpaces>
  <SharedDoc>false</SharedDoc>
  <HLinks>
    <vt:vector size="60" baseType="variant">
      <vt:variant>
        <vt:i4>1703987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_Toc447181899</vt:lpwstr>
      </vt:variant>
      <vt:variant>
        <vt:i4>1703987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_Toc447181898</vt:lpwstr>
      </vt:variant>
      <vt:variant>
        <vt:i4>1703987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_Toc447181897</vt:lpwstr>
      </vt:variant>
      <vt:variant>
        <vt:i4>1703987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_Toc447181896</vt:lpwstr>
      </vt:variant>
      <vt:variant>
        <vt:i4>1703987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_Toc447181895</vt:lpwstr>
      </vt:variant>
      <vt:variant>
        <vt:i4>1703987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_Toc447181894</vt:lpwstr>
      </vt:variant>
      <vt:variant>
        <vt:i4>1703987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_Toc447181893</vt:lpwstr>
      </vt:variant>
      <vt:variant>
        <vt:i4>1703987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_Toc447181892</vt:lpwstr>
      </vt:variant>
      <vt:variant>
        <vt:i4>1703987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_Toc447181891</vt:lpwstr>
      </vt:variant>
      <vt:variant>
        <vt:i4>1703987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_Toc447181890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浙气发[1999]号</dc:title>
  <dc:creator>ZHU Feng</dc:creator>
  <cp:lastModifiedBy>ZHU F</cp:lastModifiedBy>
  <cp:revision>8</cp:revision>
  <cp:lastPrinted>2011-02-23T07:21:00Z</cp:lastPrinted>
  <dcterms:created xsi:type="dcterms:W3CDTF">2016-08-02T08:58:00Z</dcterms:created>
  <dcterms:modified xsi:type="dcterms:W3CDTF">2017-02-28T14:12:00Z</dcterms:modified>
</cp:coreProperties>
</file>