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STHeiti" w:hAnsi="STHeiti" w:eastAsia="STHeiti"/>
          <w:b/>
          <w:color w:val="7A5A00"/>
          <w:sz w:val="21"/>
        </w:rPr>
        <w:t>PRODUCT DESIGN DOCUMENT</w:t>
      </w:r>
    </w:p>
    <w:p>
      <w:pPr>
        <w:spacing w:after="200"/>
        <w:jc w:val="center"/>
      </w:pPr>
      <w:r>
        <w:rPr>
          <w:rFonts w:ascii="STHeiti" w:hAnsi="STHeiti" w:eastAsia="STHeiti"/>
          <w:b/>
          <w:color w:val="0B2545"/>
          <w:sz w:val="60"/>
        </w:rPr>
        <w:t>唐诗三百首 AI 插图生成器</w:t>
      </w:r>
    </w:p>
    <w:p>
      <w:pPr>
        <w:spacing w:after="160"/>
        <w:jc w:val="center"/>
      </w:pPr>
      <w:r>
        <w:rPr>
          <w:rFonts w:ascii="STHeiti" w:hAnsi="STHeiti" w:eastAsia="STHeiti"/>
          <w:b/>
          <w:color w:val="1F4D78"/>
          <w:sz w:val="36"/>
        </w:rPr>
        <w:t>产品设计方案</w:t>
      </w:r>
    </w:p>
    <w:p>
      <w:pPr>
        <w:spacing w:after="600"/>
        <w:jc w:val="center"/>
      </w:pPr>
      <w:r>
        <w:rPr>
          <w:rFonts w:ascii="STHeiti" w:hAnsi="STHeiti" w:eastAsia="STHeiti"/>
          <w:color w:val="5C6670"/>
          <w:sz w:val="24"/>
        </w:rPr>
        <w:t>持续生成 · 自动筛选 · 审美反馈 · 风格进化</w:t>
      </w:r>
    </w:p>
    <w:p>
      <w:pPr>
        <w:spacing w:after="760"/>
        <w:ind w:left="648" w:right="648"/>
        <w:jc w:val="center"/>
      </w:pPr>
      <w:r>
        <w:rPr>
          <w:rFonts w:ascii="STHeiti" w:hAnsi="STHeiti" w:eastAsia="STHeiti"/>
          <w:color w:val="222222"/>
          <w:sz w:val="23"/>
        </w:rPr>
        <w:t>面向古诗词内容创作者与教育团队的 AI 插图生产工作台，让系统持续生产候选作品，用户每天只需集中挑选与指导下一轮。</w:t>
      </w:r>
    </w:p>
    <w:p>
      <w:pPr>
        <w:spacing w:after="80"/>
        <w:jc w:val="center"/>
      </w:pPr>
      <w:r>
        <w:rPr>
          <w:rFonts w:ascii="STHeiti" w:hAnsi="STHeiti" w:eastAsia="STHeiti"/>
          <w:b/>
          <w:color w:val="5C6670"/>
          <w:sz w:val="19"/>
        </w:rPr>
        <w:t xml:space="preserve">建议产品名  </w:t>
      </w:r>
      <w:r>
        <w:rPr>
          <w:rFonts w:ascii="STHeiti" w:hAnsi="STHeiti" w:eastAsia="STHeiti"/>
          <w:color w:val="5C6670"/>
          <w:sz w:val="19"/>
        </w:rPr>
        <w:t>唐诗绘卷（暂定）</w:t>
      </w:r>
    </w:p>
    <w:p>
      <w:pPr>
        <w:spacing w:after="80"/>
        <w:jc w:val="center"/>
      </w:pPr>
      <w:r>
        <w:rPr>
          <w:rFonts w:ascii="STHeiti" w:hAnsi="STHeiti" w:eastAsia="STHeiti"/>
          <w:b/>
          <w:color w:val="5C6670"/>
          <w:sz w:val="19"/>
        </w:rPr>
        <w:t xml:space="preserve">文档版本  </w:t>
      </w:r>
      <w:r>
        <w:rPr>
          <w:rFonts w:ascii="STHeiti" w:hAnsi="STHeiti" w:eastAsia="STHeiti"/>
          <w:color w:val="5C6670"/>
          <w:sz w:val="19"/>
        </w:rPr>
        <w:t>V1.0</w:t>
      </w:r>
    </w:p>
    <w:p>
      <w:pPr>
        <w:spacing w:after="80"/>
        <w:jc w:val="center"/>
      </w:pPr>
      <w:r>
        <w:rPr>
          <w:rFonts w:ascii="STHeiti" w:hAnsi="STHeiti" w:eastAsia="STHeiti"/>
          <w:b/>
          <w:color w:val="5C6670"/>
          <w:sz w:val="19"/>
        </w:rPr>
        <w:t xml:space="preserve">文档状态  </w:t>
      </w:r>
      <w:r>
        <w:rPr>
          <w:rFonts w:ascii="STHeiti" w:hAnsi="STHeiti" w:eastAsia="STHeiti"/>
          <w:color w:val="5C6670"/>
          <w:sz w:val="19"/>
        </w:rPr>
        <w:t>产品立项与 MVP 设计稿</w:t>
      </w:r>
    </w:p>
    <w:p>
      <w:pPr>
        <w:spacing w:after="80"/>
        <w:jc w:val="center"/>
      </w:pPr>
      <w:r>
        <w:rPr>
          <w:rFonts w:ascii="STHeiti" w:hAnsi="STHeiti" w:eastAsia="STHeiti"/>
          <w:b/>
          <w:color w:val="5C6670"/>
          <w:sz w:val="19"/>
        </w:rPr>
        <w:t xml:space="preserve">更新日期  </w:t>
      </w:r>
      <w:r>
        <w:rPr>
          <w:rFonts w:ascii="STHeiti" w:hAnsi="STHeiti" w:eastAsia="STHeiti"/>
          <w:color w:val="5C6670"/>
          <w:sz w:val="19"/>
        </w:rPr>
        <w:t>2026-07-16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执行摘要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产品定位与目标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目标用户与核心需求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核心价值与使用场景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产品原则与范围边界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端到端生产 SOP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功能架构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信息架构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页面与交互设计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风格包体系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诗意解析系统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画面策划系统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Prompt 编译系统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24 小时自动调度系统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候选池与人工筛选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人工反馈与偏好学习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自动质检系统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任务状态机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数据库与数据模型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技术架构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Codex 无 API 运行方案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ChatGPT / OpenAI API 未来接入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成本与预算控制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MVP 范围与验收标准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开发里程碑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风险与合规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商业模式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关键指标</w:t>
      </w:r>
    </w:p>
    <w:p>
      <w:pPr>
        <w:spacing w:after="40" w:line="259" w:lineRule="auto"/>
        <w:numPr>
          <w:ilvl w:val="0"/>
          <w:numId w:val="10"/>
        </w:numPr>
      </w:pPr>
      <w:r>
        <w:rPr>
          <w:rFonts w:ascii="STHeiti" w:hAnsi="STHeiti" w:eastAsia="STHeiti"/>
          <w:color w:val="222222"/>
          <w:sz w:val="20"/>
        </w:rPr>
        <w:t>附录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产品机会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唐诗插图创作的主要困难并不是“能不能生成图片”，而是：如何连续生成足够多、彼此风格一致、与诗意相关、历史穿帮较少且可以直接用于教育或出版场景的作品。通用聊天产品可以生成单张插图，但无法天然承担诗库管理、批量排产、版本追踪、成本治理、自动筛选、整套美术一致性与偏好积累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本产品将唐诗插图生产拆成可追踪、可复用、可迭代的流水线：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诗词库 → 诗意解析 → 画面策划 → 风格匹配 → Prompt 编译</w:t>
        <w:br/>
      </w:r>
      <w:r>
        <w:rPr>
          <w:rFonts w:ascii="Menlo" w:hAnsi="Menlo" w:eastAsia="STHeiti"/>
          <w:color w:val="222222"/>
          <w:sz w:val="17"/>
        </w:rPr>
        <w:t xml:space="preserve">       → 预算检查 → 批量出图 → 自动质检 → 候选池</w:t>
        <w:br/>
      </w:r>
      <w:r>
        <w:rPr>
          <w:rFonts w:ascii="Menlo" w:hAnsi="Menlo" w:eastAsia="STHeiti"/>
          <w:color w:val="222222"/>
          <w:sz w:val="17"/>
        </w:rPr>
        <w:t xml:space="preserve">       → 人工反馈 → 偏好更新 → 变体任务 → 成品归档</w:t>
      </w:r>
    </w:p>
    <w:p>
      <w:pPr>
        <w:pStyle w:val="Heading2"/>
      </w:pPr>
      <w:r>
        <w:t>1.2 推荐切入点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第一阶段不直接面向大众消费者，而应先做成单人或小团队使用的“唐诗插图生产工作台”。首要用户是产品发起人本人、教育内容团队和古诗词内容创作者。先验证每日自动生产和筛选闭环，再扩展为面向普通用户的轻量 App。</w:t>
      </w:r>
    </w:p>
    <w:p>
      <w:pPr>
        <w:pStyle w:val="Heading2"/>
      </w:pPr>
      <w:r>
        <w:t>1.3 MVP 目标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在 8-10 周的小团队全职开发周期，或 4-6 个月的个人业余开发周期内，完成以下闭环：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内置 30 首高频唐诗和 6 个原创风格包；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每首诗可生成 3 个结构化画面方案；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自动编译 Prompt、创建任务并调用一个可替换的图像后端；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每日定时生成，自动质检后形成 20-40 张候选图；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用户可收藏、淘汰、标记优点并发起衍生；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系统按反馈调整下一轮风格与构图权重；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STHeiti" w:hAnsi="STHeiti" w:eastAsia="STHeiti"/>
          <w:color w:val="222222"/>
          <w:sz w:val="22"/>
        </w:rPr>
        <w:t>所有任务受每日张数、预算、并发和失败重试上限控制。</w:t>
      </w:r>
    </w:p>
    <w:p>
      <w:pPr>
        <w:pStyle w:val="Heading2"/>
      </w:pPr>
      <w:r>
        <w:t>1.4 成功定义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MVP 成功不以“总共生成多少张”为标准，而以“每天无需等待即可看到值得挑选的候选图，并且单位可用图成本持续下降”为标准。建议北极星指标为：</w:t>
      </w:r>
    </w:p>
    <w:p>
      <w:pPr>
        <w:spacing w:before="120" w:after="180" w:line="288" w:lineRule="auto"/>
        <w:ind w:left="259" w:right="115"/>
        <w:shd w:fill="F4F6F9"/>
        <w:pBdr>
          <w:left w:val="single" w:sz="12" w:space="8" w:color="2E74B5"/>
        </w:pBdr>
      </w:pPr>
      <w:r>
        <w:rPr>
          <w:rFonts w:ascii="STHeiti" w:hAnsi="STHeiti" w:eastAsia="STHeiti"/>
          <w:color w:val="0B2545"/>
          <w:sz w:val="21"/>
        </w:rPr>
        <w:t>每周进入成品库的人工确认可用插图数。</w:t>
      </w:r>
    </w:p>
    <w:p>
      <w:pPr>
        <w:pStyle w:val="Heading1"/>
      </w:pPr>
      <w:r>
        <w:t>2. 产品定位与目标</w:t>
      </w:r>
    </w:p>
    <w:p>
      <w:pPr>
        <w:pStyle w:val="Heading2"/>
      </w:pPr>
      <w:r>
        <w:t>2.1 产品定位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产品类别：</w:t>
      </w:r>
      <w:r>
        <w:rPr>
          <w:rFonts w:ascii="STHeiti" w:hAnsi="STHeiti" w:eastAsia="STHeiti"/>
          <w:color w:val="222222"/>
          <w:sz w:val="22"/>
        </w:rPr>
        <w:t xml:space="preserve"> AI 原生内容生产工具 / 古诗词视觉资产工作台。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核心产物：</w:t>
      </w:r>
      <w:r>
        <w:rPr>
          <w:rFonts w:ascii="STHeiti" w:hAnsi="STHeiti" w:eastAsia="STHeiti"/>
          <w:color w:val="222222"/>
          <w:sz w:val="22"/>
        </w:rPr>
        <w:t xml:space="preserve"> 无文字插图、诗词海报、儿童学习卡、课程配图、绘本页和短视频画面素材。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核心交互：</w:t>
      </w:r>
      <w:r>
        <w:rPr>
          <w:rFonts w:ascii="STHeiti" w:hAnsi="STHeiti" w:eastAsia="STHeiti"/>
          <w:color w:val="222222"/>
          <w:sz w:val="22"/>
        </w:rPr>
        <w:t xml:space="preserve"> 系统持续生产，用户集中筛选；用户不是等待者，而是美术总监。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产品形态：</w:t>
      </w:r>
      <w:r>
        <w:rPr>
          <w:rFonts w:ascii="STHeiti" w:hAnsi="STHeiti" w:eastAsia="STHeiti"/>
          <w:color w:val="222222"/>
          <w:sz w:val="22"/>
        </w:rPr>
        <w:t xml:space="preserve"> Web 管理工作台为主，未来增加轻量移动端和 ChatGPT 自然语言控制入口。</w:t>
      </w:r>
    </w:p>
    <w:p>
      <w:pPr>
        <w:pStyle w:val="Heading2"/>
      </w:pPr>
      <w:r>
        <w:t>2.2 产品愿景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建立一套可持续生成整套古诗词视觉作品的智能生产基础设施，使个人创作者也能获得接近小型插画工作室的策划、试稿、筛选、迭代与资产管理能力。</w:t>
      </w:r>
    </w:p>
    <w:p>
      <w:pPr>
        <w:pStyle w:val="Heading2"/>
      </w:pPr>
      <w:r>
        <w:t>2.3 阶段目标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6"/>
        <w:gridCol w:w="3369"/>
        <w:gridCol w:w="4455"/>
      </w:tblGrid>
      <w:tr>
        <w:trPr>
          <w:tblHeader w:val="true"/>
        </w:trPr>
        <w:tc>
          <w:tcPr>
            <w:tcW w:type="dxa" w:w="153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36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45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关键交付</w:t>
            </w:r>
          </w:p>
        </w:tc>
      </w:tr>
      <w:tr>
        <w:trPr/>
        <w:tc>
          <w:tcPr>
            <w:tcW w:type="dxa" w:w="15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原型验证</w:t>
            </w:r>
          </w:p>
        </w:tc>
        <w:tc>
          <w:tcPr>
            <w:tcW w:type="dxa" w:w="336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证明“每天自动出候选、第二天直接挑选”可行</w:t>
            </w:r>
          </w:p>
        </w:tc>
        <w:tc>
          <w:tcPr>
            <w:tcW w:type="dxa" w:w="44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30 首诗、6 个风格、单机任务库、候选画廊</w:t>
            </w:r>
          </w:p>
        </w:tc>
      </w:tr>
      <w:tr>
        <w:trPr/>
        <w:tc>
          <w:tcPr>
            <w:tcW w:type="dxa" w:w="15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MVP</w:t>
            </w:r>
          </w:p>
        </w:tc>
        <w:tc>
          <w:tcPr>
            <w:tcW w:type="dxa" w:w="336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打通自动调度、质检、反馈和二次衍生</w:t>
            </w:r>
          </w:p>
        </w:tc>
        <w:tc>
          <w:tcPr>
            <w:tcW w:type="dxa" w:w="44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Web 工作台、可替换图像适配器、成本闸门</w:t>
            </w:r>
          </w:p>
        </w:tc>
      </w:tr>
      <w:tr>
        <w:trPr/>
        <w:tc>
          <w:tcPr>
            <w:tcW w:type="dxa" w:w="15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产品化</w:t>
            </w:r>
          </w:p>
        </w:tc>
        <w:tc>
          <w:tcPr>
            <w:tcW w:type="dxa" w:w="336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支持多人、批量项目、模板导出和稳定运维</w:t>
            </w:r>
          </w:p>
        </w:tc>
        <w:tc>
          <w:tcPr>
            <w:tcW w:type="dxa" w:w="44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团队空间、权限、对象存储、运营统计</w:t>
            </w:r>
          </w:p>
        </w:tc>
      </w:tr>
      <w:tr>
        <w:trPr/>
        <w:tc>
          <w:tcPr>
            <w:tcW w:type="dxa" w:w="15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平台化</w:t>
            </w:r>
          </w:p>
        </w:tc>
        <w:tc>
          <w:tcPr>
            <w:tcW w:type="dxa" w:w="336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扩展至宋词、古文、教材与出版社项目</w:t>
            </w:r>
          </w:p>
        </w:tc>
        <w:tc>
          <w:tcPr>
            <w:tcW w:type="dxa" w:w="44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内容包、风格市场、开放 API / SDK</w:t>
            </w:r>
          </w:p>
        </w:tc>
      </w:tr>
    </w:tbl>
    <w:p>
      <w:pPr>
        <w:spacing w:after="40"/>
      </w:pPr>
    </w:p>
    <w:p>
      <w:pPr>
        <w:pStyle w:val="Heading2"/>
      </w:pPr>
      <w:r>
        <w:t>2.4 非目标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不把产品做成通用 AI 绘图平台；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不承诺历史画面绝对准确，系统提供“历史合理性检查”而非权威考据结论；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不在 MVP 中训练专属大模型或复杂推荐模型；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不依赖自动操作网页实现高频生产；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不把模型生成的中文文字直接作为成品排版；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STHeiti" w:hAnsi="STHeiti" w:eastAsia="STHeiti"/>
          <w:color w:val="222222"/>
          <w:sz w:val="22"/>
        </w:rPr>
        <w:t>不默认使用具体在世艺术家或知名影视、动漫 IP 的风格名称。</w:t>
      </w:r>
    </w:p>
    <w:p>
      <w:pPr>
        <w:pStyle w:val="Heading1"/>
      </w:pPr>
      <w:r>
        <w:t>3. 目标用户与核心需求</w:t>
      </w:r>
    </w:p>
    <w:p>
      <w:pPr>
        <w:pStyle w:val="Heading2"/>
      </w:pPr>
      <w:r>
        <w:t>3.1 核心用户</w:t>
      </w:r>
    </w:p>
    <w:p>
      <w:pPr>
        <w:pStyle w:val="Heading3"/>
      </w:pPr>
      <w:r>
        <w:t>用户 A：个人内容创作者 / 产品发起人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STHeiti" w:hAnsi="STHeiti" w:eastAsia="STHeiti"/>
          <w:color w:val="222222"/>
          <w:sz w:val="22"/>
        </w:rPr>
        <w:t>目标：为唐诗三百首建立一套统一、高质量的插图资产；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STHeiti" w:hAnsi="STHeiti" w:eastAsia="STHeiti"/>
          <w:color w:val="222222"/>
          <w:sz w:val="22"/>
        </w:rPr>
        <w:t>痛点：每次临时想 Prompt、等待生成、结果难归档、不同诗之间风格不统一；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STHeiti" w:hAnsi="STHeiti" w:eastAsia="STHeiti"/>
          <w:color w:val="222222"/>
          <w:sz w:val="22"/>
        </w:rPr>
        <w:t>期望：系统夜间自动试稿，白天只需用 15-30 分钟筛选。</w:t>
      </w:r>
    </w:p>
    <w:p>
      <w:pPr>
        <w:pStyle w:val="Heading3"/>
      </w:pPr>
      <w:r>
        <w:t>用户 B：教育内容团队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STHeiti" w:hAnsi="STHeiti" w:eastAsia="STHeiti"/>
          <w:color w:val="222222"/>
          <w:sz w:val="22"/>
        </w:rPr>
        <w:t>目标：为 App、课程、练习卡、短视频批量制作配图；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STHeiti" w:hAnsi="STHeiti" w:eastAsia="STHeiti"/>
          <w:color w:val="222222"/>
          <w:sz w:val="22"/>
        </w:rPr>
        <w:t>痛点：素材量大、规格多、版本多，编辑和美术之间沟通成本高；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STHeiti" w:hAnsi="STHeiti" w:eastAsia="STHeiti"/>
          <w:color w:val="222222"/>
          <w:sz w:val="22"/>
        </w:rPr>
        <w:t>期望：诗词、画面方案、插图、排版模板和导出规格统一管理。</w:t>
      </w:r>
    </w:p>
    <w:p>
      <w:pPr>
        <w:pStyle w:val="Heading3"/>
      </w:pPr>
      <w:r>
        <w:t>用户 C：出版社 / 文化内容机构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STHeiti" w:hAnsi="STHeiti" w:eastAsia="STHeiti"/>
          <w:color w:val="222222"/>
          <w:sz w:val="22"/>
        </w:rPr>
        <w:t>目标：低成本完成前期试稿、风格验证和选题样册；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STHeiti" w:hAnsi="STHeiti" w:eastAsia="STHeiti"/>
          <w:color w:val="222222"/>
          <w:sz w:val="22"/>
        </w:rPr>
        <w:t>痛点：整套作品的一致性与合规审查要求高；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STHeiti" w:hAnsi="STHeiti" w:eastAsia="STHeiti"/>
          <w:color w:val="222222"/>
          <w:sz w:val="22"/>
        </w:rPr>
        <w:t>期望：风格版本可追溯、每张图有提示词和审核记录，最终由编辑和美术把关。</w:t>
      </w:r>
    </w:p>
    <w:p>
      <w:pPr>
        <w:pStyle w:val="Heading2"/>
      </w:pPr>
      <w:r>
        <w:t>3.2 次级用户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STHeiti" w:hAnsi="STHeiti" w:eastAsia="STHeiti"/>
          <w:color w:val="222222"/>
          <w:sz w:val="22"/>
        </w:rPr>
        <w:t>语文教师：制作课堂卡片、课件插图和作业素材；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STHeiti" w:hAnsi="STHeiti" w:eastAsia="STHeiti"/>
          <w:color w:val="222222"/>
          <w:sz w:val="22"/>
        </w:rPr>
        <w:t>家长与学生：选择诗歌和风格生成学习卡；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STHeiti" w:hAnsi="STHeiti" w:eastAsia="STHeiti"/>
          <w:color w:val="222222"/>
          <w:sz w:val="22"/>
        </w:rPr>
        <w:t>设计师与插画师：把 AI 作为构图草图和风格研究工具；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STHeiti" w:hAnsi="STHeiti" w:eastAsia="STHeiti"/>
          <w:color w:val="222222"/>
          <w:sz w:val="22"/>
        </w:rPr>
        <w:t>新媒体运营：生成节气、节日和古诗主题内容。</w:t>
      </w:r>
    </w:p>
    <w:p>
      <w:pPr>
        <w:pStyle w:val="Heading2"/>
      </w:pPr>
      <w:r>
        <w:t>3.3 核心待办任务（Jobs to Be Done）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当我要为一组唐诗制作插图时，我希望系统自动提出多种画面方向，以免每首诗都从空白开始；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当我没有时间等待生成时，我希望系统预先跑出候选图，让我集中挑选；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当我找到喜欢的风格时，我希望系统能将该风格稳定扩展到更多诗；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当候选图数量很大时，我希望系统先剔除明显穿帮、乱码、偏题和低质量图；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当我给出喜欢或不喜欢的反馈时，我希望下一轮能明显更接近我的审美；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STHeiti" w:hAnsi="STHeiti" w:eastAsia="STHeiti"/>
          <w:color w:val="222222"/>
          <w:sz w:val="22"/>
        </w:rPr>
        <w:t>当我要交付课程或出版素材时，我希望可以追溯诗词来源、风格版本、生成参数与审核结果。</w:t>
      </w:r>
    </w:p>
    <w:p>
      <w:pPr>
        <w:pStyle w:val="Heading1"/>
      </w:pPr>
      <w:r>
        <w:t>4. 核心价值与使用场景</w:t>
      </w:r>
    </w:p>
    <w:p>
      <w:pPr>
        <w:pStyle w:val="Heading2"/>
      </w:pPr>
      <w:r>
        <w:t>4.1 核心价值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18"/>
        <w:gridCol w:w="3149"/>
        <w:gridCol w:w="4293"/>
      </w:tblGrid>
      <w:tr>
        <w:trPr>
          <w:tblHeader w:val="true"/>
        </w:trPr>
        <w:tc>
          <w:tcPr>
            <w:tcW w:type="dxa" w:w="1918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价值</w:t>
            </w:r>
          </w:p>
        </w:tc>
        <w:tc>
          <w:tcPr>
            <w:tcW w:type="dxa" w:w="314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用户收益</w:t>
            </w:r>
          </w:p>
        </w:tc>
        <w:tc>
          <w:tcPr>
            <w:tcW w:type="dxa" w:w="4293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产品机制</w:t>
            </w:r>
          </w:p>
        </w:tc>
      </w:tr>
      <w:tr>
        <w:trPr/>
        <w:tc>
          <w:tcPr>
            <w:tcW w:type="dxa" w:w="191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无需等待</w:t>
            </w:r>
          </w:p>
        </w:tc>
        <w:tc>
          <w:tcPr>
            <w:tcW w:type="dxa" w:w="31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打开工作台即可筛选结果</w:t>
            </w:r>
          </w:p>
        </w:tc>
        <w:tc>
          <w:tcPr>
            <w:tcW w:type="dxa" w:w="42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24 小时分批调度、每日候选池</w:t>
            </w:r>
          </w:p>
        </w:tc>
      </w:tr>
      <w:tr>
        <w:trPr/>
        <w:tc>
          <w:tcPr>
            <w:tcW w:type="dxa" w:w="191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懂诗意</w:t>
            </w:r>
          </w:p>
        </w:tc>
        <w:tc>
          <w:tcPr>
            <w:tcW w:type="dxa" w:w="31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避免只做字面图解</w:t>
            </w:r>
          </w:p>
        </w:tc>
        <w:tc>
          <w:tcPr>
            <w:tcW w:type="dxa" w:w="42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诗意解析、意象与情绪结构化</w:t>
            </w:r>
          </w:p>
        </w:tc>
      </w:tr>
      <w:tr>
        <w:trPr/>
        <w:tc>
          <w:tcPr>
            <w:tcW w:type="dxa" w:w="191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可控一致</w:t>
            </w:r>
          </w:p>
        </w:tc>
        <w:tc>
          <w:tcPr>
            <w:tcW w:type="dxa" w:w="31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形成整套视觉语言</w:t>
            </w:r>
          </w:p>
        </w:tc>
        <w:tc>
          <w:tcPr>
            <w:tcW w:type="dxa" w:w="42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风格包、人物设定、版本化 Prompt</w:t>
            </w:r>
          </w:p>
        </w:tc>
      </w:tr>
      <w:tr>
        <w:trPr/>
        <w:tc>
          <w:tcPr>
            <w:tcW w:type="dxa" w:w="191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降低废图</w:t>
            </w:r>
          </w:p>
        </w:tc>
        <w:tc>
          <w:tcPr>
            <w:tcW w:type="dxa" w:w="31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减少人工浏览负担</w:t>
            </w:r>
          </w:p>
        </w:tc>
        <w:tc>
          <w:tcPr>
            <w:tcW w:type="dxa" w:w="42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自动质检、去重、候选重排</w:t>
            </w:r>
          </w:p>
        </w:tc>
      </w:tr>
      <w:tr>
        <w:trPr/>
        <w:tc>
          <w:tcPr>
            <w:tcW w:type="dxa" w:w="191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越用越准</w:t>
            </w:r>
          </w:p>
        </w:tc>
        <w:tc>
          <w:tcPr>
            <w:tcW w:type="dxa" w:w="31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高命中风格获得更多资源</w:t>
            </w:r>
          </w:p>
        </w:tc>
        <w:tc>
          <w:tcPr>
            <w:tcW w:type="dxa" w:w="42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反馈标签、权重更新、探索保留</w:t>
            </w:r>
          </w:p>
        </w:tc>
      </w:tr>
      <w:tr>
        <w:trPr/>
        <w:tc>
          <w:tcPr>
            <w:tcW w:type="dxa" w:w="191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可追溯</w:t>
            </w:r>
          </w:p>
        </w:tc>
        <w:tc>
          <w:tcPr>
            <w:tcW w:type="dxa" w:w="31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可复盘、可重现、可审计</w:t>
            </w:r>
          </w:p>
        </w:tc>
        <w:tc>
          <w:tcPr>
            <w:tcW w:type="dxa" w:w="42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任务链路、版本号、日志与成本账本</w:t>
            </w:r>
          </w:p>
        </w:tc>
      </w:tr>
      <w:tr>
        <w:trPr/>
        <w:tc>
          <w:tcPr>
            <w:tcW w:type="dxa" w:w="191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可交付</w:t>
            </w:r>
          </w:p>
        </w:tc>
        <w:tc>
          <w:tcPr>
            <w:tcW w:type="dxa" w:w="31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直接进入教育和内容流程</w:t>
            </w:r>
          </w:p>
        </w:tc>
        <w:tc>
          <w:tcPr>
            <w:tcW w:type="dxa" w:w="42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模板排版、规格导出、资产归档</w:t>
            </w:r>
          </w:p>
        </w:tc>
      </w:tr>
    </w:tbl>
    <w:p>
      <w:pPr>
        <w:spacing w:after="40"/>
      </w:pPr>
    </w:p>
    <w:p>
      <w:pPr>
        <w:pStyle w:val="Heading2"/>
      </w:pPr>
      <w:r>
        <w:t>4.2 典型场景</w:t>
      </w:r>
    </w:p>
    <w:p>
      <w:pPr>
        <w:pStyle w:val="Heading3"/>
      </w:pPr>
      <w:r>
        <w:t>场景 1：每日候选筛选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系统凌晨为 10 首诗生成探索图，自动质检和去重；早上用户打开“今日候选”，先看推荐前 20，使用快捷键完成收藏、淘汰和继续衍生。</w:t>
      </w:r>
    </w:p>
    <w:p>
      <w:pPr>
        <w:pStyle w:val="Heading3"/>
      </w:pPr>
      <w:r>
        <w:t>场景 2：整套风格建立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用户在《静夜思》《江雪》《山居秋暝》等代表诗上测试 6 个风格包，选出两种高命中风格；系统随后将其扩展到同类诗，并监控跨诗一致性。</w:t>
      </w:r>
    </w:p>
    <w:p>
      <w:pPr>
        <w:pStyle w:val="Heading3"/>
      </w:pPr>
      <w:r>
        <w:t>场景 3：单诗深度打磨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某首诗已有满意方向，用户锁定风格和人物设定，只让系统改变镜头、动作、光线或留白，逐轮收敛到成品。</w:t>
      </w:r>
    </w:p>
    <w:p>
      <w:pPr>
        <w:pStyle w:val="Heading3"/>
      </w:pPr>
      <w:r>
        <w:t>场景 4：教育素材导出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编辑选择一张插图，再选择“竖版古典诗卡”“儿童学习卡”或“16:9 课程配图”模板；系统在生成图之外完成诗名、作者、正文、拼音与译文排版。</w:t>
      </w:r>
    </w:p>
    <w:p>
      <w:pPr>
        <w:pStyle w:val="Heading3"/>
      </w:pPr>
      <w:r>
        <w:t>场景 5：风格实验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用户创建一个不引用具体艺术家名称的风格包，选择 5 首基准诗生成小样，系统统计风格匹配率、收藏率、偏题率和单位可用图成本，达到门槛后再投入生产。</w:t>
      </w:r>
    </w:p>
    <w:p>
      <w:pPr>
        <w:pStyle w:val="Heading1"/>
      </w:pPr>
      <w:r>
        <w:t>5. 产品原则与范围边界</w:t>
      </w:r>
    </w:p>
    <w:p>
      <w:pPr>
        <w:pStyle w:val="Heading2"/>
      </w:pPr>
      <w:r>
        <w:t>5.1 产品原则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先结构化，再生成。</w:t>
      </w:r>
      <w:r>
        <w:rPr>
          <w:rFonts w:ascii="STHeiti" w:hAnsi="STHeiti" w:eastAsia="STHeiti"/>
          <w:color w:val="222222"/>
          <w:sz w:val="22"/>
        </w:rPr>
        <w:t xml:space="preserve"> 诗词解析、画面策划和风格描述先形成结构化中间产物；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流水线由代码控制，模型只完成智能节点。</w:t>
      </w:r>
      <w:r>
        <w:rPr>
          <w:rFonts w:ascii="STHeiti" w:hAnsi="STHeiti" w:eastAsia="STHeiti"/>
          <w:color w:val="222222"/>
          <w:sz w:val="22"/>
        </w:rPr>
        <w:t xml:space="preserve"> 状态、预算、重试和优先级不交给模型自由决定；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插图与排版分离。</w:t>
      </w:r>
      <w:r>
        <w:rPr>
          <w:rFonts w:ascii="STHeiti" w:hAnsi="STHeiti" w:eastAsia="STHeiti"/>
          <w:color w:val="222222"/>
          <w:sz w:val="22"/>
        </w:rPr>
        <w:t xml:space="preserve"> 模型生成无文字画面，程序负责中文排版；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可回放。</w:t>
      </w:r>
      <w:r>
        <w:rPr>
          <w:rFonts w:ascii="STHeiti" w:hAnsi="STHeiti" w:eastAsia="STHeiti"/>
          <w:color w:val="222222"/>
          <w:sz w:val="22"/>
        </w:rPr>
        <w:t xml:space="preserve"> 每张图必须能追溯到诗词版本、策划、风格、Prompt、模型与参数；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反馈要轻。</w:t>
      </w:r>
      <w:r>
        <w:rPr>
          <w:rFonts w:ascii="STHeiti" w:hAnsi="STHeiti" w:eastAsia="STHeiti"/>
          <w:color w:val="222222"/>
          <w:sz w:val="22"/>
        </w:rPr>
        <w:t xml:space="preserve"> 单张图的主判断不超过 3 秒，细标签只在精选图上补充；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保留探索。</w:t>
      </w:r>
      <w:r>
        <w:rPr>
          <w:rFonts w:ascii="STHeiti" w:hAnsi="STHeiti" w:eastAsia="STHeiti"/>
          <w:color w:val="222222"/>
          <w:sz w:val="22"/>
        </w:rPr>
        <w:t xml:space="preserve"> 偏好学习不能导致审美快速收窄；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模型可替换。</w:t>
      </w:r>
      <w:r>
        <w:rPr>
          <w:rFonts w:ascii="STHeiti" w:hAnsi="STHeiti" w:eastAsia="STHeiti"/>
          <w:color w:val="222222"/>
          <w:sz w:val="22"/>
        </w:rPr>
        <w:t xml:space="preserve"> 业务层不绑定单一云端或本地图像模型；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STHeiti" w:hAnsi="STHeiti" w:eastAsia="STHeiti"/>
          <w:b/>
          <w:color w:val="222222"/>
          <w:sz w:val="22"/>
        </w:rPr>
        <w:t>人工最终负责。</w:t>
      </w:r>
      <w:r>
        <w:rPr>
          <w:rFonts w:ascii="STHeiti" w:hAnsi="STHeiti" w:eastAsia="STHeiti"/>
          <w:color w:val="222222"/>
          <w:sz w:val="22"/>
        </w:rPr>
        <w:t xml:space="preserve"> 自动质检只做辅助筛选，不替代编辑、历史顾问或美术审核。</w:t>
      </w:r>
    </w:p>
    <w:p>
      <w:pPr>
        <w:pStyle w:val="Heading2"/>
      </w:pPr>
      <w:r>
        <w:t>5.2 生产边界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STHeiti" w:hAnsi="STHeiti" w:eastAsia="STHeiti"/>
          <w:color w:val="222222"/>
          <w:sz w:val="22"/>
        </w:rPr>
        <w:t>“24 小时运行”定义为任务队列持续补充与分批执行，不是一个永不退出的会话或死循环；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STHeiti" w:hAnsi="STHeiti" w:eastAsia="STHeiti"/>
          <w:color w:val="222222"/>
          <w:sz w:val="22"/>
        </w:rPr>
        <w:t>无 API 时，Codex 可负责规划、脚本执行、调度和报告，但仍需本地图像生成器或人工出图环节；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STHeiti" w:hAnsi="STHeiti" w:eastAsia="STHeiti"/>
          <w:color w:val="222222"/>
          <w:sz w:val="22"/>
        </w:rPr>
        <w:t>自动操作网页仅用于低频原型，不作为正式生产依赖；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STHeiti" w:hAnsi="STHeiti" w:eastAsia="STHeiti"/>
          <w:color w:val="222222"/>
          <w:sz w:val="22"/>
        </w:rPr>
        <w:t>用户选择“已完成”的诗默认停止探索，只允许手动恢复或生成修订版。</w:t>
      </w:r>
    </w:p>
    <w:p>
      <w:r>
        <w:br w:type="page"/>
      </w:r>
    </w:p>
    <w:p>
      <w:pPr>
        <w:pStyle w:val="Heading1"/>
      </w:pPr>
      <w:r>
        <w:t>6. 端到端生产 SOP</w:t>
      </w:r>
    </w:p>
    <w:p>
      <w:pPr>
        <w:pStyle w:val="Heading2"/>
      </w:pPr>
      <w:r>
        <w:t>6.1 总体闭环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2664"/>
            <wp:docPr id="1" name="Picture 1" descr="图 1 端到端生产闭环" title="图 1 端到端生产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1 端到端生产闭环</w:t>
      </w:r>
    </w:p>
    <w:p>
      <w:pPr>
        <w:pStyle w:val="Heading2"/>
      </w:pPr>
      <w:r>
        <w:t>6.2 标准作业步骤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5"/>
        <w:gridCol w:w="1714"/>
        <w:gridCol w:w="2009"/>
        <w:gridCol w:w="2143"/>
        <w:gridCol w:w="2539"/>
      </w:tblGrid>
      <w:tr>
        <w:trPr>
          <w:tblHeader w:val="true"/>
        </w:trPr>
        <w:tc>
          <w:tcPr>
            <w:tcW w:type="dxa" w:w="95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171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00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系统动作</w:t>
            </w:r>
          </w:p>
        </w:tc>
        <w:tc>
          <w:tcPr>
            <w:tcW w:type="dxa" w:w="2143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输出</w:t>
            </w:r>
          </w:p>
        </w:tc>
        <w:tc>
          <w:tcPr>
            <w:tcW w:type="dxa" w:w="253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失败处理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1. 诗词入库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正文、作者、注释、来源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标准化、去重、来源登记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缺来源或正文冲突则待校对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2. 诗意解析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提取主题、情绪、意象、时空和不确定点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PoemAnalysis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Schema 校验失败重试 1 次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3. 画面策划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解析结果、历史约束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生成叙事、意境、象征等不同方案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VisualPlan[]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相似方案合并或重生成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4. 风格分配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画面方案、风格包、偏好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分配稳定风格和探索风格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StyleAssignment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不兼容风格降权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5. Prompt 编译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诗、方案、风格、规格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按模板拼装正向/约束提示与参数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PromptVariant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缺字段时阻断，不静默补全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6. 预算闸门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任务、预算账本、队列状态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检查额度、并发、单诗/单风格上限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GenerationTask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 xml:space="preserve">超预算进入 </w:t>
            </w:r>
            <w:r>
              <w:rPr>
                <w:rFonts w:ascii="Menlo" w:hAnsi="Menlo" w:eastAsia="STHeiti"/>
                <w:color w:val="1F4D78"/>
                <w:sz w:val="17"/>
              </w:rPr>
              <w:t>BudgetBlocked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7. 图像生成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编译结果、图像后端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幂等提交、轮询或接收结果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GeneratedImage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指数退避，最多重试 2 次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8. 自动质检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图片、诗、方案、风格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技术、相关性、历史和构图评分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ReviewResult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质检不可用时进入人工待审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9. 候选组装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通过图、评分、相似度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硬过滤、排序、去重、保证多样性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DailyCandidateSet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候选不足时补任务而非降门槛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10. 人工反馈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候选图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收藏、淘汰、优点标签、衍生意图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UserFeedback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无反馈不推断为不喜欢</w:t>
            </w:r>
          </w:p>
        </w:tc>
      </w:tr>
      <w:tr>
        <w:trPr/>
        <w:tc>
          <w:tcPr>
            <w:tcW w:type="dxa" w:w="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11. 偏好更新</w:t>
            </w:r>
          </w:p>
        </w:tc>
        <w:tc>
          <w:tcPr>
            <w:tcW w:type="dxa" w:w="171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显式反馈、历史统计</w:t>
            </w:r>
          </w:p>
        </w:tc>
        <w:tc>
          <w:tcPr>
            <w:tcW w:type="dxa" w:w="200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更新风格/构图/配色权重</w:t>
            </w:r>
          </w:p>
        </w:tc>
        <w:tc>
          <w:tcPr>
            <w:tcW w:type="dxa" w:w="214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PreferenceProfile</w:t>
            </w:r>
          </w:p>
        </w:tc>
        <w:tc>
          <w:tcPr>
            <w:tcW w:type="dxa" w:w="253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保留至少 20% 探索配额</w:t>
            </w:r>
          </w:p>
        </w:tc>
      </w:tr>
      <w:tr>
        <w:trPr/>
        <w:tc>
          <w:tcPr>
            <w:tcW w:type="dxa" w:w="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12. 成品归档</w:t>
            </w:r>
          </w:p>
        </w:tc>
        <w:tc>
          <w:tcPr>
            <w:tcW w:type="dxa" w:w="171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精选图、排版模板</w:t>
            </w:r>
          </w:p>
        </w:tc>
        <w:tc>
          <w:tcPr>
            <w:tcW w:type="dxa" w:w="200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锁定版本、合成文字、导出与记录</w:t>
            </w:r>
          </w:p>
        </w:tc>
        <w:tc>
          <w:tcPr>
            <w:tcW w:type="dxa" w:w="214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ExportAsset</w:t>
            </w:r>
          </w:p>
        </w:tc>
        <w:tc>
          <w:tcPr>
            <w:tcW w:type="dxa" w:w="253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成品修改产生新版本</w:t>
            </w:r>
          </w:p>
        </w:tc>
      </w:tr>
    </w:tbl>
    <w:p>
      <w:pPr>
        <w:spacing w:after="40"/>
      </w:pPr>
    </w:p>
    <w:p>
      <w:pPr>
        <w:pStyle w:val="Heading2"/>
      </w:pPr>
      <w:r>
        <w:t>6.3 每日运行节奏（建议）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48"/>
        <w:gridCol w:w="3336"/>
        <w:gridCol w:w="4376"/>
      </w:tblGrid>
      <w:tr>
        <w:trPr>
          <w:tblHeader w:val="true"/>
        </w:trPr>
        <w:tc>
          <w:tcPr>
            <w:tcW w:type="dxa" w:w="1648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时段</w:t>
            </w:r>
          </w:p>
        </w:tc>
        <w:tc>
          <w:tcPr>
            <w:tcW w:type="dxa" w:w="333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任务</w:t>
            </w:r>
          </w:p>
        </w:tc>
        <w:tc>
          <w:tcPr>
            <w:tcW w:type="dxa" w:w="437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建议配额</w:t>
            </w:r>
          </w:p>
        </w:tc>
      </w:tr>
      <w:tr>
        <w:trPr/>
        <w:tc>
          <w:tcPr>
            <w:tcW w:type="dxa" w:w="164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00:00-05:30</w:t>
            </w:r>
          </w:p>
        </w:tc>
        <w:tc>
          <w:tcPr>
            <w:tcW w:type="dxa" w:w="33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新诗与新风格探索</w:t>
            </w:r>
          </w:p>
        </w:tc>
        <w:tc>
          <w:tcPr>
            <w:tcW w:type="dxa" w:w="437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当日生成额度的 45%</w:t>
            </w:r>
          </w:p>
        </w:tc>
      </w:tr>
      <w:tr>
        <w:trPr/>
        <w:tc>
          <w:tcPr>
            <w:tcW w:type="dxa" w:w="164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05:30-07:00</w:t>
            </w:r>
          </w:p>
        </w:tc>
        <w:tc>
          <w:tcPr>
            <w:tcW w:type="dxa" w:w="33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自动质检、去重、候选重排</w:t>
            </w:r>
          </w:p>
        </w:tc>
        <w:tc>
          <w:tcPr>
            <w:tcW w:type="dxa" w:w="437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不生成或仅补缺</w:t>
            </w:r>
          </w:p>
        </w:tc>
      </w:tr>
      <w:tr>
        <w:trPr/>
        <w:tc>
          <w:tcPr>
            <w:tcW w:type="dxa" w:w="164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07:00</w:t>
            </w:r>
          </w:p>
        </w:tc>
        <w:tc>
          <w:tcPr>
            <w:tcW w:type="dxa" w:w="33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生成“今日候选”</w:t>
            </w:r>
          </w:p>
        </w:tc>
        <w:tc>
          <w:tcPr>
            <w:tcW w:type="dxa" w:w="437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20-40 张</w:t>
            </w:r>
          </w:p>
        </w:tc>
      </w:tr>
      <w:tr>
        <w:trPr/>
        <w:tc>
          <w:tcPr>
            <w:tcW w:type="dxa" w:w="164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08:00-18:00</w:t>
            </w:r>
          </w:p>
        </w:tc>
        <w:tc>
          <w:tcPr>
            <w:tcW w:type="dxa" w:w="33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用户筛选后触发精选衍生</w:t>
            </w:r>
          </w:p>
        </w:tc>
        <w:tc>
          <w:tcPr>
            <w:tcW w:type="dxa" w:w="437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当日额度的 35%</w:t>
            </w:r>
          </w:p>
        </w:tc>
      </w:tr>
      <w:tr>
        <w:trPr/>
        <w:tc>
          <w:tcPr>
            <w:tcW w:type="dxa" w:w="164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18:00-23:00</w:t>
            </w:r>
          </w:p>
        </w:tc>
        <w:tc>
          <w:tcPr>
            <w:tcW w:type="dxa" w:w="33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修复任务与低覆盖诗补量</w:t>
            </w:r>
          </w:p>
        </w:tc>
        <w:tc>
          <w:tcPr>
            <w:tcW w:type="dxa" w:w="437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当日额度的 20%</w:t>
            </w:r>
          </w:p>
        </w:tc>
      </w:tr>
    </w:tbl>
    <w:p>
      <w:pPr>
        <w:spacing w:after="40"/>
      </w:pP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上述时段是默认策略，不应写死。用户可按电价、本地设备空闲时段、云端限流和个人作息调整。</w:t>
      </w:r>
    </w:p>
    <w:p>
      <w:pPr>
        <w:pStyle w:val="Heading2"/>
      </w:pPr>
      <w:r>
        <w:t>6.4 人工每日 SOP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查看“今日摘要”：总生成数、质检通过数、候选数、预算消耗和异常；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先浏览系统推荐前 20，快速做“收藏 / 淘汰 / 稍后看”；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对收藏图补充 1-3 个优点标签，如“留白、配色、少人物”；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选择最多 5 张“继续衍生”，明确保持项和变化项；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将已满意诗标记为“完成”或“锁定当前风格”；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STHeiti" w:hAnsi="STHeiti" w:eastAsia="STHeiti"/>
          <w:color w:val="222222"/>
          <w:sz w:val="22"/>
        </w:rPr>
        <w:t>检查系统建议的下一轮配额，确认或调整后离开。</w:t>
      </w:r>
    </w:p>
    <w:p>
      <w:pPr>
        <w:pStyle w:val="Heading1"/>
      </w:pPr>
      <w:r>
        <w:t>7. 功能架构</w:t>
      </w:r>
    </w:p>
    <w:p>
      <w:pPr>
        <w:pStyle w:val="Heading2"/>
      </w:pPr>
      <w:r>
        <w:t>7.1 六大功能域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5"/>
        <w:gridCol w:w="3291"/>
        <w:gridCol w:w="4164"/>
      </w:tblGrid>
      <w:tr>
        <w:trPr>
          <w:tblHeader w:val="true"/>
        </w:trPr>
        <w:tc>
          <w:tcPr>
            <w:tcW w:type="dxa" w:w="190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功能域</w:t>
            </w:r>
          </w:p>
        </w:tc>
        <w:tc>
          <w:tcPr>
            <w:tcW w:type="dxa" w:w="3291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核心模块</w:t>
            </w:r>
          </w:p>
        </w:tc>
        <w:tc>
          <w:tcPr>
            <w:tcW w:type="dxa" w:w="416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主要职责</w:t>
            </w:r>
          </w:p>
        </w:tc>
      </w:tr>
      <w:tr>
        <w:trPr/>
        <w:tc>
          <w:tcPr>
            <w:tcW w:type="dxa" w:w="190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内容中心</w:t>
            </w:r>
          </w:p>
        </w:tc>
        <w:tc>
          <w:tcPr>
            <w:tcW w:type="dxa" w:w="329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诗词库、版本、来源、标签</w:t>
            </w:r>
          </w:p>
        </w:tc>
        <w:tc>
          <w:tcPr>
            <w:tcW w:type="dxa" w:w="41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管理结构化诗词和教育文本</w:t>
            </w:r>
          </w:p>
        </w:tc>
      </w:tr>
      <w:tr>
        <w:trPr/>
        <w:tc>
          <w:tcPr>
            <w:tcW w:type="dxa" w:w="190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创意中心</w:t>
            </w:r>
          </w:p>
        </w:tc>
        <w:tc>
          <w:tcPr>
            <w:tcW w:type="dxa" w:w="329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诗意解析、画面策划、风格包、人物设定</w:t>
            </w:r>
          </w:p>
        </w:tc>
        <w:tc>
          <w:tcPr>
            <w:tcW w:type="dxa" w:w="41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将文学内容转成视觉生产需求</w:t>
            </w:r>
          </w:p>
        </w:tc>
      </w:tr>
      <w:tr>
        <w:trPr/>
        <w:tc>
          <w:tcPr>
            <w:tcW w:type="dxa" w:w="190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生产中心</w:t>
            </w:r>
          </w:p>
        </w:tc>
        <w:tc>
          <w:tcPr>
            <w:tcW w:type="dxa" w:w="329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Prompt 编译、任务队列、生成适配器、调度器</w:t>
            </w:r>
          </w:p>
        </w:tc>
        <w:tc>
          <w:tcPr>
            <w:tcW w:type="dxa" w:w="41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创建并执行批量生成任务</w:t>
            </w:r>
          </w:p>
        </w:tc>
      </w:tr>
      <w:tr>
        <w:trPr/>
        <w:tc>
          <w:tcPr>
            <w:tcW w:type="dxa" w:w="190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审核中心</w:t>
            </w:r>
          </w:p>
        </w:tc>
        <w:tc>
          <w:tcPr>
            <w:tcW w:type="dxa" w:w="329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自动质检、去重、候选池、人工反馈</w:t>
            </w:r>
          </w:p>
        </w:tc>
        <w:tc>
          <w:tcPr>
            <w:tcW w:type="dxa" w:w="41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降低废图并收集审美信号</w:t>
            </w:r>
          </w:p>
        </w:tc>
      </w:tr>
      <w:tr>
        <w:trPr/>
        <w:tc>
          <w:tcPr>
            <w:tcW w:type="dxa" w:w="190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资产中心</w:t>
            </w:r>
          </w:p>
        </w:tc>
        <w:tc>
          <w:tcPr>
            <w:tcW w:type="dxa" w:w="329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精选库、排版模板、导出、版权与来源记录</w:t>
            </w:r>
          </w:p>
        </w:tc>
        <w:tc>
          <w:tcPr>
            <w:tcW w:type="dxa" w:w="41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形成可交付资产</w:t>
            </w:r>
          </w:p>
        </w:tc>
      </w:tr>
      <w:tr>
        <w:trPr/>
        <w:tc>
          <w:tcPr>
            <w:tcW w:type="dxa" w:w="190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运营中心</w:t>
            </w:r>
          </w:p>
        </w:tc>
        <w:tc>
          <w:tcPr>
            <w:tcW w:type="dxa" w:w="329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预算、统计、告警、系统设置、审计日志</w:t>
            </w:r>
          </w:p>
        </w:tc>
        <w:tc>
          <w:tcPr>
            <w:tcW w:type="dxa" w:w="41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保证连续运行和成本可控</w:t>
            </w:r>
          </w:p>
        </w:tc>
      </w:tr>
    </w:tbl>
    <w:p>
      <w:pPr>
        <w:spacing w:after="40"/>
      </w:pPr>
    </w:p>
    <w:p>
      <w:pPr>
        <w:pStyle w:val="Heading2"/>
      </w:pPr>
      <w:r>
        <w:t>7.2 核心服务模块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PoemRepository        诗词与来源管理</w:t>
        <w:br/>
      </w:r>
      <w:r>
        <w:rPr>
          <w:rFonts w:ascii="Menlo" w:hAnsi="Menlo" w:eastAsia="STHeiti"/>
          <w:color w:val="222222"/>
          <w:sz w:val="17"/>
        </w:rPr>
        <w:t>PoemAnalyzer          诗意结构化</w:t>
        <w:br/>
      </w:r>
      <w:r>
        <w:rPr>
          <w:rFonts w:ascii="Menlo" w:hAnsi="Menlo" w:eastAsia="STHeiti"/>
          <w:color w:val="222222"/>
          <w:sz w:val="17"/>
        </w:rPr>
        <w:t>VisualPlanGenerator   多方案画面策划</w:t>
        <w:br/>
      </w:r>
      <w:r>
        <w:rPr>
          <w:rFonts w:ascii="Menlo" w:hAnsi="Menlo" w:eastAsia="STHeiti"/>
          <w:color w:val="222222"/>
          <w:sz w:val="17"/>
        </w:rPr>
        <w:t>StylePackManager      风格包与版本管理</w:t>
        <w:br/>
      </w:r>
      <w:r>
        <w:rPr>
          <w:rFonts w:ascii="Menlo" w:hAnsi="Menlo" w:eastAsia="STHeiti"/>
          <w:color w:val="222222"/>
          <w:sz w:val="17"/>
        </w:rPr>
        <w:t>PromptCompiler        提示词编译与适配</w:t>
        <w:br/>
      </w:r>
      <w:r>
        <w:rPr>
          <w:rFonts w:ascii="Menlo" w:hAnsi="Menlo" w:eastAsia="STHeiti"/>
          <w:color w:val="222222"/>
          <w:sz w:val="17"/>
        </w:rPr>
        <w:t>GenerationScheduler   排产、预算和优先级</w:t>
        <w:br/>
      </w:r>
      <w:r>
        <w:rPr>
          <w:rFonts w:ascii="Menlo" w:hAnsi="Menlo" w:eastAsia="STHeiti"/>
          <w:color w:val="222222"/>
          <w:sz w:val="17"/>
        </w:rPr>
        <w:t>ImageGenerationWorker 图像后端调用</w:t>
        <w:br/>
      </w:r>
      <w:r>
        <w:rPr>
          <w:rFonts w:ascii="Menlo" w:hAnsi="Menlo" w:eastAsia="STHeiti"/>
          <w:color w:val="222222"/>
          <w:sz w:val="17"/>
        </w:rPr>
        <w:t>AutoReviewer          自动质检和打分</w:t>
        <w:br/>
      </w:r>
      <w:r>
        <w:rPr>
          <w:rFonts w:ascii="Menlo" w:hAnsi="Menlo" w:eastAsia="STHeiti"/>
          <w:color w:val="222222"/>
          <w:sz w:val="17"/>
        </w:rPr>
        <w:t>CandidateRanker       候选排序与多样性控制</w:t>
        <w:br/>
      </w:r>
      <w:r>
        <w:rPr>
          <w:rFonts w:ascii="Menlo" w:hAnsi="Menlo" w:eastAsia="STHeiti"/>
          <w:color w:val="222222"/>
          <w:sz w:val="17"/>
        </w:rPr>
        <w:t>FeedbackManager       人工反馈记录</w:t>
        <w:br/>
      </w:r>
      <w:r>
        <w:rPr>
          <w:rFonts w:ascii="Menlo" w:hAnsi="Menlo" w:eastAsia="STHeiti"/>
          <w:color w:val="222222"/>
          <w:sz w:val="17"/>
        </w:rPr>
        <w:t>IterationEngine       衍生与偏好驱动任务</w:t>
        <w:br/>
      </w:r>
      <w:r>
        <w:rPr>
          <w:rFonts w:ascii="Menlo" w:hAnsi="Menlo" w:eastAsia="STHeiti"/>
          <w:color w:val="222222"/>
          <w:sz w:val="17"/>
        </w:rPr>
        <w:t>ExportComposer        中文排版与多规格导出</w:t>
      </w:r>
    </w:p>
    <w:p>
      <w:pPr>
        <w:pStyle w:val="Heading1"/>
      </w:pPr>
      <w:r>
        <w:t>8. 信息架构</w:t>
      </w:r>
    </w:p>
    <w:p>
      <w:pPr>
        <w:pStyle w:val="Heading2"/>
      </w:pPr>
      <w:r>
        <w:t>8.1 一级导航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总览</w:t>
        <w:br/>
      </w:r>
      <w:r>
        <w:rPr>
          <w:rFonts w:ascii="Menlo" w:hAnsi="Menlo" w:eastAsia="STHeiti"/>
          <w:color w:val="222222"/>
          <w:sz w:val="17"/>
        </w:rPr>
        <w:t>├─ 今日摘要</w:t>
        <w:br/>
      </w:r>
      <w:r>
        <w:rPr>
          <w:rFonts w:ascii="Menlo" w:hAnsi="Menlo" w:eastAsia="STHeiti"/>
          <w:color w:val="222222"/>
          <w:sz w:val="17"/>
        </w:rPr>
        <w:t>├─ 待处理异常</w:t>
        <w:br/>
      </w:r>
      <w:r>
        <w:rPr>
          <w:rFonts w:ascii="Menlo" w:hAnsi="Menlo" w:eastAsia="STHeiti"/>
          <w:color w:val="222222"/>
          <w:sz w:val="17"/>
        </w:rPr>
        <w:t>└─ 诗词完成度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诗词库</w:t>
        <w:br/>
      </w:r>
      <w:r>
        <w:rPr>
          <w:rFonts w:ascii="Menlo" w:hAnsi="Menlo" w:eastAsia="STHeiti"/>
          <w:color w:val="222222"/>
          <w:sz w:val="17"/>
        </w:rPr>
        <w:t>├─ 全部诗词</w:t>
        <w:br/>
      </w:r>
      <w:r>
        <w:rPr>
          <w:rFonts w:ascii="Menlo" w:hAnsi="Menlo" w:eastAsia="STHeiti"/>
          <w:color w:val="222222"/>
          <w:sz w:val="17"/>
        </w:rPr>
        <w:t>├─ 待解析 / 生成中 / 待精选 / 已完成</w:t>
        <w:br/>
      </w:r>
      <w:r>
        <w:rPr>
          <w:rFonts w:ascii="Menlo" w:hAnsi="Menlo" w:eastAsia="STHeiti"/>
          <w:color w:val="222222"/>
          <w:sz w:val="17"/>
        </w:rPr>
        <w:t>└─ 诗词详情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生产中心</w:t>
        <w:br/>
      </w:r>
      <w:r>
        <w:rPr>
          <w:rFonts w:ascii="Menlo" w:hAnsi="Menlo" w:eastAsia="STHeiti"/>
          <w:color w:val="222222"/>
          <w:sz w:val="17"/>
        </w:rPr>
        <w:t>├─ 画面方案</w:t>
        <w:br/>
      </w:r>
      <w:r>
        <w:rPr>
          <w:rFonts w:ascii="Menlo" w:hAnsi="Menlo" w:eastAsia="STHeiti"/>
          <w:color w:val="222222"/>
          <w:sz w:val="17"/>
        </w:rPr>
        <w:t>├─ 生成任务</w:t>
        <w:br/>
      </w:r>
      <w:r>
        <w:rPr>
          <w:rFonts w:ascii="Menlo" w:hAnsi="Menlo" w:eastAsia="STHeiti"/>
          <w:color w:val="222222"/>
          <w:sz w:val="17"/>
        </w:rPr>
        <w:t>├─ 批次与队列</w:t>
        <w:br/>
      </w:r>
      <w:r>
        <w:rPr>
          <w:rFonts w:ascii="Menlo" w:hAnsi="Menlo" w:eastAsia="STHeiti"/>
          <w:color w:val="222222"/>
          <w:sz w:val="17"/>
        </w:rPr>
        <w:t>└─ 运行日志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今日候选</w:t>
        <w:br/>
      </w:r>
      <w:r>
        <w:rPr>
          <w:rFonts w:ascii="Menlo" w:hAnsi="Menlo" w:eastAsia="STHeiti"/>
          <w:color w:val="222222"/>
          <w:sz w:val="17"/>
        </w:rPr>
        <w:t>├─ 推荐</w:t>
        <w:br/>
      </w:r>
      <w:r>
        <w:rPr>
          <w:rFonts w:ascii="Menlo" w:hAnsi="Menlo" w:eastAsia="STHeiti"/>
          <w:color w:val="222222"/>
          <w:sz w:val="17"/>
        </w:rPr>
        <w:t>├─ 待看</w:t>
        <w:br/>
      </w:r>
      <w:r>
        <w:rPr>
          <w:rFonts w:ascii="Menlo" w:hAnsi="Menlo" w:eastAsia="STHeiti"/>
          <w:color w:val="222222"/>
          <w:sz w:val="17"/>
        </w:rPr>
        <w:t>├─ 已收藏</w:t>
        <w:br/>
      </w:r>
      <w:r>
        <w:rPr>
          <w:rFonts w:ascii="Menlo" w:hAnsi="Menlo" w:eastAsia="STHeiti"/>
          <w:color w:val="222222"/>
          <w:sz w:val="17"/>
        </w:rPr>
        <w:t>└─ 已淘汰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风格实验室</w:t>
        <w:br/>
      </w:r>
      <w:r>
        <w:rPr>
          <w:rFonts w:ascii="Menlo" w:hAnsi="Menlo" w:eastAsia="STHeiti"/>
          <w:color w:val="222222"/>
          <w:sz w:val="17"/>
        </w:rPr>
        <w:t>├─ 风格包</w:t>
        <w:br/>
      </w:r>
      <w:r>
        <w:rPr>
          <w:rFonts w:ascii="Menlo" w:hAnsi="Menlo" w:eastAsia="STHeiti"/>
          <w:color w:val="222222"/>
          <w:sz w:val="17"/>
        </w:rPr>
        <w:t>├─ 基准测试</w:t>
        <w:br/>
      </w:r>
      <w:r>
        <w:rPr>
          <w:rFonts w:ascii="Menlo" w:hAnsi="Menlo" w:eastAsia="STHeiti"/>
          <w:color w:val="222222"/>
          <w:sz w:val="17"/>
        </w:rPr>
        <w:t>├─ 兼容性矩阵</w:t>
        <w:br/>
      </w:r>
      <w:r>
        <w:rPr>
          <w:rFonts w:ascii="Menlo" w:hAnsi="Menlo" w:eastAsia="STHeiti"/>
          <w:color w:val="222222"/>
          <w:sz w:val="17"/>
        </w:rPr>
        <w:t>└─ 风格版本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资产库</w:t>
        <w:br/>
      </w:r>
      <w:r>
        <w:rPr>
          <w:rFonts w:ascii="Menlo" w:hAnsi="Menlo" w:eastAsia="STHeiti"/>
          <w:color w:val="222222"/>
          <w:sz w:val="17"/>
        </w:rPr>
        <w:t>├─ 精选插图</w:t>
        <w:br/>
      </w:r>
      <w:r>
        <w:rPr>
          <w:rFonts w:ascii="Menlo" w:hAnsi="Menlo" w:eastAsia="STHeiti"/>
          <w:color w:val="222222"/>
          <w:sz w:val="17"/>
        </w:rPr>
        <w:t>├─ 成品模板</w:t>
        <w:br/>
      </w:r>
      <w:r>
        <w:rPr>
          <w:rFonts w:ascii="Menlo" w:hAnsi="Menlo" w:eastAsia="STHeiti"/>
          <w:color w:val="222222"/>
          <w:sz w:val="17"/>
        </w:rPr>
        <w:t>├─ 导出记录</w:t>
        <w:br/>
      </w:r>
      <w:r>
        <w:rPr>
          <w:rFonts w:ascii="Menlo" w:hAnsi="Menlo" w:eastAsia="STHeiti"/>
          <w:color w:val="222222"/>
          <w:sz w:val="17"/>
        </w:rPr>
        <w:t>└─ 版权与来源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数据与设置</w:t>
        <w:br/>
      </w:r>
      <w:r>
        <w:rPr>
          <w:rFonts w:ascii="Menlo" w:hAnsi="Menlo" w:eastAsia="STHeiti"/>
          <w:color w:val="222222"/>
          <w:sz w:val="17"/>
        </w:rPr>
        <w:t>├─ 偏好统计</w:t>
        <w:br/>
      </w:r>
      <w:r>
        <w:rPr>
          <w:rFonts w:ascii="Menlo" w:hAnsi="Menlo" w:eastAsia="STHeiti"/>
          <w:color w:val="222222"/>
          <w:sz w:val="17"/>
        </w:rPr>
        <w:t>├─ 成本与预算</w:t>
        <w:br/>
      </w:r>
      <w:r>
        <w:rPr>
          <w:rFonts w:ascii="Menlo" w:hAnsi="Menlo" w:eastAsia="STHeiti"/>
          <w:color w:val="222222"/>
          <w:sz w:val="17"/>
        </w:rPr>
        <w:t>├─ 模型 / 生成器适配</w:t>
        <w:br/>
      </w:r>
      <w:r>
        <w:rPr>
          <w:rFonts w:ascii="Menlo" w:hAnsi="Menlo" w:eastAsia="STHeiti"/>
          <w:color w:val="222222"/>
          <w:sz w:val="17"/>
        </w:rPr>
        <w:t>├─ 调度策略</w:t>
        <w:br/>
      </w:r>
      <w:r>
        <w:rPr>
          <w:rFonts w:ascii="Menlo" w:hAnsi="Menlo" w:eastAsia="STHeiti"/>
          <w:color w:val="222222"/>
          <w:sz w:val="17"/>
        </w:rPr>
        <w:t>└─ 审计与安全</w:t>
      </w:r>
    </w:p>
    <w:p>
      <w:pPr>
        <w:pStyle w:val="Heading2"/>
      </w:pPr>
      <w:r>
        <w:t>8.2 关键对象关系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一首诗可以有多个分析版本；一个分析版本可以生成多个画面方案；每个画面方案可以匹配多个风格版本；每个“方案 × 风格 × 输出规格”形成一个 Prompt 变体；一个 Prompt 变体可产生多个生成任务与图片；图片拥有质检、反馈、衍生和导出记录。</w:t>
      </w:r>
    </w:p>
    <w:p>
      <w:r>
        <w:br w:type="page"/>
      </w:r>
    </w:p>
    <w:p>
      <w:pPr>
        <w:pStyle w:val="Heading1"/>
      </w:pPr>
      <w:r>
        <w:t>9. 页面与交互设计</w:t>
      </w:r>
    </w:p>
    <w:p>
      <w:pPr>
        <w:pStyle w:val="Heading2"/>
      </w:pPr>
      <w:r>
        <w:t>9.1 总览页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目标：</w:t>
      </w:r>
      <w:r>
        <w:rPr>
          <w:rFonts w:ascii="STHeiti" w:hAnsi="STHeiti" w:eastAsia="STHeiti"/>
          <w:color w:val="222222"/>
          <w:sz w:val="22"/>
        </w:rPr>
        <w:t xml:space="preserve"> 用户用 30 秒判断系统是否正常、今天是否值得筛选、预算是否安全。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主要区域：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今日生产：已生成、通过质检、候选、精选、失败；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预算进度：今日/本周消耗、预测收盘值、是否触发软限制；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今日推荐预览：前 8 张候选；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诗词完成度：未开始、探索中、已稳定、已完成；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风格表现：近 7 日收藏率与单位可用图成本；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STHeiti" w:hAnsi="STHeiti" w:eastAsia="STHeiti"/>
          <w:color w:val="222222"/>
          <w:sz w:val="22"/>
        </w:rPr>
        <w:t>异常卡片：生成器离线、任务积压、重复率过高、连续低分风格。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关键交互：点击任一指标进入已筛选列表；预算达到 70% 时顶部出现黄色提示，90% 时出现红色硬停止状态。</w:t>
      </w:r>
    </w:p>
    <w:p>
      <w:pPr>
        <w:pStyle w:val="Heading2"/>
      </w:pPr>
      <w:r>
        <w:t>9.2 诗词列表页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字段：诗名、作者、主题、完成度、当前主风格、候选数、精选数、最近生成时间、状态。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筛选：作者、题材、季节、情绪、状态、风格、是否缺少插图。支持批量“加入今晚生产”“暂停探索”“标记完成”。</w:t>
      </w:r>
    </w:p>
    <w:p>
      <w:pPr>
        <w:pStyle w:val="Heading2"/>
      </w:pPr>
      <w:r>
        <w:t>9.3 诗词详情页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采用五个页签：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STHeiti" w:hAnsi="STHeiti" w:eastAsia="STHeiti"/>
          <w:b/>
          <w:color w:val="222222"/>
          <w:sz w:val="22"/>
        </w:rPr>
        <w:t>内容：</w:t>
      </w:r>
      <w:r>
        <w:rPr>
          <w:rFonts w:ascii="STHeiti" w:hAnsi="STHeiti" w:eastAsia="STHeiti"/>
          <w:color w:val="222222"/>
          <w:sz w:val="22"/>
        </w:rPr>
        <w:t xml:space="preserve"> 正文、版本、注释、译文、来源；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STHeiti" w:hAnsi="STHeiti" w:eastAsia="STHeiti"/>
          <w:b/>
          <w:color w:val="222222"/>
          <w:sz w:val="22"/>
        </w:rPr>
        <w:t>诗意解析：</w:t>
      </w:r>
      <w:r>
        <w:rPr>
          <w:rFonts w:ascii="STHeiti" w:hAnsi="STHeiti" w:eastAsia="STHeiti"/>
          <w:color w:val="222222"/>
          <w:sz w:val="22"/>
        </w:rPr>
        <w:t xml:space="preserve"> 主题、情绪、意象、时空、历史约束、不确定点；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STHeiti" w:hAnsi="STHeiti" w:eastAsia="STHeiti"/>
          <w:b/>
          <w:color w:val="222222"/>
          <w:sz w:val="22"/>
        </w:rPr>
        <w:t>画面方案：</w:t>
      </w:r>
      <w:r>
        <w:rPr>
          <w:rFonts w:ascii="STHeiti" w:hAnsi="STHeiti" w:eastAsia="STHeiti"/>
          <w:color w:val="222222"/>
          <w:sz w:val="22"/>
        </w:rPr>
        <w:t xml:space="preserve"> 卡片式展示叙事/意境/象征方案，可锁定或编辑；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STHeiti" w:hAnsi="STHeiti" w:eastAsia="STHeiti"/>
          <w:b/>
          <w:color w:val="222222"/>
          <w:sz w:val="22"/>
        </w:rPr>
        <w:t>生成记录：</w:t>
      </w:r>
      <w:r>
        <w:rPr>
          <w:rFonts w:ascii="STHeiti" w:hAnsi="STHeiti" w:eastAsia="STHeiti"/>
          <w:color w:val="222222"/>
          <w:sz w:val="22"/>
        </w:rPr>
        <w:t xml:space="preserve"> 按方案、风格和批次查看所有图片；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STHeiti" w:hAnsi="STHeiti" w:eastAsia="STHeiti"/>
          <w:b/>
          <w:color w:val="222222"/>
          <w:sz w:val="22"/>
        </w:rPr>
        <w:t>成品：</w:t>
      </w:r>
      <w:r>
        <w:rPr>
          <w:rFonts w:ascii="STHeiti" w:hAnsi="STHeiti" w:eastAsia="STHeiti"/>
          <w:color w:val="222222"/>
          <w:sz w:val="22"/>
        </w:rPr>
        <w:t xml:space="preserve"> 精选图、排版模板与导出版本。</w:t>
      </w:r>
    </w:p>
    <w:p>
      <w:pPr>
        <w:pStyle w:val="Heading2"/>
      </w:pPr>
      <w:r>
        <w:t>9.4 画面策划板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每个方案以“可编辑需求卡”呈现：标题、方案类型、主体、前中后景、镜头、动作、光线、配色、情绪、必须出现、禁止出现。支持：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STHeiti" w:hAnsi="STHeiti" w:eastAsia="STHeiti"/>
          <w:color w:val="222222"/>
          <w:sz w:val="22"/>
        </w:rPr>
        <w:t>一键生成 3 个差异化方案；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STHeiti" w:hAnsi="STHeiti" w:eastAsia="STHeiti"/>
          <w:color w:val="222222"/>
          <w:sz w:val="22"/>
        </w:rPr>
        <w:t>锁定某字段后重生成其他字段；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STHeiti" w:hAnsi="STHeiti" w:eastAsia="STHeiti"/>
          <w:color w:val="222222"/>
          <w:sz w:val="22"/>
        </w:rPr>
        <w:t>对比两个方案的差异；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STHeiti" w:hAnsi="STHeiti" w:eastAsia="STHeiti"/>
          <w:color w:val="222222"/>
          <w:sz w:val="22"/>
        </w:rPr>
        <w:t>标记“可生产 / 待修改 / 停用”；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STHeiti" w:hAnsi="STHeiti" w:eastAsia="STHeiti"/>
          <w:color w:val="222222"/>
          <w:sz w:val="22"/>
        </w:rPr>
        <w:t>查看该方案在不同风格下的历史命中率。</w:t>
      </w:r>
    </w:p>
    <w:p>
      <w:pPr>
        <w:pStyle w:val="Heading2"/>
      </w:pPr>
      <w:r>
        <w:t>9.5 今日候选页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这是产品最高频页面，默认瀑布流 + 快捷键：</w:t>
      </w:r>
    </w:p>
    <w:p>
      <w:pPr>
        <w:spacing w:after="80" w:line="300" w:lineRule="auto"/>
        <w:numPr>
          <w:ilvl w:val="0"/>
          <w:numId w:val="24"/>
        </w:numPr>
        <w:shd w:fill="F7F9FB"/>
      </w:pPr>
      <w:r>
        <w:rPr>
          <w:rFonts w:ascii="Menlo" w:hAnsi="Menlo" w:eastAsia="STHeiti"/>
          <w:color w:val="1F4D78"/>
          <w:sz w:val="20"/>
        </w:rPr>
        <w:t>F</w:t>
      </w:r>
      <w:r>
        <w:rPr>
          <w:rFonts w:ascii="STHeiti" w:hAnsi="STHeiti" w:eastAsia="STHeiti"/>
          <w:color w:val="222222"/>
          <w:sz w:val="22"/>
        </w:rPr>
        <w:t xml:space="preserve"> 收藏；</w:t>
      </w:r>
    </w:p>
    <w:p>
      <w:pPr>
        <w:spacing w:after="80" w:line="300" w:lineRule="auto"/>
        <w:numPr>
          <w:ilvl w:val="0"/>
          <w:numId w:val="24"/>
        </w:numPr>
        <w:shd w:fill="F7F9FB"/>
      </w:pPr>
      <w:r>
        <w:rPr>
          <w:rFonts w:ascii="Menlo" w:hAnsi="Menlo" w:eastAsia="STHeiti"/>
          <w:color w:val="1F4D78"/>
          <w:sz w:val="20"/>
        </w:rPr>
        <w:t>X</w:t>
      </w:r>
      <w:r>
        <w:rPr>
          <w:rFonts w:ascii="STHeiti" w:hAnsi="STHeiti" w:eastAsia="STHeiti"/>
          <w:color w:val="222222"/>
          <w:sz w:val="22"/>
        </w:rPr>
        <w:t xml:space="preserve"> 淘汰；</w:t>
      </w:r>
    </w:p>
    <w:p>
      <w:pPr>
        <w:spacing w:after="80" w:line="300" w:lineRule="auto"/>
        <w:numPr>
          <w:ilvl w:val="0"/>
          <w:numId w:val="24"/>
        </w:numPr>
        <w:shd w:fill="F7F9FB"/>
      </w:pPr>
      <w:r>
        <w:rPr>
          <w:rFonts w:ascii="Menlo" w:hAnsi="Menlo" w:eastAsia="STHeiti"/>
          <w:color w:val="1F4D78"/>
          <w:sz w:val="20"/>
        </w:rPr>
        <w:t>I</w:t>
      </w:r>
      <w:r>
        <w:rPr>
          <w:rFonts w:ascii="STHeiti" w:hAnsi="STHeiti" w:eastAsia="STHeiti"/>
          <w:color w:val="222222"/>
          <w:sz w:val="22"/>
        </w:rPr>
        <w:t xml:space="preserve"> 继续衍生；</w:t>
      </w:r>
    </w:p>
    <w:p>
      <w:pPr>
        <w:spacing w:after="80" w:line="300" w:lineRule="auto"/>
        <w:numPr>
          <w:ilvl w:val="0"/>
          <w:numId w:val="24"/>
        </w:numPr>
        <w:shd w:fill="F7F9FB"/>
      </w:pPr>
      <w:r>
        <w:rPr>
          <w:rFonts w:ascii="Menlo" w:hAnsi="Menlo" w:eastAsia="STHeiti"/>
          <w:color w:val="1F4D78"/>
          <w:sz w:val="20"/>
        </w:rPr>
        <w:t>C</w:t>
      </w:r>
      <w:r>
        <w:rPr>
          <w:rFonts w:ascii="STHeiti" w:hAnsi="STHeiti" w:eastAsia="STHeiti"/>
          <w:color w:val="222222"/>
          <w:sz w:val="22"/>
        </w:rPr>
        <w:t xml:space="preserve"> 进入 A/B 对比；</w:t>
      </w:r>
    </w:p>
    <w:p>
      <w:pPr>
        <w:spacing w:after="80" w:line="300" w:lineRule="auto"/>
        <w:numPr>
          <w:ilvl w:val="0"/>
          <w:numId w:val="24"/>
        </w:numPr>
        <w:shd w:fill="F7F9FB"/>
      </w:pPr>
      <w:r>
        <w:rPr>
          <w:rFonts w:ascii="Menlo" w:hAnsi="Menlo" w:eastAsia="STHeiti"/>
          <w:color w:val="1F4D78"/>
          <w:sz w:val="20"/>
        </w:rPr>
        <w:t>1-5</w:t>
      </w:r>
      <w:r>
        <w:rPr>
          <w:rFonts w:ascii="STHeiti" w:hAnsi="STHeiti" w:eastAsia="STHeiti"/>
          <w:color w:val="222222"/>
          <w:sz w:val="22"/>
        </w:rPr>
        <w:t xml:space="preserve"> 快速标记最喜欢的特征；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STHeiti" w:hAnsi="STHeiti" w:eastAsia="STHeiti"/>
          <w:color w:val="222222"/>
          <w:sz w:val="22"/>
        </w:rPr>
        <w:t>空格展开大图与质检详情。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单卡显示：诗名、风格、方案类型、综合分、异常标签、成本、衍生代数。默认隐藏完整 Prompt，避免干扰审美判断。</w:t>
      </w:r>
    </w:p>
    <w:p>
      <w:pPr>
        <w:pStyle w:val="Heading2"/>
      </w:pPr>
      <w:r>
        <w:t>9.6 A/B 对比页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并排比较 2-4 张图，允许锁定比较维度：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STHeiti" w:hAnsi="STHeiti" w:eastAsia="STHeiti"/>
          <w:color w:val="222222"/>
          <w:sz w:val="22"/>
        </w:rPr>
        <w:t>同诗同风格，不同构图；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STHeiti" w:hAnsi="STHeiti" w:eastAsia="STHeiti"/>
          <w:color w:val="222222"/>
          <w:sz w:val="22"/>
        </w:rPr>
        <w:t>同诗同构图，不同风格；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STHeiti" w:hAnsi="STHeiti" w:eastAsia="STHeiti"/>
          <w:color w:val="222222"/>
          <w:sz w:val="22"/>
        </w:rPr>
        <w:t>原图与衍生图；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STHeiti" w:hAnsi="STHeiti" w:eastAsia="STHeiti"/>
          <w:color w:val="222222"/>
          <w:sz w:val="22"/>
        </w:rPr>
        <w:t>同风格跨诗一致性。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用户选择胜者后，可补充“胜在配色 / 构图 / 人物 / 意境 / 历史感”。系统记录成对偏好，价值高于单纯点赞。</w:t>
      </w:r>
    </w:p>
    <w:p>
      <w:pPr>
        <w:pStyle w:val="Heading2"/>
      </w:pPr>
      <w:r>
        <w:t>9.7 风格实验室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包含风格包编辑器、基准诗选择、4-9 宫格小样、指标卡与版本对比。发布新版本必须经过至少 5 首基准诗的小样测试，并显示与旧版本的收藏率、偏题率和成本差异。</w:t>
      </w:r>
    </w:p>
    <w:p>
      <w:pPr>
        <w:pStyle w:val="Heading2"/>
      </w:pPr>
      <w:r>
        <w:t>9.8 任务与队列页</w:t>
      </w:r>
    </w:p>
    <w:p>
      <w:pPr>
        <w:widowControl/>
        <w:spacing w:after="120" w:line="300" w:lineRule="auto"/>
        <w:shd w:fill="F7F9FB"/>
      </w:pPr>
      <w:r>
        <w:rPr>
          <w:rFonts w:ascii="STHeiti" w:hAnsi="STHeiti" w:eastAsia="STHeiti"/>
          <w:color w:val="222222"/>
          <w:sz w:val="22"/>
        </w:rPr>
        <w:t xml:space="preserve">按 </w:t>
      </w:r>
      <w:r>
        <w:rPr>
          <w:rFonts w:ascii="Menlo" w:hAnsi="Menlo" w:eastAsia="STHeiti"/>
          <w:color w:val="1F4D78"/>
          <w:sz w:val="20"/>
        </w:rPr>
        <w:t>Queued / Running / Reviewing / Candidate / Failed / BudgetBlocked</w:t>
      </w:r>
      <w:r>
        <w:rPr>
          <w:rFonts w:ascii="STHeiti" w:hAnsi="STHeiti" w:eastAsia="STHeiti"/>
          <w:color w:val="222222"/>
          <w:sz w:val="22"/>
        </w:rPr>
        <w:t xml:space="preserve"> 分组。支持暂停单风格、重试失败、降低并发、终止未开始批次。已运行任务不可直接删除，只能取消并保留审计记录。</w:t>
      </w:r>
    </w:p>
    <w:p>
      <w:pPr>
        <w:pStyle w:val="Heading2"/>
      </w:pPr>
      <w:r>
        <w:t>9.9 成品导出页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提供以下模板：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4:5 竖版古典诗卡；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16:9 横版课程配图；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9:16 短视频画面；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A4 / Letter 教学打印页；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儿童学习卡（正文、拼音、译文）；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STHeiti" w:hAnsi="STHeiti" w:eastAsia="STHeiti"/>
          <w:color w:val="222222"/>
          <w:sz w:val="22"/>
        </w:rPr>
        <w:t>纯插图与透明留白版。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文字合成由程序完成，支持宋体/楷体、字号、行距、署名、印章占位和安全边距预览。</w:t>
      </w:r>
    </w:p>
    <w:p>
      <w:pPr>
        <w:pStyle w:val="Heading1"/>
      </w:pPr>
      <w:r>
        <w:t>10. 风格包体系</w:t>
      </w:r>
    </w:p>
    <w:p>
      <w:pPr>
        <w:pStyle w:val="Heading2"/>
      </w:pPr>
      <w:r>
        <w:t>10.1 风格包定义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风格包不是一段自然语言，而是一份可版本化、可评估、可组合的美术规范。建议字段：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"style_id": "light_gongbi_v1",</w:t>
        <w:br/>
      </w:r>
      <w:r>
        <w:rPr>
          <w:rFonts w:ascii="Menlo" w:hAnsi="Menlo" w:eastAsia="STHeiti"/>
          <w:color w:val="222222"/>
          <w:sz w:val="17"/>
        </w:rPr>
        <w:t xml:space="preserve">  "name": "清雅淡彩工笔",</w:t>
        <w:br/>
      </w:r>
      <w:r>
        <w:rPr>
          <w:rFonts w:ascii="Menlo" w:hAnsi="Menlo" w:eastAsia="STHeiti"/>
          <w:color w:val="222222"/>
          <w:sz w:val="17"/>
        </w:rPr>
        <w:t xml:space="preserve">  "status": "active",</w:t>
        <w:br/>
      </w:r>
      <w:r>
        <w:rPr>
          <w:rFonts w:ascii="Menlo" w:hAnsi="Menlo" w:eastAsia="STHeiti"/>
          <w:color w:val="222222"/>
          <w:sz w:val="17"/>
        </w:rPr>
        <w:t xml:space="preserve">  "visual_traits": {</w:t>
        <w:br/>
      </w:r>
      <w:r>
        <w:rPr>
          <w:rFonts w:ascii="Menlo" w:hAnsi="Menlo" w:eastAsia="STHeiti"/>
          <w:color w:val="222222"/>
          <w:sz w:val="17"/>
        </w:rPr>
        <w:t xml:space="preserve">    "line": "细而克制的轮廓",</w:t>
        <w:br/>
      </w:r>
      <w:r>
        <w:rPr>
          <w:rFonts w:ascii="Menlo" w:hAnsi="Menlo" w:eastAsia="STHeiti"/>
          <w:color w:val="222222"/>
          <w:sz w:val="17"/>
        </w:rPr>
        <w:t xml:space="preserve">    "texture": "轻微熟宣纸纹理",</w:t>
        <w:br/>
      </w:r>
      <w:r>
        <w:rPr>
          <w:rFonts w:ascii="Menlo" w:hAnsi="Menlo" w:eastAsia="STHeiti"/>
          <w:color w:val="222222"/>
          <w:sz w:val="17"/>
        </w:rPr>
        <w:t xml:space="preserve">    "palette": ["月白", "黛青", "赭石", "浅绛"],</w:t>
        <w:br/>
      </w:r>
      <w:r>
        <w:rPr>
          <w:rFonts w:ascii="Menlo" w:hAnsi="Menlo" w:eastAsia="STHeiti"/>
          <w:color w:val="222222"/>
          <w:sz w:val="17"/>
        </w:rPr>
        <w:t xml:space="preserve">    "lighting": "柔和自然光",</w:t>
        <w:br/>
      </w:r>
      <w:r>
        <w:rPr>
          <w:rFonts w:ascii="Menlo" w:hAnsi="Menlo" w:eastAsia="STHeiti"/>
          <w:color w:val="222222"/>
          <w:sz w:val="17"/>
        </w:rPr>
        <w:t xml:space="preserve">    "contrast": "中低对比",</w:t>
        <w:br/>
      </w:r>
      <w:r>
        <w:rPr>
          <w:rFonts w:ascii="Menlo" w:hAnsi="Menlo" w:eastAsia="STHeiti"/>
          <w:color w:val="222222"/>
          <w:sz w:val="17"/>
        </w:rPr>
        <w:t xml:space="preserve">    "saturation": "低至中饱和",</w:t>
        <w:br/>
      </w:r>
      <w:r>
        <w:rPr>
          <w:rFonts w:ascii="Menlo" w:hAnsi="Menlo" w:eastAsia="STHeiti"/>
          <w:color w:val="222222"/>
          <w:sz w:val="17"/>
        </w:rPr>
        <w:t xml:space="preserve">    "whitespace": "中高"</w:t>
        <w:br/>
      </w:r>
      <w:r>
        <w:rPr>
          <w:rFonts w:ascii="Menlo" w:hAnsi="Menlo" w:eastAsia="STHeiti"/>
          <w:color w:val="222222"/>
          <w:sz w:val="17"/>
        </w:rPr>
        <w:t xml:space="preserve">  },</w:t>
        <w:br/>
      </w:r>
      <w:r>
        <w:rPr>
          <w:rFonts w:ascii="Menlo" w:hAnsi="Menlo" w:eastAsia="STHeiti"/>
          <w:color w:val="222222"/>
          <w:sz w:val="17"/>
        </w:rPr>
        <w:t xml:space="preserve">  "character_design": {</w:t>
        <w:br/>
      </w:r>
      <w:r>
        <w:rPr>
          <w:rFonts w:ascii="Menlo" w:hAnsi="Menlo" w:eastAsia="STHeiti"/>
          <w:color w:val="222222"/>
          <w:sz w:val="17"/>
        </w:rPr>
        <w:t xml:space="preserve">    "proportion": "写实偏绘本",</w:t>
        <w:br/>
      </w:r>
      <w:r>
        <w:rPr>
          <w:rFonts w:ascii="Menlo" w:hAnsi="Menlo" w:eastAsia="STHeiti"/>
          <w:color w:val="222222"/>
          <w:sz w:val="17"/>
        </w:rPr>
        <w:t xml:space="preserve">    "expression": "含蓄自然",</w:t>
        <w:br/>
      </w:r>
      <w:r>
        <w:rPr>
          <w:rFonts w:ascii="Menlo" w:hAnsi="Menlo" w:eastAsia="STHeiti"/>
          <w:color w:val="222222"/>
          <w:sz w:val="17"/>
        </w:rPr>
        <w:t xml:space="preserve">    "costume": "经审核的唐代服饰描述"</w:t>
        <w:br/>
      </w:r>
      <w:r>
        <w:rPr>
          <w:rFonts w:ascii="Menlo" w:hAnsi="Menlo" w:eastAsia="STHeiti"/>
          <w:color w:val="222222"/>
          <w:sz w:val="17"/>
        </w:rPr>
        <w:t xml:space="preserve">  },</w:t>
        <w:br/>
      </w:r>
      <w:r>
        <w:rPr>
          <w:rFonts w:ascii="Menlo" w:hAnsi="Menlo" w:eastAsia="STHeiti"/>
          <w:color w:val="222222"/>
          <w:sz w:val="17"/>
        </w:rPr>
        <w:t xml:space="preserve">  "suitable_for": ["思乡", "山水", "春景", "夜景"],</w:t>
        <w:br/>
      </w:r>
      <w:r>
        <w:rPr>
          <w:rFonts w:ascii="Menlo" w:hAnsi="Menlo" w:eastAsia="STHeiti"/>
          <w:color w:val="222222"/>
          <w:sz w:val="17"/>
        </w:rPr>
        <w:t xml:space="preserve">  "avoid": ["3D 游戏渲染", "大眼动漫", "现代器物", "画面文字"],</w:t>
        <w:br/>
      </w:r>
      <w:r>
        <w:rPr>
          <w:rFonts w:ascii="Menlo" w:hAnsi="Menlo" w:eastAsia="STHeiti"/>
          <w:color w:val="222222"/>
          <w:sz w:val="17"/>
        </w:rPr>
        <w:t xml:space="preserve">  "reference_asset_ids": [],</w:t>
        <w:br/>
      </w:r>
      <w:r>
        <w:rPr>
          <w:rFonts w:ascii="Menlo" w:hAnsi="Menlo" w:eastAsia="STHeiti"/>
          <w:color w:val="222222"/>
          <w:sz w:val="17"/>
        </w:rPr>
        <w:t xml:space="preserve">  "prompt_fragment_version": "1.0.0"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pStyle w:val="Heading2"/>
      </w:pPr>
      <w:r>
        <w:t>10.2 首批 6 个风格包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93"/>
        <w:gridCol w:w="2179"/>
        <w:gridCol w:w="2564"/>
        <w:gridCol w:w="3024"/>
      </w:tblGrid>
      <w:tr>
        <w:trPr>
          <w:tblHeader w:val="true"/>
        </w:trPr>
        <w:tc>
          <w:tcPr>
            <w:tcW w:type="dxa" w:w="1593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风格包</w:t>
            </w:r>
          </w:p>
        </w:tc>
        <w:tc>
          <w:tcPr>
            <w:tcW w:type="dxa" w:w="217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核心特征</w:t>
            </w:r>
          </w:p>
        </w:tc>
        <w:tc>
          <w:tcPr>
            <w:tcW w:type="dxa" w:w="256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适用题材</w:t>
            </w:r>
          </w:p>
        </w:tc>
        <w:tc>
          <w:tcPr>
            <w:tcW w:type="dxa" w:w="302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主要风险</w:t>
            </w:r>
          </w:p>
        </w:tc>
      </w:tr>
      <w:tr>
        <w:trPr/>
        <w:tc>
          <w:tcPr>
            <w:tcW w:type="dxa" w:w="15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清雅淡彩工笔</w:t>
            </w:r>
          </w:p>
        </w:tc>
        <w:tc>
          <w:tcPr>
            <w:tcW w:type="dxa" w:w="21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细线、低饱和、纸本质感</w:t>
            </w:r>
          </w:p>
        </w:tc>
        <w:tc>
          <w:tcPr>
            <w:tcW w:type="dxa" w:w="25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人物、庭院、思乡</w:t>
            </w:r>
          </w:p>
        </w:tc>
        <w:tc>
          <w:tcPr>
            <w:tcW w:type="dxa" w:w="302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容易过度精致、显得明清化</w:t>
            </w:r>
          </w:p>
        </w:tc>
      </w:tr>
      <w:tr>
        <w:trPr/>
        <w:tc>
          <w:tcPr>
            <w:tcW w:type="dxa" w:w="15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极简水墨留白</w:t>
            </w:r>
          </w:p>
        </w:tc>
        <w:tc>
          <w:tcPr>
            <w:tcW w:type="dxa" w:w="21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大留白、墨色层次、少人物</w:t>
            </w:r>
          </w:p>
        </w:tc>
        <w:tc>
          <w:tcPr>
            <w:tcW w:type="dxa" w:w="25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山水、边塞、禅意</w:t>
            </w:r>
          </w:p>
        </w:tc>
        <w:tc>
          <w:tcPr>
            <w:tcW w:type="dxa" w:w="302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诗意信息不足、画面过空</w:t>
            </w:r>
          </w:p>
        </w:tc>
      </w:tr>
      <w:tr>
        <w:trPr/>
        <w:tc>
          <w:tcPr>
            <w:tcW w:type="dxa" w:w="15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东方儿童绘本</w:t>
            </w:r>
          </w:p>
        </w:tc>
        <w:tc>
          <w:tcPr>
            <w:tcW w:type="dxa" w:w="21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柔和造型、清晰叙事、亲和配色</w:t>
            </w:r>
          </w:p>
        </w:tc>
        <w:tc>
          <w:tcPr>
            <w:tcW w:type="dxa" w:w="25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启蒙、低龄课程</w:t>
            </w:r>
          </w:p>
        </w:tc>
        <w:tc>
          <w:tcPr>
            <w:tcW w:type="dxa" w:w="302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容易 Q 版化或历史感不足</w:t>
            </w:r>
          </w:p>
        </w:tc>
      </w:tr>
      <w:tr>
        <w:trPr/>
        <w:tc>
          <w:tcPr>
            <w:tcW w:type="dxa" w:w="15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新中式装饰插画</w:t>
            </w:r>
          </w:p>
        </w:tc>
        <w:tc>
          <w:tcPr>
            <w:tcW w:type="dxa" w:w="21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平面构成、图案化、强版式</w:t>
            </w:r>
          </w:p>
        </w:tc>
        <w:tc>
          <w:tcPr>
            <w:tcW w:type="dxa" w:w="25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海报、卡片、节气</w:t>
            </w:r>
          </w:p>
        </w:tc>
        <w:tc>
          <w:tcPr>
            <w:tcW w:type="dxa" w:w="302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装饰压过诗意</w:t>
            </w:r>
          </w:p>
        </w:tc>
      </w:tr>
      <w:tr>
        <w:trPr/>
        <w:tc>
          <w:tcPr>
            <w:tcW w:type="dxa" w:w="159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温暖手绘自然系</w:t>
            </w:r>
          </w:p>
        </w:tc>
        <w:tc>
          <w:tcPr>
            <w:tcW w:type="dxa" w:w="21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手绘笔触、自然光、温暖叙事</w:t>
            </w:r>
          </w:p>
        </w:tc>
        <w:tc>
          <w:tcPr>
            <w:tcW w:type="dxa" w:w="25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田园、友情、春景</w:t>
            </w:r>
          </w:p>
        </w:tc>
        <w:tc>
          <w:tcPr>
            <w:tcW w:type="dxa" w:w="302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可能出现现代动画语汇</w:t>
            </w:r>
          </w:p>
        </w:tc>
      </w:tr>
      <w:tr>
        <w:trPr/>
        <w:tc>
          <w:tcPr>
            <w:tcW w:type="dxa" w:w="159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月夜青绿叙事</w:t>
            </w:r>
          </w:p>
        </w:tc>
        <w:tc>
          <w:tcPr>
            <w:tcW w:type="dxa" w:w="21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青绿与月白、冷暖对照</w:t>
            </w:r>
          </w:p>
        </w:tc>
        <w:tc>
          <w:tcPr>
            <w:tcW w:type="dxa" w:w="25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夜景、羁旅、思乡</w:t>
            </w:r>
          </w:p>
        </w:tc>
        <w:tc>
          <w:tcPr>
            <w:tcW w:type="dxa" w:w="302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夜景同质化、月亮符号滥用</w:t>
            </w:r>
          </w:p>
        </w:tc>
      </w:tr>
    </w:tbl>
    <w:p>
      <w:pPr>
        <w:spacing w:after="40"/>
      </w:pP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风格命名应描述视觉特征，避免直接使用具体在世艺术家、知名动画工作室或受保护 IP 的名字。</w:t>
      </w:r>
    </w:p>
    <w:p>
      <w:pPr>
        <w:pStyle w:val="Heading2"/>
      </w:pPr>
      <w:r>
        <w:t>10.3 风格包生命周期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Draft → Benchmarking → Active → Limited → Retired</w:t>
      </w:r>
    </w:p>
    <w:p>
      <w:pPr>
        <w:spacing w:after="80" w:line="300" w:lineRule="auto"/>
        <w:numPr>
          <w:ilvl w:val="0"/>
          <w:numId w:val="27"/>
        </w:numPr>
        <w:shd w:fill="F7F9FB"/>
      </w:pPr>
      <w:r>
        <w:rPr>
          <w:rFonts w:ascii="Menlo" w:hAnsi="Menlo" w:eastAsia="STHeiti"/>
          <w:color w:val="1F4D78"/>
          <w:sz w:val="20"/>
        </w:rPr>
        <w:t>Draft</w:t>
      </w:r>
      <w:r>
        <w:rPr>
          <w:rFonts w:ascii="STHeiti" w:hAnsi="STHeiti" w:eastAsia="STHeiti"/>
          <w:color w:val="222222"/>
          <w:sz w:val="22"/>
        </w:rPr>
        <w:t>：仅编辑，不进入自动调度；</w:t>
      </w:r>
    </w:p>
    <w:p>
      <w:pPr>
        <w:spacing w:after="80" w:line="300" w:lineRule="auto"/>
        <w:numPr>
          <w:ilvl w:val="0"/>
          <w:numId w:val="27"/>
        </w:numPr>
        <w:shd w:fill="F7F9FB"/>
      </w:pPr>
      <w:r>
        <w:rPr>
          <w:rFonts w:ascii="Menlo" w:hAnsi="Menlo" w:eastAsia="STHeiti"/>
          <w:color w:val="1F4D78"/>
          <w:sz w:val="20"/>
        </w:rPr>
        <w:t>Benchmarking</w:t>
      </w:r>
      <w:r>
        <w:rPr>
          <w:rFonts w:ascii="STHeiti" w:hAnsi="STHeiti" w:eastAsia="STHeiti"/>
          <w:color w:val="222222"/>
          <w:sz w:val="22"/>
        </w:rPr>
        <w:t>：仅在基准诗上小规模测试；</w:t>
      </w:r>
    </w:p>
    <w:p>
      <w:pPr>
        <w:spacing w:after="80" w:line="300" w:lineRule="auto"/>
        <w:numPr>
          <w:ilvl w:val="0"/>
          <w:numId w:val="27"/>
        </w:numPr>
        <w:shd w:fill="F7F9FB"/>
      </w:pPr>
      <w:r>
        <w:rPr>
          <w:rFonts w:ascii="Menlo" w:hAnsi="Menlo" w:eastAsia="STHeiti"/>
          <w:color w:val="1F4D78"/>
          <w:sz w:val="20"/>
        </w:rPr>
        <w:t>Active</w:t>
      </w:r>
      <w:r>
        <w:rPr>
          <w:rFonts w:ascii="STHeiti" w:hAnsi="STHeiti" w:eastAsia="STHeiti"/>
          <w:color w:val="222222"/>
          <w:sz w:val="22"/>
        </w:rPr>
        <w:t>：可进入稳定生产；</w:t>
      </w:r>
    </w:p>
    <w:p>
      <w:pPr>
        <w:spacing w:after="80" w:line="300" w:lineRule="auto"/>
        <w:numPr>
          <w:ilvl w:val="0"/>
          <w:numId w:val="27"/>
        </w:numPr>
        <w:shd w:fill="F7F9FB"/>
      </w:pPr>
      <w:r>
        <w:rPr>
          <w:rFonts w:ascii="Menlo" w:hAnsi="Menlo" w:eastAsia="STHeiti"/>
          <w:color w:val="1F4D78"/>
          <w:sz w:val="20"/>
        </w:rPr>
        <w:t>Limited</w:t>
      </w:r>
      <w:r>
        <w:rPr>
          <w:rFonts w:ascii="STHeiti" w:hAnsi="STHeiti" w:eastAsia="STHeiti"/>
          <w:color w:val="222222"/>
          <w:sz w:val="22"/>
        </w:rPr>
        <w:t>：连续低命中或成本异常，限制配额；</w:t>
      </w:r>
    </w:p>
    <w:p>
      <w:pPr>
        <w:spacing w:after="80" w:line="300" w:lineRule="auto"/>
        <w:numPr>
          <w:ilvl w:val="0"/>
          <w:numId w:val="27"/>
        </w:numPr>
        <w:shd w:fill="F7F9FB"/>
      </w:pPr>
      <w:r>
        <w:rPr>
          <w:rFonts w:ascii="Menlo" w:hAnsi="Menlo" w:eastAsia="STHeiti"/>
          <w:color w:val="1F4D78"/>
          <w:sz w:val="20"/>
        </w:rPr>
        <w:t>Retired</w:t>
      </w:r>
      <w:r>
        <w:rPr>
          <w:rFonts w:ascii="STHeiti" w:hAnsi="STHeiti" w:eastAsia="STHeiti"/>
          <w:color w:val="222222"/>
          <w:sz w:val="22"/>
        </w:rPr>
        <w:t>：停止新任务，但保留历史可回放性。</w:t>
      </w:r>
    </w:p>
    <w:p>
      <w:pPr>
        <w:pStyle w:val="Heading2"/>
      </w:pPr>
      <w:r>
        <w:t>10.4 风格一致性机制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STHeiti" w:hAnsi="STHeiti" w:eastAsia="STHeiti"/>
          <w:color w:val="222222"/>
          <w:sz w:val="22"/>
        </w:rPr>
        <w:t>固定色板、线条、材质、人物比例和常用构图；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STHeiti" w:hAnsi="STHeiti" w:eastAsia="STHeiti"/>
          <w:color w:val="222222"/>
          <w:sz w:val="22"/>
        </w:rPr>
        <w:t>为李白、杜甫等高频人物建立独立“角色设定包”；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STHeiti" w:hAnsi="STHeiti" w:eastAsia="STHeiti"/>
          <w:color w:val="222222"/>
          <w:sz w:val="22"/>
        </w:rPr>
        <w:t>同一成品系列锁定风格主版本，不自动跟随最新版本；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STHeiti" w:hAnsi="STHeiti" w:eastAsia="STHeiti"/>
          <w:color w:val="222222"/>
          <w:sz w:val="22"/>
        </w:rPr>
        <w:t>跨诗抽样进行一致性评估，而非只评价单张图；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STHeiti" w:hAnsi="STHeiti" w:eastAsia="STHeiti"/>
          <w:color w:val="222222"/>
          <w:sz w:val="22"/>
        </w:rPr>
        <w:t>参考图必须记录来源、使用授权和可使用范围。</w:t>
      </w:r>
    </w:p>
    <w:p>
      <w:pPr>
        <w:pStyle w:val="Heading1"/>
      </w:pPr>
      <w:r>
        <w:t>11. 诗意解析系统</w:t>
      </w:r>
    </w:p>
    <w:p>
      <w:pPr>
        <w:pStyle w:val="Heading2"/>
      </w:pPr>
      <w:r>
        <w:t>11.1 目标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将文学文本转成可供策划和生成系统消费的结构化语义，同时保留不确定性，避免模型将有争议的解释当作确定事实。</w:t>
      </w:r>
    </w:p>
    <w:p>
      <w:pPr>
        <w:pStyle w:val="Heading2"/>
      </w:pPr>
      <w:r>
        <w:t>11.2 输出 Schema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"summary": "一句话叙事概括",</w:t>
        <w:br/>
      </w:r>
      <w:r>
        <w:rPr>
          <w:rFonts w:ascii="Menlo" w:hAnsi="Menlo" w:eastAsia="STHeiti"/>
          <w:color w:val="222222"/>
          <w:sz w:val="17"/>
        </w:rPr>
        <w:t xml:space="preserve">  "theme": ["思乡"],</w:t>
        <w:br/>
      </w:r>
      <w:r>
        <w:rPr>
          <w:rFonts w:ascii="Menlo" w:hAnsi="Menlo" w:eastAsia="STHeiti"/>
          <w:color w:val="222222"/>
          <w:sz w:val="17"/>
        </w:rPr>
        <w:t xml:space="preserve">  "core_emotion": "克制而深沉的乡愁",</w:t>
        <w:br/>
      </w:r>
      <w:r>
        <w:rPr>
          <w:rFonts w:ascii="Menlo" w:hAnsi="Menlo" w:eastAsia="STHeiti"/>
          <w:color w:val="222222"/>
          <w:sz w:val="17"/>
        </w:rPr>
        <w:t xml:space="preserve">  "emotion_curve": ["静谧", "触景", "思念"],</w:t>
        <w:br/>
      </w:r>
      <w:r>
        <w:rPr>
          <w:rFonts w:ascii="Menlo" w:hAnsi="Menlo" w:eastAsia="STHeiti"/>
          <w:color w:val="222222"/>
          <w:sz w:val="17"/>
        </w:rPr>
        <w:t xml:space="preserve">  "imagery": ["月光", "霜感", "旅舍", "远方"],</w:t>
        <w:br/>
      </w:r>
      <w:r>
        <w:rPr>
          <w:rFonts w:ascii="Menlo" w:hAnsi="Menlo" w:eastAsia="STHeiti"/>
          <w:color w:val="222222"/>
          <w:sz w:val="17"/>
        </w:rPr>
        <w:t xml:space="preserve">  "time": "夜晚",</w:t>
        <w:br/>
      </w:r>
      <w:r>
        <w:rPr>
          <w:rFonts w:ascii="Menlo" w:hAnsi="Menlo" w:eastAsia="STHeiti"/>
          <w:color w:val="222222"/>
          <w:sz w:val="17"/>
        </w:rPr>
        <w:t xml:space="preserve">  "season": "不确定",</w:t>
        <w:br/>
      </w:r>
      <w:r>
        <w:rPr>
          <w:rFonts w:ascii="Menlo" w:hAnsi="Menlo" w:eastAsia="STHeiti"/>
          <w:color w:val="222222"/>
          <w:sz w:val="17"/>
        </w:rPr>
        <w:t xml:space="preserve">  "location": ["旅舍室内"],</w:t>
        <w:br/>
      </w:r>
      <w:r>
        <w:rPr>
          <w:rFonts w:ascii="Menlo" w:hAnsi="Menlo" w:eastAsia="STHeiti"/>
          <w:color w:val="222222"/>
          <w:sz w:val="17"/>
        </w:rPr>
        <w:t xml:space="preserve">  "people": ["诗人"],</w:t>
        <w:br/>
      </w:r>
      <w:r>
        <w:rPr>
          <w:rFonts w:ascii="Menlo" w:hAnsi="Menlo" w:eastAsia="STHeiti"/>
          <w:color w:val="222222"/>
          <w:sz w:val="17"/>
        </w:rPr>
        <w:t xml:space="preserve">  "must_have": ["月光形成霜感"],</w:t>
        <w:br/>
      </w:r>
      <w:r>
        <w:rPr>
          <w:rFonts w:ascii="Menlo" w:hAnsi="Menlo" w:eastAsia="STHeiti"/>
          <w:color w:val="222222"/>
          <w:sz w:val="17"/>
        </w:rPr>
        <w:t xml:space="preserve">  "optional": ["床榻", "窗格", "远山"],</w:t>
        <w:br/>
      </w:r>
      <w:r>
        <w:rPr>
          <w:rFonts w:ascii="Menlo" w:hAnsi="Menlo" w:eastAsia="STHeiti"/>
          <w:color w:val="222222"/>
          <w:sz w:val="17"/>
        </w:rPr>
        <w:t xml:space="preserve">  "historical_constraints": ["唐代服饰与木构室内"],</w:t>
        <w:br/>
      </w:r>
      <w:r>
        <w:rPr>
          <w:rFonts w:ascii="Menlo" w:hAnsi="Menlo" w:eastAsia="STHeiti"/>
          <w:color w:val="222222"/>
          <w:sz w:val="17"/>
        </w:rPr>
        <w:t xml:space="preserve">  "forbidden_elements": ["现代家具", "电灯", "玻璃幕墙"],</w:t>
        <w:br/>
      </w:r>
      <w:r>
        <w:rPr>
          <w:rFonts w:ascii="Menlo" w:hAnsi="Menlo" w:eastAsia="STHeiti"/>
          <w:color w:val="222222"/>
          <w:sz w:val="17"/>
        </w:rPr>
        <w:t xml:space="preserve">  "ambiguities": [</w:t>
        <w:br/>
      </w:r>
      <w:r>
        <w:rPr>
          <w:rFonts w:ascii="Menlo" w:hAnsi="Menlo" w:eastAsia="STHeiti"/>
          <w:color w:val="222222"/>
          <w:sz w:val="17"/>
        </w:rPr>
        <w:t xml:space="preserve">    {"field": "床", "note": "具体物件解释存在讨论，不应过度写实化"}</w:t>
        <w:br/>
      </w:r>
      <w:r>
        <w:rPr>
          <w:rFonts w:ascii="Menlo" w:hAnsi="Menlo" w:eastAsia="STHeiti"/>
          <w:color w:val="222222"/>
          <w:sz w:val="17"/>
        </w:rPr>
        <w:t xml:space="preserve">  ],</w:t>
        <w:br/>
      </w:r>
      <w:r>
        <w:rPr>
          <w:rFonts w:ascii="Menlo" w:hAnsi="Menlo" w:eastAsia="STHeiti"/>
          <w:color w:val="222222"/>
          <w:sz w:val="17"/>
        </w:rPr>
        <w:t xml:space="preserve">  "confidence": 0.82,</w:t>
        <w:br/>
      </w:r>
      <w:r>
        <w:rPr>
          <w:rFonts w:ascii="Menlo" w:hAnsi="Menlo" w:eastAsia="STHeiti"/>
          <w:color w:val="222222"/>
          <w:sz w:val="17"/>
        </w:rPr>
        <w:t xml:space="preserve">  "source_version": "poem_text_v1"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pStyle w:val="Heading2"/>
      </w:pPr>
      <w:r>
        <w:t>11.3 解析规则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STHeiti" w:hAnsi="STHeiti" w:eastAsia="STHeiti"/>
          <w:color w:val="222222"/>
          <w:sz w:val="22"/>
        </w:rPr>
        <w:t>先忠实提取诗中明确意象，再提出可视化推断；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STHeiti" w:hAnsi="STHeiti" w:eastAsia="STHeiti"/>
          <w:color w:val="222222"/>
          <w:sz w:val="22"/>
        </w:rPr>
        <w:t>将“事实”“合理推断”“艺术化处理”分开记录；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有争议的地点、器物和人物年龄进入 </w:t>
      </w:r>
      <w:r>
        <w:rPr>
          <w:rFonts w:ascii="Menlo" w:hAnsi="Menlo" w:eastAsia="STHeiti"/>
          <w:color w:val="1F4D78"/>
          <w:sz w:val="20"/>
        </w:rPr>
        <w:t>ambiguities</w:t>
      </w:r>
      <w:r>
        <w:rPr>
          <w:rFonts w:ascii="STHeiti" w:hAnsi="STHeiti" w:eastAsia="STHeiti"/>
          <w:color w:val="222222"/>
          <w:sz w:val="22"/>
        </w:rPr>
        <w:t>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STHeiti" w:hAnsi="STHeiti" w:eastAsia="STHeiti"/>
          <w:color w:val="222222"/>
          <w:sz w:val="22"/>
        </w:rPr>
        <w:t>解析结果必须通过 JSON Schema 校验；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STHeiti" w:hAnsi="STHeiti" w:eastAsia="STHeiti"/>
          <w:color w:val="222222"/>
          <w:sz w:val="22"/>
        </w:rPr>
        <w:t>同一诗的人工校订版本可锁定，自动任务不得覆盖；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STHeiti" w:hAnsi="STHeiti" w:eastAsia="STHeiti"/>
          <w:color w:val="222222"/>
          <w:sz w:val="22"/>
        </w:rPr>
        <w:t>现代注释、译文和赏析必须记录版权来源，不直接抓取未授权内容。</w:t>
      </w:r>
    </w:p>
    <w:p>
      <w:pPr>
        <w:pStyle w:val="Heading2"/>
      </w:pPr>
      <w:r>
        <w:t>11.4 人工校对入口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编辑可对历史约束、禁用元素和不确定点进行锁定。锁定字段在后续重分析时保留，并在界面中显示“人工确认”标识。</w:t>
      </w:r>
    </w:p>
    <w:p>
      <w:pPr>
        <w:pStyle w:val="Heading1"/>
      </w:pPr>
      <w:r>
        <w:t>12. 画面策划系统</w:t>
      </w:r>
    </w:p>
    <w:p>
      <w:pPr>
        <w:pStyle w:val="Heading2"/>
      </w:pPr>
      <w:r>
        <w:t>12.1 方案类型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每首诗默认从下列类型中选择 3 个差异足够大的方案：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STHeiti" w:hAnsi="STHeiti" w:eastAsia="STHeiti"/>
          <w:b/>
          <w:color w:val="222222"/>
          <w:sz w:val="22"/>
        </w:rPr>
        <w:t>叙事型：</w:t>
      </w:r>
      <w:r>
        <w:rPr>
          <w:rFonts w:ascii="STHeiti" w:hAnsi="STHeiti" w:eastAsia="STHeiti"/>
          <w:color w:val="222222"/>
          <w:sz w:val="22"/>
        </w:rPr>
        <w:t xml:space="preserve"> 呈现人物、动作和情节；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STHeiti" w:hAnsi="STHeiti" w:eastAsia="STHeiti"/>
          <w:b/>
          <w:color w:val="222222"/>
          <w:sz w:val="22"/>
        </w:rPr>
        <w:t>意境型：</w:t>
      </w:r>
      <w:r>
        <w:rPr>
          <w:rFonts w:ascii="STHeiti" w:hAnsi="STHeiti" w:eastAsia="STHeiti"/>
          <w:color w:val="222222"/>
          <w:sz w:val="22"/>
        </w:rPr>
        <w:t xml:space="preserve"> 弱化人物，突出环境、光线和留白；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STHeiti" w:hAnsi="STHeiti" w:eastAsia="STHeiti"/>
          <w:b/>
          <w:color w:val="222222"/>
          <w:sz w:val="22"/>
        </w:rPr>
        <w:t>象征型：</w:t>
      </w:r>
      <w:r>
        <w:rPr>
          <w:rFonts w:ascii="STHeiti" w:hAnsi="STHeiti" w:eastAsia="STHeiti"/>
          <w:color w:val="222222"/>
          <w:sz w:val="22"/>
        </w:rPr>
        <w:t xml:space="preserve"> 用物象或空间对照表达情绪；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STHeiti" w:hAnsi="STHeiti" w:eastAsia="STHeiti"/>
          <w:b/>
          <w:color w:val="222222"/>
          <w:sz w:val="22"/>
        </w:rPr>
        <w:t>儿童绘本型：</w:t>
      </w:r>
      <w:r>
        <w:rPr>
          <w:rFonts w:ascii="STHeiti" w:hAnsi="STHeiti" w:eastAsia="STHeiti"/>
          <w:color w:val="222222"/>
          <w:sz w:val="22"/>
        </w:rPr>
        <w:t xml:space="preserve"> 清晰、温和、适合学习理解；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STHeiti" w:hAnsi="STHeiti" w:eastAsia="STHeiti"/>
          <w:b/>
          <w:color w:val="222222"/>
          <w:sz w:val="22"/>
        </w:rPr>
        <w:t>装饰海报型：</w:t>
      </w:r>
      <w:r>
        <w:rPr>
          <w:rFonts w:ascii="STHeiti" w:hAnsi="STHeiti" w:eastAsia="STHeiti"/>
          <w:color w:val="222222"/>
          <w:sz w:val="22"/>
        </w:rPr>
        <w:t xml:space="preserve"> 强构成、预留文字区、适合传播。</w:t>
      </w:r>
    </w:p>
    <w:p>
      <w:pPr>
        <w:pStyle w:val="Heading2"/>
      </w:pPr>
      <w:r>
        <w:t>12.2 方案 Schema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"plan_id": "plan_jingyesi_mood_01",</w:t>
        <w:br/>
      </w:r>
      <w:r>
        <w:rPr>
          <w:rFonts w:ascii="Menlo" w:hAnsi="Menlo" w:eastAsia="STHeiti"/>
          <w:color w:val="222222"/>
          <w:sz w:val="17"/>
        </w:rPr>
        <w:t xml:space="preserve">  "plan_type": "mood",</w:t>
        <w:br/>
      </w:r>
      <w:r>
        <w:rPr>
          <w:rFonts w:ascii="Menlo" w:hAnsi="Menlo" w:eastAsia="STHeiti"/>
          <w:color w:val="222222"/>
          <w:sz w:val="17"/>
        </w:rPr>
        <w:t xml:space="preserve">  "title": "月光入室",</w:t>
        <w:br/>
      </w:r>
      <w:r>
        <w:rPr>
          <w:rFonts w:ascii="Menlo" w:hAnsi="Menlo" w:eastAsia="STHeiti"/>
          <w:color w:val="222222"/>
          <w:sz w:val="17"/>
        </w:rPr>
        <w:t xml:space="preserve">  "visual_thesis": "以月光的霜感替代直白表情，表现思乡",</w:t>
        <w:br/>
      </w:r>
      <w:r>
        <w:rPr>
          <w:rFonts w:ascii="Menlo" w:hAnsi="Menlo" w:eastAsia="STHeiti"/>
          <w:color w:val="222222"/>
          <w:sz w:val="17"/>
        </w:rPr>
        <w:t xml:space="preserve">  "subject": "诗人背影，可弱化",</w:t>
        <w:br/>
      </w:r>
      <w:r>
        <w:rPr>
          <w:rFonts w:ascii="Menlo" w:hAnsi="Menlo" w:eastAsia="STHeiti"/>
          <w:color w:val="222222"/>
          <w:sz w:val="17"/>
        </w:rPr>
        <w:t xml:space="preserve">  "scene": "唐代旅舍室内",</w:t>
        <w:br/>
      </w:r>
      <w:r>
        <w:rPr>
          <w:rFonts w:ascii="Menlo" w:hAnsi="Menlo" w:eastAsia="STHeiti"/>
          <w:color w:val="222222"/>
          <w:sz w:val="17"/>
        </w:rPr>
        <w:t xml:space="preserve">  "foreground": ["床沿", "竹简"],</w:t>
        <w:br/>
      </w:r>
      <w:r>
        <w:rPr>
          <w:rFonts w:ascii="Menlo" w:hAnsi="Menlo" w:eastAsia="STHeiti"/>
          <w:color w:val="222222"/>
          <w:sz w:val="17"/>
        </w:rPr>
        <w:t xml:space="preserve">  "midground": ["诗人低头"],</w:t>
        <w:br/>
      </w:r>
      <w:r>
        <w:rPr>
          <w:rFonts w:ascii="Menlo" w:hAnsi="Menlo" w:eastAsia="STHeiti"/>
          <w:color w:val="222222"/>
          <w:sz w:val="17"/>
        </w:rPr>
        <w:t xml:space="preserve">  "background": ["木窗", "圆月", "薄雾远山"],</w:t>
        <w:br/>
      </w:r>
      <w:r>
        <w:rPr>
          <w:rFonts w:ascii="Menlo" w:hAnsi="Menlo" w:eastAsia="STHeiti"/>
          <w:color w:val="222222"/>
          <w:sz w:val="17"/>
        </w:rPr>
        <w:t xml:space="preserve">  "camera": "室内中远景，略侧后方",</w:t>
        <w:br/>
      </w:r>
      <w:r>
        <w:rPr>
          <w:rFonts w:ascii="Menlo" w:hAnsi="Menlo" w:eastAsia="STHeiti"/>
          <w:color w:val="222222"/>
          <w:sz w:val="17"/>
        </w:rPr>
        <w:t xml:space="preserve">  "composition": "人物右三分之一，窗月左侧，大量暗部留白",</w:t>
        <w:br/>
      </w:r>
      <w:r>
        <w:rPr>
          <w:rFonts w:ascii="Menlo" w:hAnsi="Menlo" w:eastAsia="STHeiti"/>
          <w:color w:val="222222"/>
          <w:sz w:val="17"/>
        </w:rPr>
        <w:t xml:space="preserve">  "lighting": "清冷月光与微弱暖灯",</w:t>
        <w:br/>
      </w:r>
      <w:r>
        <w:rPr>
          <w:rFonts w:ascii="Menlo" w:hAnsi="Menlo" w:eastAsia="STHeiti"/>
          <w:color w:val="222222"/>
          <w:sz w:val="17"/>
        </w:rPr>
        <w:t xml:space="preserve">  "palette_intent": "月白、黛青、少量赭石",</w:t>
        <w:br/>
      </w:r>
      <w:r>
        <w:rPr>
          <w:rFonts w:ascii="Menlo" w:hAnsi="Menlo" w:eastAsia="STHeiti"/>
          <w:color w:val="222222"/>
          <w:sz w:val="17"/>
        </w:rPr>
        <w:t xml:space="preserve">  "must_have": ["地面霜感光影"],</w:t>
        <w:br/>
      </w:r>
      <w:r>
        <w:rPr>
          <w:rFonts w:ascii="Menlo" w:hAnsi="Menlo" w:eastAsia="STHeiti"/>
          <w:color w:val="222222"/>
          <w:sz w:val="17"/>
        </w:rPr>
        <w:t xml:space="preserve">  "avoid": ["夸张悲伤表情", "仙侠光效"],</w:t>
        <w:br/>
      </w:r>
      <w:r>
        <w:rPr>
          <w:rFonts w:ascii="Menlo" w:hAnsi="Menlo" w:eastAsia="STHeiti"/>
          <w:color w:val="222222"/>
          <w:sz w:val="17"/>
        </w:rPr>
        <w:t xml:space="preserve">  "text_safe_area": "左上区域"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pStyle w:val="Heading2"/>
      </w:pPr>
      <w:r>
        <w:t>12.3 差异性规则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STHeiti" w:hAnsi="STHeiti" w:eastAsia="STHeiti"/>
          <w:color w:val="222222"/>
          <w:sz w:val="22"/>
        </w:rPr>
        <w:t>三个方案的主视觉中心不得完全相同；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STHeiti" w:hAnsi="STHeiti" w:eastAsia="STHeiti"/>
          <w:color w:val="222222"/>
          <w:sz w:val="22"/>
        </w:rPr>
        <w:t>至少一个方案减少人物存在感；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STHeiti" w:hAnsi="STHeiti" w:eastAsia="STHeiti"/>
          <w:color w:val="222222"/>
          <w:sz w:val="22"/>
        </w:rPr>
        <w:t>至少一个方案提供明确文字安全区；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STHeiti" w:hAnsi="STHeiti" w:eastAsia="STHeiti"/>
          <w:color w:val="222222"/>
          <w:sz w:val="22"/>
        </w:rPr>
        <w:t>同一批次不得只改变形容词而复用相同构图；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STHeiti" w:hAnsi="STHeiti" w:eastAsia="STHeiti"/>
          <w:color w:val="222222"/>
          <w:sz w:val="22"/>
        </w:rPr>
        <w:t>新方案与历史方案进行文本与结构相似度检查，超过阈值则重新策划。</w:t>
      </w:r>
    </w:p>
    <w:p>
      <w:pPr>
        <w:pStyle w:val="Heading2"/>
      </w:pPr>
      <w:r>
        <w:t>12.4 方案评分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策划阶段先不出图，使用规则或模型评估：诗意覆盖、视觉清晰度、历史可行性、风格适配、差异度和排版可用性。低于最低分的方案不进入生产队列。</w:t>
      </w:r>
    </w:p>
    <w:p>
      <w:pPr>
        <w:pStyle w:val="Heading1"/>
      </w:pPr>
      <w:r>
        <w:t>13. Prompt 编译系统</w:t>
      </w:r>
    </w:p>
    <w:p>
      <w:pPr>
        <w:pStyle w:val="Heading2"/>
      </w:pPr>
      <w:r>
        <w:t>13.1 定位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Prompt Compiler 是产品核心中间层。它将诗意解析、画面方案、风格包、角色设定、输出规格与生成器能力编译成稳定的机器输入，屏蔽不同模型的参数差异。</w:t>
      </w:r>
    </w:p>
    <w:p>
      <w:pPr>
        <w:pStyle w:val="Heading2"/>
      </w:pPr>
      <w:r>
        <w:t>13.2 编译顺序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视觉命题</w:t>
        <w:br/>
      </w:r>
      <w:r>
        <w:rPr>
          <w:rFonts w:ascii="Menlo" w:hAnsi="Menlo" w:eastAsia="STHeiti"/>
          <w:color w:val="222222"/>
          <w:sz w:val="17"/>
        </w:rPr>
        <w:t>→ 主体与动作</w:t>
        <w:br/>
      </w:r>
      <w:r>
        <w:rPr>
          <w:rFonts w:ascii="Menlo" w:hAnsi="Menlo" w:eastAsia="STHeiti"/>
          <w:color w:val="222222"/>
          <w:sz w:val="17"/>
        </w:rPr>
        <w:t>→ 场景与前中后景</w:t>
        <w:br/>
      </w:r>
      <w:r>
        <w:rPr>
          <w:rFonts w:ascii="Menlo" w:hAnsi="Menlo" w:eastAsia="STHeiti"/>
          <w:color w:val="222222"/>
          <w:sz w:val="17"/>
        </w:rPr>
        <w:t>→ 构图与镜头</w:t>
        <w:br/>
      </w:r>
      <w:r>
        <w:rPr>
          <w:rFonts w:ascii="Menlo" w:hAnsi="Menlo" w:eastAsia="STHeiti"/>
          <w:color w:val="222222"/>
          <w:sz w:val="17"/>
        </w:rPr>
        <w:t>→ 光线与配色</w:t>
        <w:br/>
      </w:r>
      <w:r>
        <w:rPr>
          <w:rFonts w:ascii="Menlo" w:hAnsi="Menlo" w:eastAsia="STHeiti"/>
          <w:color w:val="222222"/>
          <w:sz w:val="17"/>
        </w:rPr>
        <w:t>→ 风格包片段</w:t>
        <w:br/>
      </w:r>
      <w:r>
        <w:rPr>
          <w:rFonts w:ascii="Menlo" w:hAnsi="Menlo" w:eastAsia="STHeiti"/>
          <w:color w:val="222222"/>
          <w:sz w:val="17"/>
        </w:rPr>
        <w:t>→ 历史约束</w:t>
        <w:br/>
      </w:r>
      <w:r>
        <w:rPr>
          <w:rFonts w:ascii="Menlo" w:hAnsi="Menlo" w:eastAsia="STHeiti"/>
          <w:color w:val="222222"/>
          <w:sz w:val="17"/>
        </w:rPr>
        <w:t>→ 排版安全区</w:t>
        <w:br/>
      </w:r>
      <w:r>
        <w:rPr>
          <w:rFonts w:ascii="Menlo" w:hAnsi="Menlo" w:eastAsia="STHeiti"/>
          <w:color w:val="222222"/>
          <w:sz w:val="17"/>
        </w:rPr>
        <w:t>→ 质量要求</w:t>
        <w:br/>
      </w:r>
      <w:r>
        <w:rPr>
          <w:rFonts w:ascii="Menlo" w:hAnsi="Menlo" w:eastAsia="STHeiti"/>
          <w:color w:val="222222"/>
          <w:sz w:val="17"/>
        </w:rPr>
        <w:t>→ 禁止元素</w:t>
        <w:br/>
      </w:r>
      <w:r>
        <w:rPr>
          <w:rFonts w:ascii="Menlo" w:hAnsi="Menlo" w:eastAsia="STHeiti"/>
          <w:color w:val="222222"/>
          <w:sz w:val="17"/>
        </w:rPr>
        <w:t>→ 输出尺寸与生成器参数</w:t>
      </w:r>
    </w:p>
    <w:p>
      <w:pPr>
        <w:pStyle w:val="Heading2"/>
      </w:pPr>
      <w:r>
        <w:t>13.3 输出结构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"compiler_version": "2.1.0",</w:t>
        <w:br/>
      </w:r>
      <w:r>
        <w:rPr>
          <w:rFonts w:ascii="Menlo" w:hAnsi="Menlo" w:eastAsia="STHeiti"/>
          <w:color w:val="222222"/>
          <w:sz w:val="17"/>
        </w:rPr>
        <w:t xml:space="preserve">  "provider_adapter": "local_comfy_v1",</w:t>
        <w:br/>
      </w:r>
      <w:r>
        <w:rPr>
          <w:rFonts w:ascii="Menlo" w:hAnsi="Menlo" w:eastAsia="STHeiti"/>
          <w:color w:val="222222"/>
          <w:sz w:val="17"/>
        </w:rPr>
        <w:t xml:space="preserve">  "poem_id": "tang_001",</w:t>
        <w:br/>
      </w:r>
      <w:r>
        <w:rPr>
          <w:rFonts w:ascii="Menlo" w:hAnsi="Menlo" w:eastAsia="STHeiti"/>
          <w:color w:val="222222"/>
          <w:sz w:val="17"/>
        </w:rPr>
        <w:t xml:space="preserve">  "analysis_version": 3,</w:t>
        <w:br/>
      </w:r>
      <w:r>
        <w:rPr>
          <w:rFonts w:ascii="Menlo" w:hAnsi="Menlo" w:eastAsia="STHeiti"/>
          <w:color w:val="222222"/>
          <w:sz w:val="17"/>
        </w:rPr>
        <w:t xml:space="preserve">  "plan_id": "plan_007",</w:t>
        <w:br/>
      </w:r>
      <w:r>
        <w:rPr>
          <w:rFonts w:ascii="Menlo" w:hAnsi="Menlo" w:eastAsia="STHeiti"/>
          <w:color w:val="222222"/>
          <w:sz w:val="17"/>
        </w:rPr>
        <w:t xml:space="preserve">  "style_version_id": "style_light_gongbi_1_2",</w:t>
        <w:br/>
      </w:r>
      <w:r>
        <w:rPr>
          <w:rFonts w:ascii="Menlo" w:hAnsi="Menlo" w:eastAsia="STHeiti"/>
          <w:color w:val="222222"/>
          <w:sz w:val="17"/>
        </w:rPr>
        <w:t xml:space="preserve">  "positive_prompt": "...",</w:t>
        <w:br/>
      </w:r>
      <w:r>
        <w:rPr>
          <w:rFonts w:ascii="Menlo" w:hAnsi="Menlo" w:eastAsia="STHeiti"/>
          <w:color w:val="222222"/>
          <w:sz w:val="17"/>
        </w:rPr>
        <w:t xml:space="preserve">  "negative_prompt": "...",</w:t>
        <w:br/>
      </w:r>
      <w:r>
        <w:rPr>
          <w:rFonts w:ascii="Menlo" w:hAnsi="Menlo" w:eastAsia="STHeiti"/>
          <w:color w:val="222222"/>
          <w:sz w:val="17"/>
        </w:rPr>
        <w:t xml:space="preserve">  "aspect_ratio": "4:5",</w:t>
        <w:br/>
      </w:r>
      <w:r>
        <w:rPr>
          <w:rFonts w:ascii="Menlo" w:hAnsi="Menlo" w:eastAsia="STHeiti"/>
          <w:color w:val="222222"/>
          <w:sz w:val="17"/>
        </w:rPr>
        <w:t xml:space="preserve">  "width": 1024,</w:t>
        <w:br/>
      </w:r>
      <w:r>
        <w:rPr>
          <w:rFonts w:ascii="Menlo" w:hAnsi="Menlo" w:eastAsia="STHeiti"/>
          <w:color w:val="222222"/>
          <w:sz w:val="17"/>
        </w:rPr>
        <w:t xml:space="preserve">  "height": 1280,</w:t>
        <w:br/>
      </w:r>
      <w:r>
        <w:rPr>
          <w:rFonts w:ascii="Menlo" w:hAnsi="Menlo" w:eastAsia="STHeiti"/>
          <w:color w:val="222222"/>
          <w:sz w:val="17"/>
        </w:rPr>
        <w:t xml:space="preserve">  "seed_policy": "random",</w:t>
        <w:br/>
      </w:r>
      <w:r>
        <w:rPr>
          <w:rFonts w:ascii="Menlo" w:hAnsi="Menlo" w:eastAsia="STHeiti"/>
          <w:color w:val="222222"/>
          <w:sz w:val="17"/>
        </w:rPr>
        <w:t xml:space="preserve">  "reference_asset_ids": [],</w:t>
        <w:br/>
      </w:r>
      <w:r>
        <w:rPr>
          <w:rFonts w:ascii="Menlo" w:hAnsi="Menlo" w:eastAsia="STHeiti"/>
          <w:color w:val="222222"/>
          <w:sz w:val="17"/>
        </w:rPr>
        <w:t xml:space="preserve">  "prompt_hash": "sha256:..."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pStyle w:val="Heading2"/>
      </w:pPr>
      <w:r>
        <w:t>13.4 关键规则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不将诗句作为画面内文字生成；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禁止项按“业务禁用、历史禁用、技术缺陷、风格偏离”分组；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使用稳定字段顺序，方便版本对比和回归测试；</w:t>
      </w:r>
    </w:p>
    <w:p>
      <w:pPr>
        <w:spacing w:after="80" w:line="300" w:lineRule="auto"/>
        <w:numPr>
          <w:ilvl w:val="0"/>
          <w:numId w:val="32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同一输入产生相同 </w:t>
      </w:r>
      <w:r>
        <w:rPr>
          <w:rFonts w:ascii="Menlo" w:hAnsi="Menlo" w:eastAsia="STHeiti"/>
          <w:color w:val="1F4D78"/>
          <w:sz w:val="20"/>
        </w:rPr>
        <w:t>prompt_hash</w:t>
      </w:r>
      <w:r>
        <w:rPr>
          <w:rFonts w:ascii="STHeiti" w:hAnsi="STHeiti" w:eastAsia="STHeiti"/>
          <w:color w:val="222222"/>
          <w:sz w:val="22"/>
        </w:rPr>
        <w:t>，避免重复任务；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风格包只提供可复用片段，不覆盖诗意和构图的核心要求；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生成器不支持的参数由适配器降级，并记录降级原因；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STHeiti" w:hAnsi="STHeiti" w:eastAsia="STHeiti"/>
          <w:color w:val="222222"/>
          <w:sz w:val="22"/>
        </w:rPr>
        <w:t>Prompt 模板变更必须对基准集做回归，不直接全量发布。</w:t>
      </w:r>
    </w:p>
    <w:p>
      <w:pPr>
        <w:pStyle w:val="Heading2"/>
      </w:pPr>
      <w:r>
        <w:t>13.5 Prompt 版本策略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采用语义版本：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STHeiti" w:hAnsi="STHeiti" w:eastAsia="STHeiti"/>
          <w:color w:val="222222"/>
          <w:sz w:val="22"/>
        </w:rPr>
        <w:t>主版本：输出结构或语义策略不兼容；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STHeiti" w:hAnsi="STHeiti" w:eastAsia="STHeiti"/>
          <w:color w:val="222222"/>
          <w:sz w:val="22"/>
        </w:rPr>
        <w:t>次版本：新增字段、改变编译片段或默认权重；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STHeiti" w:hAnsi="STHeiti" w:eastAsia="STHeiti"/>
          <w:color w:val="222222"/>
          <w:sz w:val="22"/>
        </w:rPr>
        <w:t>修订版本：错别字、轻微约束修正。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成品图始终绑定当时的完整编译结果，不能只保存模板引用。</w:t>
      </w:r>
    </w:p>
    <w:p>
      <w:r>
        <w:br w:type="page"/>
      </w:r>
    </w:p>
    <w:p>
      <w:pPr>
        <w:pStyle w:val="Heading1"/>
      </w:pPr>
      <w:r>
        <w:t>14. 24 小时自动调度系统</w:t>
      </w:r>
    </w:p>
    <w:p>
      <w:pPr>
        <w:pStyle w:val="Heading2"/>
      </w:pPr>
      <w:r>
        <w:t>14.1 任务类型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60"/>
        <w:gridCol w:w="3446"/>
        <w:gridCol w:w="4254"/>
      </w:tblGrid>
      <w:tr>
        <w:trPr>
          <w:tblHeader w:val="true"/>
        </w:trPr>
        <w:tc>
          <w:tcPr>
            <w:tcW w:type="dxa" w:w="166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4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425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默认优先级</w:t>
            </w:r>
          </w:p>
        </w:tc>
      </w:tr>
      <w:tr>
        <w:trPr/>
        <w:tc>
          <w:tcPr>
            <w:tcW w:type="dxa" w:w="16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Iteration</w:t>
            </w:r>
          </w:p>
        </w:tc>
        <w:tc>
          <w:tcPr>
            <w:tcW w:type="dxa" w:w="344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基于用户明确选中的图继续衍生</w:t>
            </w:r>
          </w:p>
        </w:tc>
        <w:tc>
          <w:tcPr>
            <w:tcW w:type="dxa" w:w="425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100</w:t>
            </w:r>
          </w:p>
        </w:tc>
      </w:tr>
      <w:tr>
        <w:trPr/>
        <w:tc>
          <w:tcPr>
            <w:tcW w:type="dxa" w:w="16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Repair</w:t>
            </w:r>
          </w:p>
        </w:tc>
        <w:tc>
          <w:tcPr>
            <w:tcW w:type="dxa" w:w="344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修复可定位问题，如留白不足、人物过多</w:t>
            </w:r>
          </w:p>
        </w:tc>
        <w:tc>
          <w:tcPr>
            <w:tcW w:type="dxa" w:w="425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85</w:t>
            </w:r>
          </w:p>
        </w:tc>
      </w:tr>
      <w:tr>
        <w:trPr/>
        <w:tc>
          <w:tcPr>
            <w:tcW w:type="dxa" w:w="16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Coverage</w:t>
            </w:r>
          </w:p>
        </w:tc>
        <w:tc>
          <w:tcPr>
            <w:tcW w:type="dxa" w:w="344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为缺少可用图的诗补齐基础覆盖</w:t>
            </w:r>
          </w:p>
        </w:tc>
        <w:tc>
          <w:tcPr>
            <w:tcW w:type="dxa" w:w="425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70</w:t>
            </w:r>
          </w:p>
        </w:tc>
      </w:tr>
      <w:tr>
        <w:trPr/>
        <w:tc>
          <w:tcPr>
            <w:tcW w:type="dxa" w:w="16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Exploit</w:t>
            </w:r>
          </w:p>
        </w:tc>
        <w:tc>
          <w:tcPr>
            <w:tcW w:type="dxa" w:w="344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扩大高命中风格和构图</w:t>
            </w:r>
          </w:p>
        </w:tc>
        <w:tc>
          <w:tcPr>
            <w:tcW w:type="dxa" w:w="425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60</w:t>
            </w:r>
          </w:p>
        </w:tc>
      </w:tr>
      <w:tr>
        <w:trPr/>
        <w:tc>
          <w:tcPr>
            <w:tcW w:type="dxa" w:w="16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Explore</w:t>
            </w:r>
          </w:p>
        </w:tc>
        <w:tc>
          <w:tcPr>
            <w:tcW w:type="dxa" w:w="344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尝试新风格、新镜头和新组合</w:t>
            </w:r>
          </w:p>
        </w:tc>
        <w:tc>
          <w:tcPr>
            <w:tcW w:type="dxa" w:w="425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40</w:t>
            </w:r>
          </w:p>
        </w:tc>
      </w:tr>
      <w:tr>
        <w:trPr/>
        <w:tc>
          <w:tcPr>
            <w:tcW w:type="dxa" w:w="16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Benchmark</w:t>
            </w:r>
          </w:p>
        </w:tc>
        <w:tc>
          <w:tcPr>
            <w:tcW w:type="dxa" w:w="344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风格包或 Prompt 版本基准测试</w:t>
            </w:r>
          </w:p>
        </w:tc>
        <w:tc>
          <w:tcPr>
            <w:tcW w:type="dxa" w:w="425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30</w:t>
            </w:r>
          </w:p>
        </w:tc>
      </w:tr>
    </w:tbl>
    <w:p>
      <w:pPr>
        <w:spacing w:after="40"/>
      </w:pPr>
    </w:p>
    <w:p>
      <w:pPr>
        <w:pStyle w:val="Heading2"/>
      </w:pPr>
      <w:r>
        <w:t>14.2 优先级公式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建议使用可解释的评分，而不是直接让模型决定：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Priority =</w:t>
        <w:br/>
      </w:r>
      <w:r>
        <w:rPr>
          <w:rFonts w:ascii="Menlo" w:hAnsi="Menlo" w:eastAsia="STHeiti"/>
          <w:color w:val="222222"/>
          <w:sz w:val="17"/>
        </w:rPr>
        <w:t xml:space="preserve">  0.30 × 诗词未完成度</w:t>
        <w:br/>
      </w:r>
      <w:r>
        <w:rPr>
          <w:rFonts w:ascii="Menlo" w:hAnsi="Menlo" w:eastAsia="STHeiti"/>
          <w:color w:val="222222"/>
          <w:sz w:val="17"/>
        </w:rPr>
        <w:t>+ 0.25 × 人工反馈强度</w:t>
        <w:br/>
      </w:r>
      <w:r>
        <w:rPr>
          <w:rFonts w:ascii="Menlo" w:hAnsi="Menlo" w:eastAsia="STHeiti"/>
          <w:color w:val="222222"/>
          <w:sz w:val="17"/>
        </w:rPr>
        <w:t>+ 0.15 × 风格历史命中率</w:t>
        <w:br/>
      </w:r>
      <w:r>
        <w:rPr>
          <w:rFonts w:ascii="Menlo" w:hAnsi="Menlo" w:eastAsia="STHeiti"/>
          <w:color w:val="222222"/>
          <w:sz w:val="17"/>
        </w:rPr>
        <w:t>+ 0.15 × 新颖度需求</w:t>
        <w:br/>
      </w:r>
      <w:r>
        <w:rPr>
          <w:rFonts w:ascii="Menlo" w:hAnsi="Menlo" w:eastAsia="STHeiti"/>
          <w:color w:val="222222"/>
          <w:sz w:val="17"/>
        </w:rPr>
        <w:t>+ 0.15 × 等待时长</w:t>
        <w:br/>
      </w:r>
      <w:r>
        <w:rPr>
          <w:rFonts w:ascii="Menlo" w:hAnsi="Menlo" w:eastAsia="STHeiti"/>
          <w:color w:val="222222"/>
          <w:sz w:val="17"/>
        </w:rPr>
        <w:t>- 成本惩罚</w:t>
        <w:br/>
      </w:r>
      <w:r>
        <w:rPr>
          <w:rFonts w:ascii="Menlo" w:hAnsi="Menlo" w:eastAsia="STHeiti"/>
          <w:color w:val="222222"/>
          <w:sz w:val="17"/>
        </w:rPr>
        <w:t>- 重复风险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权重由运营配置，系统保留最终分数和组成项，方便排查“为什么生成了这张”。</w:t>
      </w:r>
    </w:p>
    <w:p>
      <w:pPr>
        <w:pStyle w:val="Heading2"/>
      </w:pPr>
      <w:r>
        <w:t>14.3 探索与利用配比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MVP 建议：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STHeiti" w:hAnsi="STHeiti" w:eastAsia="STHeiti"/>
          <w:color w:val="222222"/>
          <w:sz w:val="22"/>
        </w:rPr>
        <w:t>50%：基于已验证风格和用户偏好扩展；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STHeiti" w:hAnsi="STHeiti" w:eastAsia="STHeiti"/>
          <w:color w:val="222222"/>
          <w:sz w:val="22"/>
        </w:rPr>
        <w:t>30%：新构图、新配色、新风格探索；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STHeiti" w:hAnsi="STHeiti" w:eastAsia="STHeiti"/>
          <w:color w:val="222222"/>
          <w:sz w:val="22"/>
        </w:rPr>
        <w:t>20%：修复、补覆盖与基准测试。</w:t>
      </w:r>
    </w:p>
    <w:p>
      <w:pPr>
        <w:widowControl/>
        <w:spacing w:after="120" w:line="300" w:lineRule="auto"/>
        <w:shd w:fill="F7F9FB"/>
      </w:pPr>
      <w:r>
        <w:rPr>
          <w:rFonts w:ascii="STHeiti" w:hAnsi="STHeiti" w:eastAsia="STHeiti"/>
          <w:color w:val="222222"/>
          <w:sz w:val="22"/>
        </w:rPr>
        <w:t xml:space="preserve">当某首诗连续出现 3 张精选图后，自动降低探索频率；当某风格连续 20 次低命中时，进入 </w:t>
      </w:r>
      <w:r>
        <w:rPr>
          <w:rFonts w:ascii="Menlo" w:hAnsi="Menlo" w:eastAsia="STHeiti"/>
          <w:color w:val="1F4D78"/>
          <w:sz w:val="20"/>
        </w:rPr>
        <w:t>Limited</w:t>
      </w:r>
      <w:r>
        <w:rPr>
          <w:rFonts w:ascii="STHeiti" w:hAnsi="STHeiti" w:eastAsia="STHeiti"/>
          <w:color w:val="222222"/>
          <w:sz w:val="22"/>
        </w:rPr>
        <w:t xml:space="preserve"> 并暂停 24 小时。</w:t>
      </w:r>
    </w:p>
    <w:p>
      <w:pPr>
        <w:pStyle w:val="Heading2"/>
      </w:pPr>
      <w:r>
        <w:t>14.4 调度安全机制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全局每日张数上限；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每首诗、每风格、每方案的日上限；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同源图片最多衍生 2-3 代；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幂等任务键，防止服务重启后重复提交；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Worker 租约和心跳，防止“运行中”任务永久卡住；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指数退避与抖动，最多自动重试 2 次；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预算软阈值、硬阈值和紧急停止；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生成器健康检查与自动熔断；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STHeiti" w:hAnsi="STHeiti" w:eastAsia="STHeiti"/>
          <w:color w:val="222222"/>
          <w:sz w:val="22"/>
        </w:rPr>
        <w:t>队列公平性，避免热门诗占满全部算力。</w:t>
      </w:r>
    </w:p>
    <w:p>
      <w:pPr>
        <w:pStyle w:val="Heading2"/>
      </w:pPr>
      <w:r>
        <w:t>14.5 触发规则示例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新诗入库：创建 3 个方案 × 3 个风格的低成本首轮任务；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用户收藏：创建 4 个变体，锁定风格和视觉命题；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用户标记“构图喜欢”：保持构图，变化光线与配色；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用户标记“不要人物”：后续同诗 48 小时内降低人物方案权重；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连续低分：暂停组合并生成问题报告，不盲目重试；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STHeiti" w:hAnsi="STHeiti" w:eastAsia="STHeiti"/>
          <w:color w:val="222222"/>
          <w:sz w:val="22"/>
        </w:rPr>
        <w:t>候选池不足：补高置信任务，不降低质检硬门槛。</w:t>
      </w:r>
    </w:p>
    <w:p>
      <w:pPr>
        <w:pStyle w:val="Heading1"/>
      </w:pPr>
      <w:r>
        <w:t>15. 候选池与人工筛选</w:t>
      </w:r>
    </w:p>
    <w:p>
      <w:pPr>
        <w:pStyle w:val="Heading2"/>
      </w:pPr>
      <w:r>
        <w:t>15.1 候选生成流程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生成图片</w:t>
        <w:br/>
      </w:r>
      <w:r>
        <w:rPr>
          <w:rFonts w:ascii="Menlo" w:hAnsi="Menlo" w:eastAsia="STHeiti"/>
          <w:color w:val="222222"/>
          <w:sz w:val="17"/>
        </w:rPr>
        <w:t>→ 安全与技术硬过滤</w:t>
        <w:br/>
      </w:r>
      <w:r>
        <w:rPr>
          <w:rFonts w:ascii="Menlo" w:hAnsi="Menlo" w:eastAsia="STHeiti"/>
          <w:color w:val="222222"/>
          <w:sz w:val="17"/>
        </w:rPr>
        <w:t>→ 诗意/风格/历史评分</w:t>
        <w:br/>
      </w:r>
      <w:r>
        <w:rPr>
          <w:rFonts w:ascii="Menlo" w:hAnsi="Menlo" w:eastAsia="STHeiti"/>
          <w:color w:val="222222"/>
          <w:sz w:val="17"/>
        </w:rPr>
        <w:t>→ 感知哈希与语义去重</w:t>
        <w:br/>
      </w:r>
      <w:r>
        <w:rPr>
          <w:rFonts w:ascii="Menlo" w:hAnsi="Menlo" w:eastAsia="STHeiti"/>
          <w:color w:val="222222"/>
          <w:sz w:val="17"/>
        </w:rPr>
        <w:t>→ 综合排序</w:t>
        <w:br/>
      </w:r>
      <w:r>
        <w:rPr>
          <w:rFonts w:ascii="Menlo" w:hAnsi="Menlo" w:eastAsia="STHeiti"/>
          <w:color w:val="222222"/>
          <w:sz w:val="17"/>
        </w:rPr>
        <w:t>→ 多样性重排</w:t>
        <w:br/>
      </w:r>
      <w:r>
        <w:rPr>
          <w:rFonts w:ascii="Menlo" w:hAnsi="Menlo" w:eastAsia="STHeiti"/>
          <w:color w:val="222222"/>
          <w:sz w:val="17"/>
        </w:rPr>
        <w:t>→ 按诗和风格设置展示配额</w:t>
        <w:br/>
      </w:r>
      <w:r>
        <w:rPr>
          <w:rFonts w:ascii="Menlo" w:hAnsi="Menlo" w:eastAsia="STHeiti"/>
          <w:color w:val="222222"/>
          <w:sz w:val="17"/>
        </w:rPr>
        <w:t>→ 形成今日候选</w:t>
      </w:r>
    </w:p>
    <w:p>
      <w:pPr>
        <w:pStyle w:val="Heading2"/>
      </w:pPr>
      <w:r>
        <w:t>15.2 硬过滤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以下情况不进入候选池：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违反安全或平台政策；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文件损坏、尺寸错误或下载失败；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明显乱码文字、水印或大面积 Logo；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与原诗几乎无关；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明显现代物件且无法解释；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与同批高位图片高度重复；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STHeiti" w:hAnsi="STHeiti" w:eastAsia="STHeiti"/>
          <w:color w:val="222222"/>
          <w:sz w:val="22"/>
        </w:rPr>
        <w:t>已在历史中被用户明确标记为“不要再生成这类”。</w:t>
      </w:r>
    </w:p>
    <w:p>
      <w:pPr>
        <w:pStyle w:val="Heading2"/>
      </w:pPr>
      <w:r>
        <w:t>15.3 排序与多样性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建议综合分：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CandidateScore =</w:t>
        <w:br/>
      </w:r>
      <w:r>
        <w:rPr>
          <w:rFonts w:ascii="Menlo" w:hAnsi="Menlo" w:eastAsia="STHeiti"/>
          <w:color w:val="222222"/>
          <w:sz w:val="17"/>
        </w:rPr>
        <w:t xml:space="preserve">  0.30 × 诗意相关</w:t>
        <w:br/>
      </w:r>
      <w:r>
        <w:rPr>
          <w:rFonts w:ascii="Menlo" w:hAnsi="Menlo" w:eastAsia="STHeiti"/>
          <w:color w:val="222222"/>
          <w:sz w:val="17"/>
        </w:rPr>
        <w:t>+ 0.20 × 风格匹配</w:t>
        <w:br/>
      </w:r>
      <w:r>
        <w:rPr>
          <w:rFonts w:ascii="Menlo" w:hAnsi="Menlo" w:eastAsia="STHeiti"/>
          <w:color w:val="222222"/>
          <w:sz w:val="17"/>
        </w:rPr>
        <w:t>+ 0.15 × 构图质量</w:t>
        <w:br/>
      </w:r>
      <w:r>
        <w:rPr>
          <w:rFonts w:ascii="Menlo" w:hAnsi="Menlo" w:eastAsia="STHeiti"/>
          <w:color w:val="222222"/>
          <w:sz w:val="17"/>
        </w:rPr>
        <w:t>+ 0.10 × 历史合理</w:t>
        <w:br/>
      </w:r>
      <w:r>
        <w:rPr>
          <w:rFonts w:ascii="Menlo" w:hAnsi="Menlo" w:eastAsia="STHeiti"/>
          <w:color w:val="222222"/>
          <w:sz w:val="17"/>
        </w:rPr>
        <w:t>+ 0.10 × 技术完整</w:t>
        <w:br/>
      </w:r>
      <w:r>
        <w:rPr>
          <w:rFonts w:ascii="Menlo" w:hAnsi="Menlo" w:eastAsia="STHeiti"/>
          <w:color w:val="222222"/>
          <w:sz w:val="17"/>
        </w:rPr>
        <w:t>+ 0.10 × 用户偏好</w:t>
        <w:br/>
      </w:r>
      <w:r>
        <w:rPr>
          <w:rFonts w:ascii="Menlo" w:hAnsi="Menlo" w:eastAsia="STHeiti"/>
          <w:color w:val="222222"/>
          <w:sz w:val="17"/>
        </w:rPr>
        <w:t>+ 0.05 × 新颖度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排序后执行多样性重排：同诗同风格连续最多 2 张，同一源图的变体最多占候选池 15%，探索图至少占 20%。</w:t>
      </w:r>
    </w:p>
    <w:p>
      <w:pPr>
        <w:pStyle w:val="Heading2"/>
      </w:pPr>
      <w:r>
        <w:t>15.4 候选分层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STHeiti" w:hAnsi="STHeiti" w:eastAsia="STHeiti"/>
          <w:b/>
          <w:color w:val="222222"/>
          <w:sz w:val="22"/>
        </w:rPr>
        <w:t>重点推荐：</w:t>
      </w:r>
      <w:r>
        <w:rPr>
          <w:rFonts w:ascii="STHeiti" w:hAnsi="STHeiti" w:eastAsia="STHeiti"/>
          <w:color w:val="222222"/>
          <w:sz w:val="22"/>
        </w:rPr>
        <w:t xml:space="preserve"> 综合分高且与历史偏好匹配；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STHeiti" w:hAnsi="STHeiti" w:eastAsia="STHeiti"/>
          <w:b/>
          <w:color w:val="222222"/>
          <w:sz w:val="22"/>
        </w:rPr>
        <w:t>值得探索：</w:t>
      </w:r>
      <w:r>
        <w:rPr>
          <w:rFonts w:ascii="STHeiti" w:hAnsi="STHeiti" w:eastAsia="STHeiti"/>
          <w:color w:val="222222"/>
          <w:sz w:val="22"/>
        </w:rPr>
        <w:t xml:space="preserve"> 新颖度高，但偏好置信度不足；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STHeiti" w:hAnsi="STHeiti" w:eastAsia="STHeiti"/>
          <w:b/>
          <w:color w:val="222222"/>
          <w:sz w:val="22"/>
        </w:rPr>
        <w:t>可修复：</w:t>
      </w:r>
      <w:r>
        <w:rPr>
          <w:rFonts w:ascii="STHeiti" w:hAnsi="STHeiti" w:eastAsia="STHeiti"/>
          <w:color w:val="222222"/>
          <w:sz w:val="22"/>
        </w:rPr>
        <w:t xml:space="preserve"> 方向正确但有明确局部问题；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STHeiti" w:hAnsi="STHeiti" w:eastAsia="STHeiti"/>
          <w:b/>
          <w:color w:val="222222"/>
          <w:sz w:val="22"/>
        </w:rPr>
        <w:t>人工复核：</w:t>
      </w:r>
      <w:r>
        <w:rPr>
          <w:rFonts w:ascii="STHeiti" w:hAnsi="STHeiti" w:eastAsia="STHeiti"/>
          <w:color w:val="222222"/>
          <w:sz w:val="22"/>
        </w:rPr>
        <w:t xml:space="preserve"> 模型评分冲突或历史争议明显。</w:t>
      </w:r>
    </w:p>
    <w:p>
      <w:pPr>
        <w:pStyle w:val="Heading1"/>
      </w:pPr>
      <w:r>
        <w:t>16. 人工反馈与偏好学习</w:t>
      </w:r>
    </w:p>
    <w:p>
      <w:pPr>
        <w:pStyle w:val="Heading2"/>
      </w:pPr>
      <w:r>
        <w:t>16.1 反馈层级</w:t>
      </w:r>
    </w:p>
    <w:p>
      <w:pPr>
        <w:pStyle w:val="Heading3"/>
      </w:pPr>
      <w:r>
        <w:t>一级：快速行为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STHeiti" w:hAnsi="STHeiti" w:eastAsia="STHeiti"/>
          <w:color w:val="222222"/>
          <w:sz w:val="22"/>
        </w:rPr>
        <w:t>收藏；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STHeiti" w:hAnsi="STHeiti" w:eastAsia="STHeiti"/>
          <w:color w:val="222222"/>
          <w:sz w:val="22"/>
        </w:rPr>
        <w:t>淘汰；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STHeiti" w:hAnsi="STHeiti" w:eastAsia="STHeiti"/>
          <w:color w:val="222222"/>
          <w:sz w:val="22"/>
        </w:rPr>
        <w:t>稍后看；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STHeiti" w:hAnsi="STHeiti" w:eastAsia="STHeiti"/>
          <w:color w:val="222222"/>
          <w:sz w:val="22"/>
        </w:rPr>
        <w:t>继续衍生；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STHeiti" w:hAnsi="STHeiti" w:eastAsia="STHeiti"/>
          <w:color w:val="222222"/>
          <w:sz w:val="22"/>
        </w:rPr>
        <w:t>标记成品。</w:t>
      </w:r>
    </w:p>
    <w:p>
      <w:pPr>
        <w:pStyle w:val="Heading3"/>
      </w:pPr>
      <w:r>
        <w:t>二级：喜欢什么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风格；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构图；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配色；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光线；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意境；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人物设计；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历史感；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STHeiti" w:hAnsi="STHeiti" w:eastAsia="STHeiti"/>
          <w:color w:val="222222"/>
          <w:sz w:val="22"/>
        </w:rPr>
        <w:t>留白。</w:t>
      </w:r>
    </w:p>
    <w:p>
      <w:pPr>
        <w:pStyle w:val="Heading3"/>
      </w:pPr>
      <w:r>
        <w:t>三级：需要怎么改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减少人物；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增加留白；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降低饱和；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保持构图换光线；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保持风格换镜头；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修正器物/服饰；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去除文字；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STHeiti" w:hAnsi="STHeiti" w:eastAsia="STHeiti"/>
          <w:color w:val="222222"/>
          <w:sz w:val="22"/>
        </w:rPr>
        <w:t>更适合儿童。</w:t>
      </w:r>
    </w:p>
    <w:p>
      <w:pPr>
        <w:pStyle w:val="Heading2"/>
      </w:pPr>
      <w:r>
        <w:t>16.2 MVP 偏好模型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第一版不训练复杂模型，采用可解释权重：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PreferenceProfile = {</w:t>
        <w:br/>
      </w:r>
      <w:r>
        <w:rPr>
          <w:rFonts w:ascii="Menlo" w:hAnsi="Menlo" w:eastAsia="STHeiti"/>
          <w:color w:val="222222"/>
          <w:sz w:val="17"/>
        </w:rPr>
        <w:t xml:space="preserve">  style_weights,</w:t>
        <w:br/>
      </w:r>
      <w:r>
        <w:rPr>
          <w:rFonts w:ascii="Menlo" w:hAnsi="Menlo" w:eastAsia="STHeiti"/>
          <w:color w:val="222222"/>
          <w:sz w:val="17"/>
        </w:rPr>
        <w:t xml:space="preserve">  composition_weights,</w:t>
        <w:br/>
      </w:r>
      <w:r>
        <w:rPr>
          <w:rFonts w:ascii="Menlo" w:hAnsi="Menlo" w:eastAsia="STHeiti"/>
          <w:color w:val="222222"/>
          <w:sz w:val="17"/>
        </w:rPr>
        <w:t xml:space="preserve">  palette_weights,</w:t>
        <w:br/>
      </w:r>
      <w:r>
        <w:rPr>
          <w:rFonts w:ascii="Menlo" w:hAnsi="Menlo" w:eastAsia="STHeiti"/>
          <w:color w:val="222222"/>
          <w:sz w:val="17"/>
        </w:rPr>
        <w:t xml:space="preserve">  character_density_preference,</w:t>
        <w:br/>
      </w:r>
      <w:r>
        <w:rPr>
          <w:rFonts w:ascii="Menlo" w:hAnsi="Menlo" w:eastAsia="STHeiti"/>
          <w:color w:val="222222"/>
          <w:sz w:val="17"/>
        </w:rPr>
        <w:t xml:space="preserve">  whitespace_preference,</w:t>
        <w:br/>
      </w:r>
      <w:r>
        <w:rPr>
          <w:rFonts w:ascii="Menlo" w:hAnsi="Menlo" w:eastAsia="STHeiti"/>
          <w:color w:val="222222"/>
          <w:sz w:val="17"/>
        </w:rPr>
        <w:t xml:space="preserve">  poem_category_style_matrix,</w:t>
        <w:br/>
      </w:r>
      <w:r>
        <w:rPr>
          <w:rFonts w:ascii="Menlo" w:hAnsi="Menlo" w:eastAsia="STHeiti"/>
          <w:color w:val="222222"/>
          <w:sz w:val="17"/>
        </w:rPr>
        <w:t xml:space="preserve">  negative_constraints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每次明确收藏增加权重，淘汰降低权重，成对比较的胜者信号权重高于普通收藏。无操作、停留时间短或未曝光图片不作为负反馈。</w:t>
      </w:r>
    </w:p>
    <w:p>
      <w:pPr>
        <w:pStyle w:val="Heading2"/>
      </w:pPr>
      <w:r>
        <w:t>16.3 防止审美收窄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STHeiti" w:hAnsi="STHeiti" w:eastAsia="STHeiti"/>
          <w:color w:val="222222"/>
          <w:sz w:val="22"/>
        </w:rPr>
        <w:t>永久保留至少 20% 探索配额；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STHeiti" w:hAnsi="STHeiti" w:eastAsia="STHeiti"/>
          <w:color w:val="222222"/>
          <w:sz w:val="22"/>
        </w:rPr>
        <w:t>偏好按“全局、题材、单诗”分层，不把夜景偏好强行应用到所有诗；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STHeiti" w:hAnsi="STHeiti" w:eastAsia="STHeiti"/>
          <w:color w:val="222222"/>
          <w:sz w:val="22"/>
        </w:rPr>
        <w:t>对高相似候选降权；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STHeiti" w:hAnsi="STHeiti" w:eastAsia="STHeiti"/>
          <w:color w:val="222222"/>
          <w:sz w:val="22"/>
        </w:rPr>
        <w:t>每周展示少量“超出偏好但质量高”的惊喜候选；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STHeiti" w:hAnsi="STHeiti" w:eastAsia="STHeiti"/>
          <w:color w:val="222222"/>
          <w:sz w:val="22"/>
        </w:rPr>
        <w:t>用户可一键重置某项偏好或进入“纯探索模式”。</w:t>
      </w:r>
    </w:p>
    <w:p>
      <w:pPr>
        <w:pStyle w:val="Heading2"/>
      </w:pPr>
      <w:r>
        <w:t>16.4 反馈到任务的映射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7"/>
        <w:gridCol w:w="7003"/>
      </w:tblGrid>
      <w:tr>
        <w:trPr>
          <w:tblHeader w:val="true"/>
        </w:trPr>
        <w:tc>
          <w:tcPr>
            <w:tcW w:type="dxa" w:w="2357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用户反馈</w:t>
            </w:r>
          </w:p>
        </w:tc>
        <w:tc>
          <w:tcPr>
            <w:tcW w:type="dxa" w:w="7003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任务变化</w:t>
            </w:r>
          </w:p>
        </w:tc>
      </w:tr>
      <w:tr>
        <w:trPr/>
        <w:tc>
          <w:tcPr>
            <w:tcW w:type="dxa" w:w="235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收藏 + 风格喜欢</w:t>
            </w:r>
          </w:p>
        </w:tc>
        <w:tc>
          <w:tcPr>
            <w:tcW w:type="dxa" w:w="700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该风格在同题材权重上调</w:t>
            </w:r>
          </w:p>
        </w:tc>
      </w:tr>
      <w:tr>
        <w:trPr/>
        <w:tc>
          <w:tcPr>
            <w:tcW w:type="dxa" w:w="235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构图喜欢</w:t>
            </w:r>
          </w:p>
        </w:tc>
        <w:tc>
          <w:tcPr>
            <w:tcW w:type="dxa" w:w="700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锁定构图，生成光线/配色变体</w:t>
            </w:r>
          </w:p>
        </w:tc>
      </w:tr>
      <w:tr>
        <w:trPr/>
        <w:tc>
          <w:tcPr>
            <w:tcW w:type="dxa" w:w="235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不要人物</w:t>
            </w:r>
          </w:p>
        </w:tc>
        <w:tc>
          <w:tcPr>
            <w:tcW w:type="dxa" w:w="700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降低人物方案权重并加入负向约束</w:t>
            </w:r>
          </w:p>
        </w:tc>
      </w:tr>
      <w:tr>
        <w:trPr/>
        <w:tc>
          <w:tcPr>
            <w:tcW w:type="dxa" w:w="235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继续衍生</w:t>
            </w:r>
          </w:p>
        </w:tc>
        <w:tc>
          <w:tcPr>
            <w:tcW w:type="dxa" w:w="700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 xml:space="preserve">创建高优先级 </w:t>
            </w:r>
            <w:r>
              <w:rPr>
                <w:rFonts w:ascii="Menlo" w:hAnsi="Menlo" w:eastAsia="STHeiti"/>
                <w:color w:val="1F4D78"/>
                <w:sz w:val="17"/>
              </w:rPr>
              <w:t>Iteration</w:t>
            </w:r>
            <w:r>
              <w:rPr>
                <w:rFonts w:ascii="STHeiti" w:hAnsi="STHeiti" w:eastAsia="STHeiti"/>
                <w:color w:val="222222"/>
                <w:sz w:val="17"/>
              </w:rPr>
              <w:t xml:space="preserve"> 任务</w:t>
            </w:r>
          </w:p>
        </w:tc>
      </w:tr>
      <w:tr>
        <w:trPr/>
        <w:tc>
          <w:tcPr>
            <w:tcW w:type="dxa" w:w="235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标记成品</w:t>
            </w:r>
          </w:p>
        </w:tc>
        <w:tc>
          <w:tcPr>
            <w:tcW w:type="dxa" w:w="700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诗词完成度上升，停止常规探索</w:t>
            </w:r>
          </w:p>
        </w:tc>
      </w:tr>
      <w:tr>
        <w:trPr/>
        <w:tc>
          <w:tcPr>
            <w:tcW w:type="dxa" w:w="235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淘汰 + 历史错误</w:t>
            </w:r>
          </w:p>
        </w:tc>
        <w:tc>
          <w:tcPr>
            <w:tcW w:type="dxa" w:w="700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记录缺陷标签，触发规则修复</w:t>
            </w:r>
          </w:p>
        </w:tc>
      </w:tr>
    </w:tbl>
    <w:p>
      <w:pPr>
        <w:spacing w:after="40"/>
      </w:pPr>
    </w:p>
    <w:p>
      <w:pPr>
        <w:pStyle w:val="Heading1"/>
      </w:pPr>
      <w:r>
        <w:t>17. 自动质检系统</w:t>
      </w:r>
    </w:p>
    <w:p>
      <w:pPr>
        <w:pStyle w:val="Heading2"/>
      </w:pPr>
      <w:r>
        <w:t>17.1 质检维度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445"/>
        <w:gridCol w:w="4315"/>
      </w:tblGrid>
      <w:tr>
        <w:trPr>
          <w:tblHeader w:val="true"/>
        </w:trPr>
        <w:tc>
          <w:tcPr>
            <w:tcW w:type="dxa" w:w="160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44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检查内容</w:t>
            </w:r>
          </w:p>
        </w:tc>
        <w:tc>
          <w:tcPr>
            <w:tcW w:type="dxa" w:w="431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是否可硬拒绝</w:t>
            </w:r>
          </w:p>
        </w:tc>
      </w:tr>
      <w:tr>
        <w:trPr/>
        <w:tc>
          <w:tcPr>
            <w:tcW w:type="dxa" w:w="160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安全合规</w:t>
            </w:r>
          </w:p>
        </w:tc>
        <w:tc>
          <w:tcPr>
            <w:tcW w:type="dxa" w:w="344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不当内容、未成年人风险、平台政策</w:t>
            </w:r>
          </w:p>
        </w:tc>
        <w:tc>
          <w:tcPr>
            <w:tcW w:type="dxa" w:w="431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是</w:t>
            </w:r>
          </w:p>
        </w:tc>
      </w:tr>
      <w:tr>
        <w:trPr/>
        <w:tc>
          <w:tcPr>
            <w:tcW w:type="dxa" w:w="160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技术完整</w:t>
            </w:r>
          </w:p>
        </w:tc>
        <w:tc>
          <w:tcPr>
            <w:tcW w:type="dxa" w:w="344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文件损坏、分辨率、裁切、透明度</w:t>
            </w:r>
          </w:p>
        </w:tc>
        <w:tc>
          <w:tcPr>
            <w:tcW w:type="dxa" w:w="431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是</w:t>
            </w:r>
          </w:p>
        </w:tc>
      </w:tr>
      <w:tr>
        <w:trPr/>
        <w:tc>
          <w:tcPr>
            <w:tcW w:type="dxa" w:w="160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诗意相关</w:t>
            </w:r>
          </w:p>
        </w:tc>
        <w:tc>
          <w:tcPr>
            <w:tcW w:type="dxa" w:w="344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是否表达核心意象和情绪</w:t>
            </w:r>
          </w:p>
        </w:tc>
        <w:tc>
          <w:tcPr>
            <w:tcW w:type="dxa" w:w="431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低于极限时是</w:t>
            </w:r>
          </w:p>
        </w:tc>
      </w:tr>
      <w:tr>
        <w:trPr/>
        <w:tc>
          <w:tcPr>
            <w:tcW w:type="dxa" w:w="160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风格匹配</w:t>
            </w:r>
          </w:p>
        </w:tc>
        <w:tc>
          <w:tcPr>
            <w:tcW w:type="dxa" w:w="344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是否符合风格包线条、色彩、材质</w:t>
            </w:r>
          </w:p>
        </w:tc>
        <w:tc>
          <w:tcPr>
            <w:tcW w:type="dxa" w:w="431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否</w:t>
            </w:r>
          </w:p>
        </w:tc>
      </w:tr>
      <w:tr>
        <w:trPr/>
        <w:tc>
          <w:tcPr>
            <w:tcW w:type="dxa" w:w="160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历史合理</w:t>
            </w:r>
          </w:p>
        </w:tc>
        <w:tc>
          <w:tcPr>
            <w:tcW w:type="dxa" w:w="344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服饰、器物、建筑、时代穿帮</w:t>
            </w:r>
          </w:p>
        </w:tc>
        <w:tc>
          <w:tcPr>
            <w:tcW w:type="dxa" w:w="431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严重时是</w:t>
            </w:r>
          </w:p>
        </w:tc>
      </w:tr>
      <w:tr>
        <w:trPr/>
        <w:tc>
          <w:tcPr>
            <w:tcW w:type="dxa" w:w="160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构图质量</w:t>
            </w:r>
          </w:p>
        </w:tc>
        <w:tc>
          <w:tcPr>
            <w:tcW w:type="dxa" w:w="344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主次、留白、视线、文字安全区</w:t>
            </w:r>
          </w:p>
        </w:tc>
        <w:tc>
          <w:tcPr>
            <w:tcW w:type="dxa" w:w="431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否</w:t>
            </w:r>
          </w:p>
        </w:tc>
      </w:tr>
      <w:tr>
        <w:trPr/>
        <w:tc>
          <w:tcPr>
            <w:tcW w:type="dxa" w:w="160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人物质量</w:t>
            </w:r>
          </w:p>
        </w:tc>
        <w:tc>
          <w:tcPr>
            <w:tcW w:type="dxa" w:w="344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手、脸、姿态、人数</w:t>
            </w:r>
          </w:p>
        </w:tc>
        <w:tc>
          <w:tcPr>
            <w:tcW w:type="dxa" w:w="431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严重时是</w:t>
            </w:r>
          </w:p>
        </w:tc>
      </w:tr>
      <w:tr>
        <w:trPr/>
        <w:tc>
          <w:tcPr>
            <w:tcW w:type="dxa" w:w="160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文本噪声</w:t>
            </w:r>
          </w:p>
        </w:tc>
        <w:tc>
          <w:tcPr>
            <w:tcW w:type="dxa" w:w="344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乱码、字母、水印、Logo</w:t>
            </w:r>
          </w:p>
        </w:tc>
        <w:tc>
          <w:tcPr>
            <w:tcW w:type="dxa" w:w="431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是</w:t>
            </w:r>
          </w:p>
        </w:tc>
      </w:tr>
      <w:tr>
        <w:trPr/>
        <w:tc>
          <w:tcPr>
            <w:tcW w:type="dxa" w:w="160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系列一致</w:t>
            </w:r>
          </w:p>
        </w:tc>
        <w:tc>
          <w:tcPr>
            <w:tcW w:type="dxa" w:w="344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与目标系列在角色和风格上是否一致</w:t>
            </w:r>
          </w:p>
        </w:tc>
        <w:tc>
          <w:tcPr>
            <w:tcW w:type="dxa" w:w="431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t>17.2 输出 Schema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"overall_score": 82,</w:t>
        <w:br/>
      </w:r>
      <w:r>
        <w:rPr>
          <w:rFonts w:ascii="Menlo" w:hAnsi="Menlo" w:eastAsia="STHeiti"/>
          <w:color w:val="222222"/>
          <w:sz w:val="17"/>
        </w:rPr>
        <w:t xml:space="preserve">  "poem_relevance": 88,</w:t>
        <w:br/>
      </w:r>
      <w:r>
        <w:rPr>
          <w:rFonts w:ascii="Menlo" w:hAnsi="Menlo" w:eastAsia="STHeiti"/>
          <w:color w:val="222222"/>
          <w:sz w:val="17"/>
        </w:rPr>
        <w:t xml:space="preserve">  "style_match": 84,</w:t>
        <w:br/>
      </w:r>
      <w:r>
        <w:rPr>
          <w:rFonts w:ascii="Menlo" w:hAnsi="Menlo" w:eastAsia="STHeiti"/>
          <w:color w:val="222222"/>
          <w:sz w:val="17"/>
        </w:rPr>
        <w:t xml:space="preserve">  "historical_plausibility": 72,</w:t>
        <w:br/>
      </w:r>
      <w:r>
        <w:rPr>
          <w:rFonts w:ascii="Menlo" w:hAnsi="Menlo" w:eastAsia="STHeiti"/>
          <w:color w:val="222222"/>
          <w:sz w:val="17"/>
        </w:rPr>
        <w:t xml:space="preserve">  "composition": 86,</w:t>
        <w:br/>
      </w:r>
      <w:r>
        <w:rPr>
          <w:rFonts w:ascii="Menlo" w:hAnsi="Menlo" w:eastAsia="STHeiti"/>
          <w:color w:val="222222"/>
          <w:sz w:val="17"/>
        </w:rPr>
        <w:t xml:space="preserve">  "technical_integrity": 95,</w:t>
        <w:br/>
      </w:r>
      <w:r>
        <w:rPr>
          <w:rFonts w:ascii="Menlo" w:hAnsi="Menlo" w:eastAsia="STHeiti"/>
          <w:color w:val="222222"/>
          <w:sz w:val="17"/>
        </w:rPr>
        <w:t xml:space="preserve">  "series_consistency": 78,</w:t>
        <w:br/>
      </w:r>
      <w:r>
        <w:rPr>
          <w:rFonts w:ascii="Menlo" w:hAnsi="Menlo" w:eastAsia="STHeiti"/>
          <w:color w:val="222222"/>
          <w:sz w:val="17"/>
        </w:rPr>
        <w:t xml:space="preserve">  "has_unexpected_text": false,</w:t>
        <w:br/>
      </w:r>
      <w:r>
        <w:rPr>
          <w:rFonts w:ascii="Menlo" w:hAnsi="Menlo" w:eastAsia="STHeiti"/>
          <w:color w:val="222222"/>
          <w:sz w:val="17"/>
        </w:rPr>
        <w:t xml:space="preserve">  "hard_fail_reasons": [],</w:t>
        <w:br/>
      </w:r>
      <w:r>
        <w:rPr>
          <w:rFonts w:ascii="Menlo" w:hAnsi="Menlo" w:eastAsia="STHeiti"/>
          <w:color w:val="222222"/>
          <w:sz w:val="17"/>
        </w:rPr>
        <w:t xml:space="preserve">  "problems": [</w:t>
        <w:br/>
      </w:r>
      <w:r>
        <w:rPr>
          <w:rFonts w:ascii="Menlo" w:hAnsi="Menlo" w:eastAsia="STHeiti"/>
          <w:color w:val="222222"/>
          <w:sz w:val="17"/>
        </w:rPr>
        <w:t xml:space="preserve">    {"code": "WINDOW_STYLE_UNCERTAIN", "severity": "medium", "note": "窗格细节偏晚期"}</w:t>
        <w:br/>
      </w:r>
      <w:r>
        <w:rPr>
          <w:rFonts w:ascii="Menlo" w:hAnsi="Menlo" w:eastAsia="STHeiti"/>
          <w:color w:val="222222"/>
          <w:sz w:val="17"/>
        </w:rPr>
        <w:t xml:space="preserve">  ],</w:t>
        <w:br/>
      </w:r>
      <w:r>
        <w:rPr>
          <w:rFonts w:ascii="Menlo" w:hAnsi="Menlo" w:eastAsia="STHeiti"/>
          <w:color w:val="222222"/>
          <w:sz w:val="17"/>
        </w:rPr>
        <w:t xml:space="preserve">  "decision": "candidate",</w:t>
        <w:br/>
      </w:r>
      <w:r>
        <w:rPr>
          <w:rFonts w:ascii="Menlo" w:hAnsi="Menlo" w:eastAsia="STHeiti"/>
          <w:color w:val="222222"/>
          <w:sz w:val="17"/>
        </w:rPr>
        <w:t xml:space="preserve">  "reviewer_version": "vision_review_v1.3"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pStyle w:val="Heading2"/>
      </w:pPr>
      <w:r>
        <w:t>17.3 建议门槛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STHeiti" w:hAnsi="STHeiti" w:eastAsia="STHeiti"/>
          <w:color w:val="222222"/>
          <w:sz w:val="22"/>
        </w:rPr>
        <w:t>安全、文件完整性、文字噪声：硬门槛；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综合分 </w:t>
      </w:r>
      <w:r>
        <w:rPr>
          <w:rFonts w:ascii="Menlo" w:hAnsi="Menlo" w:eastAsia="STHeiti"/>
          <w:color w:val="1F4D78"/>
          <w:sz w:val="20"/>
        </w:rPr>
        <w:t>&lt; 60</w:t>
      </w:r>
      <w:r>
        <w:rPr>
          <w:rFonts w:ascii="STHeiti" w:hAnsi="STHeiti" w:eastAsia="STHeiti"/>
          <w:color w:val="222222"/>
          <w:sz w:val="22"/>
        </w:rPr>
        <w:t>：自动淘汰；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Menlo" w:hAnsi="Menlo" w:eastAsia="STHeiti"/>
          <w:color w:val="1F4D78"/>
          <w:sz w:val="20"/>
        </w:rPr>
        <w:t>60-74</w:t>
      </w:r>
      <w:r>
        <w:rPr>
          <w:rFonts w:ascii="STHeiti" w:hAnsi="STHeiti" w:eastAsia="STHeiti"/>
          <w:color w:val="222222"/>
          <w:sz w:val="22"/>
        </w:rPr>
        <w:t>：可修复或人工复核；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Menlo" w:hAnsi="Menlo" w:eastAsia="STHeiti"/>
          <w:color w:val="1F4D78"/>
          <w:sz w:val="20"/>
        </w:rPr>
        <w:t>75-84</w:t>
      </w:r>
      <w:r>
        <w:rPr>
          <w:rFonts w:ascii="STHeiti" w:hAnsi="STHeiti" w:eastAsia="STHeiti"/>
          <w:color w:val="222222"/>
          <w:sz w:val="22"/>
        </w:rPr>
        <w:t>：进入普通候选；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Menlo" w:hAnsi="Menlo" w:eastAsia="STHeiti"/>
          <w:color w:val="1F4D78"/>
          <w:sz w:val="20"/>
        </w:rPr>
        <w:t>&gt;= 85</w:t>
      </w:r>
      <w:r>
        <w:rPr>
          <w:rFonts w:ascii="STHeiti" w:hAnsi="STHeiti" w:eastAsia="STHeiti"/>
          <w:color w:val="222222"/>
          <w:sz w:val="22"/>
        </w:rPr>
        <w:t>：进入重点推荐；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STHeiti" w:hAnsi="STHeiti" w:eastAsia="STHeiti"/>
          <w:color w:val="222222"/>
          <w:sz w:val="22"/>
        </w:rPr>
        <w:t>历史合理性低于 60 时，不得作为教育成品直接导出。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门槛必须可配置，并通过人工抽检校准。模型评分是排序信号，不应被当作绝对真值。</w:t>
      </w:r>
    </w:p>
    <w:p>
      <w:pPr>
        <w:pStyle w:val="Heading2"/>
      </w:pPr>
      <w:r>
        <w:t>17.4 质检闭环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每周从“自动淘汰、普通候选、重点推荐”各抽样 20 张人工复核，计算误杀率和漏放率。若某项评分与人工判断持续偏离，回滚质检版本或调整阈值。</w:t>
      </w:r>
    </w:p>
    <w:p>
      <w:r>
        <w:br w:type="page"/>
      </w:r>
    </w:p>
    <w:p>
      <w:pPr>
        <w:pStyle w:val="Heading1"/>
      </w:pPr>
      <w:r>
        <w:t>18. 任务状态机</w:t>
      </w:r>
    </w:p>
    <w:p>
      <w:pPr>
        <w:pStyle w:val="Heading2"/>
      </w:pPr>
      <w:r>
        <w:t>18.1 生成任务状态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246474"/>
            <wp:docPr id="2" name="Picture 2" descr="图 2 生成任务状态机" title="图 2 生成任务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4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2 生成任务状态机</w:t>
      </w:r>
    </w:p>
    <w:p>
      <w:pPr>
        <w:pStyle w:val="Heading2"/>
      </w:pPr>
      <w:r>
        <w:t>18.2 状态定义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87"/>
        <w:gridCol w:w="3320"/>
        <w:gridCol w:w="4353"/>
      </w:tblGrid>
      <w:tr>
        <w:trPr>
          <w:tblHeader w:val="true"/>
        </w:trPr>
        <w:tc>
          <w:tcPr>
            <w:tcW w:type="dxa" w:w="1687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32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353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允许动作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Draft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参数尚未完成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编辑、删除草稿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Queued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已通过预算和去重检查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暂停、取消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BudgetBlocked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因预算或配额阻断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等待重置、人工放行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Running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Worker 已领取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观察、超时回收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RetryWaiting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等待下一次退避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取消、提前重试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Generated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图像已保存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进入质检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Reviewing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正在自动质检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等待、超时降级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AutoRejected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命中硬过滤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人工申诉、归档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HumanReview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自动判断不确定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人工决定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Candidate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可进入候选池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收藏、淘汰、衍生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Selected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人工精选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排版、导出、衍生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Iterating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已产生后续变体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查看谱系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Archived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不再活跃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恢复、查询</w:t>
            </w:r>
          </w:p>
        </w:tc>
      </w:tr>
      <w:tr>
        <w:trPr/>
        <w:tc>
          <w:tcPr>
            <w:tcW w:type="dxa" w:w="168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Failed</w:t>
            </w:r>
          </w:p>
        </w:tc>
        <w:tc>
          <w:tcPr>
            <w:tcW w:type="dxa" w:w="332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重试耗尽</w:t>
            </w:r>
          </w:p>
        </w:tc>
        <w:tc>
          <w:tcPr>
            <w:tcW w:type="dxa" w:w="4353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查看错误、手动重试</w:t>
            </w:r>
          </w:p>
        </w:tc>
      </w:tr>
      <w:tr>
        <w:trPr/>
        <w:tc>
          <w:tcPr>
            <w:tcW w:type="dxa" w:w="168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Exported</w:t>
            </w:r>
          </w:p>
        </w:tc>
        <w:tc>
          <w:tcPr>
            <w:tcW w:type="dxa" w:w="332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已产生交付资产</w:t>
            </w:r>
          </w:p>
        </w:tc>
        <w:tc>
          <w:tcPr>
            <w:tcW w:type="dxa" w:w="4353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创建新导出版本</w:t>
            </w:r>
          </w:p>
        </w:tc>
      </w:tr>
    </w:tbl>
    <w:p>
      <w:pPr>
        <w:spacing w:after="40"/>
      </w:pPr>
    </w:p>
    <w:p>
      <w:pPr>
        <w:pStyle w:val="Heading2"/>
      </w:pPr>
      <w:r>
        <w:t>18.3 状态机要求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STHeiti" w:hAnsi="STHeiti" w:eastAsia="STHeiti"/>
          <w:color w:val="222222"/>
          <w:sz w:val="22"/>
        </w:rPr>
        <w:t>所有转换由服务端校验，前端不能直接写任意状态；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STHeiti" w:hAnsi="STHeiti" w:eastAsia="STHeiti"/>
          <w:color w:val="222222"/>
          <w:sz w:val="22"/>
        </w:rPr>
        <w:t>每次状态转换记录操作人、原因、时间和关联任务；</w:t>
      </w:r>
    </w:p>
    <w:p>
      <w:pPr>
        <w:spacing w:after="80" w:line="300" w:lineRule="auto"/>
        <w:numPr>
          <w:ilvl w:val="0"/>
          <w:numId w:val="44"/>
        </w:numPr>
        <w:shd w:fill="F7F9FB"/>
      </w:pPr>
      <w:r>
        <w:rPr>
          <w:rFonts w:ascii="Menlo" w:hAnsi="Menlo" w:eastAsia="STHeiti"/>
          <w:color w:val="1F4D78"/>
          <w:sz w:val="20"/>
        </w:rPr>
        <w:t>Running</w:t>
      </w:r>
      <w:r>
        <w:rPr>
          <w:rFonts w:ascii="STHeiti" w:hAnsi="STHeiti" w:eastAsia="STHeiti"/>
          <w:color w:val="222222"/>
          <w:sz w:val="22"/>
        </w:rPr>
        <w:t xml:space="preserve"> 超过租约自动回到 </w:t>
      </w:r>
      <w:r>
        <w:rPr>
          <w:rFonts w:ascii="Menlo" w:hAnsi="Menlo" w:eastAsia="STHeiti"/>
          <w:color w:val="1F4D78"/>
          <w:sz w:val="20"/>
        </w:rPr>
        <w:t>Queued</w:t>
      </w:r>
      <w:r>
        <w:rPr>
          <w:rFonts w:ascii="STHeiti" w:hAnsi="STHeiti" w:eastAsia="STHeiti"/>
          <w:color w:val="222222"/>
          <w:sz w:val="22"/>
        </w:rPr>
        <w:t xml:space="preserve"> 或 </w:t>
      </w:r>
      <w:r>
        <w:rPr>
          <w:rFonts w:ascii="Menlo" w:hAnsi="Menlo" w:eastAsia="STHeiti"/>
          <w:color w:val="1F4D78"/>
          <w:sz w:val="20"/>
        </w:rPr>
        <w:t>Failed</w:t>
      </w:r>
      <w:r>
        <w:rPr>
          <w:rFonts w:ascii="STHeiti" w:hAnsi="STHeiti" w:eastAsia="STHeiti"/>
          <w:color w:val="222222"/>
          <w:sz w:val="22"/>
        </w:rPr>
        <w:t>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STHeiti" w:hAnsi="STHeiti" w:eastAsia="STHeiti"/>
          <w:color w:val="222222"/>
          <w:sz w:val="22"/>
        </w:rPr>
        <w:t>已导出成品的源图不可物理删除，只能进入受限归档；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STHeiti" w:hAnsi="STHeiti" w:eastAsia="STHeiti"/>
          <w:color w:val="222222"/>
          <w:sz w:val="22"/>
        </w:rPr>
        <w:t>重试创建新的尝试记录，不覆盖原始错误。</w:t>
      </w:r>
    </w:p>
    <w:p>
      <w:pPr>
        <w:pStyle w:val="Heading1"/>
      </w:pPr>
      <w:r>
        <w:t>19. 数据库与数据模型</w:t>
      </w:r>
    </w:p>
    <w:p>
      <w:pPr>
        <w:pStyle w:val="Heading2"/>
      </w:pPr>
      <w:r>
        <w:t>19.1 核心表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8"/>
        <w:gridCol w:w="3458"/>
        <w:gridCol w:w="3894"/>
      </w:tblGrid>
      <w:tr>
        <w:trPr>
          <w:tblHeader w:val="true"/>
        </w:trPr>
        <w:tc>
          <w:tcPr>
            <w:tcW w:type="dxa" w:w="2008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表</w:t>
            </w:r>
          </w:p>
        </w:tc>
        <w:tc>
          <w:tcPr>
            <w:tcW w:type="dxa" w:w="3458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89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用途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id, title, author, content, source_id, status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诗词主数据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poem_sources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source_type, citation, license, verified_at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来源与授权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poem_analyses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poem_id, version, schema_json, locked_fields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结构化解析版本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visual_plans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poem_id, analysis_id, plan_type, plan_json, status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画面方案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style_packs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name, owner, lifecycle_status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风格包主记录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style_versions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style_pack_id, version, config_json, benchmark_result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风格版本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prompt_variants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plan_id, style_version_id, compiler_version, prompt_hash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编译结果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generation_jobs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job_type, priority, policy_json, status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一组业务任务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generation_tasks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job_id, provider, attempt, lease, cost_estimate, status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单次执行任务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generated_images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task_id, object_key, dimensions, perceptual_hash, lineage_id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原始图片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review_results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image_id, reviewer_version, scores_json, decision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自动质检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daily_candidate_sets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date, policy_version, image_ids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每日候选集合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user_feedback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image_id, action, tags, pairwise_winner_id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人工反馈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preference_profiles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scope_type, scope_id, weights_json, version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偏好画像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iteration_jobs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source_image_id, locked_fields, changed_fields, depth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衍生任务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export_assets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image_id, template_id, output_key, version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成品导出</w:t>
            </w:r>
          </w:p>
        </w:tc>
      </w:tr>
      <w:tr>
        <w:trPr/>
        <w:tc>
          <w:tcPr>
            <w:tcW w:type="dxa" w:w="200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budget_ledger</w:t>
            </w:r>
          </w:p>
        </w:tc>
        <w:tc>
          <w:tcPr>
            <w:tcW w:type="dxa" w:w="345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task_id, estimated_cost, actual_cost, currency</w:t>
            </w:r>
          </w:p>
        </w:tc>
        <w:tc>
          <w:tcPr>
            <w:tcW w:type="dxa" w:w="389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成本账本</w:t>
            </w:r>
          </w:p>
        </w:tc>
      </w:tr>
      <w:tr>
        <w:trPr/>
        <w:tc>
          <w:tcPr>
            <w:tcW w:type="dxa" w:w="200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audit_logs</w:t>
            </w:r>
          </w:p>
        </w:tc>
        <w:tc>
          <w:tcPr>
            <w:tcW w:type="dxa" w:w="345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actor, action, object_type, object_id, payload</w:t>
            </w:r>
          </w:p>
        </w:tc>
        <w:tc>
          <w:tcPr>
            <w:tcW w:type="dxa" w:w="389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审计日志</w:t>
            </w:r>
          </w:p>
        </w:tc>
      </w:tr>
    </w:tbl>
    <w:p>
      <w:pPr>
        <w:spacing w:after="40"/>
      </w:pPr>
    </w:p>
    <w:p>
      <w:pPr>
        <w:pStyle w:val="Heading2"/>
      </w:pPr>
      <w:r>
        <w:t>19.2 数据约束</w:t>
      </w:r>
    </w:p>
    <w:p>
      <w:pPr>
        <w:spacing w:after="80" w:line="300" w:lineRule="auto"/>
        <w:numPr>
          <w:ilvl w:val="0"/>
          <w:numId w:val="45"/>
        </w:numPr>
        <w:shd w:fill="F7F9FB"/>
      </w:pPr>
      <w:r>
        <w:rPr>
          <w:rFonts w:ascii="Menlo" w:hAnsi="Menlo" w:eastAsia="STHeiti"/>
          <w:color w:val="1F4D78"/>
          <w:sz w:val="20"/>
        </w:rPr>
        <w:t>prompt_hash + provider + generation_parameters_hash</w:t>
      </w:r>
      <w:r>
        <w:rPr>
          <w:rFonts w:ascii="STHeiti" w:hAnsi="STHeiti" w:eastAsia="STHeiti"/>
          <w:color w:val="222222"/>
          <w:sz w:val="22"/>
        </w:rPr>
        <w:t xml:space="preserve"> 建唯一约束，防止重复；</w:t>
      </w:r>
    </w:p>
    <w:p>
      <w:pPr>
        <w:spacing w:after="80" w:line="300" w:lineRule="auto"/>
        <w:numPr>
          <w:ilvl w:val="0"/>
          <w:numId w:val="45"/>
        </w:numPr>
        <w:shd w:fill="F7F9FB"/>
      </w:pPr>
      <w:r>
        <w:rPr>
          <w:rFonts w:ascii="Menlo" w:hAnsi="Menlo" w:eastAsia="STHeiti"/>
          <w:color w:val="1F4D78"/>
          <w:sz w:val="20"/>
        </w:rPr>
        <w:t>style_versions</w:t>
      </w:r>
      <w:r>
        <w:rPr>
          <w:rFonts w:ascii="STHeiti" w:hAnsi="STHeiti" w:eastAsia="STHeiti"/>
          <w:color w:val="222222"/>
          <w:sz w:val="22"/>
        </w:rPr>
        <w:t xml:space="preserve"> 与 </w:t>
      </w:r>
      <w:r>
        <w:rPr>
          <w:rFonts w:ascii="Menlo" w:hAnsi="Menlo" w:eastAsia="STHeiti"/>
          <w:color w:val="1F4D78"/>
          <w:sz w:val="20"/>
        </w:rPr>
        <w:t>poem_analyses</w:t>
      </w:r>
      <w:r>
        <w:rPr>
          <w:rFonts w:ascii="STHeiti" w:hAnsi="STHeiti" w:eastAsia="STHeiti"/>
          <w:color w:val="222222"/>
          <w:sz w:val="22"/>
        </w:rPr>
        <w:t xml:space="preserve"> 只新增版本，不覆盖历史；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STHeiti" w:hAnsi="STHeiti" w:eastAsia="STHeiti"/>
          <w:color w:val="222222"/>
          <w:sz w:val="22"/>
        </w:rPr>
        <w:t>图片文件进入对象存储，数据库只存对象键、校验和和元数据；</w:t>
      </w:r>
    </w:p>
    <w:p>
      <w:pPr>
        <w:spacing w:after="80" w:line="300" w:lineRule="auto"/>
        <w:numPr>
          <w:ilvl w:val="0"/>
          <w:numId w:val="45"/>
        </w:numPr>
        <w:shd w:fill="F7F9FB"/>
      </w:pPr>
      <w:r>
        <w:rPr>
          <w:rFonts w:ascii="Menlo" w:hAnsi="Menlo" w:eastAsia="STHeiti"/>
          <w:color w:val="1F4D78"/>
          <w:sz w:val="20"/>
        </w:rPr>
        <w:t>user_feedback</w:t>
      </w:r>
      <w:r>
        <w:rPr>
          <w:rFonts w:ascii="STHeiti" w:hAnsi="STHeiti" w:eastAsia="STHeiti"/>
          <w:color w:val="222222"/>
          <w:sz w:val="22"/>
        </w:rPr>
        <w:t xml:space="preserve"> 保留撤销记录，不做原地删除；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STHeiti" w:hAnsi="STHeiti" w:eastAsia="STHeiti"/>
          <w:color w:val="222222"/>
          <w:sz w:val="22"/>
        </w:rPr>
        <w:t>成本同时记录估算与实际值，允许对账；</w:t>
      </w:r>
    </w:p>
    <w:p>
      <w:pPr>
        <w:spacing w:after="80" w:line="300" w:lineRule="auto"/>
        <w:numPr>
          <w:ilvl w:val="0"/>
          <w:numId w:val="45"/>
        </w:numPr>
        <w:shd w:fill="F7F9FB"/>
      </w:pPr>
      <w:r>
        <w:rPr>
          <w:rFonts w:ascii="Menlo" w:hAnsi="Menlo" w:eastAsia="STHeiti"/>
          <w:color w:val="1F4D78"/>
          <w:sz w:val="20"/>
        </w:rPr>
        <w:t>generated_images</w:t>
      </w:r>
      <w:r>
        <w:rPr>
          <w:rFonts w:ascii="STHeiti" w:hAnsi="STHeiti" w:eastAsia="STHeiti"/>
          <w:color w:val="222222"/>
          <w:sz w:val="22"/>
        </w:rPr>
        <w:t xml:space="preserve"> 保存谱系根、父图和衍生深度；</w:t>
      </w:r>
    </w:p>
    <w:p>
      <w:pPr>
        <w:spacing w:after="80" w:line="300" w:lineRule="auto"/>
        <w:numPr>
          <w:ilvl w:val="0"/>
          <w:numId w:val="45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对状态、日期、诗词、风格和 </w:t>
      </w:r>
      <w:r>
        <w:rPr>
          <w:rFonts w:ascii="Menlo" w:hAnsi="Menlo" w:eastAsia="STHeiti"/>
          <w:color w:val="1F4D78"/>
          <w:sz w:val="20"/>
        </w:rPr>
        <w:t>prompt_hash</w:t>
      </w:r>
      <w:r>
        <w:rPr>
          <w:rFonts w:ascii="STHeiti" w:hAnsi="STHeiti" w:eastAsia="STHeiti"/>
          <w:color w:val="222222"/>
          <w:sz w:val="22"/>
        </w:rPr>
        <w:t xml:space="preserve"> 建索引。</w:t>
      </w:r>
    </w:p>
    <w:p>
      <w:pPr>
        <w:pStyle w:val="Heading2"/>
      </w:pPr>
      <w:r>
        <w:t>19.3 数据保留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STHeiti" w:hAnsi="STHeiti" w:eastAsia="STHeiti"/>
          <w:color w:val="222222"/>
          <w:sz w:val="22"/>
        </w:rPr>
        <w:t>成品与其完整生产链长期保留；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STHeiti" w:hAnsi="STHeiti" w:eastAsia="STHeiti"/>
          <w:color w:val="222222"/>
          <w:sz w:val="22"/>
        </w:rPr>
        <w:t>自动淘汰图可按 30-90 天策略转冷存储或删除；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STHeiti" w:hAnsi="STHeiti" w:eastAsia="STHeiti"/>
          <w:color w:val="222222"/>
          <w:sz w:val="22"/>
        </w:rPr>
        <w:t>任务日志保留至少 180 天；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STHeiti" w:hAnsi="STHeiti" w:eastAsia="STHeiti"/>
          <w:color w:val="222222"/>
          <w:sz w:val="22"/>
        </w:rPr>
        <w:t>用户删除请求应覆盖原图、缩略图、导出物和缓存；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STHeiti" w:hAnsi="STHeiti" w:eastAsia="STHeiti"/>
          <w:color w:val="222222"/>
          <w:sz w:val="22"/>
        </w:rPr>
        <w:t>删除前检查是否被成品、项目或授权审计引用。</w:t>
      </w:r>
    </w:p>
    <w:p>
      <w:pPr>
        <w:pStyle w:val="Heading1"/>
      </w:pPr>
      <w:r>
        <w:t>20. 技术架构</w:t>
      </w:r>
    </w:p>
    <w:p>
      <w:pPr>
        <w:pStyle w:val="Heading2"/>
      </w:pPr>
      <w:r>
        <w:t>20.1 推荐架构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3" name="Picture 3" descr="图 3 推荐技术架构" title="图 3 推荐技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 3 推荐技术架构</w:t>
      </w:r>
    </w:p>
    <w:p>
      <w:pPr>
        <w:pStyle w:val="Heading2"/>
      </w:pPr>
      <w:r>
        <w:t>20.2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99"/>
        <w:gridCol w:w="3417"/>
        <w:gridCol w:w="4444"/>
      </w:tblGrid>
      <w:tr>
        <w:trPr>
          <w:tblHeader w:val="true"/>
        </w:trPr>
        <w:tc>
          <w:tcPr>
            <w:tcW w:type="dxa" w:w="149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417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MVP</w:t>
            </w:r>
          </w:p>
        </w:tc>
        <w:tc>
          <w:tcPr>
            <w:tcW w:type="dxa" w:w="444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产品化</w:t>
            </w:r>
          </w:p>
        </w:tc>
      </w:tr>
      <w:tr>
        <w:trPr/>
        <w:tc>
          <w:tcPr>
            <w:tcW w:type="dxa" w:w="149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前端</w:t>
            </w:r>
          </w:p>
        </w:tc>
        <w:tc>
          <w:tcPr>
            <w:tcW w:type="dxa" w:w="341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Vue 3 或 React</w:t>
            </w:r>
          </w:p>
        </w:tc>
        <w:tc>
          <w:tcPr>
            <w:tcW w:type="dxa" w:w="444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同上，增加组件库与权限</w:t>
            </w:r>
          </w:p>
        </w:tc>
      </w:tr>
      <w:tr>
        <w:trPr/>
        <w:tc>
          <w:tcPr>
            <w:tcW w:type="dxa" w:w="149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API</w:t>
            </w:r>
          </w:p>
        </w:tc>
        <w:tc>
          <w:tcPr>
            <w:tcW w:type="dxa" w:w="341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FastAPI</w:t>
            </w:r>
          </w:p>
        </w:tc>
        <w:tc>
          <w:tcPr>
            <w:tcW w:type="dxa" w:w="444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FastAPI + 网关</w:t>
            </w:r>
          </w:p>
        </w:tc>
      </w:tr>
      <w:tr>
        <w:trPr/>
        <w:tc>
          <w:tcPr>
            <w:tcW w:type="dxa" w:w="149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数据库</w:t>
            </w:r>
          </w:p>
        </w:tc>
        <w:tc>
          <w:tcPr>
            <w:tcW w:type="dxa" w:w="341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SQLite（单机原型）/ PostgreSQL</w:t>
            </w:r>
          </w:p>
        </w:tc>
        <w:tc>
          <w:tcPr>
            <w:tcW w:type="dxa" w:w="444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PostgreSQL</w:t>
            </w:r>
          </w:p>
        </w:tc>
      </w:tr>
      <w:tr>
        <w:trPr/>
        <w:tc>
          <w:tcPr>
            <w:tcW w:type="dxa" w:w="149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队列</w:t>
            </w:r>
          </w:p>
        </w:tc>
        <w:tc>
          <w:tcPr>
            <w:tcW w:type="dxa" w:w="341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简单数据库队列或 RQ</w:t>
            </w:r>
          </w:p>
        </w:tc>
        <w:tc>
          <w:tcPr>
            <w:tcW w:type="dxa" w:w="444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Redis + Celery</w:t>
            </w:r>
          </w:p>
        </w:tc>
      </w:tr>
      <w:tr>
        <w:trPr/>
        <w:tc>
          <w:tcPr>
            <w:tcW w:type="dxa" w:w="149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文件</w:t>
            </w:r>
          </w:p>
        </w:tc>
        <w:tc>
          <w:tcPr>
            <w:tcW w:type="dxa" w:w="341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本地目录</w:t>
            </w:r>
          </w:p>
        </w:tc>
        <w:tc>
          <w:tcPr>
            <w:tcW w:type="dxa" w:w="444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S3 / OSS / MinIO</w:t>
            </w:r>
          </w:p>
        </w:tc>
      </w:tr>
      <w:tr>
        <w:trPr/>
        <w:tc>
          <w:tcPr>
            <w:tcW w:type="dxa" w:w="149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调度</w:t>
            </w:r>
          </w:p>
        </w:tc>
        <w:tc>
          <w:tcPr>
            <w:tcW w:type="dxa" w:w="341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Codex Scheduled Task / APScheduler</w:t>
            </w:r>
          </w:p>
        </w:tc>
        <w:tc>
          <w:tcPr>
            <w:tcW w:type="dxa" w:w="444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Celery Beat / 独立 Scheduler</w:t>
            </w:r>
          </w:p>
        </w:tc>
      </w:tr>
      <w:tr>
        <w:trPr/>
        <w:tc>
          <w:tcPr>
            <w:tcW w:type="dxa" w:w="149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图像生成</w:t>
            </w:r>
          </w:p>
        </w:tc>
        <w:tc>
          <w:tcPr>
            <w:tcW w:type="dxa" w:w="341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本地 ComfyUI 或人工导入</w:t>
            </w:r>
          </w:p>
        </w:tc>
        <w:tc>
          <w:tcPr>
            <w:tcW w:type="dxa" w:w="444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多提供商适配层</w:t>
            </w:r>
          </w:p>
        </w:tc>
      </w:tr>
      <w:tr>
        <w:trPr/>
        <w:tc>
          <w:tcPr>
            <w:tcW w:type="dxa" w:w="149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质检</w:t>
            </w:r>
          </w:p>
        </w:tc>
        <w:tc>
          <w:tcPr>
            <w:tcW w:type="dxa" w:w="3417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规则 + 人工</w:t>
            </w:r>
          </w:p>
        </w:tc>
        <w:tc>
          <w:tcPr>
            <w:tcW w:type="dxa" w:w="444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视觉模型 + 规则 + 抽检</w:t>
            </w:r>
          </w:p>
        </w:tc>
      </w:tr>
      <w:tr>
        <w:trPr/>
        <w:tc>
          <w:tcPr>
            <w:tcW w:type="dxa" w:w="149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监控</w:t>
            </w:r>
          </w:p>
        </w:tc>
        <w:tc>
          <w:tcPr>
            <w:tcW w:type="dxa" w:w="3417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日志文件</w:t>
            </w:r>
          </w:p>
        </w:tc>
        <w:tc>
          <w:tcPr>
            <w:tcW w:type="dxa" w:w="444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Sentry / OpenTelemetry / 指标告警</w:t>
            </w:r>
          </w:p>
        </w:tc>
      </w:tr>
    </w:tbl>
    <w:p>
      <w:pPr>
        <w:spacing w:after="40"/>
      </w:pPr>
    </w:p>
    <w:p>
      <w:pPr>
        <w:pStyle w:val="Heading2"/>
      </w:pPr>
      <w:r>
        <w:t>20.3 架构原则</w:t>
      </w:r>
    </w:p>
    <w:p>
      <w:pPr>
        <w:spacing w:after="80" w:line="300" w:lineRule="auto"/>
        <w:numPr>
          <w:ilvl w:val="0"/>
          <w:numId w:val="47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生成器适配器统一为 </w:t>
      </w:r>
      <w:r>
        <w:rPr>
          <w:rFonts w:ascii="Menlo" w:hAnsi="Menlo" w:eastAsia="STHeiti"/>
          <w:color w:val="1F4D78"/>
          <w:sz w:val="20"/>
        </w:rPr>
        <w:t>submit / poll / cancel / estimate / normalize</w:t>
      </w:r>
      <w:r>
        <w:rPr>
          <w:rFonts w:ascii="STHeiti" w:hAnsi="STHeiti" w:eastAsia="STHeiti"/>
          <w:color w:val="222222"/>
          <w:sz w:val="22"/>
        </w:rPr>
        <w:t>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STHeiti" w:hAnsi="STHeiti" w:eastAsia="STHeiti"/>
          <w:color w:val="222222"/>
          <w:sz w:val="22"/>
        </w:rPr>
        <w:t>业务对象与提供商响应分离；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STHeiti" w:hAnsi="STHeiti" w:eastAsia="STHeiti"/>
          <w:color w:val="222222"/>
          <w:sz w:val="22"/>
        </w:rPr>
        <w:t>API Key、访问令牌和密钥仅在服务端或系统钥匙串保存；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STHeiti" w:hAnsi="STHeiti" w:eastAsia="STHeiti"/>
          <w:color w:val="222222"/>
          <w:sz w:val="22"/>
        </w:rPr>
        <w:t>所有长耗时任务异步执行；</w:t>
      </w:r>
    </w:p>
    <w:p>
      <w:pPr>
        <w:spacing w:after="80" w:line="300" w:lineRule="auto"/>
        <w:numPr>
          <w:ilvl w:val="0"/>
          <w:numId w:val="47"/>
        </w:numPr>
        <w:shd w:fill="F7F9FB"/>
      </w:pPr>
      <w:r>
        <w:rPr>
          <w:rFonts w:ascii="STHeiti" w:hAnsi="STHeiti" w:eastAsia="STHeiti"/>
          <w:color w:val="222222"/>
          <w:sz w:val="22"/>
        </w:rPr>
        <w:t xml:space="preserve">图片落盘成功后才将任务标记为 </w:t>
      </w:r>
      <w:r>
        <w:rPr>
          <w:rFonts w:ascii="Menlo" w:hAnsi="Menlo" w:eastAsia="STHeiti"/>
          <w:color w:val="1F4D78"/>
          <w:sz w:val="20"/>
        </w:rPr>
        <w:t>Generated</w:t>
      </w:r>
      <w:r>
        <w:rPr>
          <w:rFonts w:ascii="STHeiti" w:hAnsi="STHeiti" w:eastAsia="STHeiti"/>
          <w:color w:val="222222"/>
          <w:sz w:val="22"/>
        </w:rPr>
        <w:t>；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STHeiti" w:hAnsi="STHeiti" w:eastAsia="STHeiti"/>
          <w:color w:val="222222"/>
          <w:sz w:val="22"/>
        </w:rPr>
        <w:t>模型和 Prompt 变更通过能力注册表与版本配置发布，不散落在业务代码中。</w:t>
      </w:r>
    </w:p>
    <w:p>
      <w:pPr>
        <w:pStyle w:val="Heading2"/>
      </w:pPr>
      <w:r>
        <w:t>20.4 最小接口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POST /api/poems/import</w:t>
        <w:br/>
      </w:r>
      <w:r>
        <w:rPr>
          <w:rFonts w:ascii="Menlo" w:hAnsi="Menlo" w:eastAsia="STHeiti"/>
          <w:color w:val="222222"/>
          <w:sz w:val="17"/>
        </w:rPr>
        <w:t>POST /api/poems/{id}/analyze</w:t>
        <w:br/>
      </w:r>
      <w:r>
        <w:rPr>
          <w:rFonts w:ascii="Menlo" w:hAnsi="Menlo" w:eastAsia="STHeiti"/>
          <w:color w:val="222222"/>
          <w:sz w:val="17"/>
        </w:rPr>
        <w:t>POST /api/poems/{id}/visual-plans</w:t>
        <w:br/>
      </w:r>
      <w:r>
        <w:rPr>
          <w:rFonts w:ascii="Menlo" w:hAnsi="Menlo" w:eastAsia="STHeiti"/>
          <w:color w:val="222222"/>
          <w:sz w:val="17"/>
        </w:rPr>
        <w:t>POST /api/generation/jobs</w:t>
        <w:br/>
      </w:r>
      <w:r>
        <w:rPr>
          <w:rFonts w:ascii="Menlo" w:hAnsi="Menlo" w:eastAsia="STHeiti"/>
          <w:color w:val="222222"/>
          <w:sz w:val="17"/>
        </w:rPr>
        <w:t>GET  /api/generation/tasks/{id}</w:t>
        <w:br/>
      </w:r>
      <w:r>
        <w:rPr>
          <w:rFonts w:ascii="Menlo" w:hAnsi="Menlo" w:eastAsia="STHeiti"/>
          <w:color w:val="222222"/>
          <w:sz w:val="17"/>
        </w:rPr>
        <w:t>POST /api/generation/tasks/{id}/cancel</w:t>
        <w:br/>
      </w:r>
      <w:r>
        <w:rPr>
          <w:rFonts w:ascii="Menlo" w:hAnsi="Menlo" w:eastAsia="STHeiti"/>
          <w:color w:val="222222"/>
          <w:sz w:val="17"/>
        </w:rPr>
        <w:t>GET  /api/candidates/today</w:t>
        <w:br/>
      </w:r>
      <w:r>
        <w:rPr>
          <w:rFonts w:ascii="Menlo" w:hAnsi="Menlo" w:eastAsia="STHeiti"/>
          <w:color w:val="222222"/>
          <w:sz w:val="17"/>
        </w:rPr>
        <w:t>POST /api/images/{id}/feedback</w:t>
        <w:br/>
      </w:r>
      <w:r>
        <w:rPr>
          <w:rFonts w:ascii="Menlo" w:hAnsi="Menlo" w:eastAsia="STHeiti"/>
          <w:color w:val="222222"/>
          <w:sz w:val="17"/>
        </w:rPr>
        <w:t>POST /api/images/{id}/iterate</w:t>
        <w:br/>
      </w:r>
      <w:r>
        <w:rPr>
          <w:rFonts w:ascii="Menlo" w:hAnsi="Menlo" w:eastAsia="STHeiti"/>
          <w:color w:val="222222"/>
          <w:sz w:val="17"/>
        </w:rPr>
        <w:t>POST /api/images/{id}/select</w:t>
        <w:br/>
      </w:r>
      <w:r>
        <w:rPr>
          <w:rFonts w:ascii="Menlo" w:hAnsi="Menlo" w:eastAsia="STHeiti"/>
          <w:color w:val="222222"/>
          <w:sz w:val="17"/>
        </w:rPr>
        <w:t>POST /api/exports</w:t>
        <w:br/>
      </w:r>
      <w:r>
        <w:rPr>
          <w:rFonts w:ascii="Menlo" w:hAnsi="Menlo" w:eastAsia="STHeiti"/>
          <w:color w:val="222222"/>
          <w:sz w:val="17"/>
        </w:rPr>
        <w:t>GET  /api/stats/daily</w:t>
        <w:br/>
      </w:r>
      <w:r>
        <w:rPr>
          <w:rFonts w:ascii="Menlo" w:hAnsi="Menlo" w:eastAsia="STHeiti"/>
          <w:color w:val="222222"/>
          <w:sz w:val="17"/>
        </w:rPr>
        <w:t>GET  /api/budgets/current</w:t>
      </w:r>
    </w:p>
    <w:p>
      <w:r>
        <w:br w:type="page"/>
      </w:r>
    </w:p>
    <w:p>
      <w:pPr>
        <w:pStyle w:val="Heading1"/>
      </w:pPr>
      <w:r>
        <w:t>21. Codex 无 API 运行方案</w:t>
      </w:r>
    </w:p>
    <w:p>
      <w:pPr>
        <w:pStyle w:val="Heading2"/>
      </w:pPr>
      <w:r>
        <w:t>21.1 可行性结论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没有 OpenAI API 时，可以用 Codex 搭建和执行一套“低频、分批、可恢复”的生产原型。Codex 适合担当生产经理、策划师和脚本执行器，但不是无限量图片生成服务。真正出图仍需以下任一后端：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STHeiti" w:hAnsi="STHeiti" w:eastAsia="STHeiti"/>
          <w:color w:val="222222"/>
          <w:sz w:val="22"/>
        </w:rPr>
        <w:t>本地 ComfyUI 或其他本地图像工作流；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STHeiti" w:hAnsi="STHeiti" w:eastAsia="STHeiti"/>
          <w:color w:val="222222"/>
          <w:sz w:val="22"/>
        </w:rPr>
        <w:t>人工将 Codex 生成的任务和 Prompt 提交到 ChatGPT；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STHeiti" w:hAnsi="STHeiti" w:eastAsia="STHeiti"/>
          <w:color w:val="222222"/>
          <w:sz w:val="22"/>
        </w:rPr>
        <w:t>合法且允许自动化的第三方生成服务；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STHeiti" w:hAnsi="STHeiti" w:eastAsia="STHeiti"/>
          <w:color w:val="222222"/>
          <w:sz w:val="22"/>
        </w:rPr>
        <w:t>后续接入正式图像 API。</w:t>
      </w:r>
    </w:p>
    <w:p>
      <w:pPr>
        <w:pStyle w:val="Heading2"/>
      </w:pPr>
      <w:r>
        <w:t>21.2 推荐项目结构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tang-poem-studio/</w:t>
        <w:br/>
      </w:r>
      <w:r>
        <w:rPr>
          <w:rFonts w:ascii="Menlo" w:hAnsi="Menlo" w:eastAsia="STHeiti"/>
          <w:color w:val="222222"/>
          <w:sz w:val="17"/>
        </w:rPr>
        <w:t>├─ AGENTS.md</w:t>
        <w:br/>
      </w:r>
      <w:r>
        <w:rPr>
          <w:rFonts w:ascii="Menlo" w:hAnsi="Menlo" w:eastAsia="STHeiti"/>
          <w:color w:val="222222"/>
          <w:sz w:val="17"/>
        </w:rPr>
        <w:t>├─ skills/tang-poem-production/SKILL.md</w:t>
        <w:br/>
      </w:r>
      <w:r>
        <w:rPr>
          <w:rFonts w:ascii="Menlo" w:hAnsi="Menlo" w:eastAsia="STHeiti"/>
          <w:color w:val="222222"/>
          <w:sz w:val="17"/>
        </w:rPr>
        <w:t>├─ data/poems.json</w:t>
        <w:br/>
      </w:r>
      <w:r>
        <w:rPr>
          <w:rFonts w:ascii="Menlo" w:hAnsi="Menlo" w:eastAsia="STHeiti"/>
          <w:color w:val="222222"/>
          <w:sz w:val="17"/>
        </w:rPr>
        <w:t>├─ styles/*.json</w:t>
        <w:br/>
      </w:r>
      <w:r>
        <w:rPr>
          <w:rFonts w:ascii="Menlo" w:hAnsi="Menlo" w:eastAsia="STHeiti"/>
          <w:color w:val="222222"/>
          <w:sz w:val="17"/>
        </w:rPr>
        <w:t>├─ state/generation.db</w:t>
        <w:br/>
      </w:r>
      <w:r>
        <w:rPr>
          <w:rFonts w:ascii="Menlo" w:hAnsi="Menlo" w:eastAsia="STHeiti"/>
          <w:color w:val="222222"/>
          <w:sz w:val="17"/>
        </w:rPr>
        <w:t>├─ queue/pending/</w:t>
        <w:br/>
      </w:r>
      <w:r>
        <w:rPr>
          <w:rFonts w:ascii="Menlo" w:hAnsi="Menlo" w:eastAsia="STHeiti"/>
          <w:color w:val="222222"/>
          <w:sz w:val="17"/>
        </w:rPr>
        <w:t>├─ queue/running/</w:t>
        <w:br/>
      </w:r>
      <w:r>
        <w:rPr>
          <w:rFonts w:ascii="Menlo" w:hAnsi="Menlo" w:eastAsia="STHeiti"/>
          <w:color w:val="222222"/>
          <w:sz w:val="17"/>
        </w:rPr>
        <w:t>├─ scripts/select_jobs.py</w:t>
        <w:br/>
      </w:r>
      <w:r>
        <w:rPr>
          <w:rFonts w:ascii="Menlo" w:hAnsi="Menlo" w:eastAsia="STHeiti"/>
          <w:color w:val="222222"/>
          <w:sz w:val="17"/>
        </w:rPr>
        <w:t>├─ scripts/compile_prompts.py</w:t>
        <w:br/>
      </w:r>
      <w:r>
        <w:rPr>
          <w:rFonts w:ascii="Menlo" w:hAnsi="Menlo" w:eastAsia="STHeiti"/>
          <w:color w:val="222222"/>
          <w:sz w:val="17"/>
        </w:rPr>
        <w:t>├─ scripts/generate_images.py</w:t>
        <w:br/>
      </w:r>
      <w:r>
        <w:rPr>
          <w:rFonts w:ascii="Menlo" w:hAnsi="Menlo" w:eastAsia="STHeiti"/>
          <w:color w:val="222222"/>
          <w:sz w:val="17"/>
        </w:rPr>
        <w:t>├─ scripts/review_images.py</w:t>
        <w:br/>
      </w:r>
      <w:r>
        <w:rPr>
          <w:rFonts w:ascii="Menlo" w:hAnsi="Menlo" w:eastAsia="STHeiti"/>
          <w:color w:val="222222"/>
          <w:sz w:val="17"/>
        </w:rPr>
        <w:t>├─ scripts/build_gallery.py</w:t>
        <w:br/>
      </w:r>
      <w:r>
        <w:rPr>
          <w:rFonts w:ascii="Menlo" w:hAnsi="Menlo" w:eastAsia="STHeiti"/>
          <w:color w:val="222222"/>
          <w:sz w:val="17"/>
        </w:rPr>
        <w:t>├─ outputs/YYYY-MM-DD/</w:t>
        <w:br/>
      </w:r>
      <w:r>
        <w:rPr>
          <w:rFonts w:ascii="Menlo" w:hAnsi="Menlo" w:eastAsia="STHeiti"/>
          <w:color w:val="222222"/>
          <w:sz w:val="17"/>
        </w:rPr>
        <w:t>└─ logs/</w:t>
      </w:r>
    </w:p>
    <w:p>
      <w:pPr>
        <w:pStyle w:val="Heading2"/>
      </w:pPr>
      <w:r>
        <w:t>21.3 Codex Scheduled Task 模式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建议每 1-2 小时运行一个短批次，而不是让单次任务永久占用：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读取 SKILL.md 与状态数据库</w:t>
        <w:br/>
      </w:r>
      <w:r>
        <w:rPr>
          <w:rFonts w:ascii="Menlo" w:hAnsi="Menlo" w:eastAsia="STHeiti"/>
          <w:color w:val="222222"/>
          <w:sz w:val="17"/>
        </w:rPr>
        <w:t>→ 恢复超时任务</w:t>
        <w:br/>
      </w:r>
      <w:r>
        <w:rPr>
          <w:rFonts w:ascii="Menlo" w:hAnsi="Menlo" w:eastAsia="STHeiti"/>
          <w:color w:val="222222"/>
          <w:sz w:val="17"/>
        </w:rPr>
        <w:t>→ 检查今日预算和生成上限</w:t>
        <w:br/>
      </w:r>
      <w:r>
        <w:rPr>
          <w:rFonts w:ascii="Menlo" w:hAnsi="Menlo" w:eastAsia="STHeiti"/>
          <w:color w:val="222222"/>
          <w:sz w:val="17"/>
        </w:rPr>
        <w:t>→ 选择下一批 5-10 个任务</w:t>
        <w:br/>
      </w:r>
      <w:r>
        <w:rPr>
          <w:rFonts w:ascii="Menlo" w:hAnsi="Menlo" w:eastAsia="STHeiti"/>
          <w:color w:val="222222"/>
          <w:sz w:val="17"/>
        </w:rPr>
        <w:t>→ 运行编译与本地生成脚本</w:t>
        <w:br/>
      </w:r>
      <w:r>
        <w:rPr>
          <w:rFonts w:ascii="Menlo" w:hAnsi="Menlo" w:eastAsia="STHeiti"/>
          <w:color w:val="222222"/>
          <w:sz w:val="17"/>
        </w:rPr>
        <w:t>→ 更新状态与成本</w:t>
        <w:br/>
      </w:r>
      <w:r>
        <w:rPr>
          <w:rFonts w:ascii="Menlo" w:hAnsi="Menlo" w:eastAsia="STHeiti"/>
          <w:color w:val="222222"/>
          <w:sz w:val="17"/>
        </w:rPr>
        <w:t>→ 生成候选画廊和摘要</w:t>
        <w:br/>
      </w:r>
      <w:r>
        <w:rPr>
          <w:rFonts w:ascii="Menlo" w:hAnsi="Menlo" w:eastAsia="STHeiti"/>
          <w:color w:val="222222"/>
          <w:sz w:val="17"/>
        </w:rPr>
        <w:t>→ 正常退出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当前官方文档说明，项目范围的 Scheduled Task 在后台运行时需要机器保持开机、桌面应用运行，且项目仍可从磁盘访问；任务以默认沙箱权限无人值守执行。因此，原型应使用最小权限、可重复脚本和严格的路径范围。</w:t>
      </w:r>
    </w:p>
    <w:p>
      <w:pPr>
        <w:pStyle w:val="Heading2"/>
      </w:pPr>
      <w:r>
        <w:t>21.4 `codex exec` 模式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也可由系统计划任务调用非交互命令：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codex exec --cd /path/to/tang-poem-studio \</w:t>
        <w:br/>
      </w:r>
      <w:r>
        <w:rPr>
          <w:rFonts w:ascii="Menlo" w:hAnsi="Menlo" w:eastAsia="STHeiti"/>
          <w:color w:val="222222"/>
          <w:sz w:val="17"/>
        </w:rPr>
        <w:t xml:space="preserve">  "读取生产 skill，执行一轮不超过 10 张的生成批次；更新状态并输出摘要。"</w:t>
      </w:r>
    </w:p>
    <w:p>
      <w:pPr>
        <w:widowControl/>
        <w:spacing w:after="120" w:line="300" w:lineRule="auto"/>
        <w:shd w:fill="F7F9FB"/>
      </w:pPr>
      <w:r>
        <w:rPr>
          <w:rFonts w:ascii="STHeiti" w:hAnsi="STHeiti" w:eastAsia="STHeiti"/>
          <w:color w:val="222222"/>
          <w:sz w:val="22"/>
        </w:rPr>
        <w:t xml:space="preserve">官方文档将 </w:t>
      </w:r>
      <w:r>
        <w:rPr>
          <w:rFonts w:ascii="Menlo" w:hAnsi="Menlo" w:eastAsia="STHeiti"/>
          <w:color w:val="1F4D78"/>
          <w:sz w:val="20"/>
        </w:rPr>
        <w:t>codex exec</w:t>
      </w:r>
      <w:r>
        <w:rPr>
          <w:rFonts w:ascii="STHeiti" w:hAnsi="STHeiti" w:eastAsia="STHeiti"/>
          <w:color w:val="222222"/>
          <w:sz w:val="22"/>
        </w:rPr>
        <w:t xml:space="preserve"> 定位为适合脚本或 CI 风格、无需人工交互并在完成后退出的运行方式。实际部署时应使用正常沙箱和明确目录权限，不使用跳过审批与沙箱的危险参数。</w:t>
      </w:r>
    </w:p>
    <w:p>
      <w:pPr>
        <w:pStyle w:val="Heading2"/>
      </w:pPr>
      <w:r>
        <w:t>21.5 三阶段无 API 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2"/>
        <w:gridCol w:w="2405"/>
        <w:gridCol w:w="2578"/>
        <w:gridCol w:w="3155"/>
      </w:tblGrid>
      <w:tr>
        <w:trPr>
          <w:tblHeader w:val="true"/>
        </w:trPr>
        <w:tc>
          <w:tcPr>
            <w:tcW w:type="dxa" w:w="1222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40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方案</w:t>
            </w:r>
          </w:p>
        </w:tc>
        <w:tc>
          <w:tcPr>
            <w:tcW w:type="dxa" w:w="2578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自动化程度</w:t>
            </w:r>
          </w:p>
        </w:tc>
        <w:tc>
          <w:tcPr>
            <w:tcW w:type="dxa" w:w="315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主要限制</w:t>
            </w:r>
          </w:p>
        </w:tc>
      </w:tr>
      <w:tr>
        <w:trPr/>
        <w:tc>
          <w:tcPr>
            <w:tcW w:type="dxa" w:w="1222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A</w:t>
            </w:r>
          </w:p>
        </w:tc>
        <w:tc>
          <w:tcPr>
            <w:tcW w:type="dxa" w:w="240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Codex 产出策划与 Prompt，人工在 ChatGPT 出图</w:t>
            </w:r>
          </w:p>
        </w:tc>
        <w:tc>
          <w:tcPr>
            <w:tcW w:type="dxa" w:w="257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40%</w:t>
            </w:r>
          </w:p>
        </w:tc>
        <w:tc>
          <w:tcPr>
            <w:tcW w:type="dxa" w:w="31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仍需人工提交和保存</w:t>
            </w:r>
          </w:p>
        </w:tc>
      </w:tr>
      <w:tr>
        <w:trPr/>
        <w:tc>
          <w:tcPr>
            <w:tcW w:type="dxa" w:w="1222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B</w:t>
            </w:r>
          </w:p>
        </w:tc>
        <w:tc>
          <w:tcPr>
            <w:tcW w:type="dxa" w:w="240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Codex + 本地 ComfyUI + SQLite + HTML 画廊</w:t>
            </w:r>
          </w:p>
        </w:tc>
        <w:tc>
          <w:tcPr>
            <w:tcW w:type="dxa" w:w="2578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80%</w:t>
            </w:r>
          </w:p>
        </w:tc>
        <w:tc>
          <w:tcPr>
            <w:tcW w:type="dxa" w:w="31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依赖本机算力、模型许可证和稳定运行</w:t>
            </w:r>
          </w:p>
        </w:tc>
      </w:tr>
      <w:tr>
        <w:trPr/>
        <w:tc>
          <w:tcPr>
            <w:tcW w:type="dxa" w:w="1222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</w:t>
            </w:r>
          </w:p>
        </w:tc>
        <w:tc>
          <w:tcPr>
            <w:tcW w:type="dxa" w:w="240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Codex 仅负责编排与维护，生产迁移至服务端</w:t>
            </w:r>
          </w:p>
        </w:tc>
        <w:tc>
          <w:tcPr>
            <w:tcW w:type="dxa" w:w="2578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90%+</w:t>
            </w:r>
          </w:p>
        </w:tc>
        <w:tc>
          <w:tcPr>
            <w:tcW w:type="dxa" w:w="31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需要正式 API、队列和运维</w:t>
            </w:r>
          </w:p>
        </w:tc>
      </w:tr>
    </w:tbl>
    <w:p>
      <w:pPr>
        <w:spacing w:after="40"/>
      </w:pPr>
    </w:p>
    <w:p>
      <w:pPr>
        <w:pStyle w:val="Heading2"/>
      </w:pPr>
      <w:r>
        <w:t>21.6 无 API 方案的边界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STHeiti" w:hAnsi="STHeiti" w:eastAsia="STHeiti"/>
          <w:color w:val="222222"/>
          <w:sz w:val="22"/>
        </w:rPr>
        <w:t>ChatGPT/Codex 套餐不应被设计成无限量、无成本的 API 替代；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STHeiti" w:hAnsi="STHeiti" w:eastAsia="STHeiti"/>
          <w:color w:val="222222"/>
          <w:sz w:val="22"/>
        </w:rPr>
        <w:t>网页点击自动化脆弱，可能受登录、验证码、页面变化和服务条款影响；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STHeiti" w:hAnsi="STHeiti" w:eastAsia="STHeiti"/>
          <w:color w:val="222222"/>
          <w:sz w:val="22"/>
        </w:rPr>
        <w:t>Mac 本地图像生成速度与可用模型取决于硬件；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STHeiti" w:hAnsi="STHeiti" w:eastAsia="STHeiti"/>
          <w:color w:val="222222"/>
          <w:sz w:val="22"/>
        </w:rPr>
        <w:t>Scheduled Task 适合分批工作和报告，不替代数据库队列的精细调度；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STHeiti" w:hAnsi="STHeiti" w:eastAsia="STHeiti"/>
          <w:color w:val="222222"/>
          <w:sz w:val="22"/>
        </w:rPr>
        <w:t>生产状态必须保存在文件或数据库中，不能只依赖对话上下文。</w:t>
      </w:r>
    </w:p>
    <w:p>
      <w:pPr>
        <w:pStyle w:val="Heading1"/>
      </w:pPr>
      <w:r>
        <w:t>22. ChatGPT / OpenAI API 未来接入</w:t>
      </w:r>
    </w:p>
    <w:p>
      <w:pPr>
        <w:pStyle w:val="Heading2"/>
      </w:pPr>
      <w:r>
        <w:t>22.1 接入原则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未来接入不改变业务状态机，只替换或新增智能节点和生成器适配器：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80"/>
        <w:gridCol w:w="3231"/>
        <w:gridCol w:w="4249"/>
      </w:tblGrid>
      <w:tr>
        <w:trPr>
          <w:tblHeader w:val="true"/>
        </w:trPr>
        <w:tc>
          <w:tcPr>
            <w:tcW w:type="dxa" w:w="188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SOP 节点</w:t>
            </w:r>
          </w:p>
        </w:tc>
        <w:tc>
          <w:tcPr>
            <w:tcW w:type="dxa" w:w="3231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建议能力</w:t>
            </w:r>
          </w:p>
        </w:tc>
        <w:tc>
          <w:tcPr>
            <w:tcW w:type="dxa" w:w="424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系统产物</w:t>
            </w:r>
          </w:p>
        </w:tc>
      </w:tr>
      <w:tr>
        <w:trPr/>
        <w:tc>
          <w:tcPr>
            <w:tcW w:type="dxa" w:w="188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诗意解析</w:t>
            </w:r>
          </w:p>
        </w:tc>
        <w:tc>
          <w:tcPr>
            <w:tcW w:type="dxa" w:w="32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Responses API + Structured Outputs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PoemAnalysis</w:t>
            </w:r>
          </w:p>
        </w:tc>
      </w:tr>
      <w:tr>
        <w:trPr/>
        <w:tc>
          <w:tcPr>
            <w:tcW w:type="dxa" w:w="188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画面策划</w:t>
            </w:r>
          </w:p>
        </w:tc>
        <w:tc>
          <w:tcPr>
            <w:tcW w:type="dxa" w:w="32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Responses API + Structured Outputs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VisualPlan[]</w:t>
            </w:r>
          </w:p>
        </w:tc>
      </w:tr>
      <w:tr>
        <w:trPr/>
        <w:tc>
          <w:tcPr>
            <w:tcW w:type="dxa" w:w="188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风格匹配</w:t>
            </w:r>
          </w:p>
        </w:tc>
        <w:tc>
          <w:tcPr>
            <w:tcW w:type="dxa" w:w="32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文本模型 + 规则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StyleAssignment[]</w:t>
            </w:r>
          </w:p>
        </w:tc>
      </w:tr>
      <w:tr>
        <w:trPr/>
        <w:tc>
          <w:tcPr>
            <w:tcW w:type="dxa" w:w="188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Prompt 编译</w:t>
            </w:r>
          </w:p>
        </w:tc>
        <w:tc>
          <w:tcPr>
            <w:tcW w:type="dxa" w:w="32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文本模型辅助 + 确定性编译器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PromptVariant</w:t>
            </w:r>
          </w:p>
        </w:tc>
      </w:tr>
      <w:tr>
        <w:trPr/>
        <w:tc>
          <w:tcPr>
            <w:tcW w:type="dxa" w:w="188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插图生成</w:t>
            </w:r>
          </w:p>
        </w:tc>
        <w:tc>
          <w:tcPr>
            <w:tcW w:type="dxa" w:w="32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Image API 或 Responses 图像工具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GeneratedImage</w:t>
            </w:r>
          </w:p>
        </w:tc>
      </w:tr>
      <w:tr>
        <w:trPr/>
        <w:tc>
          <w:tcPr>
            <w:tcW w:type="dxa" w:w="188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图片质检</w:t>
            </w:r>
          </w:p>
        </w:tc>
        <w:tc>
          <w:tcPr>
            <w:tcW w:type="dxa" w:w="32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视觉输入 + Structured Outputs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ReviewResult</w:t>
            </w:r>
          </w:p>
        </w:tc>
      </w:tr>
      <w:tr>
        <w:trPr/>
        <w:tc>
          <w:tcPr>
            <w:tcW w:type="dxa" w:w="188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偏好总结</w:t>
            </w:r>
          </w:p>
        </w:tc>
        <w:tc>
          <w:tcPr>
            <w:tcW w:type="dxa" w:w="32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文本模型 + 统计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PreferenceSummary</w:t>
            </w:r>
          </w:p>
        </w:tc>
      </w:tr>
      <w:tr>
        <w:trPr/>
        <w:tc>
          <w:tcPr>
            <w:tcW w:type="dxa" w:w="188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调度、预算、重试</w:t>
            </w:r>
          </w:p>
        </w:tc>
        <w:tc>
          <w:tcPr>
            <w:tcW w:type="dxa" w:w="32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自有代码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  <w:shd w:fill="F7F9FB"/>
            </w:pPr>
            <w:r/>
            <w:r>
              <w:rPr>
                <w:rFonts w:ascii="Menlo" w:hAnsi="Menlo" w:eastAsia="STHeiti"/>
                <w:color w:val="1F4D78"/>
                <w:sz w:val="17"/>
              </w:rPr>
              <w:t>GenerationTask</w:t>
            </w:r>
            <w:r>
              <w:rPr>
                <w:rFonts w:ascii="STHeiti" w:hAnsi="STHeiti" w:eastAsia="STHeiti"/>
                <w:color w:val="222222"/>
                <w:sz w:val="17"/>
              </w:rPr>
              <w:t xml:space="preserve"> / </w:t>
            </w:r>
            <w:r>
              <w:rPr>
                <w:rFonts w:ascii="Menlo" w:hAnsi="Menlo" w:eastAsia="STHeiti"/>
                <w:color w:val="1F4D78"/>
                <w:sz w:val="17"/>
              </w:rPr>
              <w:t>BudgetLedger</w:t>
            </w:r>
          </w:p>
        </w:tc>
      </w:tr>
    </w:tbl>
    <w:p>
      <w:pPr>
        <w:spacing w:after="40"/>
      </w:pP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OpenAI 官方文档将 Responses API 推荐为新项目的统一接口，并支持多轮、工具和多模态流程；Structured Outputs 可使文本输出符合指定 JSON Schema，适合本产品的解析、策划和质检中间结果。</w:t>
      </w:r>
    </w:p>
    <w:p>
      <w:pPr>
        <w:pStyle w:val="Heading2"/>
      </w:pPr>
      <w:r>
        <w:t>22.2 图像接口选择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STHeiti" w:hAnsi="STHeiti" w:eastAsia="STHeiti"/>
          <w:color w:val="222222"/>
          <w:sz w:val="22"/>
        </w:rPr>
        <w:t>单次独立生成或编辑：使用 Image API，流程简单、模型选择和参数更直接；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STHeiti" w:hAnsi="STHeiti" w:eastAsia="STHeiti"/>
          <w:color w:val="222222"/>
          <w:sz w:val="22"/>
        </w:rPr>
        <w:t>多轮对话式迭代、参考图持续编辑：使用 Responses API 的图像生成工具；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STHeiti" w:hAnsi="STHeiti" w:eastAsia="STHeiti"/>
          <w:color w:val="222222"/>
          <w:sz w:val="22"/>
        </w:rPr>
        <w:t>批量生产系统仍由自有 Scheduler 控制，模型不决定预算和任务状态；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STHeiti" w:hAnsi="STHeiti" w:eastAsia="STHeiti"/>
          <w:color w:val="222222"/>
          <w:sz w:val="22"/>
        </w:rPr>
        <w:t>产品代码通过“能力注册表”选择支持尺寸、编辑、参考图、透明背景等能力的模型，不硬编码营销名称。</w:t>
      </w:r>
    </w:p>
    <w:p>
      <w:pPr>
        <w:pStyle w:val="Heading2"/>
      </w:pPr>
      <w:r>
        <w:t>22.3 ChatGPT 控制入口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当后端 API 稳定后，可将系统能力通过受控工具或 MCP/App 形式暴露给 ChatGPT，让用户用自然语言完成：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STHeiti" w:hAnsi="STHeiti" w:eastAsia="STHeiti"/>
          <w:color w:val="222222"/>
          <w:sz w:val="22"/>
        </w:rPr>
        <w:t>“今晚优先生成李白的 5 首诗，总量不超过 80 张”；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STHeiti" w:hAnsi="STHeiti" w:eastAsia="STHeiti"/>
          <w:color w:val="222222"/>
          <w:sz w:val="22"/>
        </w:rPr>
        <w:t>“降低儿童绘本风权重，保留 25% 探索”；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STHeiti" w:hAnsi="STHeiti" w:eastAsia="STHeiti"/>
          <w:color w:val="222222"/>
          <w:sz w:val="22"/>
        </w:rPr>
        <w:t>“把今天收藏的 6 张都生成少人物版本”；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STHeiti" w:hAnsi="STHeiti" w:eastAsia="STHeiti"/>
          <w:color w:val="222222"/>
          <w:sz w:val="22"/>
        </w:rPr>
        <w:t>“总结过去 7 天哪种风格成本最低、收藏率最高”。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ChatGPT 是控制面和解释层，不是 24 小时执行引擎；后端仍负责权限、状态、幂等、预算、审计和实际任务执行。</w:t>
      </w:r>
    </w:p>
    <w:p>
      <w:pPr>
        <w:pStyle w:val="Heading2"/>
      </w:pPr>
      <w:r>
        <w:t>22.4 安全要求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API Key 不进入前端、移动端包或 Prompt；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工具调用使用最小权限和参数白名单；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写操作区分预览、确认和执行；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高成本批次、批量删除和对外发布必须二次确认；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记录模型、请求版本、响应 ID、用量和失败原因；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STHeiti" w:hAnsi="STHeiti" w:eastAsia="STHeiti"/>
          <w:color w:val="222222"/>
          <w:sz w:val="22"/>
        </w:rPr>
        <w:t>不在 Prompt 中携带无必要的个人数据或未授权内部资料。</w:t>
      </w:r>
    </w:p>
    <w:p>
      <w:pPr>
        <w:pStyle w:val="Heading1"/>
      </w:pPr>
      <w:r>
        <w:t>23. 成本与预算控制</w:t>
      </w:r>
    </w:p>
    <w:p>
      <w:pPr>
        <w:pStyle w:val="Heading2"/>
      </w:pPr>
      <w:r>
        <w:t>23.1 成本模型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日总成本 =</w:t>
        <w:br/>
      </w:r>
      <w:r>
        <w:rPr>
          <w:rFonts w:ascii="Menlo" w:hAnsi="Menlo" w:eastAsia="STHeiti"/>
          <w:color w:val="222222"/>
          <w:sz w:val="17"/>
        </w:rPr>
        <w:t xml:space="preserve">  文本解析与策划成本</w:t>
        <w:br/>
      </w:r>
      <w:r>
        <w:rPr>
          <w:rFonts w:ascii="Menlo" w:hAnsi="Menlo" w:eastAsia="STHeiti"/>
          <w:color w:val="222222"/>
          <w:sz w:val="17"/>
        </w:rPr>
        <w:t>+ 图像生成成本</w:t>
        <w:br/>
      </w:r>
      <w:r>
        <w:rPr>
          <w:rFonts w:ascii="Menlo" w:hAnsi="Menlo" w:eastAsia="STHeiti"/>
          <w:color w:val="222222"/>
          <w:sz w:val="17"/>
        </w:rPr>
        <w:t>+ 视觉质检成本</w:t>
        <w:br/>
      </w:r>
      <w:r>
        <w:rPr>
          <w:rFonts w:ascii="Menlo" w:hAnsi="Menlo" w:eastAsia="STHeiti"/>
          <w:color w:val="222222"/>
          <w:sz w:val="17"/>
        </w:rPr>
        <w:t>+ 存储与流量成本</w:t>
        <w:br/>
      </w:r>
      <w:r>
        <w:rPr>
          <w:rFonts w:ascii="Menlo" w:hAnsi="Menlo" w:eastAsia="STHeiti"/>
          <w:color w:val="222222"/>
          <w:sz w:val="17"/>
        </w:rPr>
        <w:t>+ 本地算力或云主机成本</w:t>
        <w:br/>
      </w:r>
      <w:r>
        <w:rPr>
          <w:rFonts w:ascii="Menlo" w:hAnsi="Menlo" w:eastAsia="STHeiti"/>
          <w:color w:val="222222"/>
          <w:sz w:val="17"/>
        </w:rPr>
        <w:t>+ 失败与重试成本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具体单价随模型和服务变化，产品内应读取配置或账单数据，不将价格写死在业务逻辑中。</w:t>
      </w:r>
    </w:p>
    <w:p>
      <w:pPr>
        <w:pStyle w:val="Heading2"/>
      </w:pPr>
      <w:r>
        <w:t>23.2 关键成本指标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每生成图成本；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每候选图成本；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每收藏图成本；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每最终成品成本；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失败与自动淘汰浪费率；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单诗达到“完成”状态的累计成本；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STHeiti" w:hAnsi="STHeiti" w:eastAsia="STHeiti"/>
          <w:color w:val="222222"/>
          <w:sz w:val="22"/>
        </w:rPr>
        <w:t>各风格的收藏率 / 成本比。</w:t>
      </w:r>
    </w:p>
    <w:p>
      <w:pPr>
        <w:pStyle w:val="Heading2"/>
      </w:pPr>
      <w:r>
        <w:t>23.3 预算闸门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9"/>
        <w:gridCol w:w="7431"/>
      </w:tblGrid>
      <w:tr>
        <w:trPr>
          <w:tblHeader w:val="true"/>
        </w:trPr>
        <w:tc>
          <w:tcPr>
            <w:tcW w:type="dxa" w:w="192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阈值</w:t>
            </w:r>
          </w:p>
        </w:tc>
        <w:tc>
          <w:tcPr>
            <w:tcW w:type="dxa" w:w="7431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动作</w:t>
            </w:r>
          </w:p>
        </w:tc>
      </w:tr>
      <w:tr>
        <w:trPr/>
        <w:tc>
          <w:tcPr>
            <w:tcW w:type="dxa" w:w="192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50%</w:t>
            </w:r>
          </w:p>
        </w:tc>
        <w:tc>
          <w:tcPr>
            <w:tcW w:type="dxa" w:w="74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正常运行，展示趋势</w:t>
            </w:r>
          </w:p>
        </w:tc>
      </w:tr>
      <w:tr>
        <w:trPr/>
        <w:tc>
          <w:tcPr>
            <w:tcW w:type="dxa" w:w="192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70%</w:t>
            </w:r>
          </w:p>
        </w:tc>
        <w:tc>
          <w:tcPr>
            <w:tcW w:type="dxa" w:w="74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软提醒，减少低优先级探索</w:t>
            </w:r>
          </w:p>
        </w:tc>
      </w:tr>
      <w:tr>
        <w:trPr/>
        <w:tc>
          <w:tcPr>
            <w:tcW w:type="dxa" w:w="192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85%</w:t>
            </w:r>
          </w:p>
        </w:tc>
        <w:tc>
          <w:tcPr>
            <w:tcW w:type="dxa" w:w="74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仅执行精选衍生和修复任务</w:t>
            </w:r>
          </w:p>
        </w:tc>
      </w:tr>
      <w:tr>
        <w:trPr/>
        <w:tc>
          <w:tcPr>
            <w:tcW w:type="dxa" w:w="192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90%</w:t>
            </w:r>
          </w:p>
        </w:tc>
        <w:tc>
          <w:tcPr>
            <w:tcW w:type="dxa" w:w="743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停止创建新生成任务</w:t>
            </w:r>
          </w:p>
        </w:tc>
      </w:tr>
      <w:tr>
        <w:trPr/>
        <w:tc>
          <w:tcPr>
            <w:tcW w:type="dxa" w:w="192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100%</w:t>
            </w:r>
          </w:p>
        </w:tc>
        <w:tc>
          <w:tcPr>
            <w:tcW w:type="dxa" w:w="743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硬停止，仅允许质检、归档和报告</w:t>
            </w:r>
          </w:p>
        </w:tc>
      </w:tr>
    </w:tbl>
    <w:p>
      <w:pPr>
        <w:spacing w:after="40"/>
      </w:pPr>
    </w:p>
    <w:p>
      <w:pPr>
        <w:pStyle w:val="Heading2"/>
      </w:pPr>
      <w:r>
        <w:t>23.4 配额策略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日、周、月三级预算；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全局、项目、诗词、风格和用户五级配额；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高质量模式仅用于已验证方向；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首轮探索用较低分辨率或较低成本配置；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候选确定后再做高质量编辑或放大；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连续失败和连续低分自动熔断；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去重在生成前后各执行一次；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STHeiti" w:hAnsi="STHeiti" w:eastAsia="STHeiti"/>
          <w:color w:val="222222"/>
          <w:sz w:val="22"/>
        </w:rPr>
        <w:t>报表同时显示“预计花费”和“实际花费”。</w:t>
      </w:r>
    </w:p>
    <w:p>
      <w:pPr>
        <w:pStyle w:val="Heading2"/>
      </w:pPr>
      <w:r>
        <w:t>23.5 容量估算模板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每日图片数 = 诗词数 × 每诗方案数 × 每方案风格数 × 每组合张数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例：</w:t>
        <w:br/>
      </w:r>
      <w:r>
        <w:rPr>
          <w:rFonts w:ascii="Menlo" w:hAnsi="Menlo" w:eastAsia="STHeiti"/>
          <w:color w:val="222222"/>
          <w:sz w:val="17"/>
        </w:rPr>
        <w:t>10 首 × 2 方案 × 2 风格 × 2 张 = 80 张/日</w:t>
        <w:br/>
      </w:r>
      <w:r>
        <w:rPr>
          <w:rFonts w:ascii="Menlo" w:hAnsi="Menlo" w:eastAsia="STHeiti"/>
          <w:color w:val="222222"/>
          <w:sz w:val="17"/>
        </w:rPr>
        <w:br/>
      </w:r>
      <w:r>
        <w:rPr>
          <w:rFonts w:ascii="Menlo" w:hAnsi="Menlo" w:eastAsia="STHeiti"/>
          <w:color w:val="222222"/>
          <w:sz w:val="17"/>
        </w:rPr>
        <w:t>每日预计成本 =</w:t>
        <w:br/>
      </w:r>
      <w:r>
        <w:rPr>
          <w:rFonts w:ascii="Menlo" w:hAnsi="Menlo" w:eastAsia="STHeiti"/>
          <w:color w:val="222222"/>
          <w:sz w:val="17"/>
        </w:rPr>
        <w:t>80 × 单张图片成本</w:t>
        <w:br/>
      </w:r>
      <w:r>
        <w:rPr>
          <w:rFonts w:ascii="Menlo" w:hAnsi="Menlo" w:eastAsia="STHeiti"/>
          <w:color w:val="222222"/>
          <w:sz w:val="17"/>
        </w:rPr>
        <w:t>+ 文本调用次数 × 单次文本成本</w:t>
        <w:br/>
      </w:r>
      <w:r>
        <w:rPr>
          <w:rFonts w:ascii="Menlo" w:hAnsi="Menlo" w:eastAsia="STHeiti"/>
          <w:color w:val="222222"/>
          <w:sz w:val="17"/>
        </w:rPr>
        <w:t>+ 80 × 单次质检成本</w:t>
        <w:br/>
      </w:r>
      <w:r>
        <w:rPr>
          <w:rFonts w:ascii="Menlo" w:hAnsi="Menlo" w:eastAsia="STHeiti"/>
          <w:color w:val="222222"/>
          <w:sz w:val="17"/>
        </w:rPr>
        <w:t>+ 存储与流量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系统应在用户保存批次前实时展示预计数量、预计成本和预算占比。</w:t>
      </w:r>
    </w:p>
    <w:p>
      <w:r>
        <w:br w:type="page"/>
      </w:r>
    </w:p>
    <w:p>
      <w:pPr>
        <w:pStyle w:val="Heading1"/>
      </w:pPr>
      <w:r>
        <w:t>24. MVP 范围与验收标准</w:t>
      </w:r>
    </w:p>
    <w:p>
      <w:pPr>
        <w:pStyle w:val="Heading2"/>
      </w:pPr>
      <w:r>
        <w:t>24.1 MVP 必做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30 首诗词数据与来源字段；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结构化诗意解析与人工锁定；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每首诗 3 个画面方案；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6 个风格包及版本管理；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Prompt 编译器与去重哈希；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一个图像生成适配器（本地或正式 API）；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批次、队列、重试、暂停、预算上限；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自动技术检查 + 基础视觉质检；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今日候选、收藏、淘汰、标签、继续衍生；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简单偏好权重与 20% 探索保留；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精选库与纯图 / 诗卡导出；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STHeiti" w:hAnsi="STHeiti" w:eastAsia="STHeiti"/>
          <w:color w:val="222222"/>
          <w:sz w:val="22"/>
        </w:rPr>
        <w:t>日报、成本统计和错误日志。</w:t>
      </w:r>
    </w:p>
    <w:p>
      <w:pPr>
        <w:pStyle w:val="Heading2"/>
      </w:pPr>
      <w:r>
        <w:t>24.2 MVP 暂不做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唐诗三百首全量录入；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复杂多人权限、审批流和客户空间；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训练专属美术模型、LoRA 管理平台；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自动发布到社交媒体；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风格市场和交易；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移动端原生 App；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复杂机器学习推荐；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全自动历史事实认证；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STHeiti" w:hAnsi="STHeiti" w:eastAsia="STHeiti"/>
          <w:color w:val="222222"/>
          <w:sz w:val="22"/>
        </w:rPr>
        <w:t>多语言和多地区商业化。</w:t>
      </w:r>
    </w:p>
    <w:p>
      <w:pPr>
        <w:pStyle w:val="Heading2"/>
      </w:pPr>
      <w:r>
        <w:t>24.3 MVP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0"/>
        <w:gridCol w:w="7490"/>
      </w:tblGrid>
      <w:tr>
        <w:trPr>
          <w:tblHeader w:val="true"/>
        </w:trPr>
        <w:tc>
          <w:tcPr>
            <w:tcW w:type="dxa" w:w="187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49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验收标准</w:t>
            </w:r>
          </w:p>
        </w:tc>
      </w:tr>
      <w:tr>
        <w:trPr/>
        <w:tc>
          <w:tcPr>
            <w:tcW w:type="dxa" w:w="187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闭环</w:t>
            </w:r>
          </w:p>
        </w:tc>
        <w:tc>
          <w:tcPr>
            <w:tcW w:type="dxa" w:w="749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可从诗词入库走到候选、反馈、衍生和导出</w:t>
            </w:r>
          </w:p>
        </w:tc>
      </w:tr>
      <w:tr>
        <w:trPr/>
        <w:tc>
          <w:tcPr>
            <w:tcW w:type="dxa" w:w="187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无人值守</w:t>
            </w:r>
          </w:p>
        </w:tc>
        <w:tc>
          <w:tcPr>
            <w:tcW w:type="dxa" w:w="749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连续 7 天按计划运行，无任务永久卡死</w:t>
            </w:r>
          </w:p>
        </w:tc>
      </w:tr>
      <w:tr>
        <w:trPr/>
        <w:tc>
          <w:tcPr>
            <w:tcW w:type="dxa" w:w="187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恢复能力</w:t>
            </w:r>
          </w:p>
        </w:tc>
        <w:tc>
          <w:tcPr>
            <w:tcW w:type="dxa" w:w="749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服务重启后未完成任务可恢复且不重复计费</w:t>
            </w:r>
          </w:p>
        </w:tc>
      </w:tr>
      <w:tr>
        <w:trPr/>
        <w:tc>
          <w:tcPr>
            <w:tcW w:type="dxa" w:w="187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候选效率</w:t>
            </w:r>
          </w:p>
        </w:tc>
        <w:tc>
          <w:tcPr>
            <w:tcW w:type="dxa" w:w="749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用户 20 分钟内可完成 20-40 张候选筛选</w:t>
            </w:r>
          </w:p>
        </w:tc>
      </w:tr>
      <w:tr>
        <w:trPr/>
        <w:tc>
          <w:tcPr>
            <w:tcW w:type="dxa" w:w="187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质量</w:t>
            </w:r>
          </w:p>
        </w:tc>
        <w:tc>
          <w:tcPr>
            <w:tcW w:type="dxa" w:w="749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质检硬过滤对乱码、损坏和明显偏题有效</w:t>
            </w:r>
          </w:p>
        </w:tc>
      </w:tr>
      <w:tr>
        <w:trPr/>
        <w:tc>
          <w:tcPr>
            <w:tcW w:type="dxa" w:w="187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偏好</w:t>
            </w:r>
          </w:p>
        </w:tc>
        <w:tc>
          <w:tcPr>
            <w:tcW w:type="dxa" w:w="749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连续反馈后，高偏好风格分配比例可观察地变化</w:t>
            </w:r>
          </w:p>
        </w:tc>
      </w:tr>
      <w:tr>
        <w:trPr/>
        <w:tc>
          <w:tcPr>
            <w:tcW w:type="dxa" w:w="187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成本</w:t>
            </w:r>
          </w:p>
        </w:tc>
        <w:tc>
          <w:tcPr>
            <w:tcW w:type="dxa" w:w="749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日预算硬上限有效，超限不再创建生成任务</w:t>
            </w:r>
          </w:p>
        </w:tc>
      </w:tr>
      <w:tr>
        <w:trPr/>
        <w:tc>
          <w:tcPr>
            <w:tcW w:type="dxa" w:w="187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追溯</w:t>
            </w:r>
          </w:p>
        </w:tc>
        <w:tc>
          <w:tcPr>
            <w:tcW w:type="dxa" w:w="749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任一成品可追溯到诗、方案、风格、Prompt 和任务</w:t>
            </w:r>
          </w:p>
        </w:tc>
      </w:tr>
      <w:tr>
        <w:trPr/>
        <w:tc>
          <w:tcPr>
            <w:tcW w:type="dxa" w:w="187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导出</w:t>
            </w:r>
          </w:p>
        </w:tc>
        <w:tc>
          <w:tcPr>
            <w:tcW w:type="dxa" w:w="749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至少可导出纯图与一种带中文排版的诗卡</w:t>
            </w:r>
          </w:p>
        </w:tc>
      </w:tr>
    </w:tbl>
    <w:p>
      <w:pPr>
        <w:spacing w:after="40"/>
      </w:pPr>
    </w:p>
    <w:p>
      <w:pPr>
        <w:pStyle w:val="Heading1"/>
      </w:pPr>
      <w:r>
        <w:t>25. 开发里程碑</w:t>
      </w:r>
    </w:p>
    <w:p>
      <w:pPr>
        <w:pStyle w:val="Heading2"/>
      </w:pPr>
      <w:r>
        <w:t>25.1 建议路线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64"/>
        <w:gridCol w:w="1679"/>
        <w:gridCol w:w="2836"/>
        <w:gridCol w:w="3181"/>
      </w:tblGrid>
      <w:tr>
        <w:trPr>
          <w:tblHeader w:val="true"/>
        </w:trPr>
        <w:tc>
          <w:tcPr>
            <w:tcW w:type="dxa" w:w="1664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167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283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主要交付</w:t>
            </w:r>
          </w:p>
        </w:tc>
        <w:tc>
          <w:tcPr>
            <w:tcW w:type="dxa" w:w="3181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退出条件</w:t>
            </w:r>
          </w:p>
        </w:tc>
      </w:tr>
      <w:tr>
        <w:trPr/>
        <w:tc>
          <w:tcPr>
            <w:tcW w:type="dxa" w:w="16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M0 产品验证</w:t>
            </w:r>
          </w:p>
        </w:tc>
        <w:tc>
          <w:tcPr>
            <w:tcW w:type="dxa" w:w="16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 周</w:t>
            </w:r>
          </w:p>
        </w:tc>
        <w:tc>
          <w:tcPr>
            <w:tcW w:type="dxa" w:w="28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10 首诗、3 风格、手工跑通任务样例</w:t>
            </w:r>
          </w:p>
        </w:tc>
        <w:tc>
          <w:tcPr>
            <w:tcW w:type="dxa" w:w="318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能选出至少 5 张方向明确的候选</w:t>
            </w:r>
          </w:p>
        </w:tc>
      </w:tr>
      <w:tr>
        <w:trPr/>
        <w:tc>
          <w:tcPr>
            <w:tcW w:type="dxa" w:w="16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M1 数据与策划</w:t>
            </w:r>
          </w:p>
        </w:tc>
        <w:tc>
          <w:tcPr>
            <w:tcW w:type="dxa" w:w="16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 周</w:t>
            </w:r>
          </w:p>
        </w:tc>
        <w:tc>
          <w:tcPr>
            <w:tcW w:type="dxa" w:w="28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诗词库、解析 Schema、方案编辑器、风格包</w:t>
            </w:r>
          </w:p>
        </w:tc>
        <w:tc>
          <w:tcPr>
            <w:tcW w:type="dxa" w:w="318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中间产物可版本化和回放</w:t>
            </w:r>
          </w:p>
        </w:tc>
      </w:tr>
      <w:tr>
        <w:trPr/>
        <w:tc>
          <w:tcPr>
            <w:tcW w:type="dxa" w:w="16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M2 生成流水线</w:t>
            </w:r>
          </w:p>
        </w:tc>
        <w:tc>
          <w:tcPr>
            <w:tcW w:type="dxa" w:w="16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 周</w:t>
            </w:r>
          </w:p>
        </w:tc>
        <w:tc>
          <w:tcPr>
            <w:tcW w:type="dxa" w:w="28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Prompt 编译、适配器、队列、状态机、预算</w:t>
            </w:r>
          </w:p>
        </w:tc>
        <w:tc>
          <w:tcPr>
            <w:tcW w:type="dxa" w:w="318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可稳定跑完一个 50 张批次</w:t>
            </w:r>
          </w:p>
        </w:tc>
      </w:tr>
      <w:tr>
        <w:trPr/>
        <w:tc>
          <w:tcPr>
            <w:tcW w:type="dxa" w:w="16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M3 候选与反馈</w:t>
            </w:r>
          </w:p>
        </w:tc>
        <w:tc>
          <w:tcPr>
            <w:tcW w:type="dxa" w:w="16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2 周</w:t>
            </w:r>
          </w:p>
        </w:tc>
        <w:tc>
          <w:tcPr>
            <w:tcW w:type="dxa" w:w="28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质检、去重、候选页、快捷键、反馈</w:t>
            </w:r>
          </w:p>
        </w:tc>
        <w:tc>
          <w:tcPr>
            <w:tcW w:type="dxa" w:w="318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每日筛选闭环可用</w:t>
            </w:r>
          </w:p>
        </w:tc>
      </w:tr>
      <w:tr>
        <w:trPr/>
        <w:tc>
          <w:tcPr>
            <w:tcW w:type="dxa" w:w="1664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M4 自动迭代</w:t>
            </w:r>
          </w:p>
        </w:tc>
        <w:tc>
          <w:tcPr>
            <w:tcW w:type="dxa" w:w="167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1-2 周</w:t>
            </w:r>
          </w:p>
        </w:tc>
        <w:tc>
          <w:tcPr>
            <w:tcW w:type="dxa" w:w="283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调度策略、偏好权重、衍生谱系、日报</w:t>
            </w:r>
          </w:p>
        </w:tc>
        <w:tc>
          <w:tcPr>
            <w:tcW w:type="dxa" w:w="318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连续运行 7 天</w:t>
            </w:r>
          </w:p>
        </w:tc>
      </w:tr>
      <w:tr>
        <w:trPr/>
        <w:tc>
          <w:tcPr>
            <w:tcW w:type="dxa" w:w="1664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M5 导出与硬化</w:t>
            </w:r>
          </w:p>
        </w:tc>
        <w:tc>
          <w:tcPr>
            <w:tcW w:type="dxa" w:w="167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1-2 周</w:t>
            </w:r>
          </w:p>
        </w:tc>
        <w:tc>
          <w:tcPr>
            <w:tcW w:type="dxa" w:w="283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诗卡、监控、备份、合规字段、验收</w:t>
            </w:r>
          </w:p>
        </w:tc>
        <w:tc>
          <w:tcPr>
            <w:tcW w:type="dxa" w:w="318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MVP 发布候选</w:t>
            </w:r>
          </w:p>
        </w:tc>
      </w:tr>
    </w:tbl>
    <w:p>
      <w:pPr>
        <w:spacing w:after="40"/>
      </w:pPr>
    </w:p>
    <w:p>
      <w:pPr>
        <w:pStyle w:val="Heading2"/>
      </w:pPr>
      <w:r>
        <w:t>25.2 团队配置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最小团队可由 1 名全栈/后端工程师 + 1 名产品/内容编辑兼任；若追求更快和更高质量，增加前端设计工程师与历史内容顾问。个人业余开发时，应优先做本地单用户版，避免过早建设账号、组织和复杂部署。</w:t>
      </w:r>
    </w:p>
    <w:p>
      <w:pPr>
        <w:pStyle w:val="Heading2"/>
      </w:pPr>
      <w:r>
        <w:t>25.3 每阶段评审材料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可演示的工作流；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基准诗和基准图集；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生成数量、收藏率、失败率、重复率和成本；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关键问题清单与下一阶段范围；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风格包和 Prompt 版本变化；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STHeiti" w:hAnsi="STHeiti" w:eastAsia="STHeiti"/>
          <w:color w:val="222222"/>
          <w:sz w:val="22"/>
        </w:rPr>
        <w:t>风险与合规检查结果。</w:t>
      </w:r>
    </w:p>
    <w:p>
      <w:r>
        <w:br w:type="page"/>
      </w:r>
    </w:p>
    <w:p>
      <w:pPr>
        <w:pStyle w:val="Heading1"/>
      </w:pPr>
      <w:r>
        <w:t>26. 风险与合规</w:t>
      </w:r>
    </w:p>
    <w:p>
      <w:pPr>
        <w:pStyle w:val="Heading2"/>
      </w:pPr>
      <w:r>
        <w:t>26.1 内容版权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STHeiti" w:hAnsi="STHeiti" w:eastAsia="STHeiti"/>
          <w:color w:val="222222"/>
          <w:sz w:val="22"/>
        </w:rPr>
        <w:t>唐诗原文本身通常属于公版内容，但现代整理、注释、译文、赏析、拼音标注和版式可能受版权保护；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STHeiti" w:hAnsi="STHeiti" w:eastAsia="STHeiti"/>
          <w:color w:val="222222"/>
          <w:sz w:val="22"/>
        </w:rPr>
        <w:t>诗词数据应记录来源、版本和许可，优先使用权威公版资料、自有整理或明确授权内容；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STHeiti" w:hAnsi="STHeiti" w:eastAsia="STHeiti"/>
          <w:color w:val="222222"/>
          <w:sz w:val="22"/>
        </w:rPr>
        <w:t>不直接复制网络文章中的现代译文和赏析；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STHeiti" w:hAnsi="STHeiti" w:eastAsia="STHeiti"/>
          <w:color w:val="222222"/>
          <w:sz w:val="22"/>
        </w:rPr>
        <w:t>参考图、纹理、字体和本地模型都要记录许可证及商业使用范围。</w:t>
      </w:r>
    </w:p>
    <w:p>
      <w:pPr>
        <w:pStyle w:val="Heading2"/>
      </w:pPr>
      <w:r>
        <w:t>26.2 风格与知识产权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STHeiti" w:hAnsi="STHeiti" w:eastAsia="STHeiti"/>
          <w:color w:val="222222"/>
          <w:sz w:val="22"/>
        </w:rPr>
        <w:t>风格包使用可描述的视觉特征，不以模仿具体在世艺术家或知名 IP 为卖点；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STHeiti" w:hAnsi="STHeiti" w:eastAsia="STHeiti"/>
          <w:color w:val="222222"/>
          <w:sz w:val="22"/>
        </w:rPr>
        <w:t>禁止生成明显商标、角色、品牌包装或未经授权的 Logo；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STHeiti" w:hAnsi="STHeiti" w:eastAsia="STHeiti"/>
          <w:color w:val="222222"/>
          <w:sz w:val="22"/>
        </w:rPr>
        <w:t>若用户上传参考图，要求确认拥有使用权；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STHeiti" w:hAnsi="STHeiti" w:eastAsia="STHeiti"/>
          <w:color w:val="222222"/>
          <w:sz w:val="22"/>
        </w:rPr>
        <w:t>对外商业交付保留生成记录、人工修改记录和素材来源。</w:t>
      </w:r>
    </w:p>
    <w:p>
      <w:pPr>
        <w:pStyle w:val="Heading2"/>
      </w:pPr>
      <w:r>
        <w:t>26.3 历史与文化风险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STHeiti" w:hAnsi="STHeiti" w:eastAsia="STHeiti"/>
          <w:color w:val="222222"/>
          <w:sz w:val="22"/>
        </w:rPr>
        <w:t>自动历史评分只表示“合理性”，不表示学术认证；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STHeiti" w:hAnsi="STHeiti" w:eastAsia="STHeiti"/>
          <w:color w:val="222222"/>
          <w:sz w:val="22"/>
        </w:rPr>
        <w:t>对有争议的器物、场景和人物形象明确标记不确定性；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STHeiti" w:hAnsi="STHeiti" w:eastAsia="STHeiti"/>
          <w:color w:val="222222"/>
          <w:sz w:val="22"/>
        </w:rPr>
        <w:t>教育出版成品需人工编辑或顾问复核；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STHeiti" w:hAnsi="STHeiti" w:eastAsia="STHeiti"/>
          <w:color w:val="222222"/>
          <w:sz w:val="22"/>
        </w:rPr>
        <w:t>避免将文学意象误包装为确定历史事实。</w:t>
      </w:r>
    </w:p>
    <w:p>
      <w:pPr>
        <w:pStyle w:val="Heading2"/>
      </w:pPr>
      <w:r>
        <w:t>26.4 AI 内容与未成年人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STHeiti" w:hAnsi="STHeiti" w:eastAsia="STHeiti"/>
          <w:color w:val="222222"/>
          <w:sz w:val="22"/>
        </w:rPr>
        <w:t>面向儿童的内容需更严格的安全过滤和年龄适宜性规则；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STHeiti" w:hAnsi="STHeiti" w:eastAsia="STHeiti"/>
          <w:color w:val="222222"/>
          <w:sz w:val="22"/>
        </w:rPr>
        <w:t>不生成恐怖、血腥、性化或不当人物表现；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STHeiti" w:hAnsi="STHeiti" w:eastAsia="STHeiti"/>
          <w:color w:val="222222"/>
          <w:sz w:val="22"/>
        </w:rPr>
        <w:t>对 AI 生成内容提供适当标识与可追溯信息；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STHeiti" w:hAnsi="STHeiti" w:eastAsia="STHeiti"/>
          <w:color w:val="222222"/>
          <w:sz w:val="22"/>
        </w:rPr>
        <w:t>若收集学生数据，遵循适用的隐私与未成年人保护要求。</w:t>
      </w:r>
    </w:p>
    <w:p>
      <w:pPr>
        <w:pStyle w:val="Heading2"/>
      </w:pPr>
      <w:r>
        <w:t>26.5 技术与运营风险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5"/>
        <w:gridCol w:w="3156"/>
        <w:gridCol w:w="4249"/>
      </w:tblGrid>
      <w:tr>
        <w:trPr>
          <w:tblHeader w:val="true"/>
        </w:trPr>
        <w:tc>
          <w:tcPr>
            <w:tcW w:type="dxa" w:w="1955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156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后果</w:t>
            </w:r>
          </w:p>
        </w:tc>
        <w:tc>
          <w:tcPr>
            <w:tcW w:type="dxa" w:w="424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缓解措施</w:t>
            </w:r>
          </w:p>
        </w:tc>
      </w:tr>
      <w:tr>
        <w:trPr/>
        <w:tc>
          <w:tcPr>
            <w:tcW w:type="dxa" w:w="1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成本失控</w:t>
            </w:r>
          </w:p>
        </w:tc>
        <w:tc>
          <w:tcPr>
            <w:tcW w:type="dxa" w:w="315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夜间大量消费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多级预算、估算、硬停止、熔断</w:t>
            </w:r>
          </w:p>
        </w:tc>
      </w:tr>
      <w:tr>
        <w:trPr/>
        <w:tc>
          <w:tcPr>
            <w:tcW w:type="dxa" w:w="1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任务重复</w:t>
            </w:r>
          </w:p>
        </w:tc>
        <w:tc>
          <w:tcPr>
            <w:tcW w:type="dxa" w:w="315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重复计费与污染候选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幂等键、Prompt 哈希、租约</w:t>
            </w:r>
          </w:p>
        </w:tc>
      </w:tr>
      <w:tr>
        <w:trPr/>
        <w:tc>
          <w:tcPr>
            <w:tcW w:type="dxa" w:w="1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风格漂移</w:t>
            </w:r>
          </w:p>
        </w:tc>
        <w:tc>
          <w:tcPr>
            <w:tcW w:type="dxa" w:w="315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整套作品不一致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风格版本锁定、跨诗基准测试</w:t>
            </w:r>
          </w:p>
        </w:tc>
      </w:tr>
      <w:tr>
        <w:trPr/>
        <w:tc>
          <w:tcPr>
            <w:tcW w:type="dxa" w:w="1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自动质检误判</w:t>
            </w:r>
          </w:p>
        </w:tc>
        <w:tc>
          <w:tcPr>
            <w:tcW w:type="dxa" w:w="315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好图被淘汰或坏图进入候选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分层候选、人工抽检、可申诉</w:t>
            </w:r>
          </w:p>
        </w:tc>
      </w:tr>
      <w:tr>
        <w:trPr/>
        <w:tc>
          <w:tcPr>
            <w:tcW w:type="dxa" w:w="1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网页自动化失效</w:t>
            </w:r>
          </w:p>
        </w:tc>
        <w:tc>
          <w:tcPr>
            <w:tcW w:type="dxa" w:w="315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无人值守中断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不作为生产主链路</w:t>
            </w:r>
          </w:p>
        </w:tc>
      </w:tr>
      <w:tr>
        <w:trPr/>
        <w:tc>
          <w:tcPr>
            <w:tcW w:type="dxa" w:w="1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本地设备离线</w:t>
            </w:r>
          </w:p>
        </w:tc>
        <w:tc>
          <w:tcPr>
            <w:tcW w:type="dxa" w:w="315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夜间任务未执行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健康检查、补跑、未来迁移服务端</w:t>
            </w:r>
          </w:p>
        </w:tc>
      </w:tr>
      <w:tr>
        <w:trPr/>
        <w:tc>
          <w:tcPr>
            <w:tcW w:type="dxa" w:w="195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模型或接口变化</w:t>
            </w:r>
          </w:p>
        </w:tc>
        <w:tc>
          <w:tcPr>
            <w:tcW w:type="dxa" w:w="3156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生产中断</w:t>
            </w:r>
          </w:p>
        </w:tc>
        <w:tc>
          <w:tcPr>
            <w:tcW w:type="dxa" w:w="424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提供商适配层、能力注册表、回归测试</w:t>
            </w:r>
          </w:p>
        </w:tc>
      </w:tr>
      <w:tr>
        <w:trPr/>
        <w:tc>
          <w:tcPr>
            <w:tcW w:type="dxa" w:w="1955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数据丢失</w:t>
            </w:r>
          </w:p>
        </w:tc>
        <w:tc>
          <w:tcPr>
            <w:tcW w:type="dxa" w:w="3156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成品与反馈不可恢复</w:t>
            </w:r>
          </w:p>
        </w:tc>
        <w:tc>
          <w:tcPr>
            <w:tcW w:type="dxa" w:w="424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数据库备份、对象校验、异地备份</w:t>
            </w:r>
          </w:p>
        </w:tc>
      </w:tr>
    </w:tbl>
    <w:p>
      <w:pPr>
        <w:spacing w:after="40"/>
      </w:pPr>
    </w:p>
    <w:p>
      <w:pPr>
        <w:pStyle w:val="Heading2"/>
      </w:pPr>
      <w:r>
        <w:t>26.6 安全基线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最小权限沙箱；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密钥不入库明文、不入日志、不入 Prompt；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管理操作审计；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对外 URL 使用短期签名；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上传文件做类型、尺寸和恶意内容检查；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定期备份与恢复演练；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STHeiti" w:hAnsi="STHeiti" w:eastAsia="STHeiti"/>
          <w:color w:val="222222"/>
          <w:sz w:val="22"/>
        </w:rPr>
        <w:t>批量删除、预算放行和对外发布需显式确认。</w:t>
      </w:r>
    </w:p>
    <w:p>
      <w:pPr>
        <w:pStyle w:val="Heading1"/>
      </w:pPr>
      <w:r>
        <w:t>27. 商业模式</w:t>
      </w:r>
    </w:p>
    <w:p>
      <w:pPr>
        <w:pStyle w:val="Heading2"/>
      </w:pPr>
      <w:r>
        <w:t>27.1 商业化路径</w:t>
      </w:r>
    </w:p>
    <w:p>
      <w:pPr>
        <w:pStyle w:val="Heading3"/>
      </w:pPr>
      <w:r>
        <w:t>个人订阅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提供诗词库、每日配额、风格包、候选筛选和基础导出。适合教师、家长、学生和个人创作者。</w:t>
      </w:r>
    </w:p>
    <w:p>
      <w:pPr>
        <w:pStyle w:val="Heading3"/>
      </w:pPr>
      <w:r>
        <w:t>创作者专业版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提供批量生产、更多风格、自定义风格包、参考图、高清导出、品牌模板和高级统计。</w:t>
      </w:r>
    </w:p>
    <w:p>
      <w:pPr>
        <w:pStyle w:val="Heading3"/>
      </w:pPr>
      <w:r>
        <w:t>教育 / 出版团队版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提供团队空间、权限、项目审批、授权记录、批量导出、审计日志和私有部署选项。</w:t>
      </w:r>
    </w:p>
    <w:p>
      <w:pPr>
        <w:pStyle w:val="Heading3"/>
      </w:pPr>
      <w:r>
        <w:t>项目制服务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为教材、绘本、博物馆或文化机构提供整套风格策划、试稿、生成与人工精修交付。</w:t>
      </w:r>
    </w:p>
    <w:p>
      <w:pPr>
        <w:pStyle w:val="Heading3"/>
      </w:pPr>
      <w:r>
        <w:t>平台与生态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未来可提供内容包、模板包、合规风格包、开发 API 或 SDK，但必须先解决素材权利、质量标准和责任边界。</w:t>
      </w:r>
    </w:p>
    <w:p>
      <w:pPr>
        <w:pStyle w:val="Heading2"/>
      </w:pPr>
      <w:r>
        <w:t>27.2 定价逻辑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定价不只按生成张数，还应体现：并发、风格资产、团队协作、高清导出、版权与审计、私有化和人工服务。对高成本能力采用额度或加购，避免“无限生成”带来的不可控风险。</w:t>
      </w:r>
    </w:p>
    <w:p>
      <w:pPr>
        <w:pStyle w:val="Heading2"/>
      </w:pPr>
      <w:r>
        <w:t>27.3 可持续壁垒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诗词到视觉的结构化数据集；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经人工校准的历史约束和错误库；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风格包、角色设定与跨诗基准集；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用户成对偏好和衍生谱系；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Prompt 编译器与多模型适配；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自动质检和单位可用图成本优化能力；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STHeiti" w:hAnsi="STHeiti" w:eastAsia="STHeiti"/>
          <w:color w:val="222222"/>
          <w:sz w:val="22"/>
        </w:rPr>
        <w:t>教育模板、工作流和版权审计能力。</w:t>
      </w:r>
    </w:p>
    <w:p>
      <w:pPr>
        <w:pStyle w:val="Heading1"/>
      </w:pPr>
      <w:r>
        <w:t>28. 关键指标</w:t>
      </w:r>
    </w:p>
    <w:p>
      <w:pPr>
        <w:pStyle w:val="Heading2"/>
      </w:pPr>
      <w:r>
        <w:t>28.1 北极星指标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b/>
          <w:color w:val="222222"/>
          <w:sz w:val="22"/>
        </w:rPr>
        <w:t>每周进入成品库的人工确认可用插图数。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它同时反映系统是否持续运行、候选是否有价值、用户是否愿意筛选，以及最终是否形成可交付资产。</w:t>
      </w:r>
    </w:p>
    <w:p>
      <w:pPr>
        <w:pStyle w:val="Heading2"/>
      </w:pPr>
      <w:r>
        <w:t>28.2 漏斗指标</w:t>
      </w:r>
    </w:p>
    <w:p>
      <w:pPr>
        <w:pStyle w:val="CodeBlock"/>
        <w:keepLines/>
        <w:shd w:fill="F2F4F7"/>
      </w:pPr>
      <w:r>
        <w:rPr>
          <w:rFonts w:ascii="Menlo" w:hAnsi="Menlo" w:eastAsia="STHeiti"/>
          <w:color w:val="222222"/>
          <w:sz w:val="17"/>
        </w:rPr>
        <w:t>任务创建数</w:t>
        <w:br/>
      </w:r>
      <w:r>
        <w:rPr>
          <w:rFonts w:ascii="Menlo" w:hAnsi="Menlo" w:eastAsia="STHeiti"/>
          <w:color w:val="222222"/>
          <w:sz w:val="17"/>
        </w:rPr>
        <w:t>→ 生成成功数</w:t>
        <w:br/>
      </w:r>
      <w:r>
        <w:rPr>
          <w:rFonts w:ascii="Menlo" w:hAnsi="Menlo" w:eastAsia="STHeiti"/>
          <w:color w:val="222222"/>
          <w:sz w:val="17"/>
        </w:rPr>
        <w:t>→ 自动质检通过数</w:t>
        <w:br/>
      </w:r>
      <w:r>
        <w:rPr>
          <w:rFonts w:ascii="Menlo" w:hAnsi="Menlo" w:eastAsia="STHeiti"/>
          <w:color w:val="222222"/>
          <w:sz w:val="17"/>
        </w:rPr>
        <w:t>→ 候选曝光数</w:t>
        <w:br/>
      </w:r>
      <w:r>
        <w:rPr>
          <w:rFonts w:ascii="Menlo" w:hAnsi="Menlo" w:eastAsia="STHeiti"/>
          <w:color w:val="222222"/>
          <w:sz w:val="17"/>
        </w:rPr>
        <w:t>→ 人工收藏数</w:t>
        <w:br/>
      </w:r>
      <w:r>
        <w:rPr>
          <w:rFonts w:ascii="Menlo" w:hAnsi="Menlo" w:eastAsia="STHeiti"/>
          <w:color w:val="222222"/>
          <w:sz w:val="17"/>
        </w:rPr>
        <w:t>→ 继续衍生数</w:t>
        <w:br/>
      </w:r>
      <w:r>
        <w:rPr>
          <w:rFonts w:ascii="Menlo" w:hAnsi="Menlo" w:eastAsia="STHeiti"/>
          <w:color w:val="222222"/>
          <w:sz w:val="17"/>
        </w:rPr>
        <w:t>→ 成品锁定数</w:t>
        <w:br/>
      </w:r>
      <w:r>
        <w:rPr>
          <w:rFonts w:ascii="Menlo" w:hAnsi="Menlo" w:eastAsia="STHeiti"/>
          <w:color w:val="222222"/>
          <w:sz w:val="17"/>
        </w:rPr>
        <w:t>→ 导出使用数</w:t>
      </w:r>
    </w:p>
    <w:p>
      <w:pPr>
        <w:pStyle w:val="Heading2"/>
      </w:pPr>
      <w:r>
        <w:t>28.3 核心指标定义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9"/>
        <w:gridCol w:w="3360"/>
        <w:gridCol w:w="4411"/>
      </w:tblGrid>
      <w:tr>
        <w:trPr>
          <w:tblHeader w:val="true"/>
        </w:trPr>
        <w:tc>
          <w:tcPr>
            <w:tcW w:type="dxa" w:w="1589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360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4411"/>
            <w:shd w:fill="E8EEF5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B2545"/>
                <w:sz w:val="18"/>
              </w:rPr>
              <w:t>MVP 参考目标</w:t>
            </w:r>
          </w:p>
        </w:tc>
      </w:tr>
      <w:tr>
        <w:trPr/>
        <w:tc>
          <w:tcPr>
            <w:tcW w:type="dxa" w:w="158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生成成功率</w:t>
            </w:r>
          </w:p>
        </w:tc>
        <w:tc>
          <w:tcPr>
            <w:tcW w:type="dxa" w:w="33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成功落盘图片 / 已执行任务</w:t>
            </w:r>
          </w:p>
        </w:tc>
        <w:tc>
          <w:tcPr>
            <w:tcW w:type="dxa" w:w="441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≥ 90%</w:t>
            </w:r>
          </w:p>
        </w:tc>
      </w:tr>
      <w:tr>
        <w:trPr/>
        <w:tc>
          <w:tcPr>
            <w:tcW w:type="dxa" w:w="158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候选率</w:t>
            </w:r>
          </w:p>
        </w:tc>
        <w:tc>
          <w:tcPr>
            <w:tcW w:type="dxa" w:w="33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进入候选池 / 成功图片</w:t>
            </w:r>
          </w:p>
        </w:tc>
        <w:tc>
          <w:tcPr>
            <w:tcW w:type="dxa" w:w="441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建立基线，不盲目追高</w:t>
            </w:r>
          </w:p>
        </w:tc>
      </w:tr>
      <w:tr>
        <w:trPr/>
        <w:tc>
          <w:tcPr>
            <w:tcW w:type="dxa" w:w="158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收藏率</w:t>
            </w:r>
          </w:p>
        </w:tc>
        <w:tc>
          <w:tcPr>
            <w:tcW w:type="dxa" w:w="33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收藏 / 已看候选</w:t>
            </w:r>
          </w:p>
        </w:tc>
        <w:tc>
          <w:tcPr>
            <w:tcW w:type="dxa" w:w="441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≥ 15% 为初期观察线</w:t>
            </w:r>
          </w:p>
        </w:tc>
      </w:tr>
      <w:tr>
        <w:trPr/>
        <w:tc>
          <w:tcPr>
            <w:tcW w:type="dxa" w:w="158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成品转化率</w:t>
            </w:r>
          </w:p>
        </w:tc>
        <w:tc>
          <w:tcPr>
            <w:tcW w:type="dxa" w:w="33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成品锁定 / 收藏</w:t>
            </w:r>
          </w:p>
        </w:tc>
        <w:tc>
          <w:tcPr>
            <w:tcW w:type="dxa" w:w="441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持续提升</w:t>
            </w:r>
          </w:p>
        </w:tc>
      </w:tr>
      <w:tr>
        <w:trPr/>
        <w:tc>
          <w:tcPr>
            <w:tcW w:type="dxa" w:w="158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单位可用图成本</w:t>
            </w:r>
          </w:p>
        </w:tc>
        <w:tc>
          <w:tcPr>
            <w:tcW w:type="dxa" w:w="33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总成本 / 成品锁定数</w:t>
            </w:r>
          </w:p>
        </w:tc>
        <w:tc>
          <w:tcPr>
            <w:tcW w:type="dxa" w:w="441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周环比下降</w:t>
            </w:r>
          </w:p>
        </w:tc>
      </w:tr>
      <w:tr>
        <w:trPr/>
        <w:tc>
          <w:tcPr>
            <w:tcW w:type="dxa" w:w="158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筛选效率</w:t>
            </w:r>
          </w:p>
        </w:tc>
        <w:tc>
          <w:tcPr>
            <w:tcW w:type="dxa" w:w="33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完成一日候选所需时间</w:t>
            </w:r>
          </w:p>
        </w:tc>
        <w:tc>
          <w:tcPr>
            <w:tcW w:type="dxa" w:w="441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≤ 20 分钟</w:t>
            </w:r>
          </w:p>
        </w:tc>
      </w:tr>
      <w:tr>
        <w:trPr/>
        <w:tc>
          <w:tcPr>
            <w:tcW w:type="dxa" w:w="158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重复率</w:t>
            </w:r>
          </w:p>
        </w:tc>
        <w:tc>
          <w:tcPr>
            <w:tcW w:type="dxa" w:w="33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高相似图片 / 成功图片</w:t>
            </w:r>
          </w:p>
        </w:tc>
        <w:tc>
          <w:tcPr>
            <w:tcW w:type="dxa" w:w="441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≤ 10%</w:t>
            </w:r>
          </w:p>
        </w:tc>
      </w:tr>
      <w:tr>
        <w:trPr/>
        <w:tc>
          <w:tcPr>
            <w:tcW w:type="dxa" w:w="158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质检误杀率</w:t>
            </w:r>
          </w:p>
        </w:tc>
        <w:tc>
          <w:tcPr>
            <w:tcW w:type="dxa" w:w="33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人工判好但被自动淘汰</w:t>
            </w:r>
          </w:p>
        </w:tc>
        <w:tc>
          <w:tcPr>
            <w:tcW w:type="dxa" w:w="441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&lt; 5% 的长期目标</w:t>
            </w:r>
          </w:p>
        </w:tc>
      </w:tr>
      <w:tr>
        <w:trPr/>
        <w:tc>
          <w:tcPr>
            <w:tcW w:type="dxa" w:w="1589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诗词覆盖率</w:t>
            </w:r>
          </w:p>
        </w:tc>
        <w:tc>
          <w:tcPr>
            <w:tcW w:type="dxa" w:w="3360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至少 1 张成品的诗 / 目标诗数</w:t>
            </w:r>
          </w:p>
        </w:tc>
        <w:tc>
          <w:tcPr>
            <w:tcW w:type="dxa" w:w="4411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30 首在 4 周内 ≥ 80%</w:t>
            </w:r>
          </w:p>
        </w:tc>
      </w:tr>
      <w:tr>
        <w:trPr/>
        <w:tc>
          <w:tcPr>
            <w:tcW w:type="dxa" w:w="1589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连续运行稳定性</w:t>
            </w:r>
          </w:p>
        </w:tc>
        <w:tc>
          <w:tcPr>
            <w:tcW w:type="dxa" w:w="3360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无人工修复完成的计划批次</w:t>
            </w:r>
          </w:p>
        </w:tc>
        <w:tc>
          <w:tcPr>
            <w:tcW w:type="dxa" w:w="4411"/>
            <w:shd w:fill="F8FAFC"/>
            <w:tcBorders>
              <w:top w:val="single" w:sz="4" w:space="0" w:color="D4DBE3"/>
              <w:left w:val="single" w:sz="4" w:space="0" w:color="D4DBE3"/>
              <w:bottom w:val="single" w:sz="4" w:space="0" w:color="D4DBE3"/>
              <w:right w:val="single" w:sz="4" w:space="0" w:color="D4DBE3"/>
              <w:insideH w:val="single" w:sz="4" w:space="0" w:color="D4DBE3"/>
              <w:insideV w:val="single" w:sz="4" w:space="0" w:color="D4DBE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THeiti" w:hAnsi="STHeiti" w:eastAsia="STHeiti"/>
                <w:color w:val="222222"/>
                <w:sz w:val="17"/>
              </w:rPr>
              <w:t>连续 7 天</w:t>
            </w:r>
          </w:p>
        </w:tc>
      </w:tr>
    </w:tbl>
    <w:p>
      <w:pPr>
        <w:spacing w:after="40"/>
      </w:pPr>
    </w:p>
    <w:p>
      <w:pPr>
        <w:pStyle w:val="Heading2"/>
      </w:pPr>
      <w:r>
        <w:t>28.4 诊断指标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各诗、各风格、各方案类型的收藏率；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不同衍生代数的边际收益；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自动质检分与人工判断相关性；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单风格连续低分次数；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队列等待时长、Worker 利用率和超时率；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预算预测误差；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用户反馈标签覆盖率；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STHeiti" w:hAnsi="STHeiti" w:eastAsia="STHeiti"/>
          <w:color w:val="222222"/>
          <w:sz w:val="22"/>
        </w:rPr>
        <w:t>已完成诗重新打开的比例。</w:t>
      </w:r>
    </w:p>
    <w:p>
      <w:pPr>
        <w:pStyle w:val="Heading2"/>
      </w:pPr>
      <w:r>
        <w:t>28.5 指标使用原则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不以“生成更多”为增长目标。若图片总量上升但收藏率、成品数和单位成本变差，应降低产量并优先修复策划、风格与质检。</w:t>
      </w:r>
    </w:p>
    <w:p>
      <w:pPr>
        <w:pStyle w:val="Heading1"/>
      </w:pPr>
      <w:r>
        <w:t>29. 附录</w:t>
      </w:r>
    </w:p>
    <w:p>
      <w:pPr>
        <w:pStyle w:val="Heading2"/>
      </w:pPr>
      <w:r>
        <w:t>29.1 MVP 决策清单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确认首批 30 首诗和数据来源；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确认首批 6 个风格包及命名；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选择一个图像生成后端；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明确每日图片上限和预算上限；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确认候选池目标数量；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建立 5-10 首基准诗及人工评分样例；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确认自动质检第一版的硬门槛；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确认纯图与诗卡两个导出规格；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确认 Codex 单机原型还是服务端优先；</w:t>
      </w:r>
    </w:p>
    <w:p>
      <w:pPr>
        <w:spacing w:after="80" w:line="300" w:lineRule="auto"/>
        <w:ind w:left="288" w:hanging="288"/>
      </w:pPr>
      <w:r>
        <w:rPr>
          <w:rFonts w:ascii="STHeiti" w:hAnsi="STHeiti" w:eastAsia="STHeiti"/>
          <w:color w:val="1F4D78"/>
          <w:sz w:val="22"/>
        </w:rPr>
        <w:t xml:space="preserve">☐  </w:t>
      </w:r>
      <w:r>
        <w:rPr>
          <w:rFonts w:ascii="STHeiti" w:hAnsi="STHeiti" w:eastAsia="STHeiti"/>
          <w:color w:val="222222"/>
          <w:sz w:val="22"/>
        </w:rPr>
        <w:t>设定连续 7 天运行验收窗口。</w:t>
      </w:r>
    </w:p>
    <w:p>
      <w:pPr>
        <w:pStyle w:val="Heading2"/>
      </w:pPr>
      <w:r>
        <w:t>29.2 推荐首批诗词分组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为验证系统，不应只选同一类名篇。建议覆盖：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夜景与思乡：《静夜思》《枫桥夜泊》；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山水与留白：《江雪》《鹿柴》《望庐山瀑布》；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春景与庭院：《春晓》《咏柳》；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田园与劳动：《悯农》《田家》；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边塞与宏大场景：《出塞》《凉州词》；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送别与人物叙事：《黄鹤楼送孟浩然之广陵》《送元二使安西》；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儿童与启蒙：《池上》《小儿垂钓》；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STHeiti" w:hAnsi="STHeiti" w:eastAsia="STHeiti"/>
          <w:color w:val="222222"/>
          <w:sz w:val="22"/>
        </w:rPr>
        <w:t>历史与建筑：《登鹳雀楼》《乌衣巷》。</w:t>
      </w:r>
    </w:p>
    <w:p>
      <w:pPr>
        <w:pStyle w:val="Heading2"/>
      </w:pPr>
      <w:r>
        <w:t>29.3 第一版生产策略参数</w:t>
      </w:r>
    </w:p>
    <w:p>
      <w:pPr>
        <w:pStyle w:val="CodeBlock"/>
        <w:keepLines w:val="0"/>
        <w:shd w:fill="F2F4F7"/>
      </w:pPr>
      <w:r>
        <w:rPr>
          <w:rFonts w:ascii="Menlo" w:hAnsi="Menlo" w:eastAsia="STHeiti"/>
          <w:color w:val="222222"/>
          <w:sz w:val="17"/>
        </w:rPr>
        <w:t>{</w:t>
        <w:br/>
      </w:r>
      <w:r>
        <w:rPr>
          <w:rFonts w:ascii="Menlo" w:hAnsi="Menlo" w:eastAsia="STHeiti"/>
          <w:color w:val="222222"/>
          <w:sz w:val="17"/>
        </w:rPr>
        <w:t xml:space="preserve">  "daily_image_limit": 80,</w:t>
        <w:br/>
      </w:r>
      <w:r>
        <w:rPr>
          <w:rFonts w:ascii="Menlo" w:hAnsi="Menlo" w:eastAsia="STHeiti"/>
          <w:color w:val="222222"/>
          <w:sz w:val="17"/>
        </w:rPr>
        <w:t xml:space="preserve">  "daily_candidate_target": 30,</w:t>
        <w:br/>
      </w:r>
      <w:r>
        <w:rPr>
          <w:rFonts w:ascii="Menlo" w:hAnsi="Menlo" w:eastAsia="STHeiti"/>
          <w:color w:val="222222"/>
          <w:sz w:val="17"/>
        </w:rPr>
        <w:t xml:space="preserve">  "max_images_per_poem_per_day": 12,</w:t>
        <w:br/>
      </w:r>
      <w:r>
        <w:rPr>
          <w:rFonts w:ascii="Menlo" w:hAnsi="Menlo" w:eastAsia="STHeiti"/>
          <w:color w:val="222222"/>
          <w:sz w:val="17"/>
        </w:rPr>
        <w:t xml:space="preserve">  "max_images_per_style_per_day": 30,</w:t>
        <w:br/>
      </w:r>
      <w:r>
        <w:rPr>
          <w:rFonts w:ascii="Menlo" w:hAnsi="Menlo" w:eastAsia="STHeiti"/>
          <w:color w:val="222222"/>
          <w:sz w:val="17"/>
        </w:rPr>
        <w:t xml:space="preserve">  "explore_ratio": 0.30,</w:t>
        <w:br/>
      </w:r>
      <w:r>
        <w:rPr>
          <w:rFonts w:ascii="Menlo" w:hAnsi="Menlo" w:eastAsia="STHeiti"/>
          <w:color w:val="222222"/>
          <w:sz w:val="17"/>
        </w:rPr>
        <w:t xml:space="preserve">  "exploit_ratio": 0.50,</w:t>
        <w:br/>
      </w:r>
      <w:r>
        <w:rPr>
          <w:rFonts w:ascii="Menlo" w:hAnsi="Menlo" w:eastAsia="STHeiti"/>
          <w:color w:val="222222"/>
          <w:sz w:val="17"/>
        </w:rPr>
        <w:t xml:space="preserve">  "repair_ratio": 0.20,</w:t>
        <w:br/>
      </w:r>
      <w:r>
        <w:rPr>
          <w:rFonts w:ascii="Menlo" w:hAnsi="Menlo" w:eastAsia="STHeiti"/>
          <w:color w:val="222222"/>
          <w:sz w:val="17"/>
        </w:rPr>
        <w:t xml:space="preserve">  "max_iteration_depth": 2,</w:t>
        <w:br/>
      </w:r>
      <w:r>
        <w:rPr>
          <w:rFonts w:ascii="Menlo" w:hAnsi="Menlo" w:eastAsia="STHeiti"/>
          <w:color w:val="222222"/>
          <w:sz w:val="17"/>
        </w:rPr>
        <w:t xml:space="preserve">  "max_auto_retries": 2,</w:t>
        <w:br/>
      </w:r>
      <w:r>
        <w:rPr>
          <w:rFonts w:ascii="Menlo" w:hAnsi="Menlo" w:eastAsia="STHeiti"/>
          <w:color w:val="222222"/>
          <w:sz w:val="17"/>
        </w:rPr>
        <w:t xml:space="preserve">  "budget_soft_limit_ratio": 0.70,</w:t>
        <w:br/>
      </w:r>
      <w:r>
        <w:rPr>
          <w:rFonts w:ascii="Menlo" w:hAnsi="Menlo" w:eastAsia="STHeiti"/>
          <w:color w:val="222222"/>
          <w:sz w:val="17"/>
        </w:rPr>
        <w:t xml:space="preserve">  "budget_hard_stop_ratio": 0.90,</w:t>
        <w:br/>
      </w:r>
      <w:r>
        <w:rPr>
          <w:rFonts w:ascii="Menlo" w:hAnsi="Menlo" w:eastAsia="STHeiti"/>
          <w:color w:val="222222"/>
          <w:sz w:val="17"/>
        </w:rPr>
        <w:t xml:space="preserve">  "candidate_score_threshold": 75,</w:t>
        <w:br/>
      </w:r>
      <w:r>
        <w:rPr>
          <w:rFonts w:ascii="Menlo" w:hAnsi="Menlo" w:eastAsia="STHeiti"/>
          <w:color w:val="222222"/>
          <w:sz w:val="17"/>
        </w:rPr>
        <w:t xml:space="preserve">  "highlight_score_threshold": 85</w:t>
        <w:br/>
      </w:r>
      <w:r>
        <w:rPr>
          <w:rFonts w:ascii="Menlo" w:hAnsi="Menlo" w:eastAsia="STHeiti"/>
          <w:color w:val="222222"/>
          <w:sz w:val="17"/>
        </w:rPr>
        <w:t>}</w:t>
      </w:r>
    </w:p>
    <w:p>
      <w:pPr>
        <w:widowControl/>
        <w:spacing w:after="120" w:line="300" w:lineRule="auto"/>
      </w:pPr>
      <w:r>
        <w:rPr>
          <w:rFonts w:ascii="STHeiti" w:hAnsi="STHeiti" w:eastAsia="STHeiti"/>
          <w:color w:val="222222"/>
          <w:sz w:val="22"/>
        </w:rPr>
        <w:t>以上为启动参数，应在首周基准测试后调整。</w:t>
      </w:r>
    </w:p>
    <w:p>
      <w:pPr>
        <w:pStyle w:val="Heading2"/>
      </w:pPr>
      <w:r>
        <w:t>29.4 官方能力参考（检索日期：2026-07-16）</w:t>
      </w:r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OpenAI, “Migrate to the Responses API”</w:t>
      </w:r>
      <w:r>
        <w:t xml:space="preserve">  </w:t>
      </w:r>
      <w:hyperlink r:id="rId14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OpenAI, “Structured model outputs”</w:t>
      </w:r>
      <w:r>
        <w:t xml:space="preserve">  </w:t>
      </w:r>
      <w:hyperlink r:id="rId15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OpenAI, “Image generation”</w:t>
      </w:r>
      <w:r>
        <w:t xml:space="preserve">  </w:t>
      </w:r>
      <w:hyperlink r:id="rId16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 / ChatGPT Learn, “Scheduled tasks”</w:t>
      </w:r>
      <w:r>
        <w:t xml:space="preserve">  </w:t>
      </w:r>
      <w:hyperlink r:id="rId17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 / ChatGPT Learn, “Non-interactive mode”</w:t>
      </w:r>
      <w:r>
        <w:t xml:space="preserve">  </w:t>
      </w:r>
      <w:hyperlink r:id="rId18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after="40" w:line="264" w:lineRule="auto"/>
        <w:numPr>
          <w:ilvl w:val="0"/>
          <w:numId w:val="66"/>
        </w:numPr>
      </w:pPr>
      <w:r>
        <w:rPr>
          <w:rFonts w:ascii="STHeiti" w:hAnsi="STHeiti" w:eastAsia="STHeiti"/>
          <w:color w:val="222222"/>
          <w:sz w:val="20"/>
        </w:rPr>
        <w:t>OpenAI / ChatGPT Learn, “Developer commands”</w:t>
      </w:r>
      <w:r>
        <w:t xml:space="preserve">  </w:t>
      </w:r>
      <w:hyperlink r:id="rId19">
        <w:r>
          <w:rPr>
            <w:color w:val="2E74B5"/>
            <w:u w:val="single"/>
            <w:rFonts w:ascii="STHeiti" w:hAnsi="STHeiti" w:eastAsia="STHeiti"/>
          </w:rPr>
          <w:t>打开官方文档</w:t>
        </w:r>
      </w:hyperlink>
    </w:p>
    <w:p>
      <w:pPr>
        <w:spacing w:before="120" w:after="180" w:line="288" w:lineRule="auto"/>
        <w:ind w:left="259" w:right="115"/>
        <w:shd w:fill="F4F6F9"/>
        <w:pBdr>
          <w:left w:val="single" w:sz="12" w:space="8" w:color="2E74B5"/>
        </w:pBdr>
      </w:pPr>
      <w:r>
        <w:rPr>
          <w:rFonts w:ascii="STHeiti" w:hAnsi="STHeiti" w:eastAsia="STHeiti"/>
          <w:color w:val="0B2545"/>
          <w:sz w:val="21"/>
        </w:rPr>
        <w:t>注：模型名称、价格、额度、速率限制和产品可用性可能变化。正式开发前应以当时官方文档、账户权限和服务条款为准。本文采用能力分层与适配器设计，避免将产品逻辑绑定到某个具体模型版本。</w:t>
      </w:r>
    </w:p>
    <w:p>
      <w:pPr>
        <w:pStyle w:val="Heading1"/>
      </w:pPr>
      <w:r>
        <w:t>结论</w:t>
      </w:r>
    </w:p>
    <w:p>
      <w:pPr>
        <w:widowControl/>
        <w:spacing w:after="60" w:line="276" w:lineRule="auto"/>
      </w:pPr>
      <w:r>
        <w:rPr>
          <w:rFonts w:ascii="STHeiti" w:hAnsi="STHeiti" w:eastAsia="STHeiti"/>
          <w:color w:val="222222"/>
          <w:sz w:val="22"/>
        </w:rPr>
        <w:t>《唐诗三百首 AI 插图生成器》的合理形态不是单次生成工具，而是一座小型、可控、持续学习的内容工厂。第一版最值得投入的不是复杂推荐算法，而是以下五项基础能力：</w:t>
      </w:r>
    </w:p>
    <w:p>
      <w:pPr>
        <w:spacing w:after="40" w:line="276" w:lineRule="auto"/>
        <w:numPr>
          <w:ilvl w:val="0"/>
          <w:numId w:val="67"/>
        </w:numPr>
      </w:pPr>
      <w:r>
        <w:rPr>
          <w:rFonts w:ascii="STHeiti" w:hAnsi="STHeiti" w:eastAsia="STHeiti"/>
          <w:color w:val="222222"/>
          <w:sz w:val="21"/>
        </w:rPr>
        <w:t>结构化诗意解析；</w:t>
      </w:r>
    </w:p>
    <w:p>
      <w:pPr>
        <w:spacing w:after="40" w:line="276" w:lineRule="auto"/>
        <w:numPr>
          <w:ilvl w:val="0"/>
          <w:numId w:val="67"/>
        </w:numPr>
      </w:pPr>
      <w:r>
        <w:rPr>
          <w:rFonts w:ascii="STHeiti" w:hAnsi="STHeiti" w:eastAsia="STHeiti"/>
          <w:color w:val="222222"/>
          <w:sz w:val="21"/>
        </w:rPr>
        <w:t>可版本化的画面方案与风格包；</w:t>
      </w:r>
    </w:p>
    <w:p>
      <w:pPr>
        <w:spacing w:after="40" w:line="276" w:lineRule="auto"/>
        <w:numPr>
          <w:ilvl w:val="0"/>
          <w:numId w:val="67"/>
        </w:numPr>
      </w:pPr>
      <w:r>
        <w:rPr>
          <w:rFonts w:ascii="STHeiti" w:hAnsi="STHeiti" w:eastAsia="STHeiti"/>
          <w:color w:val="222222"/>
          <w:sz w:val="21"/>
        </w:rPr>
        <w:t>可替换的 Prompt 编译和生成适配层；</w:t>
      </w:r>
    </w:p>
    <w:p>
      <w:pPr>
        <w:spacing w:after="40" w:line="276" w:lineRule="auto"/>
        <w:numPr>
          <w:ilvl w:val="0"/>
          <w:numId w:val="67"/>
        </w:numPr>
      </w:pPr>
      <w:r>
        <w:rPr>
          <w:rFonts w:ascii="STHeiti" w:hAnsi="STHeiti" w:eastAsia="STHeiti"/>
          <w:color w:val="222222"/>
          <w:sz w:val="21"/>
        </w:rPr>
        <w:t>受预算与状态机控制的持续调度；</w:t>
      </w:r>
    </w:p>
    <w:p>
      <w:pPr>
        <w:spacing w:after="40" w:line="276" w:lineRule="auto"/>
        <w:numPr>
          <w:ilvl w:val="0"/>
          <w:numId w:val="67"/>
        </w:numPr>
      </w:pPr>
      <w:r>
        <w:rPr>
          <w:rFonts w:ascii="STHeiti" w:hAnsi="STHeiti" w:eastAsia="STHeiti"/>
          <w:color w:val="222222"/>
          <w:sz w:val="21"/>
        </w:rPr>
        <w:t>高效率候选筛选与明确反馈闭环。</w:t>
      </w:r>
    </w:p>
    <w:p>
      <w:pPr>
        <w:widowControl/>
        <w:spacing w:after="60" w:line="276" w:lineRule="auto"/>
      </w:pPr>
      <w:r>
        <w:rPr>
          <w:rFonts w:ascii="STHeiti" w:hAnsi="STHeiti" w:eastAsia="STHeiti"/>
          <w:color w:val="222222"/>
          <w:sz w:val="22"/>
        </w:rPr>
        <w:t>只要这五项打通，即使初期采用 Codex + 本地脚本 + 人工出图，未来也能平滑迁移到本地 ComfyUI、OpenAI API 或其他图像服务，而不需要推翻产品数据、SOP 和用户反馈资产。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STHeiti" w:hAnsi="STHeiti" w:eastAsia="STHeiti"/>
        <w:color w:val="5C6670"/>
        <w:sz w:val="17"/>
      </w:rPr>
      <w:t>V1.0  ·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THeiti" w:hAnsi="STHeiti" w:eastAsia="STHeiti"/>
        <w:color w:val="5C6670"/>
        <w:sz w:val="17"/>
      </w:rPr>
      <w:t>唐诗三百首 AI 插图生成器  |  产品设计方案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5">
    <w:abstractNumId w:val="44"/>
  </w:num>
  <w:abstractNum w:abstractNumId="4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1">
    <w:abstractNumId w:val="50"/>
  </w:num>
  <w:abstractNum w:abstractNumId="5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3">
    <w:abstractNumId w:val="52"/>
  </w:num>
  <w:abstractNum w:abstractNumId="5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5">
    <w:abstractNumId w:val="54"/>
  </w:num>
  <w:abstractNum w:abstractNumId="5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6">
    <w:abstractNumId w:val="55"/>
  </w:num>
  <w:abstractNum w:abstractNumId="5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0">
    <w:abstractNumId w:val="59"/>
  </w:num>
  <w:abstractNum w:abstractNumId="6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1">
    <w:abstractNumId w:val="60"/>
  </w:num>
  <w:abstractNum w:abstractNumId="6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2">
    <w:abstractNumId w:val="61"/>
  </w:num>
  <w:abstractNum w:abstractNumId="6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3">
    <w:abstractNumId w:val="62"/>
  </w:num>
  <w:abstractNum w:abstractNumId="6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4">
    <w:abstractNumId w:val="63"/>
  </w:num>
  <w:abstractNum w:abstractNumId="6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65">
    <w:abstractNumId w:val="64"/>
  </w:num>
  <w:abstractNum w:abstractNumId="6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66">
    <w:abstractNumId w:val="65"/>
  </w:num>
  <w:abstractNum w:abstractNumId="6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STHeiti" w:hAnsi="STHeiti" w:eastAsia="STHeit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 w:val="0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</w:pPr>
    <w:rPr>
      <w:rFonts w:asciiTheme="majorHAnsi" w:eastAsiaTheme="majorEastAsia" w:hAnsiTheme="majorHAnsi" w:cstheme="majorBidi" w:ascii="STHeiti" w:hAnsi="STHeiti" w:eastAsia="STHeiti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keepNext/>
      <w:spacing w:before="80" w:after="200"/>
      <w:jc w:val="center"/>
    </w:pPr>
    <w:rPr>
      <w:rFonts w:ascii="STHeiti" w:hAnsi="STHeiti" w:eastAsia="STHeiti"/>
      <w:i/>
      <w:color w:val="5C6670"/>
      <w:sz w:val="18"/>
    </w:rPr>
  </w:style>
  <w:style w:type="paragraph" w:customStyle="1" w:styleId="CodeBlock">
    <w:name w:val="Code Block"/>
    <w:pPr>
      <w:spacing w:before="100" w:after="100" w:line="252" w:lineRule="auto"/>
      <w:ind w:left="173" w:right="173"/>
    </w:pPr>
    <w:rPr>
      <w:rFonts w:ascii="Menlo" w:hAnsi="Menlo" w:eastAsia="STHeit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evelopers.openai.com/api/docs/guides/migrate-to-responses" TargetMode="External"/><Relationship Id="rId15" Type="http://schemas.openxmlformats.org/officeDocument/2006/relationships/hyperlink" Target="https://developers.openai.com/api/docs/guides/structured-outputs" TargetMode="External"/><Relationship Id="rId16" Type="http://schemas.openxmlformats.org/officeDocument/2006/relationships/hyperlink" Target="https://developers.openai.com/api/docs/guides/image-generation" TargetMode="External"/><Relationship Id="rId17" Type="http://schemas.openxmlformats.org/officeDocument/2006/relationships/hyperlink" Target="https://developers.openai.com/codex/app/automations" TargetMode="External"/><Relationship Id="rId18" Type="http://schemas.openxmlformats.org/officeDocument/2006/relationships/hyperlink" Target="https://learn.chatgpt.com/codex/non-interactive-mode" TargetMode="External"/><Relationship Id="rId19" Type="http://schemas.openxmlformats.org/officeDocument/2006/relationships/hyperlink" Target="https://developers.openai.com/codex/cli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唐诗三百首 AI 插图生成器 - 产品设计方案</dc:title>
  <dc:subject>AI 古诗词插图生产工作台的产品、SOP、交互、技术与商业设计</dc:subject>
  <dc:creator>Codex</dc:creator>
  <cp:keywords>唐诗, AI插图, 产品设计, SOP, 自动调度, 风格包, Prompt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