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6D05968">
      <w:bookmarkStart w:id="0" w:name="_Hlk148899910"/>
      <w:bookmarkEnd w:id="0"/>
    </w:p>
    <w:p w14:paraId="6907E1EB"/>
    <w:p w14:paraId="479906DA"/>
    <w:p w14:paraId="0247EB39"/>
    <w:p w14:paraId="04AFF912">
      <w:pPr>
        <w:jc w:val="center"/>
        <w:rPr>
          <w:rFonts w:hint="eastAsia" w:ascii="黑体" w:hAnsi="黑体" w:eastAsia="黑体"/>
          <w:b/>
          <w:sz w:val="48"/>
          <w:szCs w:val="48"/>
        </w:rPr>
      </w:pPr>
      <w:r>
        <w:rPr>
          <w:rFonts w:hint="eastAsia" w:ascii="黑体" w:hAnsi="黑体" w:eastAsia="黑体"/>
          <w:b/>
          <w:sz w:val="48"/>
          <w:szCs w:val="48"/>
        </w:rPr>
        <w:t>Accelerating Model Training in Multi-cluster</w:t>
      </w:r>
    </w:p>
    <w:p w14:paraId="46383576">
      <w:pPr>
        <w:jc w:val="center"/>
        <w:rPr>
          <w:rFonts w:ascii="黑体" w:hAnsi="黑体" w:eastAsia="黑体"/>
          <w:b/>
          <w:sz w:val="48"/>
          <w:szCs w:val="48"/>
        </w:rPr>
      </w:pPr>
      <w:r>
        <w:rPr>
          <w:rFonts w:hint="eastAsia" w:ascii="黑体" w:hAnsi="黑体" w:eastAsia="黑体"/>
          <w:b/>
          <w:sz w:val="48"/>
          <w:szCs w:val="48"/>
        </w:rPr>
        <w:t>Environments with Consumer-grade GPUs</w:t>
      </w:r>
    </w:p>
    <w:p w14:paraId="113CE116"/>
    <w:p w14:paraId="213E7CB8">
      <w:pPr>
        <w:jc w:val="center"/>
        <w:rPr>
          <w:rFonts w:ascii="黑体" w:hAnsi="黑体" w:eastAsia="黑体"/>
          <w:b/>
          <w:sz w:val="48"/>
          <w:szCs w:val="48"/>
        </w:rPr>
      </w:pPr>
      <w:r>
        <w:rPr>
          <w:rFonts w:hint="eastAsia" w:ascii="黑体" w:hAnsi="黑体" w:eastAsia="黑体"/>
          <w:b/>
          <w:sz w:val="48"/>
          <w:szCs w:val="48"/>
        </w:rPr>
        <w:t>利用消费级GPU加速多集群环境下的模型训练</w:t>
      </w:r>
    </w:p>
    <w:p w14:paraId="2AF9CA86"/>
    <w:p w14:paraId="3631610F">
      <w:pPr>
        <w:jc w:val="center"/>
        <w:rPr>
          <w:rFonts w:hint="eastAsia" w:eastAsiaTheme="minorEastAsia"/>
          <w:b/>
          <w:bCs/>
          <w:color w:val="FF0000"/>
          <w:lang w:eastAsia="zh-CN"/>
        </w:rPr>
      </w:pPr>
    </w:p>
    <w:p w14:paraId="0EA35B70"/>
    <w:p w14:paraId="5132AC7C"/>
    <w:p w14:paraId="1C31A978"/>
    <w:p w14:paraId="6705FB54"/>
    <w:p w14:paraId="79645EA4"/>
    <w:p w14:paraId="7FFD3D70"/>
    <w:p w14:paraId="64DFE4DB"/>
    <w:p w14:paraId="17FC3237"/>
    <w:p w14:paraId="62A67B14"/>
    <w:p w14:paraId="5EB15AE0">
      <w:pPr>
        <w:tabs>
          <w:tab w:val="left" w:pos="4435"/>
        </w:tabs>
        <w:ind w:firstLine="1320" w:firstLineChars="600"/>
        <w:rPr>
          <w:rFonts w:hint="default" w:eastAsia="宋体"/>
          <w:sz w:val="20"/>
          <w:szCs w:val="20"/>
          <w:lang w:val="en-US" w:eastAsia="zh-CN"/>
        </w:rPr>
      </w:pPr>
      <w:r>
        <w:rPr>
          <w:sz w:val="22"/>
        </w:rPr>
        <mc:AlternateContent>
          <mc:Choice Requires="wps">
            <w:drawing>
              <wp:anchor distT="0" distB="0" distL="114300" distR="114300" simplePos="0" relativeHeight="251659264" behindDoc="1" locked="0" layoutInCell="0" allowOverlap="1">
                <wp:simplePos x="0" y="0"/>
                <wp:positionH relativeFrom="column">
                  <wp:posOffset>2134235</wp:posOffset>
                </wp:positionH>
                <wp:positionV relativeFrom="paragraph">
                  <wp:posOffset>372110</wp:posOffset>
                </wp:positionV>
                <wp:extent cx="2550795" cy="0"/>
                <wp:effectExtent l="0" t="0" r="0" b="0"/>
                <wp:wrapNone/>
                <wp:docPr id="741202610" name="直接连接符 741202610"/>
                <wp:cNvGraphicFramePr/>
                <a:graphic xmlns:a="http://schemas.openxmlformats.org/drawingml/2006/main">
                  <a:graphicData uri="http://schemas.microsoft.com/office/word/2010/wordprocessingShape">
                    <wps:wsp>
                      <wps:cNvCnPr/>
                      <wps:spPr>
                        <a:xfrm>
                          <a:off x="0" y="0"/>
                          <a:ext cx="2550795" cy="0"/>
                        </a:xfrm>
                        <a:prstGeom prst="line">
                          <a:avLst/>
                        </a:prstGeom>
                        <a:solidFill>
                          <a:srgbClr val="FFFFFF"/>
                        </a:solidFill>
                        <a:ln w="10667">
                          <a:solidFill>
                            <a:srgbClr val="000000"/>
                          </a:solidFill>
                          <a:miter lim="800000"/>
                        </a:ln>
                      </wps:spPr>
                      <wps:bodyPr/>
                    </wps:wsp>
                  </a:graphicData>
                </a:graphic>
              </wp:anchor>
            </w:drawing>
          </mc:Choice>
          <mc:Fallback>
            <w:pict>
              <v:line id="_x0000_s1026" o:spid="_x0000_s1026" o:spt="20" style="position:absolute;left:0pt;margin-left:168.05pt;margin-top:29.3pt;height:0pt;width:200.85pt;z-index:-251657216;mso-width-relative:page;mso-height-relative:page;" fillcolor="#FFFFFF" filled="t" stroked="t" coordsize="21600,21600" o:allowincell="f" o:gfxdata="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">
                <v:fill on="t" focussize="0,0"/>
                <v:stroke weight="0.83992125984252pt" color="#000000" miterlimit="8" joinstyle="miter"/>
                <v:imagedata o:title=""/>
                <o:lock v:ext="edit" aspectratio="f"/>
              </v:line>
            </w:pict>
          </mc:Fallback>
        </mc:AlternateContent>
      </w:r>
      <w:r>
        <w:rPr>
          <w:rFonts w:hint="eastAsia" w:ascii="宋体" w:hAnsi="宋体" w:eastAsia="宋体" w:cs="宋体"/>
          <w:b/>
          <w:bCs/>
          <w:sz w:val="32"/>
          <w:szCs w:val="32"/>
        </w:rPr>
        <w:t xml:space="preserve">组 </w:t>
      </w:r>
      <w:r>
        <w:rPr>
          <w:rFonts w:ascii="宋体" w:hAnsi="宋体" w:eastAsia="宋体" w:cs="宋体"/>
          <w:b/>
          <w:bCs/>
          <w:sz w:val="32"/>
          <w:szCs w:val="32"/>
        </w:rPr>
        <w:t xml:space="preserve">  </w:t>
      </w:r>
      <w:r>
        <w:rPr>
          <w:rFonts w:hint="eastAsia" w:ascii="宋体" w:hAnsi="宋体" w:eastAsia="宋体" w:cs="宋体"/>
          <w:b/>
          <w:bCs/>
          <w:sz w:val="32"/>
          <w:szCs w:val="32"/>
        </w:rPr>
        <w:t>名：</w:t>
      </w:r>
      <w:r>
        <w:rPr>
          <w:rFonts w:ascii="宋体" w:hAnsi="宋体" w:eastAsia="宋体" w:cs="宋体"/>
          <w:b/>
          <w:bCs/>
          <w:sz w:val="32"/>
          <w:szCs w:val="32"/>
        </w:rPr>
        <w:t xml:space="preserve">             </w:t>
      </w:r>
      <w:r>
        <w:rPr>
          <w:rFonts w:hint="default" w:ascii="宋体" w:hAnsi="宋体" w:eastAsia="宋体" w:cs="宋体"/>
          <w:b/>
          <w:bCs/>
          <w:sz w:val="32"/>
          <w:szCs w:val="32"/>
          <w:lang w:val="en-US"/>
        </w:rPr>
        <w:t>VMe50</w:t>
      </w:r>
    </w:p>
    <w:p w14:paraId="54F82C80">
      <w:pPr>
        <w:spacing w:line="20" w:lineRule="exact"/>
        <w:rPr>
          <w:sz w:val="20"/>
          <w:szCs w:val="20"/>
        </w:rPr>
      </w:pPr>
    </w:p>
    <w:p w14:paraId="4FCFFE45">
      <w:pPr>
        <w:spacing w:line="216" w:lineRule="exact"/>
        <w:rPr>
          <w:sz w:val="20"/>
          <w:szCs w:val="20"/>
        </w:rPr>
      </w:pPr>
    </w:p>
    <w:tbl>
      <w:tblPr>
        <w:tblStyle w:val="12"/>
        <w:tblW w:w="0" w:type="auto"/>
        <w:jc w:val="center"/>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Layout w:type="autofit"/>
        <w:tblCellMar>
          <w:top w:w="113" w:type="dxa"/>
          <w:left w:w="113" w:type="dxa"/>
          <w:bottom w:w="113" w:type="dxa"/>
          <w:right w:w="113" w:type="dxa"/>
        </w:tblCellMar>
      </w:tblPr>
      <w:tblGrid>
        <w:gridCol w:w="2840"/>
        <w:gridCol w:w="2841"/>
        <w:gridCol w:w="2841"/>
      </w:tblGrid>
      <w:tr w14:paraId="4CAAF2BA">
        <w:tblPrEx>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CellMar>
            <w:top w:w="113" w:type="dxa"/>
            <w:left w:w="113" w:type="dxa"/>
            <w:bottom w:w="113" w:type="dxa"/>
            <w:right w:w="113" w:type="dxa"/>
          </w:tblCellMar>
        </w:tblPrEx>
        <w:trPr>
          <w:trHeight w:val="57" w:hRule="atLeast"/>
          <w:jc w:val="center"/>
        </w:trPr>
        <w:tc>
          <w:tcPr>
            <w:tcW w:w="2840" w:type="dxa"/>
            <w:tcBorders>
              <w:tl2br w:val="nil"/>
              <w:tr2bl w:val="nil"/>
            </w:tcBorders>
            <w:vAlign w:val="center"/>
          </w:tcPr>
          <w:p w14:paraId="615C5943">
            <w:pPr>
              <w:spacing w:line="240" w:lineRule="auto"/>
              <w:jc w:val="center"/>
              <w:rPr>
                <w:rFonts w:hint="default" w:eastAsiaTheme="minorEastAsia"/>
                <w:sz w:val="28"/>
                <w:szCs w:val="28"/>
                <w:vertAlign w:val="baseline"/>
                <w:lang w:val="en-US" w:eastAsia="zh-CN"/>
              </w:rPr>
            </w:pPr>
            <w:r>
              <w:rPr>
                <w:rFonts w:hint="eastAsia" w:ascii="黑体" w:hAnsi="黑体" w:eastAsia="黑体"/>
                <w:lang w:val="en-US" w:eastAsia="zh-CN"/>
              </w:rPr>
              <w:t>学号</w:t>
            </w:r>
          </w:p>
        </w:tc>
        <w:tc>
          <w:tcPr>
            <w:tcW w:w="2841" w:type="dxa"/>
            <w:tcBorders>
              <w:tl2br w:val="nil"/>
              <w:tr2bl w:val="nil"/>
            </w:tcBorders>
            <w:vAlign w:val="center"/>
          </w:tcPr>
          <w:p w14:paraId="4B9F1D80">
            <w:pPr>
              <w:spacing w:line="240" w:lineRule="auto"/>
              <w:jc w:val="center"/>
              <w:rPr>
                <w:rFonts w:hint="eastAsia" w:eastAsiaTheme="minorEastAsia"/>
                <w:sz w:val="28"/>
                <w:szCs w:val="28"/>
                <w:vertAlign w:val="baseline"/>
                <w:lang w:val="en-US" w:eastAsia="zh-CN"/>
              </w:rPr>
            </w:pPr>
            <w:r>
              <w:rPr>
                <w:rFonts w:hint="eastAsia" w:ascii="黑体" w:hAnsi="黑体" w:eastAsia="黑体"/>
                <w:lang w:val="en-US" w:eastAsia="zh-CN"/>
              </w:rPr>
              <w:t>姓名</w:t>
            </w:r>
          </w:p>
        </w:tc>
        <w:tc>
          <w:tcPr>
            <w:tcW w:w="2841" w:type="dxa"/>
            <w:tcBorders>
              <w:tl2br w:val="nil"/>
              <w:tr2bl w:val="nil"/>
            </w:tcBorders>
            <w:vAlign w:val="center"/>
          </w:tcPr>
          <w:p w14:paraId="7CB2E1D3">
            <w:pPr>
              <w:spacing w:line="240" w:lineRule="auto"/>
              <w:jc w:val="center"/>
              <w:rPr>
                <w:rFonts w:hint="eastAsia" w:eastAsiaTheme="minorEastAsia"/>
                <w:sz w:val="28"/>
                <w:szCs w:val="28"/>
                <w:vertAlign w:val="baseline"/>
                <w:lang w:val="en-US" w:eastAsia="zh-CN"/>
              </w:rPr>
            </w:pPr>
            <w:r>
              <w:rPr>
                <w:rFonts w:hint="eastAsia" w:ascii="黑体" w:hAnsi="黑体" w:eastAsia="黑体"/>
                <w:lang w:val="en-US" w:eastAsia="zh-CN"/>
              </w:rPr>
              <w:t>分工</w:t>
            </w:r>
          </w:p>
        </w:tc>
      </w:tr>
      <w:tr w14:paraId="3D001D2A">
        <w:tblPrEx>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CellMar>
            <w:top w:w="113" w:type="dxa"/>
            <w:left w:w="113" w:type="dxa"/>
            <w:bottom w:w="113" w:type="dxa"/>
            <w:right w:w="113" w:type="dxa"/>
          </w:tblCellMar>
        </w:tblPrEx>
        <w:trPr>
          <w:trHeight w:val="57" w:hRule="atLeast"/>
          <w:jc w:val="center"/>
        </w:trPr>
        <w:tc>
          <w:tcPr>
            <w:tcW w:w="2840" w:type="dxa"/>
            <w:tcBorders>
              <w:tl2br w:val="nil"/>
              <w:tr2bl w:val="nil"/>
            </w:tcBorders>
            <w:vAlign w:val="center"/>
          </w:tcPr>
          <w:p w14:paraId="16D1BFE1">
            <w:pPr>
              <w:spacing w:line="240" w:lineRule="auto"/>
              <w:jc w:val="center"/>
              <w:rPr>
                <w:rFonts w:hint="default" w:eastAsiaTheme="minorEastAsia"/>
                <w:sz w:val="28"/>
                <w:szCs w:val="28"/>
                <w:vertAlign w:val="baseline"/>
                <w:lang w:val="en-US" w:eastAsia="zh-CN"/>
              </w:rPr>
            </w:pPr>
            <w:r>
              <w:rPr>
                <w:rFonts w:hint="default"/>
                <w:sz w:val="28"/>
                <w:szCs w:val="28"/>
                <w:vertAlign w:val="baseline"/>
                <w:lang w:val="en-US" w:eastAsia="zh-CN"/>
              </w:rPr>
              <w:t>231380121</w:t>
            </w:r>
          </w:p>
        </w:tc>
        <w:tc>
          <w:tcPr>
            <w:tcW w:w="2841" w:type="dxa"/>
            <w:tcBorders>
              <w:tl2br w:val="nil"/>
              <w:tr2bl w:val="nil"/>
            </w:tcBorders>
            <w:vAlign w:val="center"/>
          </w:tcPr>
          <w:p w14:paraId="1553DF7E">
            <w:pPr>
              <w:spacing w:line="240" w:lineRule="auto"/>
              <w:jc w:val="center"/>
              <w:rPr>
                <w:rFonts w:hint="default" w:eastAsiaTheme="minorEastAsia"/>
                <w:sz w:val="28"/>
                <w:szCs w:val="28"/>
                <w:vertAlign w:val="baseline"/>
                <w:lang w:val="en-US" w:eastAsia="zh-CN"/>
              </w:rPr>
            </w:pPr>
            <w:r>
              <w:rPr>
                <w:rFonts w:hint="eastAsia"/>
                <w:sz w:val="28"/>
                <w:szCs w:val="28"/>
                <w:vertAlign w:val="baseline"/>
                <w:lang w:val="en-US" w:eastAsia="zh-CN"/>
              </w:rPr>
              <w:t>王禹智</w:t>
            </w:r>
          </w:p>
        </w:tc>
        <w:tc>
          <w:tcPr>
            <w:tcW w:w="2841" w:type="dxa"/>
            <w:tcBorders>
              <w:tl2br w:val="nil"/>
              <w:tr2bl w:val="nil"/>
            </w:tcBorders>
            <w:vAlign w:val="center"/>
          </w:tcPr>
          <w:p w14:paraId="204EC2A1">
            <w:pPr>
              <w:spacing w:line="240" w:lineRule="auto"/>
              <w:jc w:val="center"/>
              <w:rPr>
                <w:sz w:val="28"/>
                <w:szCs w:val="28"/>
                <w:vertAlign w:val="baseline"/>
              </w:rPr>
            </w:pPr>
            <w:r>
              <w:rPr>
                <w:rFonts w:hint="eastAsia" w:ascii="黑体" w:hAnsi="黑体" w:eastAsia="黑体"/>
              </w:rPr>
              <w:t>文献1-5页翻译</w:t>
            </w:r>
            <w:r>
              <w:rPr>
                <w:rFonts w:hint="eastAsia" w:ascii="黑体" w:hAnsi="黑体" w:eastAsia="黑体"/>
                <w:lang w:val="en-US" w:eastAsia="zh-CN"/>
              </w:rPr>
              <w:t>与订正</w:t>
            </w:r>
            <w:r>
              <w:rPr>
                <w:rFonts w:hint="eastAsia" w:ascii="黑体" w:hAnsi="黑体" w:eastAsia="黑体"/>
              </w:rPr>
              <w:t>和相关专业词汇整理</w:t>
            </w:r>
          </w:p>
        </w:tc>
      </w:tr>
      <w:tr w14:paraId="3638CA9B">
        <w:tblPrEx>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CellMar>
            <w:top w:w="113" w:type="dxa"/>
            <w:left w:w="113" w:type="dxa"/>
            <w:bottom w:w="113" w:type="dxa"/>
            <w:right w:w="113" w:type="dxa"/>
          </w:tblCellMar>
        </w:tblPrEx>
        <w:trPr>
          <w:trHeight w:val="57" w:hRule="atLeast"/>
          <w:jc w:val="center"/>
        </w:trPr>
        <w:tc>
          <w:tcPr>
            <w:tcW w:w="2840" w:type="dxa"/>
            <w:tcBorders>
              <w:tl2br w:val="nil"/>
              <w:tr2bl w:val="nil"/>
            </w:tcBorders>
            <w:vAlign w:val="center"/>
          </w:tcPr>
          <w:p w14:paraId="5132DBC1">
            <w:pPr>
              <w:spacing w:line="240" w:lineRule="auto"/>
              <w:jc w:val="center"/>
              <w:rPr>
                <w:rFonts w:hint="default"/>
                <w:sz w:val="28"/>
                <w:szCs w:val="28"/>
                <w:vertAlign w:val="baseline"/>
                <w:lang w:val="en-US" w:eastAsia="zh-CN"/>
              </w:rPr>
            </w:pPr>
            <w:r>
              <w:rPr>
                <w:rFonts w:hint="default"/>
                <w:sz w:val="28"/>
                <w:szCs w:val="28"/>
                <w:vertAlign w:val="baseline"/>
                <w:lang w:val="en-US" w:eastAsia="zh-CN"/>
              </w:rPr>
              <w:t>2313801</w:t>
            </w:r>
            <w:r>
              <w:rPr>
                <w:rFonts w:hint="eastAsia"/>
                <w:sz w:val="28"/>
                <w:szCs w:val="28"/>
                <w:vertAlign w:val="baseline"/>
                <w:lang w:val="en-US" w:eastAsia="zh-CN"/>
              </w:rPr>
              <w:t>12</w:t>
            </w:r>
          </w:p>
        </w:tc>
        <w:tc>
          <w:tcPr>
            <w:tcW w:w="2841" w:type="dxa"/>
            <w:tcBorders>
              <w:tl2br w:val="nil"/>
              <w:tr2bl w:val="nil"/>
            </w:tcBorders>
            <w:vAlign w:val="center"/>
          </w:tcPr>
          <w:p w14:paraId="0B1C655A">
            <w:pPr>
              <w:spacing w:line="240" w:lineRule="auto"/>
              <w:jc w:val="center"/>
              <w:rPr>
                <w:rFonts w:hint="default"/>
                <w:sz w:val="28"/>
                <w:szCs w:val="28"/>
                <w:vertAlign w:val="baseline"/>
                <w:lang w:val="en-US" w:eastAsia="zh-CN"/>
              </w:rPr>
            </w:pPr>
            <w:r>
              <w:rPr>
                <w:rFonts w:hint="eastAsia"/>
                <w:sz w:val="28"/>
                <w:szCs w:val="28"/>
                <w:vertAlign w:val="baseline"/>
                <w:lang w:val="en-US" w:eastAsia="zh-CN"/>
              </w:rPr>
              <w:t>李方意</w:t>
            </w:r>
          </w:p>
        </w:tc>
        <w:tc>
          <w:tcPr>
            <w:tcW w:w="2841" w:type="dxa"/>
            <w:tcBorders>
              <w:tl2br w:val="nil"/>
              <w:tr2bl w:val="nil"/>
            </w:tcBorders>
            <w:vAlign w:val="center"/>
          </w:tcPr>
          <w:p w14:paraId="07C292B8">
            <w:pPr>
              <w:spacing w:line="240" w:lineRule="auto"/>
              <w:jc w:val="center"/>
              <w:rPr>
                <w:rFonts w:hint="eastAsia" w:ascii="黑体" w:hAnsi="黑体" w:eastAsia="黑体"/>
                <w:sz w:val="24"/>
                <w:szCs w:val="24"/>
              </w:rPr>
            </w:pPr>
            <w:r>
              <w:rPr>
                <w:rFonts w:hint="eastAsia" w:ascii="黑体" w:hAnsi="黑体" w:eastAsia="黑体"/>
              </w:rPr>
              <w:t>文献6-</w:t>
            </w:r>
            <w:r>
              <w:rPr>
                <w:rFonts w:hint="eastAsia" w:ascii="黑体" w:hAnsi="黑体" w:eastAsia="黑体"/>
                <w:lang w:val="en-US" w:eastAsia="zh-CN"/>
              </w:rPr>
              <w:t>10</w:t>
            </w:r>
            <w:r>
              <w:rPr>
                <w:rFonts w:hint="eastAsia" w:ascii="黑体" w:hAnsi="黑体" w:eastAsia="黑体"/>
              </w:rPr>
              <w:t>页翻译</w:t>
            </w:r>
            <w:r>
              <w:rPr>
                <w:rFonts w:hint="eastAsia" w:ascii="黑体" w:hAnsi="黑体" w:eastAsia="黑体"/>
                <w:lang w:val="en-US" w:eastAsia="zh-CN"/>
              </w:rPr>
              <w:t>与订正</w:t>
            </w:r>
            <w:r>
              <w:rPr>
                <w:rFonts w:hint="eastAsia" w:ascii="黑体" w:hAnsi="黑体" w:eastAsia="黑体"/>
              </w:rPr>
              <w:t>和相关专业词汇整理</w:t>
            </w:r>
          </w:p>
        </w:tc>
      </w:tr>
      <w:tr w14:paraId="114AC5B2">
        <w:tblPrEx>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CellMar>
            <w:top w:w="113" w:type="dxa"/>
            <w:left w:w="113" w:type="dxa"/>
            <w:bottom w:w="113" w:type="dxa"/>
            <w:right w:w="113" w:type="dxa"/>
          </w:tblCellMar>
        </w:tblPrEx>
        <w:trPr>
          <w:trHeight w:val="57" w:hRule="atLeast"/>
          <w:jc w:val="center"/>
        </w:trPr>
        <w:tc>
          <w:tcPr>
            <w:tcW w:w="2840" w:type="dxa"/>
            <w:tcBorders>
              <w:tl2br w:val="nil"/>
              <w:tr2bl w:val="nil"/>
            </w:tcBorders>
            <w:vAlign w:val="center"/>
          </w:tcPr>
          <w:p w14:paraId="6E9F1D7D">
            <w:pPr>
              <w:spacing w:line="240" w:lineRule="auto"/>
              <w:jc w:val="center"/>
              <w:rPr>
                <w:rFonts w:hint="default"/>
                <w:sz w:val="28"/>
                <w:szCs w:val="28"/>
                <w:vertAlign w:val="baseline"/>
                <w:lang w:val="en-US" w:eastAsia="zh-CN"/>
              </w:rPr>
            </w:pPr>
            <w:r>
              <w:rPr>
                <w:rFonts w:hint="default"/>
                <w:sz w:val="28"/>
                <w:szCs w:val="28"/>
                <w:vertAlign w:val="baseline"/>
                <w:lang w:val="en-US" w:eastAsia="zh-CN"/>
              </w:rPr>
              <w:t>2313801</w:t>
            </w:r>
            <w:r>
              <w:rPr>
                <w:rFonts w:hint="eastAsia"/>
                <w:sz w:val="28"/>
                <w:szCs w:val="28"/>
                <w:vertAlign w:val="baseline"/>
                <w:lang w:val="en-US" w:eastAsia="zh-CN"/>
              </w:rPr>
              <w:t>20</w:t>
            </w:r>
          </w:p>
        </w:tc>
        <w:tc>
          <w:tcPr>
            <w:tcW w:w="2841" w:type="dxa"/>
            <w:tcBorders>
              <w:tl2br w:val="nil"/>
              <w:tr2bl w:val="nil"/>
            </w:tcBorders>
            <w:vAlign w:val="center"/>
          </w:tcPr>
          <w:p w14:paraId="5F9E4E24">
            <w:pPr>
              <w:spacing w:line="240" w:lineRule="auto"/>
              <w:jc w:val="center"/>
              <w:rPr>
                <w:rFonts w:hint="default"/>
                <w:sz w:val="28"/>
                <w:szCs w:val="28"/>
                <w:vertAlign w:val="baseline"/>
                <w:lang w:val="en-US" w:eastAsia="zh-CN"/>
              </w:rPr>
            </w:pPr>
            <w:r>
              <w:rPr>
                <w:rFonts w:hint="eastAsia"/>
                <w:sz w:val="28"/>
                <w:szCs w:val="28"/>
                <w:vertAlign w:val="baseline"/>
                <w:lang w:val="en-US" w:eastAsia="zh-CN"/>
              </w:rPr>
              <w:t>王梦梦</w:t>
            </w:r>
          </w:p>
        </w:tc>
        <w:tc>
          <w:tcPr>
            <w:tcW w:w="2841" w:type="dxa"/>
            <w:tcBorders>
              <w:tl2br w:val="nil"/>
              <w:tr2bl w:val="nil"/>
            </w:tcBorders>
            <w:vAlign w:val="center"/>
          </w:tcPr>
          <w:p w14:paraId="031B6B14">
            <w:pPr>
              <w:spacing w:line="240" w:lineRule="auto"/>
              <w:jc w:val="center"/>
              <w:rPr>
                <w:rFonts w:hint="eastAsia" w:ascii="黑体" w:hAnsi="黑体" w:eastAsia="黑体"/>
              </w:rPr>
            </w:pPr>
            <w:r>
              <w:rPr>
                <w:rFonts w:hint="eastAsia" w:ascii="黑体" w:hAnsi="黑体" w:eastAsia="黑体"/>
              </w:rPr>
              <w:t>文献</w:t>
            </w:r>
            <w:r>
              <w:rPr>
                <w:rFonts w:hint="eastAsia" w:ascii="黑体" w:hAnsi="黑体" w:eastAsia="黑体"/>
                <w:lang w:val="en-US" w:eastAsia="zh-CN"/>
              </w:rPr>
              <w:t>11</w:t>
            </w:r>
            <w:r>
              <w:rPr>
                <w:rFonts w:hint="eastAsia" w:ascii="黑体" w:hAnsi="黑体" w:eastAsia="黑体"/>
              </w:rPr>
              <w:t>-1</w:t>
            </w:r>
            <w:r>
              <w:rPr>
                <w:rFonts w:hint="eastAsia" w:ascii="黑体" w:hAnsi="黑体" w:eastAsia="黑体"/>
                <w:lang w:val="en-US" w:eastAsia="zh-CN"/>
              </w:rPr>
              <w:t>4</w:t>
            </w:r>
            <w:r>
              <w:rPr>
                <w:rFonts w:hint="eastAsia" w:ascii="黑体" w:hAnsi="黑体" w:eastAsia="黑体"/>
              </w:rPr>
              <w:t>翻译</w:t>
            </w:r>
            <w:r>
              <w:rPr>
                <w:rFonts w:hint="eastAsia" w:ascii="黑体" w:hAnsi="黑体" w:eastAsia="黑体"/>
                <w:lang w:val="en-US" w:eastAsia="zh-CN"/>
              </w:rPr>
              <w:t>与订正</w:t>
            </w:r>
            <w:r>
              <w:rPr>
                <w:rFonts w:hint="eastAsia" w:ascii="黑体" w:hAnsi="黑体" w:eastAsia="黑体"/>
              </w:rPr>
              <w:t>页和相关专业词汇整理</w:t>
            </w:r>
          </w:p>
        </w:tc>
      </w:tr>
    </w:tbl>
    <w:p w14:paraId="00A89711">
      <w:pPr>
        <w:spacing w:line="216" w:lineRule="exact"/>
        <w:rPr>
          <w:sz w:val="20"/>
          <w:szCs w:val="20"/>
        </w:rPr>
      </w:pPr>
    </w:p>
    <w:p w14:paraId="2ED95042">
      <w:pPr>
        <w:spacing w:line="216" w:lineRule="exact"/>
        <w:rPr>
          <w:rFonts w:ascii="黑体" w:hAnsi="黑体" w:eastAsia="黑体"/>
          <w:szCs w:val="21"/>
        </w:rPr>
      </w:pPr>
    </w:p>
    <w:p w14:paraId="6A2CFC9F">
      <w:pPr>
        <w:rPr>
          <w:rFonts w:ascii="黑体" w:hAnsi="黑体" w:eastAsia="黑体"/>
          <w:szCs w:val="21"/>
        </w:rPr>
      </w:pPr>
    </w:p>
    <w:p w14:paraId="79DF8453"/>
    <w:p w14:paraId="1434432C">
      <w:pPr>
        <w:jc w:val="center"/>
        <w:rPr>
          <w:rFonts w:ascii="黑体" w:hAnsi="黑体" w:eastAsia="黑体"/>
          <w:b/>
          <w:color w:val="auto"/>
          <w:sz w:val="28"/>
          <w:szCs w:val="28"/>
        </w:rPr>
      </w:pPr>
      <w:r>
        <w:rPr>
          <w:rFonts w:hint="eastAsia" w:ascii="黑体" w:hAnsi="黑体" w:eastAsia="黑体"/>
          <w:b/>
          <w:color w:val="auto"/>
          <w:sz w:val="28"/>
          <w:szCs w:val="28"/>
          <w:lang w:val="en-US" w:eastAsia="zh-CN"/>
        </w:rPr>
        <w:t>利用消费级GPU加速多集群环境下的模型训练</w:t>
      </w:r>
    </w:p>
    <w:p w14:paraId="3C35AC63">
      <w:pPr>
        <w:spacing w:line="400" w:lineRule="exact"/>
        <w:jc w:val="center"/>
        <w:rPr>
          <w:rFonts w:hint="default" w:ascii="黑体" w:hAnsi="黑体" w:eastAsia="黑体"/>
          <w:b/>
          <w:color w:val="auto"/>
          <w:sz w:val="24"/>
          <w:lang w:val="en-US" w:eastAsia="zh-CN"/>
        </w:rPr>
      </w:pPr>
      <w:r>
        <w:rPr>
          <w:rFonts w:hint="eastAsia" w:ascii="黑体" w:hAnsi="黑体" w:eastAsia="黑体"/>
          <w:b/>
          <w:color w:val="auto"/>
          <w:sz w:val="24"/>
          <w:lang w:val="en-US" w:eastAsia="zh-CN"/>
        </w:rPr>
        <w:t>Hwijoon Lim</w:t>
      </w:r>
      <w:r>
        <w:rPr>
          <w:rFonts w:hint="eastAsia" w:ascii="黑体" w:hAnsi="黑体" w:eastAsia="黑体"/>
          <w:b/>
          <w:color w:val="auto"/>
          <w:sz w:val="24"/>
          <w:vertAlign w:val="superscript"/>
        </w:rPr>
        <w:t>a</w:t>
      </w:r>
      <w:r>
        <w:rPr>
          <w:rFonts w:hint="eastAsia" w:ascii="黑体" w:hAnsi="黑体" w:eastAsia="黑体"/>
          <w:b/>
          <w:color w:val="auto"/>
          <w:sz w:val="24"/>
        </w:rPr>
        <w:t xml:space="preserve"> </w:t>
      </w:r>
      <w:r>
        <w:rPr>
          <w:rFonts w:hint="eastAsia" w:ascii="黑体" w:hAnsi="黑体" w:eastAsia="黑体"/>
          <w:b/>
          <w:color w:val="auto"/>
          <w:sz w:val="24"/>
          <w:lang w:val="en-US" w:eastAsia="zh-CN"/>
        </w:rPr>
        <w:t>Juncheol Ye</w:t>
      </w:r>
      <w:r>
        <w:rPr>
          <w:rFonts w:hint="eastAsia" w:ascii="黑体" w:hAnsi="黑体" w:eastAsia="黑体"/>
          <w:b/>
          <w:color w:val="auto"/>
          <w:sz w:val="24"/>
          <w:vertAlign w:val="superscript"/>
        </w:rPr>
        <w:t>a</w:t>
      </w:r>
      <w:r>
        <w:rPr>
          <w:rFonts w:hint="default" w:ascii="黑体" w:hAnsi="黑体" w:eastAsia="黑体"/>
          <w:b/>
          <w:color w:val="auto"/>
          <w:sz w:val="24"/>
          <w:vertAlign w:val="superscript"/>
          <w:lang w:val="en-US" w:eastAsia="zh-CN"/>
        </w:rPr>
        <w:t xml:space="preserve"> </w:t>
      </w:r>
      <w:r>
        <w:rPr>
          <w:rFonts w:hint="eastAsia" w:ascii="黑体" w:hAnsi="黑体" w:eastAsia="黑体"/>
          <w:b/>
          <w:color w:val="auto"/>
          <w:sz w:val="24"/>
        </w:rPr>
        <w:t>Dongsu Han</w:t>
      </w:r>
      <w:r>
        <w:rPr>
          <w:rFonts w:hint="eastAsia" w:ascii="黑体" w:hAnsi="黑体" w:eastAsia="黑体"/>
          <w:b/>
          <w:color w:val="auto"/>
          <w:sz w:val="24"/>
          <w:vertAlign w:val="superscript"/>
        </w:rPr>
        <w:t>a</w:t>
      </w:r>
      <w:r>
        <w:rPr>
          <w:rFonts w:hint="eastAsia" w:ascii="黑体" w:hAnsi="黑体" w:eastAsia="黑体"/>
          <w:b/>
          <w:color w:val="auto"/>
          <w:sz w:val="24"/>
          <w:lang w:val="en-US" w:eastAsia="zh-CN"/>
        </w:rPr>
        <w:t xml:space="preserve"> Sangeetha Abdu Jyothi</w:t>
      </w:r>
      <w:r>
        <w:rPr>
          <w:rFonts w:hint="eastAsia" w:ascii="黑体" w:hAnsi="黑体" w:eastAsia="黑体"/>
          <w:b/>
          <w:color w:val="auto"/>
          <w:sz w:val="24"/>
          <w:vertAlign w:val="superscript"/>
          <w:lang w:val="en-US" w:eastAsia="zh-CN"/>
        </w:rPr>
        <w:t>b</w:t>
      </w:r>
    </w:p>
    <w:p w14:paraId="34594F46">
      <w:pPr>
        <w:spacing w:line="400" w:lineRule="exact"/>
        <w:jc w:val="center"/>
        <w:rPr>
          <w:rFonts w:hint="eastAsia" w:ascii="黑体" w:hAnsi="黑体" w:eastAsia="黑体"/>
          <w:color w:val="auto"/>
          <w:sz w:val="21"/>
          <w:szCs w:val="21"/>
          <w:lang w:val="en-US" w:eastAsia="zh-CN"/>
        </w:rPr>
      </w:pPr>
      <w:r>
        <w:rPr>
          <w:rFonts w:hint="eastAsia" w:ascii="黑体" w:hAnsi="黑体" w:eastAsia="黑体"/>
          <w:b/>
          <w:color w:val="auto"/>
          <w:sz w:val="21"/>
          <w:szCs w:val="21"/>
          <w:vertAlign w:val="superscript"/>
        </w:rPr>
        <w:t>a</w:t>
      </w:r>
      <w:r>
        <w:rPr>
          <w:rFonts w:hint="eastAsia" w:ascii="黑体" w:hAnsi="黑体" w:eastAsia="黑体"/>
          <w:color w:val="auto"/>
          <w:sz w:val="21"/>
          <w:szCs w:val="21"/>
        </w:rPr>
        <w:t>韩国科学技术院 (KAIST</w:t>
      </w:r>
      <w:r>
        <w:rPr>
          <w:rFonts w:hint="eastAsia" w:ascii="黑体" w:hAnsi="黑体" w:eastAsia="黑体"/>
          <w:color w:val="auto"/>
          <w:sz w:val="21"/>
          <w:szCs w:val="21"/>
          <w:lang w:eastAsia="zh-CN"/>
        </w:rPr>
        <w:t>）</w:t>
      </w:r>
      <w:r>
        <w:rPr>
          <w:rFonts w:hint="eastAsia" w:ascii="黑体" w:hAnsi="黑体" w:eastAsia="黑体"/>
          <w:color w:val="auto"/>
          <w:sz w:val="21"/>
          <w:szCs w:val="21"/>
        </w:rPr>
        <w:t>，</w:t>
      </w:r>
      <w:r>
        <w:rPr>
          <w:rFonts w:hint="eastAsia" w:ascii="黑体" w:hAnsi="黑体" w:eastAsia="黑体"/>
          <w:color w:val="auto"/>
          <w:sz w:val="21"/>
          <w:szCs w:val="21"/>
          <w:lang w:val="en-US" w:eastAsia="zh-CN"/>
        </w:rPr>
        <w:t>大田，大韩民国</w:t>
      </w:r>
    </w:p>
    <w:p w14:paraId="4FB162F8">
      <w:pPr>
        <w:spacing w:line="400" w:lineRule="exact"/>
        <w:jc w:val="center"/>
        <w:rPr>
          <w:rFonts w:hint="default" w:ascii="黑体" w:hAnsi="黑体" w:eastAsia="黑体"/>
          <w:color w:val="auto"/>
          <w:sz w:val="21"/>
          <w:szCs w:val="21"/>
          <w:lang w:val="en-US" w:eastAsia="zh-CN"/>
        </w:rPr>
      </w:pPr>
      <w:r>
        <w:rPr>
          <w:rFonts w:hint="eastAsia" w:ascii="黑体" w:hAnsi="黑体" w:eastAsia="黑体"/>
          <w:b/>
          <w:color w:val="auto"/>
          <w:sz w:val="21"/>
          <w:szCs w:val="21"/>
          <w:vertAlign w:val="superscript"/>
          <w:lang w:val="en-US" w:eastAsia="zh-CN"/>
        </w:rPr>
        <w:t>b</w:t>
      </w:r>
      <w:r>
        <w:rPr>
          <w:rFonts w:hint="eastAsia" w:ascii="黑体" w:hAnsi="黑体" w:eastAsia="黑体"/>
          <w:color w:val="auto"/>
          <w:sz w:val="21"/>
          <w:szCs w:val="21"/>
          <w:lang w:val="en-US" w:eastAsia="zh-CN"/>
        </w:rPr>
        <w:t>加州大学尔湾分校&amp;VMware研究院，尔湾市，加利福尼亚州，美国</w:t>
      </w:r>
    </w:p>
    <w:p w14:paraId="631074B2">
      <w:pPr>
        <w:keepNext w:val="0"/>
        <w:keepLines w:val="0"/>
        <w:pageBreakBefore w:val="0"/>
        <w:widowControl w:val="0"/>
        <w:kinsoku/>
        <w:wordWrap/>
        <w:overflowPunct/>
        <w:topLinePunct w:val="0"/>
        <w:autoSpaceDE/>
        <w:autoSpaceDN/>
        <w:bidi w:val="0"/>
        <w:adjustRightInd/>
        <w:snapToGrid/>
        <w:spacing w:before="157" w:beforeLines="50" w:line="400" w:lineRule="exact"/>
        <w:textAlignment w:val="auto"/>
        <w:rPr>
          <w:rFonts w:ascii="黑体" w:hAnsi="黑体" w:eastAsia="黑体"/>
          <w:color w:val="auto"/>
          <w:sz w:val="24"/>
          <w:szCs w:val="24"/>
        </w:rPr>
      </w:pPr>
      <w:r>
        <w:rPr>
          <w:rFonts w:hint="eastAsia" w:ascii="黑体" w:hAnsi="黑体" w:eastAsia="黑体"/>
          <w:b/>
          <w:color w:val="auto"/>
          <w:sz w:val="24"/>
          <w:szCs w:val="24"/>
        </w:rPr>
        <w:t>摘 要</w:t>
      </w:r>
      <w:r>
        <w:rPr>
          <w:rFonts w:hint="eastAsia" w:ascii="黑体" w:hAnsi="黑体" w:eastAsia="黑体"/>
          <w:color w:val="auto"/>
          <w:sz w:val="24"/>
          <w:szCs w:val="24"/>
        </w:rPr>
        <w:t xml:space="preserve"> </w:t>
      </w:r>
      <w:r>
        <w:rPr>
          <w:rFonts w:hint="eastAsia" w:ascii="黑体" w:hAnsi="黑体" w:eastAsia="黑体"/>
          <w:color w:val="auto"/>
          <w:sz w:val="24"/>
          <w:szCs w:val="24"/>
          <w:lang w:val="en-US" w:eastAsia="zh-CN"/>
        </w:rPr>
        <w:t>机器学习的快速发展需要大量的计算能力和内存来进行训练，而这目前只有大型企业才能负担得起。像学术机构这样的小型用户通常只有本地的消费级GPU集群，并且只能有限地使用云端GPU实例。然而，在多集群环境下，训练性能会显著下降。本文旨在探索加速训练的独特机遇，并提出StellaTrain——一个能够在多云环境下实现接近最优训练速度的整体框架。StellaTrain动态地调整多种加速技术的组合，以最大限度地缩短模型训练达到准确所需的时间。StellaTrain引入了诸如缓存感知梯度压缩和基于CPU的稀疏优化器等新型加速技术，以最大限度地利用GPU并优化训练流程。借助优化后的流程，StellaTrain能够整体确定训练配置，从而优化总训练时间。我们证明，StellaTrain 在集群间环境中，通过调整训练配置以适应动态波动的网络带宽，实现了比 PyTorch DDP 高达 104 倍的加速。StellaTrain 还证明，我们可以通过系统优化来应对有限的网络带宽，在100 Mbps 和500 Mbps 的网络带宽上分别实现了高达 257.3 倍和 78.1 倍的加速。最后，StellaTrain 支持利用本地和云集群进行高效的协同训练，从而将成本降低 64.5%，同时将训练时间缩短 28.9%</w:t>
      </w:r>
      <w:r>
        <w:rPr>
          <w:rFonts w:hint="eastAsia" w:ascii="黑体" w:hAnsi="黑体" w:eastAsia="黑体"/>
          <w:color w:val="auto"/>
          <w:sz w:val="24"/>
          <w:szCs w:val="24"/>
        </w:rPr>
        <w:t>。</w:t>
      </w:r>
    </w:p>
    <w:p w14:paraId="694A74A1">
      <w:pPr>
        <w:keepNext w:val="0"/>
        <w:keepLines w:val="0"/>
        <w:pageBreakBefore w:val="0"/>
        <w:widowControl w:val="0"/>
        <w:kinsoku/>
        <w:wordWrap/>
        <w:overflowPunct/>
        <w:topLinePunct w:val="0"/>
        <w:autoSpaceDE/>
        <w:autoSpaceDN/>
        <w:bidi w:val="0"/>
        <w:adjustRightInd/>
        <w:snapToGrid/>
        <w:spacing w:before="157" w:beforeLines="50" w:line="400" w:lineRule="exact"/>
        <w:textAlignment w:val="auto"/>
        <w:rPr>
          <w:rFonts w:hint="eastAsia" w:ascii="黑体" w:hAnsi="黑体" w:eastAsia="黑体"/>
          <w:color w:val="auto"/>
          <w:sz w:val="24"/>
          <w:szCs w:val="24"/>
          <w:lang w:val="en-US" w:eastAsia="zh-CN"/>
        </w:rPr>
      </w:pPr>
      <w:r>
        <w:rPr>
          <w:rFonts w:hint="eastAsia" w:ascii="黑体" w:hAnsi="黑体" w:eastAsia="黑体"/>
          <w:b/>
          <w:color w:val="auto"/>
          <w:sz w:val="24"/>
          <w:szCs w:val="24"/>
          <w:lang w:val="en-US" w:eastAsia="zh-CN"/>
        </w:rPr>
        <w:t>分类概念</w:t>
      </w:r>
      <w:r>
        <w:rPr>
          <w:rFonts w:hint="eastAsia" w:ascii="黑体" w:hAnsi="黑体" w:eastAsia="黑体"/>
          <w:b/>
          <w:color w:val="auto"/>
          <w:sz w:val="24"/>
          <w:szCs w:val="24"/>
        </w:rPr>
        <w:t xml:space="preserve"> </w:t>
      </w:r>
      <w:r>
        <w:rPr>
          <w:rFonts w:hint="eastAsia" w:ascii="黑体" w:hAnsi="黑体" w:eastAsia="黑体"/>
          <w:color w:val="auto"/>
          <w:sz w:val="24"/>
          <w:szCs w:val="24"/>
          <w:lang w:val="en-US" w:eastAsia="zh-CN"/>
        </w:rPr>
        <w:t>• 计算机系统组织 → 云计算；• 计算方法 → 机器学习</w:t>
      </w:r>
    </w:p>
    <w:p w14:paraId="516D3756">
      <w:pPr>
        <w:keepNext w:val="0"/>
        <w:keepLines w:val="0"/>
        <w:pageBreakBefore w:val="0"/>
        <w:widowControl w:val="0"/>
        <w:kinsoku/>
        <w:wordWrap/>
        <w:overflowPunct/>
        <w:topLinePunct w:val="0"/>
        <w:autoSpaceDE/>
        <w:autoSpaceDN/>
        <w:bidi w:val="0"/>
        <w:adjustRightInd/>
        <w:snapToGrid/>
        <w:spacing w:before="157" w:beforeLines="50" w:line="400" w:lineRule="exact"/>
        <w:textAlignment w:val="auto"/>
        <w:rPr>
          <w:rFonts w:hint="eastAsia" w:ascii="黑体" w:hAnsi="黑体" w:eastAsia="黑体"/>
          <w:b/>
          <w:color w:val="auto"/>
          <w:sz w:val="24"/>
          <w:szCs w:val="24"/>
        </w:rPr>
      </w:pPr>
      <w:r>
        <w:rPr>
          <w:rFonts w:hint="eastAsia" w:ascii="黑体" w:hAnsi="黑体" w:eastAsia="黑体"/>
          <w:b/>
          <w:color w:val="auto"/>
          <w:sz w:val="24"/>
          <w:szCs w:val="24"/>
        </w:rPr>
        <w:t xml:space="preserve">关键词 </w:t>
      </w:r>
      <w:r>
        <w:rPr>
          <w:rFonts w:hint="eastAsia" w:ascii="黑体" w:hAnsi="黑体" w:eastAsia="黑体"/>
          <w:color w:val="auto"/>
          <w:sz w:val="24"/>
          <w:szCs w:val="24"/>
          <w:lang w:val="en-US" w:eastAsia="zh-CN"/>
        </w:rPr>
        <w:t>机器学习系统；分布式训练；云计算；消费级GPU</w:t>
      </w:r>
    </w:p>
    <w:p w14:paraId="65F0AC9D">
      <w:pPr>
        <w:pStyle w:val="2"/>
        <w:keepNext/>
        <w:keepLines/>
        <w:pageBreakBefore w:val="0"/>
        <w:widowControl w:val="0"/>
        <w:kinsoku/>
        <w:wordWrap/>
        <w:overflowPunct/>
        <w:topLinePunct w:val="0"/>
        <w:autoSpaceDE/>
        <w:autoSpaceDN/>
        <w:bidi w:val="0"/>
        <w:adjustRightInd/>
        <w:snapToGrid/>
        <w:spacing w:before="120" w:after="120" w:line="400" w:lineRule="exact"/>
        <w:textAlignment w:val="auto"/>
        <w:rPr>
          <w:rFonts w:hint="eastAsia" w:ascii="黑体" w:hAnsi="黑体" w:eastAsia="黑体" w:cs="黑体"/>
          <w:color w:val="auto"/>
          <w:sz w:val="24"/>
          <w:szCs w:val="24"/>
          <w:lang w:val="en-US" w:eastAsia="zh-CN"/>
        </w:rPr>
      </w:pPr>
      <w:r>
        <w:rPr>
          <w:rFonts w:hint="eastAsia" w:ascii="黑体" w:hAnsi="黑体" w:eastAsia="黑体" w:cs="黑体"/>
          <w:color w:val="auto"/>
          <w:sz w:val="24"/>
          <w:szCs w:val="24"/>
        </w:rPr>
        <w:t>1. 引言</w:t>
      </w:r>
    </w:p>
    <w:p w14:paraId="2F95FDCC">
      <w:pPr>
        <w:keepNext w:val="0"/>
        <w:keepLines w:val="0"/>
        <w:pageBreakBefore w:val="0"/>
        <w:widowControl w:val="0"/>
        <w:kinsoku/>
        <w:wordWrap/>
        <w:overflowPunct/>
        <w:topLinePunct w:val="0"/>
        <w:autoSpaceDE/>
        <w:autoSpaceDN/>
        <w:bidi w:val="0"/>
        <w:adjustRightInd/>
        <w:snapToGrid/>
        <w:spacing w:line="400" w:lineRule="exact"/>
        <w:ind w:left="0" w:firstLine="480" w:firstLineChars="200"/>
        <w:textAlignment w:val="auto"/>
        <w:rPr>
          <w:rFonts w:hint="eastAsia" w:ascii="宋体" w:hAnsi="宋体" w:eastAsia="宋体" w:cs="宋体"/>
          <w:color w:val="auto"/>
          <w:sz w:val="24"/>
          <w:szCs w:val="28"/>
          <w:lang w:val="en-US"/>
        </w:rPr>
      </w:pPr>
      <w:r>
        <w:rPr>
          <w:rFonts w:hint="eastAsia" w:ascii="宋体" w:hAnsi="宋体" w:eastAsia="宋体" w:cs="宋体"/>
          <w:color w:val="auto"/>
          <w:sz w:val="24"/>
          <w:szCs w:val="28"/>
          <w:lang w:val="en-US"/>
        </w:rPr>
        <w:t>机器学习 (ML) 领域经历了令人瞩目的增长，这主要得益于日益复杂的模型 [7, 12, 51] 和大型数据集 [10] 的发展。由于训练这些模型需要大量的计算能力和内存，因此跨多个节点和 GPU 的分布式训练方法逐渐受到重视 [26]。然而，大规模分布式学习成本高昂，需要数据中心级 GPU [30]（单价超过 10,000 美元）、GPU 之间的高速互连（例如 NVLink 或 NVSwitch [31]）以及速度高达 800 Gbps 的 GPU 专用网络 [45]。</w:t>
      </w:r>
    </w:p>
    <w:p w14:paraId="1D07C49C">
      <w:pPr>
        <w:keepNext w:val="0"/>
        <w:keepLines w:val="0"/>
        <w:pageBreakBefore w:val="0"/>
        <w:widowControl w:val="0"/>
        <w:kinsoku/>
        <w:wordWrap/>
        <w:overflowPunct/>
        <w:topLinePunct w:val="0"/>
        <w:autoSpaceDE/>
        <w:autoSpaceDN/>
        <w:bidi w:val="0"/>
        <w:adjustRightInd/>
        <w:snapToGrid/>
        <w:spacing w:line="400" w:lineRule="exact"/>
        <w:ind w:left="0" w:firstLine="480" w:firstLineChars="200"/>
        <w:textAlignment w:val="auto"/>
        <w:rPr>
          <w:rFonts w:hint="eastAsia" w:ascii="宋体" w:hAnsi="宋体" w:eastAsia="宋体" w:cs="宋体"/>
          <w:color w:val="auto"/>
          <w:sz w:val="24"/>
          <w:szCs w:val="28"/>
          <w:lang w:val="en-US"/>
        </w:rPr>
      </w:pPr>
      <w:r>
        <w:rPr>
          <w:rFonts w:hint="eastAsia" w:ascii="宋体" w:hAnsi="宋体" w:eastAsia="宋体" w:cs="宋体"/>
          <w:color w:val="auto"/>
          <w:sz w:val="24"/>
          <w:szCs w:val="28"/>
          <w:lang w:val="en-US"/>
        </w:rPr>
        <w:t>许多人工智能研究人员由于消费级 GPU 的成本效益，在实验室规模的环境中利用它们进行训练 [11]。例如，RTX 4090 的训练速度仅为数据中心级 A100 GPU 的五分之一，但训练速度却达到了后者的 73%。</w:t>
      </w:r>
    </w:p>
    <w:p w14:paraId="0B1448CF">
      <w:pPr>
        <w:keepNext w:val="0"/>
        <w:keepLines w:val="0"/>
        <w:pageBreakBefore w:val="0"/>
        <w:widowControl w:val="0"/>
        <w:kinsoku/>
        <w:wordWrap/>
        <w:overflowPunct/>
        <w:topLinePunct w:val="0"/>
        <w:autoSpaceDE/>
        <w:autoSpaceDN/>
        <w:bidi w:val="0"/>
        <w:adjustRightInd/>
        <w:snapToGrid/>
        <w:spacing w:line="400" w:lineRule="exact"/>
        <w:ind w:left="0" w:firstLine="480" w:firstLineChars="200"/>
        <w:textAlignment w:val="auto"/>
        <w:rPr>
          <w:rFonts w:hint="eastAsia" w:ascii="宋体" w:hAnsi="宋体" w:eastAsia="宋体" w:cs="宋体"/>
          <w:color w:val="auto"/>
          <w:sz w:val="24"/>
          <w:szCs w:val="28"/>
          <w:lang w:val="en-US"/>
        </w:rPr>
      </w:pPr>
      <w:r>
        <w:rPr>
          <w:rFonts w:hint="eastAsia" w:ascii="宋体" w:hAnsi="宋体" w:eastAsia="宋体" w:cs="宋体"/>
          <w:color w:val="auto"/>
          <w:sz w:val="24"/>
          <w:szCs w:val="28"/>
          <w:lang w:val="en-US"/>
        </w:rPr>
        <w:t>然而，使用消费级GPU进行分布式训练速度极慢，因为梯度交换常常受限于稀缺的网络带宽，最终导致GPU利用率不足[2]。这种瓶颈在混合集群环境中更为严重，因为研究人员会使用有限的云端GPU实例来增强本地实验室资源，并且通过带宽受限且波动较大的广域网</w:t>
      </w:r>
      <w:r>
        <w:rPr>
          <w:rFonts w:hint="eastAsia" w:ascii="宋体" w:hAnsi="宋体" w:eastAsia="宋体" w:cs="宋体"/>
          <w:color w:val="auto"/>
          <w:sz w:val="24"/>
          <w:szCs w:val="28"/>
          <w:lang w:val="en-US" w:eastAsia="zh-CN"/>
        </w:rPr>
        <w:t>（</w:t>
      </w:r>
      <w:r>
        <w:rPr>
          <w:rFonts w:hint="eastAsia" w:ascii="宋体" w:hAnsi="宋体" w:eastAsia="宋体" w:cs="宋体"/>
          <w:color w:val="auto"/>
          <w:sz w:val="24"/>
          <w:szCs w:val="28"/>
          <w:lang w:val="en-US"/>
        </w:rPr>
        <w:t>WAN</w:t>
      </w:r>
      <w:r>
        <w:rPr>
          <w:rFonts w:hint="eastAsia" w:ascii="宋体" w:hAnsi="宋体" w:eastAsia="宋体" w:cs="宋体"/>
          <w:color w:val="auto"/>
          <w:sz w:val="24"/>
          <w:szCs w:val="28"/>
          <w:lang w:val="en-US" w:eastAsia="zh-CN"/>
        </w:rPr>
        <w:t>）</w:t>
      </w:r>
      <w:r>
        <w:rPr>
          <w:rFonts w:hint="eastAsia" w:ascii="宋体" w:hAnsi="宋体" w:eastAsia="宋体" w:cs="宋体"/>
          <w:color w:val="auto"/>
          <w:sz w:val="24"/>
          <w:szCs w:val="28"/>
          <w:lang w:val="en-US"/>
        </w:rPr>
        <w:t>在多个集群间协作训练单个模型[20]（图1）。</w:t>
      </w:r>
    </w:p>
    <w:p w14:paraId="5D1B0316">
      <w:pPr>
        <w:keepNext w:val="0"/>
        <w:keepLines w:val="0"/>
        <w:pageBreakBefore w:val="0"/>
        <w:widowControl w:val="0"/>
        <w:kinsoku/>
        <w:wordWrap/>
        <w:overflowPunct/>
        <w:topLinePunct w:val="0"/>
        <w:autoSpaceDE/>
        <w:autoSpaceDN/>
        <w:bidi w:val="0"/>
        <w:adjustRightInd/>
        <w:snapToGrid/>
        <w:spacing w:line="400" w:lineRule="exact"/>
        <w:ind w:left="0" w:firstLine="480" w:firstLineChars="200"/>
        <w:textAlignment w:val="auto"/>
        <w:rPr>
          <w:rFonts w:hint="eastAsia" w:ascii="宋体" w:hAnsi="宋体" w:eastAsia="宋体" w:cs="宋体"/>
          <w:color w:val="auto"/>
          <w:sz w:val="24"/>
          <w:szCs w:val="28"/>
          <w:lang w:val="en-US"/>
        </w:rPr>
      </w:pPr>
      <w:r>
        <w:rPr>
          <w:rFonts w:hint="eastAsia" w:ascii="宋体" w:hAnsi="宋体" w:eastAsia="宋体" w:cs="宋体"/>
          <w:color w:val="auto"/>
          <w:sz w:val="24"/>
          <w:szCs w:val="28"/>
          <w:lang w:val="en-US"/>
        </w:rPr>
        <w:t>现有的加速训练方法，例如梯度压缩[3, 4, 14, 19, 38, 43, 48]和流水线技术[23, 33, 41, 46, 53]，需要在具有100Gbps以上GPU间连接的数据中心环境中运行。这些解决方案需要至少25Gbps的节点间带宽[41, 45, 46]才能实现高效率。然而，在带宽低几个数量级的典型广域网环境中，这些方法面临着巨大的挑战。首先，在依赖同步更新的系统中，即使采用压缩，现有流水线也会因梯度传输时间延长而失效，导致GPU流水线停滞。其次，依赖异步更新的系统[8, 49, 52, 54]会导致数据过度滞后，显著降低模型收敛速度。</w:t>
      </w:r>
    </w:p>
    <w:p w14:paraId="6237BB13">
      <w:pPr>
        <w:keepNext w:val="0"/>
        <w:keepLines w:val="0"/>
        <w:pageBreakBefore w:val="0"/>
        <w:widowControl w:val="0"/>
        <w:kinsoku/>
        <w:wordWrap/>
        <w:overflowPunct/>
        <w:topLinePunct w:val="0"/>
        <w:autoSpaceDE/>
        <w:autoSpaceDN/>
        <w:bidi w:val="0"/>
        <w:adjustRightInd/>
        <w:snapToGrid/>
        <w:spacing w:line="400" w:lineRule="exact"/>
        <w:ind w:left="0" w:firstLine="480" w:firstLineChars="200"/>
        <w:textAlignment w:val="auto"/>
        <w:rPr>
          <w:rFonts w:hint="default" w:ascii="Times New Roman" w:hAnsi="Times New Roman" w:eastAsia="宋体" w:cs="Times New Roman"/>
          <w:sz w:val="24"/>
          <w:szCs w:val="28"/>
        </w:rPr>
      </w:pPr>
      <w:r>
        <w:rPr>
          <w:rFonts w:hint="default" w:ascii="Times New Roman" w:hAnsi="Times New Roman" w:eastAsia="宋体" w:cs="Times New Roman"/>
          <w:sz w:val="24"/>
          <w:szCs w:val="28"/>
        </w:rPr>
        <w:t>五十年来，图像去噪技术都备受关注。最初，非线性和非自适应被用于图像应用。与线性滤波器不同，非线性滤波器可以保留边缘信息以抑制噪声。</w:t>
      </w:r>
    </w:p>
    <w:tbl>
      <w:tblPr>
        <w:tblStyle w:val="12"/>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8522"/>
      </w:tblGrid>
      <w:tr w14:paraId="6E10265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c>
          <w:tcPr>
            <w:tcW w:w="8522" w:type="dxa"/>
          </w:tcPr>
          <w:p w14:paraId="42932066">
            <w:pPr>
              <w:keepNext w:val="0"/>
              <w:keepLines w:val="0"/>
              <w:pageBreakBefore w:val="0"/>
              <w:widowControl w:val="0"/>
              <w:tabs>
                <w:tab w:val="left" w:pos="6510"/>
              </w:tabs>
              <w:kinsoku/>
              <w:wordWrap/>
              <w:overflowPunct/>
              <w:topLinePunct w:val="0"/>
              <w:autoSpaceDE/>
              <w:autoSpaceDN/>
              <w:bidi w:val="0"/>
              <w:adjustRightInd/>
              <w:snapToGrid/>
              <w:spacing w:line="240" w:lineRule="auto"/>
              <w:jc w:val="center"/>
              <w:textAlignment w:val="auto"/>
              <w:rPr>
                <w:rFonts w:hint="default" w:ascii="Times New Roman" w:hAnsi="Times New Roman" w:eastAsia="宋体" w:cs="Times New Roman"/>
                <w:sz w:val="24"/>
                <w:szCs w:val="28"/>
                <w:vertAlign w:val="baseline"/>
              </w:rPr>
            </w:pPr>
            <w:r>
              <w:drawing>
                <wp:inline distT="0" distB="0" distL="114935" distR="114935">
                  <wp:extent cx="5262245" cy="1422400"/>
                  <wp:effectExtent l="0" t="0" r="8255" b="0"/>
                  <wp:docPr id="155"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 name="图片 2"/>
                          <pic:cNvPicPr>
                            <a:picLocks noChangeAspect="1"/>
                          </pic:cNvPicPr>
                        </pic:nvPicPr>
                        <pic:blipFill>
                          <a:blip r:embed="rId6"/>
                          <a:stretch>
                            <a:fillRect/>
                          </a:stretch>
                        </pic:blipFill>
                        <pic:spPr>
                          <a:xfrm>
                            <a:off x="0" y="0"/>
                            <a:ext cx="5262245" cy="1422400"/>
                          </a:xfrm>
                          <a:prstGeom prst="rect">
                            <a:avLst/>
                          </a:prstGeom>
                          <a:noFill/>
                          <a:ln>
                            <a:noFill/>
                          </a:ln>
                        </pic:spPr>
                      </pic:pic>
                    </a:graphicData>
                  </a:graphic>
                </wp:inline>
              </w:drawing>
            </w:r>
          </w:p>
        </w:tc>
      </w:tr>
      <w:tr w14:paraId="195C957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8522" w:type="dxa"/>
          </w:tcPr>
          <w:p w14:paraId="7F51C132">
            <w:pPr>
              <w:jc w:val="center"/>
              <w:rPr>
                <w:rFonts w:hint="default" w:ascii="Times New Roman" w:hAnsi="Times New Roman" w:eastAsia="宋体" w:cs="Times New Roman"/>
                <w:sz w:val="24"/>
                <w:szCs w:val="28"/>
                <w:vertAlign w:val="baseline"/>
              </w:rPr>
            </w:pPr>
            <w:r>
              <w:rPr>
                <w:rFonts w:hint="default" w:ascii="Times New Roman" w:hAnsi="Times New Roman" w:eastAsia="宋体" w:cs="Times New Roman"/>
                <w:sz w:val="21"/>
                <w:szCs w:val="21"/>
              </w:rPr>
              <w:t>图:一个包含两个本地实验室集群和一个云集群的多集群环境。</w:t>
            </w:r>
          </w:p>
        </w:tc>
      </w:tr>
    </w:tbl>
    <w:p w14:paraId="2BDEF847">
      <w:pPr>
        <w:keepNext w:val="0"/>
        <w:keepLines w:val="0"/>
        <w:pageBreakBefore w:val="0"/>
        <w:widowControl w:val="0"/>
        <w:kinsoku/>
        <w:wordWrap/>
        <w:overflowPunct/>
        <w:topLinePunct w:val="0"/>
        <w:autoSpaceDE/>
        <w:autoSpaceDN/>
        <w:bidi w:val="0"/>
        <w:adjustRightInd/>
        <w:snapToGrid/>
        <w:spacing w:line="400" w:lineRule="exact"/>
        <w:ind w:left="0" w:firstLine="480" w:firstLineChars="200"/>
        <w:textAlignment w:val="auto"/>
        <w:rPr>
          <w:rFonts w:hint="default" w:ascii="Times New Roman" w:hAnsi="Times New Roman" w:eastAsia="宋体" w:cs="Times New Roman"/>
          <w:sz w:val="24"/>
          <w:szCs w:val="28"/>
          <w:lang w:val="en-US"/>
        </w:rPr>
      </w:pPr>
      <w:r>
        <w:rPr>
          <w:rFonts w:hint="default" w:ascii="Times New Roman" w:hAnsi="Times New Roman" w:eastAsia="宋体" w:cs="Times New Roman"/>
          <w:sz w:val="24"/>
          <w:szCs w:val="28"/>
        </w:rPr>
        <w:t>本文提出了 StellaTrain，这是首个用于分布式训练的框架，旨在最大限度地缩短模型在广域网 (WAN) 分隔的多集群环境中的训练时间。它也是首个在多云环境中实现接近最优训练速度的框架。我们引入了两个关键技术来实现如此高的训练速度。首先，StellaTrain 采用梯度压缩技术，在低带宽环境下有效利用网络，并利用由此产生的梯度稀疏性来设计计算高效的压缩和优化方法。</w:t>
      </w:r>
    </w:p>
    <w:p w14:paraId="677C4C42">
      <w:pPr>
        <w:keepNext w:val="0"/>
        <w:keepLines w:val="0"/>
        <w:pageBreakBefore w:val="0"/>
        <w:widowControl w:val="0"/>
        <w:kinsoku/>
        <w:wordWrap/>
        <w:overflowPunct/>
        <w:topLinePunct w:val="0"/>
        <w:autoSpaceDE/>
        <w:autoSpaceDN/>
        <w:bidi w:val="0"/>
        <w:adjustRightInd/>
        <w:snapToGrid/>
        <w:spacing w:line="400" w:lineRule="exact"/>
        <w:ind w:left="0" w:firstLine="480" w:firstLineChars="200"/>
        <w:textAlignment w:val="auto"/>
        <w:rPr>
          <w:rFonts w:hint="default" w:ascii="Times New Roman" w:hAnsi="Times New Roman" w:eastAsia="宋体" w:cs="Times New Roman"/>
          <w:sz w:val="24"/>
          <w:szCs w:val="28"/>
        </w:rPr>
      </w:pPr>
      <w:r>
        <w:rPr>
          <w:rFonts w:hint="default" w:ascii="Times New Roman" w:hAnsi="Times New Roman" w:eastAsia="宋体" w:cs="Times New Roman"/>
          <w:sz w:val="24"/>
          <w:szCs w:val="28"/>
        </w:rPr>
        <w:t>在 99% 的压缩率下，优化速度提升了 128 倍，从而可以将优化任务卸载到 CPU 上，进一步简化训练流程。其次，StellaTrain 引入了逐层部分延迟机制，即某些层立即接收梯度更新，而其他层则延迟一次迭代。这确保梯度更新以最小的延迟同步执行，并且压缩梯度的传输与计算完全交错进行。</w:t>
      </w:r>
    </w:p>
    <w:p w14:paraId="0FC901A9">
      <w:pPr>
        <w:keepNext w:val="0"/>
        <w:keepLines w:val="0"/>
        <w:pageBreakBefore w:val="0"/>
        <w:widowControl w:val="0"/>
        <w:kinsoku/>
        <w:wordWrap/>
        <w:overflowPunct/>
        <w:topLinePunct w:val="0"/>
        <w:autoSpaceDE/>
        <w:autoSpaceDN/>
        <w:bidi w:val="0"/>
        <w:adjustRightInd/>
        <w:snapToGrid/>
        <w:spacing w:line="400" w:lineRule="exact"/>
        <w:ind w:left="0" w:firstLine="480" w:firstLineChars="200"/>
        <w:textAlignment w:val="auto"/>
        <w:rPr>
          <w:rFonts w:hint="default" w:ascii="Times New Roman" w:hAnsi="Times New Roman" w:eastAsia="宋体" w:cs="Times New Roman"/>
          <w:sz w:val="24"/>
          <w:szCs w:val="28"/>
        </w:rPr>
      </w:pPr>
      <w:r>
        <w:rPr>
          <w:rFonts w:hint="default" w:ascii="Times New Roman" w:hAnsi="Times New Roman" w:eastAsia="宋体" w:cs="Times New Roman"/>
          <w:sz w:val="24"/>
          <w:szCs w:val="28"/>
        </w:rPr>
        <w:t>然而，同时引入部分延迟和压缩带来了新的挑战。与依赖同步更新的现有系统相比，部分延迟的使用使得收敛速度对压缩率和训练批次大小更加敏感。这意味着盲目地优化 GPU 利用率可能无法在我们的环境中最大限度地缩短达到准确所需的时间。此外，超参数（例如批次大小和压缩率）的最优值会随着 WAN 带宽的变化而动态变化，因此必须实时调整这些参数。例如，WAN 带宽降低需要更高的压缩率和/或更大的批次大小，但这些调整可能会影响收敛速度，因此需要仔细的实时优化。为此，我们重新评估了各种超参数在“陈旧性”条件下对 TTA 的两个关键决定因素——收敛速度和迭代速度——的影响。最后，为了在给定当前带宽的情况下找到最佳批大小和压缩率，StellaTrain 采用了贝叶斯优化和 Nelder-Mead 方法，该方法能够有效地从庞大的搜索空间中找到最优解。</w:t>
      </w:r>
    </w:p>
    <w:p w14:paraId="29828EC7">
      <w:pPr>
        <w:keepNext w:val="0"/>
        <w:keepLines w:val="0"/>
        <w:pageBreakBefore w:val="0"/>
        <w:widowControl w:val="0"/>
        <w:kinsoku/>
        <w:wordWrap/>
        <w:overflowPunct/>
        <w:topLinePunct w:val="0"/>
        <w:autoSpaceDE/>
        <w:autoSpaceDN/>
        <w:bidi w:val="0"/>
        <w:adjustRightInd/>
        <w:snapToGrid/>
        <w:spacing w:line="400" w:lineRule="exact"/>
        <w:ind w:left="0" w:firstLine="480" w:firstLineChars="200"/>
        <w:textAlignment w:val="auto"/>
        <w:rPr>
          <w:rFonts w:hint="default" w:ascii="Times New Roman" w:hAnsi="Times New Roman" w:eastAsia="宋体" w:cs="Times New Roman"/>
          <w:sz w:val="24"/>
          <w:szCs w:val="28"/>
        </w:rPr>
      </w:pPr>
      <w:r>
        <w:rPr>
          <w:rFonts w:hint="default" w:ascii="Times New Roman" w:hAnsi="Times New Roman" w:eastAsia="宋体" w:cs="Times New Roman"/>
          <w:sz w:val="24"/>
          <w:szCs w:val="28"/>
        </w:rPr>
        <w:t>我们的评估表明，StellaTrain 能够有效地利用分布在多个集群上的消费级 GPU 来最小化达到准确所需的时间 (TTA</w:t>
      </w:r>
      <w:r>
        <w:rPr>
          <w:rFonts w:hint="eastAsia" w:ascii="Times New Roman" w:hAnsi="Times New Roman" w:eastAsia="宋体" w:cs="Times New Roman"/>
          <w:sz w:val="24"/>
          <w:szCs w:val="28"/>
          <w:lang w:eastAsia="zh-CN"/>
        </w:rPr>
        <w:t>）</w:t>
      </w:r>
      <w:r>
        <w:rPr>
          <w:rFonts w:hint="default" w:ascii="Times New Roman" w:hAnsi="Times New Roman" w:eastAsia="宋体" w:cs="Times New Roman"/>
          <w:sz w:val="24"/>
          <w:szCs w:val="28"/>
        </w:rPr>
        <w:t>。我们的实现表明，StellaTrain 能够成功地将训练策略适应不同的网络条件 [13]，并且在广域网带宽可变的环境中，与 PyTorch DDP [26] 相比，TTA 最多可降低 104 倍。</w:t>
      </w:r>
    </w:p>
    <w:tbl>
      <w:tblPr>
        <w:tblStyle w:val="12"/>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8522"/>
      </w:tblGrid>
      <w:tr w14:paraId="528B0E6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c>
          <w:tcPr>
            <w:tcW w:w="8522" w:type="dxa"/>
          </w:tcPr>
          <w:p w14:paraId="4E1DD7BB">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default" w:ascii="Times New Roman" w:hAnsi="Times New Roman" w:eastAsia="宋体" w:cs="Times New Roman"/>
                <w:sz w:val="24"/>
                <w:szCs w:val="28"/>
                <w:vertAlign w:val="baseline"/>
              </w:rPr>
            </w:pPr>
            <w:r>
              <w:drawing>
                <wp:inline distT="0" distB="0" distL="114300" distR="114300">
                  <wp:extent cx="3994150" cy="1709420"/>
                  <wp:effectExtent l="0" t="0" r="6350" b="5080"/>
                  <wp:docPr id="156"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 name="图片 3"/>
                          <pic:cNvPicPr>
                            <a:picLocks noChangeAspect="1"/>
                          </pic:cNvPicPr>
                        </pic:nvPicPr>
                        <pic:blipFill>
                          <a:blip r:embed="rId7"/>
                          <a:stretch>
                            <a:fillRect/>
                          </a:stretch>
                        </pic:blipFill>
                        <pic:spPr>
                          <a:xfrm>
                            <a:off x="0" y="0"/>
                            <a:ext cx="3994150" cy="1709420"/>
                          </a:xfrm>
                          <a:prstGeom prst="rect">
                            <a:avLst/>
                          </a:prstGeom>
                          <a:noFill/>
                          <a:ln>
                            <a:noFill/>
                          </a:ln>
                        </pic:spPr>
                      </pic:pic>
                    </a:graphicData>
                  </a:graphic>
                </wp:inline>
              </w:drawing>
            </w:r>
          </w:p>
        </w:tc>
      </w:tr>
      <w:tr w14:paraId="399250B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8522" w:type="dxa"/>
          </w:tcPr>
          <w:p w14:paraId="64960E43">
            <w:pPr>
              <w:jc w:val="center"/>
              <w:rPr>
                <w:rFonts w:hint="default" w:ascii="Times New Roman" w:hAnsi="Times New Roman" w:eastAsia="宋体" w:cs="Times New Roman"/>
                <w:sz w:val="24"/>
                <w:szCs w:val="28"/>
                <w:vertAlign w:val="baseline"/>
              </w:rPr>
            </w:pPr>
            <w:r>
              <w:rPr>
                <w:rFonts w:hint="eastAsia" w:ascii="Times New Roman" w:hAnsi="Times New Roman" w:eastAsia="宋体" w:cs="Times New Roman"/>
                <w:sz w:val="21"/>
                <w:szCs w:val="21"/>
                <w:lang w:val="en-US" w:eastAsia="zh-CN"/>
              </w:rPr>
              <w:t xml:space="preserve">图2: </w:t>
            </w:r>
            <w:r>
              <w:rPr>
                <w:rFonts w:hint="default" w:ascii="Times New Roman" w:hAnsi="Times New Roman" w:eastAsia="宋体" w:cs="Times New Roman"/>
                <w:sz w:val="21"/>
                <w:szCs w:val="21"/>
              </w:rPr>
              <w:t>模型大小与批处理时间的关系。带宽线显示了模型大小与批处理时间的比率</w:t>
            </w:r>
            <w:r>
              <w:rPr>
                <w:rFonts w:hint="default" w:ascii="Times New Roman" w:hAnsi="Times New Roman" w:eastAsia="宋体" w:cs="Times New Roman"/>
                <w:sz w:val="21"/>
                <w:szCs w:val="21"/>
                <w:lang w:val="en-US"/>
              </w:rPr>
              <w:t>。</w:t>
            </w:r>
            <w:r>
              <w:rPr>
                <w:rFonts w:hint="default" w:ascii="Times New Roman" w:hAnsi="Times New Roman" w:eastAsia="宋体" w:cs="Times New Roman"/>
                <w:sz w:val="21"/>
                <w:szCs w:val="21"/>
              </w:rPr>
              <w:t>大多数模型需要较大的带宽进行梯度交换，超出了 CloudLab [13] 的广域网带宽范围。</w:t>
            </w:r>
          </w:p>
        </w:tc>
      </w:tr>
    </w:tbl>
    <w:p w14:paraId="68941BF9">
      <w:pPr>
        <w:keepNext w:val="0"/>
        <w:keepLines w:val="0"/>
        <w:pageBreakBefore w:val="0"/>
        <w:widowControl w:val="0"/>
        <w:kinsoku/>
        <w:wordWrap/>
        <w:overflowPunct/>
        <w:topLinePunct w:val="0"/>
        <w:autoSpaceDE/>
        <w:autoSpaceDN/>
        <w:bidi w:val="0"/>
        <w:adjustRightInd/>
        <w:snapToGrid/>
        <w:spacing w:line="400" w:lineRule="exact"/>
        <w:ind w:left="0" w:firstLine="480" w:firstLineChars="200"/>
        <w:textAlignment w:val="auto"/>
        <w:rPr>
          <w:rFonts w:hint="default" w:ascii="Times New Roman" w:hAnsi="Times New Roman" w:eastAsia="宋体" w:cs="Times New Roman"/>
          <w:sz w:val="24"/>
          <w:szCs w:val="28"/>
        </w:rPr>
      </w:pPr>
      <w:r>
        <w:rPr>
          <w:rFonts w:hint="default" w:ascii="Times New Roman" w:hAnsi="Times New Roman" w:eastAsia="宋体" w:cs="Times New Roman"/>
          <w:sz w:val="24"/>
          <w:szCs w:val="28"/>
        </w:rPr>
        <w:t>我们验证了在 100 Mbps 和 500 Mbps 的集群间带宽设置下，StellaTrain 相较于 PyTorch DDP 分别可将训练时间 (TTA) 缩短高达 257.3 倍和 78.1 倍。最后，我们证明，通过在多集群架构中结合公有云和本地集群，StellaTrain 可以降低 64.5% 的云成本，同时将训练时间缩短 28.9%。</w:t>
      </w:r>
    </w:p>
    <w:p w14:paraId="511F7A51">
      <w:pPr>
        <w:pStyle w:val="2"/>
        <w:keepNext/>
        <w:keepLines/>
        <w:pageBreakBefore w:val="0"/>
        <w:widowControl w:val="0"/>
        <w:kinsoku/>
        <w:wordWrap/>
        <w:overflowPunct/>
        <w:topLinePunct w:val="0"/>
        <w:autoSpaceDE/>
        <w:autoSpaceDN/>
        <w:bidi w:val="0"/>
        <w:adjustRightInd/>
        <w:snapToGrid/>
        <w:spacing w:before="120" w:after="120" w:line="400" w:lineRule="exact"/>
        <w:textAlignment w:val="auto"/>
        <w:rPr>
          <w:rFonts w:hint="eastAsia" w:ascii="Times New Roman" w:hAnsi="Times New Roman" w:eastAsia="宋体" w:cs="Times New Roman"/>
          <w:color w:val="000000" w:themeColor="text1"/>
          <w:sz w:val="24"/>
          <w:szCs w:val="28"/>
          <w:lang w:val="en-US" w:eastAsia="zh-CN"/>
          <w14:textFill>
            <w14:solidFill>
              <w14:schemeClr w14:val="tx1"/>
            </w14:solidFill>
          </w14:textFill>
        </w:rPr>
      </w:pPr>
      <w:r>
        <w:rPr>
          <w:rFonts w:hint="eastAsia" w:ascii="黑体" w:hAnsi="黑体" w:eastAsia="黑体" w:cs="黑体"/>
          <w:color w:val="auto"/>
          <w:sz w:val="24"/>
          <w:szCs w:val="24"/>
        </w:rPr>
        <w:t>2.</w:t>
      </w:r>
      <w:r>
        <w:rPr>
          <w:rFonts w:hint="eastAsia" w:eastAsiaTheme="minorHAnsi"/>
          <w:color w:val="auto"/>
          <w:sz w:val="24"/>
          <w:szCs w:val="24"/>
        </w:rPr>
        <w:t xml:space="preserve"> </w:t>
      </w:r>
      <w:r>
        <w:rPr>
          <w:rFonts w:hint="eastAsia" w:eastAsiaTheme="minorHAnsi"/>
          <w:color w:val="auto"/>
          <w:sz w:val="24"/>
          <w:szCs w:val="24"/>
          <w:lang w:val="en-US" w:eastAsia="zh-CN"/>
        </w:rPr>
        <w:t>动机</w:t>
      </w:r>
    </w:p>
    <w:p w14:paraId="0E8B7587">
      <w:pPr>
        <w:keepNext w:val="0"/>
        <w:keepLines w:val="0"/>
        <w:pageBreakBefore w:val="0"/>
        <w:widowControl w:val="0"/>
        <w:kinsoku/>
        <w:wordWrap/>
        <w:overflowPunct/>
        <w:topLinePunct w:val="0"/>
        <w:autoSpaceDE/>
        <w:autoSpaceDN/>
        <w:bidi w:val="0"/>
        <w:adjustRightInd/>
        <w:snapToGrid/>
        <w:spacing w:line="400" w:lineRule="exact"/>
        <w:ind w:left="0" w:firstLine="480" w:firstLineChars="200"/>
        <w:textAlignment w:val="auto"/>
        <w:rPr>
          <w:rFonts w:hint="default" w:ascii="Times New Roman" w:hAnsi="Times New Roman" w:eastAsia="宋体" w:cs="Times New Roman"/>
          <w:color w:val="000000" w:themeColor="text1"/>
          <w:sz w:val="24"/>
          <w:szCs w:val="28"/>
          <w:lang w:val="en-US" w:eastAsia="zh-CN"/>
          <w14:textFill>
            <w14:solidFill>
              <w14:schemeClr w14:val="tx1"/>
            </w14:solidFill>
          </w14:textFill>
        </w:rPr>
      </w:pPr>
      <w:r>
        <w:rPr>
          <w:rFonts w:hint="eastAsia" w:ascii="Times New Roman" w:hAnsi="Times New Roman" w:eastAsia="宋体" w:cs="Times New Roman"/>
          <w:color w:val="000000" w:themeColor="text1"/>
          <w:sz w:val="24"/>
          <w:szCs w:val="28"/>
          <w:lang w:val="en-US" w:eastAsia="zh-CN"/>
          <w14:textFill>
            <w14:solidFill>
              <w14:schemeClr w14:val="tx1"/>
            </w14:solidFill>
          </w14:textFill>
        </w:rPr>
        <w:t>与数据中心级GPU相比，消费级GPU速度较慢，但​​性价比更高。例如，NVIDIA DGX A100 [29] 可通过NVSwitch实现节点内通信2.4 TB/s的数据传输速率，并通过InfiniBand实现节点间通信高达250 GB/s的速率，从而显著加速大规模训练。然而，其单价高达14,999美元，几乎是NVIDIA GeForce RTX 3090服务器价格的10倍，而后者依赖于速度较慢的通信通道——GPU内通信使用PCIe，节点间通信使用以太网。尽管连接性有限，但配备消费级GPU的服务器能够以十分之一的价格提供A100近一半的性能[6]。</w:t>
      </w:r>
    </w:p>
    <w:p w14:paraId="5719C972">
      <w:pPr>
        <w:pStyle w:val="2"/>
        <w:keepNext/>
        <w:keepLines/>
        <w:pageBreakBefore w:val="0"/>
        <w:widowControl w:val="0"/>
        <w:kinsoku/>
        <w:wordWrap/>
        <w:overflowPunct/>
        <w:topLinePunct w:val="0"/>
        <w:autoSpaceDE/>
        <w:autoSpaceDN/>
        <w:bidi w:val="0"/>
        <w:adjustRightInd/>
        <w:snapToGrid/>
        <w:spacing w:before="120" w:after="120" w:line="400" w:lineRule="exact"/>
        <w:textAlignment w:val="auto"/>
        <w:rPr>
          <w:rFonts w:hint="eastAsia" w:ascii="黑体" w:hAnsi="黑体" w:eastAsia="黑体" w:cs="黑体"/>
          <w:color w:val="auto"/>
          <w:sz w:val="24"/>
          <w:szCs w:val="24"/>
          <w:lang w:val="en-US" w:eastAsia="zh-CN"/>
        </w:rPr>
      </w:pPr>
      <w:r>
        <w:rPr>
          <w:rFonts w:hint="eastAsia" w:ascii="黑体" w:hAnsi="黑体" w:eastAsia="黑体" w:cs="黑体"/>
          <w:color w:val="auto"/>
          <w:sz w:val="24"/>
          <w:szCs w:val="24"/>
        </w:rPr>
        <w:t>2.1实验室规模集群中的深度学习训练</w:t>
      </w:r>
    </w:p>
    <w:p w14:paraId="678E9CBD">
      <w:pPr>
        <w:keepNext w:val="0"/>
        <w:keepLines w:val="0"/>
        <w:pageBreakBefore w:val="0"/>
        <w:widowControl w:val="0"/>
        <w:kinsoku/>
        <w:wordWrap/>
        <w:overflowPunct/>
        <w:topLinePunct w:val="0"/>
        <w:autoSpaceDE/>
        <w:autoSpaceDN/>
        <w:bidi w:val="0"/>
        <w:adjustRightInd/>
        <w:snapToGrid/>
        <w:spacing w:line="400" w:lineRule="exact"/>
        <w:ind w:left="0" w:firstLine="480" w:firstLineChars="200"/>
        <w:textAlignment w:val="auto"/>
        <w:rPr>
          <w:rFonts w:hint="eastAsia" w:ascii="Times New Roman" w:hAnsi="Times New Roman" w:eastAsia="宋体" w:cs="Times New Roman"/>
          <w:color w:val="000000" w:themeColor="text1"/>
          <w:sz w:val="24"/>
          <w:szCs w:val="28"/>
          <w:lang w:val="en-US" w:eastAsia="zh-CN"/>
          <w14:textFill>
            <w14:solidFill>
              <w14:schemeClr w14:val="tx1"/>
            </w14:solidFill>
          </w14:textFill>
        </w:rPr>
      </w:pPr>
      <w:r>
        <w:rPr>
          <w:rFonts w:hint="eastAsia" w:ascii="Times New Roman" w:hAnsi="Times New Roman" w:eastAsia="宋体" w:cs="Times New Roman"/>
          <w:color w:val="000000" w:themeColor="text1"/>
          <w:sz w:val="24"/>
          <w:szCs w:val="28"/>
          <w:lang w:val="en-US" w:eastAsia="zh-CN"/>
          <w14:textFill>
            <w14:solidFill>
              <w14:schemeClr w14:val="tx1"/>
            </w14:solidFill>
          </w14:textFill>
        </w:rPr>
        <w:t>与数据中心级GPU相比，消费级GPU速度较慢，但性价比更高。例如，NVIDIA DGX A100 [29] 可通过NVSwitch实现节点内通信2.4 TB/s的数据传输速率，并通过InfiniBand实现节点间通信高达250 GB/s的速率，从而显著加速大规模训练。然而，其单价高达14,999美元，几乎是NVIDIA GeForce RTX 3090服务器价格的10倍，而后者依赖于速度较慢的通信通道——GPU内通信使用PCIe，节点间通信使用以太网。尽管连接性有限，但配备消费级GPU的服务器能够以十分之一的价格提供A100近一半的性能[6]。</w:t>
      </w:r>
    </w:p>
    <w:p w14:paraId="5420CD4A">
      <w:pPr>
        <w:keepNext w:val="0"/>
        <w:keepLines w:val="0"/>
        <w:pageBreakBefore w:val="0"/>
        <w:widowControl w:val="0"/>
        <w:kinsoku/>
        <w:wordWrap/>
        <w:overflowPunct/>
        <w:topLinePunct w:val="0"/>
        <w:autoSpaceDE/>
        <w:autoSpaceDN/>
        <w:bidi w:val="0"/>
        <w:adjustRightInd/>
        <w:snapToGrid/>
        <w:spacing w:line="400" w:lineRule="exact"/>
        <w:ind w:left="0" w:firstLine="480" w:firstLineChars="200"/>
        <w:textAlignment w:val="auto"/>
        <w:rPr>
          <w:rFonts w:hint="eastAsia" w:ascii="Times New Roman" w:hAnsi="Times New Roman" w:eastAsia="宋体" w:cs="Times New Roman"/>
          <w:color w:val="000000" w:themeColor="text1"/>
          <w:sz w:val="24"/>
          <w:szCs w:val="28"/>
          <w:lang w:val="en-US" w:eastAsia="zh-CN"/>
          <w14:textFill>
            <w14:solidFill>
              <w14:schemeClr w14:val="tx1"/>
            </w14:solidFill>
          </w14:textFill>
        </w:rPr>
      </w:pPr>
      <w:r>
        <w:rPr>
          <w:rFonts w:hint="eastAsia" w:ascii="Times New Roman" w:hAnsi="Times New Roman" w:eastAsia="宋体" w:cs="Times New Roman"/>
          <w:color w:val="000000" w:themeColor="text1"/>
          <w:sz w:val="24"/>
          <w:szCs w:val="28"/>
          <w:lang w:val="en-US" w:eastAsia="zh-CN"/>
          <w14:textFill>
            <w14:solidFill>
              <w14:schemeClr w14:val="tx1"/>
            </w14:solidFill>
          </w14:textFill>
        </w:rPr>
        <w:t>由于成本效益高，许多学术研究人员和机器学习从业者在其本地实验室环境中采用消费级GPU。为了验证模型有效性并快速获得反馈，研究人员更倾向于始终拥有可用的GPU资源，而不是在共享集群上排队等待。由于成本高昂（例如，8块A100 GPU每月费用为23,924美元[39]），使用公共云并非可行之选。</w:t>
      </w:r>
    </w:p>
    <w:tbl>
      <w:tblPr>
        <w:tblStyle w:val="12"/>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8522"/>
      </w:tblGrid>
      <w:tr w14:paraId="22AAC41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8522" w:type="dxa"/>
          </w:tcPr>
          <w:p w14:paraId="69D3D15E">
            <w:pPr>
              <w:jc w:val="center"/>
              <w:rPr>
                <w:rFonts w:hint="eastAsia" w:ascii="Times New Roman" w:hAnsi="Times New Roman" w:eastAsia="宋体" w:cs="Times New Roman"/>
                <w:color w:val="000000" w:themeColor="text1"/>
                <w:sz w:val="24"/>
                <w:szCs w:val="28"/>
                <w:vertAlign w:val="baseline"/>
                <w:lang w:val="en-US" w:eastAsia="zh-CN"/>
                <w14:textFill>
                  <w14:solidFill>
                    <w14:schemeClr w14:val="tx1"/>
                  </w14:solidFill>
                </w14:textFill>
              </w:rPr>
            </w:pPr>
            <w:r>
              <w:rPr>
                <w:rFonts w:hint="eastAsia" w:ascii="Times New Roman" w:hAnsi="Times New Roman" w:eastAsia="宋体" w:cs="Times New Roman"/>
                <w:sz w:val="21"/>
                <w:szCs w:val="21"/>
              </w:rPr>
              <w:t>表1 加速策略对训练指标的影响。每项技术可能对训练效果产生积极（标记为</w:t>
            </w:r>
            <w:r>
              <w:rPr>
                <w:rFonts w:hint="eastAsia" w:ascii="Times New Roman" w:hAnsi="Times New Roman" w:eastAsia="宋体" w:cs="Times New Roman"/>
                <w:sz w:val="21"/>
                <w:szCs w:val="21"/>
              </w:rPr>
              <w:sym w:font="Wingdings" w:char="004A"/>
            </w:r>
            <w:r>
              <w:rPr>
                <w:rFonts w:hint="eastAsia" w:ascii="Times New Roman" w:hAnsi="Times New Roman" w:eastAsia="宋体" w:cs="Times New Roman"/>
                <w:sz w:val="21"/>
                <w:szCs w:val="21"/>
              </w:rPr>
              <w:t>）或消极（标记为</w:t>
            </w:r>
            <w:r>
              <w:rPr>
                <w:rFonts w:hint="eastAsia" w:ascii="Times New Roman" w:hAnsi="Times New Roman" w:eastAsia="宋体" w:cs="Times New Roman"/>
                <w:sz w:val="21"/>
                <w:szCs w:val="21"/>
              </w:rPr>
              <w:sym w:font="Wingdings" w:char="004C"/>
            </w:r>
            <w:r>
              <w:rPr>
                <w:rFonts w:hint="eastAsia" w:ascii="Times New Roman" w:hAnsi="Times New Roman" w:eastAsia="宋体" w:cs="Times New Roman"/>
                <w:sz w:val="21"/>
                <w:szCs w:val="21"/>
              </w:rPr>
              <w:t>）的影响。标记为？的组成部分的性能会根据参数的选择而变化。</w:t>
            </w:r>
          </w:p>
        </w:tc>
      </w:tr>
      <w:tr w14:paraId="58A1616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8522" w:type="dxa"/>
          </w:tcPr>
          <w:p w14:paraId="61560837">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ascii="Times New Roman" w:hAnsi="Times New Roman" w:eastAsia="宋体" w:cs="Times New Roman"/>
                <w:color w:val="000000" w:themeColor="text1"/>
                <w:sz w:val="24"/>
                <w:szCs w:val="28"/>
                <w:vertAlign w:val="baseline"/>
                <w:lang w:val="en-US" w:eastAsia="zh-CN"/>
                <w14:textFill>
                  <w14:solidFill>
                    <w14:schemeClr w14:val="tx1"/>
                  </w14:solidFill>
                </w14:textFill>
              </w:rPr>
            </w:pPr>
            <w:r>
              <w:drawing>
                <wp:inline distT="0" distB="0" distL="114300" distR="114300">
                  <wp:extent cx="5268595" cy="2586355"/>
                  <wp:effectExtent l="0" t="0" r="1905" b="4445"/>
                  <wp:docPr id="157"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 name="图片 4"/>
                          <pic:cNvPicPr>
                            <a:picLocks noChangeAspect="1"/>
                          </pic:cNvPicPr>
                        </pic:nvPicPr>
                        <pic:blipFill>
                          <a:blip r:embed="rId8"/>
                          <a:stretch>
                            <a:fillRect/>
                          </a:stretch>
                        </pic:blipFill>
                        <pic:spPr>
                          <a:xfrm>
                            <a:off x="0" y="0"/>
                            <a:ext cx="5268595" cy="2586355"/>
                          </a:xfrm>
                          <a:prstGeom prst="rect">
                            <a:avLst/>
                          </a:prstGeom>
                          <a:noFill/>
                          <a:ln>
                            <a:noFill/>
                          </a:ln>
                        </pic:spPr>
                      </pic:pic>
                    </a:graphicData>
                  </a:graphic>
                </wp:inline>
              </w:drawing>
            </w:r>
          </w:p>
        </w:tc>
      </w:tr>
    </w:tbl>
    <w:p w14:paraId="55B8F778">
      <w:pPr>
        <w:keepNext w:val="0"/>
        <w:keepLines w:val="0"/>
        <w:pageBreakBefore w:val="0"/>
        <w:widowControl w:val="0"/>
        <w:kinsoku/>
        <w:wordWrap/>
        <w:overflowPunct/>
        <w:topLinePunct w:val="0"/>
        <w:autoSpaceDE/>
        <w:autoSpaceDN/>
        <w:bidi w:val="0"/>
        <w:adjustRightInd/>
        <w:snapToGrid/>
        <w:spacing w:line="400" w:lineRule="exact"/>
        <w:ind w:left="0" w:firstLine="480" w:firstLineChars="200"/>
        <w:textAlignment w:val="auto"/>
        <w:rPr>
          <w:rFonts w:hint="eastAsia" w:ascii="Times New Roman" w:hAnsi="Times New Roman" w:eastAsia="宋体" w:cs="Times New Roman"/>
          <w:color w:val="000000" w:themeColor="text1"/>
          <w:sz w:val="24"/>
          <w:szCs w:val="28"/>
          <w:lang w:val="en-US" w:eastAsia="zh-CN"/>
          <w14:textFill>
            <w14:solidFill>
              <w14:schemeClr w14:val="tx1"/>
            </w14:solidFill>
          </w14:textFill>
        </w:rPr>
      </w:pPr>
      <w:r>
        <w:rPr>
          <w:rFonts w:hint="eastAsia" w:ascii="Times New Roman" w:hAnsi="Times New Roman" w:eastAsia="宋体" w:cs="Times New Roman"/>
          <w:color w:val="000000" w:themeColor="text1"/>
          <w:sz w:val="24"/>
          <w:szCs w:val="28"/>
          <w:lang w:val="en-US" w:eastAsia="zh-CN"/>
          <w14:textFill>
            <w14:solidFill>
              <w14:schemeClr w14:val="tx1"/>
            </w14:solidFill>
          </w14:textFill>
        </w:rPr>
        <w:t>随着机器学习从业者扩展模型规模并处理更大的数据集，计算需求可能会超出本地GPU集群的承载能力，导致每个训练周期的周转时间过长。因此，他们可能需要利用远程资源来增强计算能力，从而加速训练。例如，合作的学术团队可以汇集资源，以提高大规模训练任务的整体性能。CloudLab集群[13]就是这样一种模式，它在广域网上部署了各种GPU，供学术界共享使用。此外，学术界还可以将公共云资源与实验室资源结合使用。</w:t>
      </w:r>
    </w:p>
    <w:p w14:paraId="2ACC60BB">
      <w:pPr>
        <w:keepNext w:val="0"/>
        <w:keepLines w:val="0"/>
        <w:pageBreakBefore w:val="0"/>
        <w:widowControl w:val="0"/>
        <w:kinsoku/>
        <w:wordWrap/>
        <w:overflowPunct/>
        <w:topLinePunct w:val="0"/>
        <w:autoSpaceDE/>
        <w:autoSpaceDN/>
        <w:bidi w:val="0"/>
        <w:adjustRightInd/>
        <w:snapToGrid/>
        <w:spacing w:line="400" w:lineRule="exact"/>
        <w:ind w:left="0" w:firstLine="480" w:firstLineChars="200"/>
        <w:textAlignment w:val="auto"/>
        <w:rPr>
          <w:rFonts w:hint="eastAsia" w:ascii="Times New Roman" w:hAnsi="Times New Roman" w:eastAsia="宋体" w:cs="Times New Roman"/>
          <w:color w:val="000000" w:themeColor="text1"/>
          <w:sz w:val="24"/>
          <w:szCs w:val="28"/>
          <w:lang w:val="en-US" w:eastAsia="zh-CN"/>
          <w14:textFill>
            <w14:solidFill>
              <w14:schemeClr w14:val="tx1"/>
            </w14:solidFill>
          </w14:textFill>
        </w:rPr>
      </w:pPr>
      <w:r>
        <w:rPr>
          <w:rFonts w:hint="eastAsia" w:ascii="Times New Roman" w:hAnsi="Times New Roman" w:eastAsia="宋体" w:cs="Times New Roman"/>
          <w:color w:val="000000" w:themeColor="text1"/>
          <w:sz w:val="24"/>
          <w:szCs w:val="28"/>
          <w:lang w:val="en-US" w:eastAsia="zh-CN"/>
          <w14:textFill>
            <w14:solidFill>
              <w14:schemeClr w14:val="tx1"/>
            </w14:solidFill>
          </w14:textFill>
        </w:rPr>
        <w:t>在这种环境下进行训练的核心问题是，广域网带宽相对较低且波动较大，导致梯度传输严重受限，从而显著影响高端GPU的性能。尖端模型需要传输数十GB的梯度数据，如图2所示。模型大小除以训练批次的处理时间，即可得出所需的带宽，图中用十字表示。大多数模型的带宽需求超出了犹他州和威斯康星州CloudLab集群[13]之间测得的WAN带宽范围，该带宽在50Mbps到600Mbps之间波动，平均为193Mbps。在我们的实验中，使用1Gbps的节点间连接，训练ResNet50模型会导致集群在整个训练期间仅利用云端17%的资源。这种低效导致训练时间延长和资源浪费。StellaTrain确保跨多个集群充分利用所有可用的GPU，有效消除空闲等待时间。因此，StellaTrain在多集群环境中可以提供与纯公共云环境相当的训练性能。正如我们的评估所示，这减少了训练时间和云资源的使用，从而分别使 FP32 和 FP16 训练的成本节省了 64.5% 和 45.1%。</w:t>
      </w:r>
    </w:p>
    <w:p w14:paraId="2147F743">
      <w:pPr>
        <w:pStyle w:val="2"/>
        <w:keepNext/>
        <w:keepLines/>
        <w:pageBreakBefore w:val="0"/>
        <w:widowControl w:val="0"/>
        <w:kinsoku/>
        <w:wordWrap/>
        <w:overflowPunct/>
        <w:topLinePunct w:val="0"/>
        <w:autoSpaceDE/>
        <w:autoSpaceDN/>
        <w:bidi w:val="0"/>
        <w:adjustRightInd/>
        <w:snapToGrid/>
        <w:spacing w:before="120" w:after="120" w:line="400" w:lineRule="exact"/>
        <w:textAlignment w:val="auto"/>
        <w:rPr>
          <w:rFonts w:hint="eastAsia" w:ascii="黑体" w:hAnsi="黑体" w:eastAsia="黑体" w:cs="黑体"/>
          <w:color w:val="auto"/>
          <w:sz w:val="24"/>
          <w:szCs w:val="24"/>
          <w:lang w:val="en-US" w:eastAsia="zh-CN"/>
        </w:rPr>
      </w:pPr>
      <w:r>
        <w:rPr>
          <w:rFonts w:hint="eastAsia" w:ascii="黑体" w:hAnsi="黑体" w:eastAsia="黑体" w:cs="黑体"/>
          <w:color w:val="auto"/>
          <w:sz w:val="24"/>
          <w:szCs w:val="24"/>
          <w:lang w:val="en-US" w:eastAsia="zh-CN"/>
        </w:rPr>
        <w:t>2.2 TTA方向优化的必要性</w:t>
      </w:r>
    </w:p>
    <w:p w14:paraId="07BDE9B6">
      <w:pPr>
        <w:keepNext w:val="0"/>
        <w:keepLines w:val="0"/>
        <w:pageBreakBefore w:val="0"/>
        <w:widowControl w:val="0"/>
        <w:kinsoku/>
        <w:wordWrap/>
        <w:overflowPunct/>
        <w:topLinePunct w:val="0"/>
        <w:autoSpaceDE/>
        <w:autoSpaceDN/>
        <w:bidi w:val="0"/>
        <w:adjustRightInd/>
        <w:snapToGrid/>
        <w:spacing w:line="400" w:lineRule="exact"/>
        <w:ind w:left="0" w:firstLine="480" w:firstLineChars="200"/>
        <w:textAlignment w:val="auto"/>
        <w:rPr>
          <w:rFonts w:hint="eastAsia" w:ascii="Times New Roman" w:hAnsi="Times New Roman" w:eastAsia="宋体" w:cs="Times New Roman"/>
          <w:color w:val="000000" w:themeColor="text1"/>
          <w:sz w:val="24"/>
          <w:szCs w:val="28"/>
          <w:lang w:val="en-US" w:eastAsia="zh-CN"/>
          <w14:textFill>
            <w14:solidFill>
              <w14:schemeClr w14:val="tx1"/>
            </w14:solidFill>
          </w14:textFill>
        </w:rPr>
      </w:pPr>
      <w:r>
        <w:rPr>
          <w:rFonts w:hint="eastAsia" w:ascii="Times New Roman" w:hAnsi="Times New Roman" w:eastAsia="宋体" w:cs="Times New Roman"/>
          <w:color w:val="000000" w:themeColor="text1"/>
          <w:sz w:val="24"/>
          <w:szCs w:val="28"/>
          <w:lang w:val="en-US" w:eastAsia="zh-CN"/>
          <w14:textFill>
            <w14:solidFill>
              <w14:schemeClr w14:val="tx1"/>
            </w14:solidFill>
          </w14:textFill>
        </w:rPr>
        <w:t>不同的加速策略对 TTA（迭代时间）的影响各不相同，TTA 是迭代速度和收敛速度的乘积。一些策略，例如流水线技术，可以在不影响收敛速度的情况下提高迭代速度。</w:t>
      </w:r>
    </w:p>
    <w:p w14:paraId="5E8DB4D1">
      <w:pPr>
        <w:keepNext w:val="0"/>
        <w:keepLines w:val="0"/>
        <w:pageBreakBefore w:val="0"/>
        <w:widowControl w:val="0"/>
        <w:kinsoku/>
        <w:wordWrap/>
        <w:overflowPunct/>
        <w:topLinePunct w:val="0"/>
        <w:autoSpaceDE/>
        <w:autoSpaceDN/>
        <w:bidi w:val="0"/>
        <w:adjustRightInd/>
        <w:snapToGrid/>
        <w:spacing w:line="400" w:lineRule="exact"/>
        <w:ind w:left="0" w:firstLine="480" w:firstLineChars="200"/>
        <w:textAlignment w:val="auto"/>
        <w:rPr>
          <w:rFonts w:hint="eastAsia" w:ascii="Times New Roman" w:hAnsi="Times New Roman" w:eastAsia="宋体" w:cs="Times New Roman"/>
          <w:color w:val="000000" w:themeColor="text1"/>
          <w:sz w:val="24"/>
          <w:szCs w:val="28"/>
          <w:lang w:val="en-US" w:eastAsia="zh-CN"/>
          <w14:textFill>
            <w14:solidFill>
              <w14:schemeClr w14:val="tx1"/>
            </w14:solidFill>
          </w14:textFill>
        </w:rPr>
      </w:pPr>
      <w:r>
        <w:rPr>
          <w:rFonts w:hint="eastAsia" w:ascii="Times New Roman" w:hAnsi="Times New Roman" w:eastAsia="宋体" w:cs="Times New Roman"/>
          <w:color w:val="000000" w:themeColor="text1"/>
          <w:sz w:val="24"/>
          <w:szCs w:val="28"/>
          <w:lang w:val="en-US" w:eastAsia="zh-CN"/>
          <w14:textFill>
            <w14:solidFill>
              <w14:schemeClr w14:val="tx1"/>
            </w14:solidFill>
          </w14:textFill>
        </w:rPr>
        <w:t>然而，其他一些解决方案，例如梯度压缩和陈旧性，则可能产生双刃剑效应——它们可以提高迭代速度，但会降低收敛速度。表 1 总结了 StellaTrain 的策略如何影响决定 TTA 的一个或两个因素：迭代时间和收敛速度。在这些策略中，表中的最后三个策略——流水线技术、稀疏优化器和缓存感知梯度压缩——都是系统优化，它们可以提高 GPU 利用率，从而提高迭代速度，而不会影响收敛速度。</w:t>
      </w:r>
    </w:p>
    <w:tbl>
      <w:tblPr>
        <w:tblStyle w:val="12"/>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8522"/>
      </w:tblGrid>
      <w:tr w14:paraId="195BAF4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8522" w:type="dxa"/>
          </w:tcPr>
          <w:p w14:paraId="650FB6D2">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ascii="Times New Roman" w:hAnsi="Times New Roman" w:eastAsia="宋体" w:cs="Times New Roman"/>
                <w:color w:val="000000" w:themeColor="text1"/>
                <w:sz w:val="24"/>
                <w:szCs w:val="28"/>
                <w:vertAlign w:val="baseline"/>
                <w:lang w:val="en-US" w:eastAsia="zh-CN"/>
                <w14:textFill>
                  <w14:solidFill>
                    <w14:schemeClr w14:val="tx1"/>
                  </w14:solidFill>
                </w14:textFill>
              </w:rPr>
            </w:pPr>
            <w:r>
              <w:rPr>
                <w:rFonts w:hint="eastAsia" w:ascii="Times New Roman" w:hAnsi="Times New Roman" w:eastAsia="宋体" w:cs="Times New Roman"/>
                <w:color w:val="000000" w:themeColor="text1"/>
                <w:sz w:val="24"/>
                <w:szCs w:val="28"/>
                <w:lang w:val="en-US" w:eastAsia="zh-CN"/>
                <w14:textFill>
                  <w14:solidFill>
                    <w14:schemeClr w14:val="tx1"/>
                  </w14:solidFill>
                </w14:textFill>
              </w:rPr>
              <w:drawing>
                <wp:inline distT="0" distB="0" distL="114300" distR="114300">
                  <wp:extent cx="5262880" cy="1700530"/>
                  <wp:effectExtent l="0" t="0" r="7620" b="1270"/>
                  <wp:docPr id="158" name="图片 158" descr="截屏2025-11-26 上午3.25.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 name="图片 158" descr="截屏2025-11-26 上午3.25.54"/>
                          <pic:cNvPicPr>
                            <a:picLocks noChangeAspect="1"/>
                          </pic:cNvPicPr>
                        </pic:nvPicPr>
                        <pic:blipFill>
                          <a:blip r:embed="rId9"/>
                          <a:stretch>
                            <a:fillRect/>
                          </a:stretch>
                        </pic:blipFill>
                        <pic:spPr>
                          <a:xfrm>
                            <a:off x="0" y="0"/>
                            <a:ext cx="5262880" cy="1700530"/>
                          </a:xfrm>
                          <a:prstGeom prst="rect">
                            <a:avLst/>
                          </a:prstGeom>
                        </pic:spPr>
                      </pic:pic>
                    </a:graphicData>
                  </a:graphic>
                </wp:inline>
              </w:drawing>
            </w:r>
          </w:p>
        </w:tc>
      </w:tr>
      <w:tr w14:paraId="5973EE2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8522" w:type="dxa"/>
          </w:tcPr>
          <w:p w14:paraId="7BFB46CD">
            <w:pPr>
              <w:keepNext w:val="0"/>
              <w:keepLines w:val="0"/>
              <w:pageBreakBefore w:val="0"/>
              <w:widowControl w:val="0"/>
              <w:kinsoku/>
              <w:wordWrap/>
              <w:overflowPunct/>
              <w:topLinePunct w:val="0"/>
              <w:autoSpaceDE/>
              <w:autoSpaceDN/>
              <w:bidi w:val="0"/>
              <w:adjustRightInd/>
              <w:snapToGrid/>
              <w:spacing w:line="400" w:lineRule="exact"/>
              <w:ind w:left="0" w:firstLine="420" w:firstLineChars="200"/>
              <w:jc w:val="center"/>
              <w:textAlignment w:val="auto"/>
              <w:rPr>
                <w:rFonts w:hint="eastAsia" w:ascii="Times New Roman" w:hAnsi="Times New Roman" w:eastAsia="宋体" w:cs="Times New Roman"/>
                <w:color w:val="000000" w:themeColor="text1"/>
                <w:sz w:val="24"/>
                <w:szCs w:val="28"/>
                <w:vertAlign w:val="baseline"/>
                <w:lang w:val="en-US" w:eastAsia="zh-CN"/>
                <w14:textFill>
                  <w14:solidFill>
                    <w14:schemeClr w14:val="tx1"/>
                  </w14:solidFill>
                </w14:textFill>
              </w:rPr>
            </w:pPr>
            <w:r>
              <w:rPr>
                <w:rFonts w:hint="eastAsia" w:ascii="Times New Roman" w:hAnsi="Times New Roman" w:eastAsia="宋体" w:cs="Times New Roman"/>
                <w:sz w:val="21"/>
                <w:szCs w:val="21"/>
                <w:lang w:val="en-US" w:eastAsia="zh-CN"/>
              </w:rPr>
              <w:t>图 3 显示了不同批大小和压缩率组合的收敛速度。</w:t>
            </w:r>
          </w:p>
        </w:tc>
      </w:tr>
    </w:tbl>
    <w:p w14:paraId="5C40CDF9">
      <w:pPr>
        <w:keepNext w:val="0"/>
        <w:keepLines w:val="0"/>
        <w:pageBreakBefore w:val="0"/>
        <w:widowControl w:val="0"/>
        <w:kinsoku/>
        <w:wordWrap/>
        <w:overflowPunct/>
        <w:topLinePunct w:val="0"/>
        <w:autoSpaceDE/>
        <w:autoSpaceDN/>
        <w:bidi w:val="0"/>
        <w:adjustRightInd/>
        <w:snapToGrid/>
        <w:spacing w:line="400" w:lineRule="exact"/>
        <w:ind w:left="0" w:firstLine="480" w:firstLineChars="200"/>
        <w:textAlignment w:val="auto"/>
        <w:rPr>
          <w:rFonts w:hint="eastAsia" w:ascii="Times New Roman" w:hAnsi="Times New Roman" w:eastAsia="宋体" w:cs="Times New Roman"/>
          <w:color w:val="000000" w:themeColor="text1"/>
          <w:sz w:val="24"/>
          <w:szCs w:val="28"/>
          <w:lang w:val="en-US" w:eastAsia="zh-CN"/>
          <w14:textFill>
            <w14:solidFill>
              <w14:schemeClr w14:val="tx1"/>
            </w14:solidFill>
          </w14:textFill>
        </w:rPr>
      </w:pPr>
      <w:r>
        <w:rPr>
          <w:rFonts w:hint="eastAsia" w:ascii="Times New Roman" w:hAnsi="Times New Roman" w:eastAsia="宋体" w:cs="Times New Roman"/>
          <w:color w:val="000000" w:themeColor="text1"/>
          <w:sz w:val="24"/>
          <w:szCs w:val="28"/>
          <w:lang w:val="en-US" w:eastAsia="zh-CN"/>
          <w14:textFill>
            <w14:solidFill>
              <w14:schemeClr w14:val="tx1"/>
            </w14:solidFill>
          </w14:textFill>
        </w:rPr>
        <w:t>前三个策略具有可调参数，其总体影响取决于这些参数。因此，需要谨慎使用这些策略。即使单独来看，确定上述技术的最佳配置也极具挑战性，因为它取决于可变的网络状况和模型的复杂性/规模。此外，当同时采用两种或多种加速技术时，调整其中一种技术可能会无意中降低收敛速度；因此，联合优化参数是必要的。例如，两种配置在无过时的情况下实现了相同的迭代时间和 TTA，但在出现过时梯度更新（延迟一次迭代）的情况下，可能会表现出不同的收敛速度。</w:t>
      </w:r>
    </w:p>
    <w:p w14:paraId="745185E5">
      <w:pPr>
        <w:keepNext w:val="0"/>
        <w:keepLines w:val="0"/>
        <w:pageBreakBefore w:val="0"/>
        <w:widowControl w:val="0"/>
        <w:kinsoku/>
        <w:wordWrap/>
        <w:overflowPunct/>
        <w:topLinePunct w:val="0"/>
        <w:autoSpaceDE/>
        <w:autoSpaceDN/>
        <w:bidi w:val="0"/>
        <w:adjustRightInd/>
        <w:snapToGrid/>
        <w:spacing w:line="400" w:lineRule="exact"/>
        <w:ind w:left="0" w:firstLine="480" w:firstLineChars="200"/>
        <w:textAlignment w:val="auto"/>
        <w:rPr>
          <w:rFonts w:hint="eastAsia" w:ascii="Times New Roman" w:hAnsi="Times New Roman" w:eastAsia="宋体" w:cs="Times New Roman"/>
          <w:color w:val="000000" w:themeColor="text1"/>
          <w:sz w:val="24"/>
          <w:szCs w:val="28"/>
          <w:lang w:val="en-US" w:eastAsia="zh-CN"/>
          <w14:textFill>
            <w14:solidFill>
              <w14:schemeClr w14:val="tx1"/>
            </w14:solidFill>
          </w14:textFill>
        </w:rPr>
      </w:pPr>
      <w:r>
        <w:rPr>
          <w:rFonts w:hint="eastAsia" w:ascii="Times New Roman" w:hAnsi="Times New Roman" w:eastAsia="宋体" w:cs="Times New Roman"/>
          <w:color w:val="000000" w:themeColor="text1"/>
          <w:sz w:val="24"/>
          <w:szCs w:val="28"/>
          <w:lang w:val="en-US" w:eastAsia="zh-CN"/>
          <w14:textFill>
            <w14:solidFill>
              <w14:schemeClr w14:val="tx1"/>
            </w14:solidFill>
          </w14:textFill>
        </w:rPr>
        <w:t>尽管它们在迭代时间方面都相同，但它们的收敛速度，以及它们的 TTA，却不同。由于这些策略之间的相互依赖性，预测多策略系统中配置更改的影响要复杂得多。因此，在广域网 (WAN) 分隔的多集群环境中，采用整体方法来最小化传输时间差 (TTA) 至关重要。</w:t>
      </w:r>
    </w:p>
    <w:p w14:paraId="1FD6AF0D">
      <w:pPr>
        <w:keepNext w:val="0"/>
        <w:keepLines w:val="0"/>
        <w:pageBreakBefore w:val="0"/>
        <w:widowControl w:val="0"/>
        <w:kinsoku/>
        <w:wordWrap/>
        <w:overflowPunct/>
        <w:topLinePunct w:val="0"/>
        <w:autoSpaceDE/>
        <w:autoSpaceDN/>
        <w:bidi w:val="0"/>
        <w:adjustRightInd/>
        <w:snapToGrid/>
        <w:spacing w:line="400" w:lineRule="exact"/>
        <w:ind w:left="0" w:firstLine="480" w:firstLineChars="200"/>
        <w:textAlignment w:val="auto"/>
        <w:rPr>
          <w:rFonts w:hint="eastAsia" w:ascii="Times New Roman" w:hAnsi="Times New Roman" w:eastAsia="宋体" w:cs="Times New Roman"/>
          <w:color w:val="000000" w:themeColor="text1"/>
          <w:sz w:val="24"/>
          <w:szCs w:val="28"/>
          <w:lang w:val="en-US" w:eastAsia="zh-CN"/>
          <w14:textFill>
            <w14:solidFill>
              <w14:schemeClr w14:val="tx1"/>
            </w14:solidFill>
          </w14:textFill>
        </w:rPr>
      </w:pPr>
      <w:r>
        <w:rPr>
          <w:rFonts w:hint="eastAsia" w:ascii="Times New Roman" w:hAnsi="Times New Roman" w:eastAsia="宋体" w:cs="Times New Roman"/>
          <w:color w:val="000000" w:themeColor="text1"/>
          <w:sz w:val="24"/>
          <w:szCs w:val="28"/>
          <w:lang w:val="en-US" w:eastAsia="zh-CN"/>
          <w14:textFill>
            <w14:solidFill>
              <w14:schemeClr w14:val="tx1"/>
            </w14:solidFill>
          </w14:textFill>
        </w:rPr>
        <w:t>最后，由于集群间的网络带宽有限且波动频繁 [37]，最佳配置会根据网络状况随时间而变化。</w:t>
      </w:r>
    </w:p>
    <w:p w14:paraId="2D7F1763">
      <w:pPr>
        <w:pStyle w:val="2"/>
        <w:keepNext/>
        <w:keepLines/>
        <w:pageBreakBefore w:val="0"/>
        <w:widowControl w:val="0"/>
        <w:kinsoku/>
        <w:wordWrap/>
        <w:overflowPunct/>
        <w:topLinePunct w:val="0"/>
        <w:autoSpaceDE/>
        <w:autoSpaceDN/>
        <w:bidi w:val="0"/>
        <w:adjustRightInd/>
        <w:snapToGrid/>
        <w:spacing w:before="120" w:after="120" w:line="400" w:lineRule="exact"/>
        <w:textAlignment w:val="auto"/>
        <w:rPr>
          <w:rFonts w:hint="eastAsia" w:ascii="Times New Roman" w:hAnsi="Times New Roman" w:eastAsia="宋体" w:cs="Times New Roman"/>
          <w:color w:val="000000" w:themeColor="text1"/>
          <w:sz w:val="24"/>
          <w:szCs w:val="28"/>
          <w:lang w:val="en-US" w:eastAsia="zh-CN"/>
          <w14:textFill>
            <w14:solidFill>
              <w14:schemeClr w14:val="tx1"/>
            </w14:solidFill>
          </w14:textFill>
        </w:rPr>
      </w:pPr>
      <w:r>
        <w:rPr>
          <w:rFonts w:hint="eastAsia" w:ascii="黑体" w:hAnsi="黑体" w:eastAsia="黑体" w:cs="黑体"/>
          <w:color w:val="auto"/>
          <w:sz w:val="24"/>
          <w:szCs w:val="24"/>
          <w:lang w:val="en-US" w:eastAsia="zh-CN"/>
        </w:rPr>
        <w:t>3 优化训练流程</w:t>
      </w:r>
    </w:p>
    <w:p w14:paraId="44E100F5">
      <w:pPr>
        <w:keepNext w:val="0"/>
        <w:keepLines w:val="0"/>
        <w:pageBreakBefore w:val="0"/>
        <w:widowControl w:val="0"/>
        <w:kinsoku/>
        <w:wordWrap/>
        <w:overflowPunct/>
        <w:topLinePunct w:val="0"/>
        <w:autoSpaceDE/>
        <w:autoSpaceDN/>
        <w:bidi w:val="0"/>
        <w:adjustRightInd/>
        <w:snapToGrid/>
        <w:spacing w:line="400" w:lineRule="exact"/>
        <w:textAlignment w:val="auto"/>
        <w:rPr>
          <w:rFonts w:hint="eastAsia" w:ascii="Times New Roman" w:hAnsi="Times New Roman" w:eastAsia="宋体" w:cs="Times New Roman"/>
          <w:color w:val="000000" w:themeColor="text1"/>
          <w:sz w:val="24"/>
          <w:szCs w:val="28"/>
          <w:lang w:val="en-US" w:eastAsia="zh-CN"/>
          <w14:textFill>
            <w14:solidFill>
              <w14:schemeClr w14:val="tx1"/>
            </w14:solidFill>
          </w14:textFill>
        </w:rPr>
      </w:pPr>
      <w:r>
        <w:rPr>
          <w:rFonts w:hint="eastAsia" w:ascii="Times New Roman" w:hAnsi="Times New Roman" w:eastAsia="宋体" w:cs="Times New Roman"/>
          <w:color w:val="000000" w:themeColor="text1"/>
          <w:sz w:val="24"/>
          <w:szCs w:val="28"/>
          <w:lang w:val="en-US" w:eastAsia="zh-CN"/>
          <w14:textFill>
            <w14:solidFill>
              <w14:schemeClr w14:val="tx1"/>
            </w14:solidFill>
          </w14:textFill>
        </w:rPr>
        <w:t>StellaTrain 重新审视了 CPU 卸载和模型过时问题，以简化流程，并提出了以下观察结果：</w:t>
      </w:r>
    </w:p>
    <w:p w14:paraId="147E387B">
      <w:pPr>
        <w:keepNext w:val="0"/>
        <w:keepLines w:val="0"/>
        <w:pageBreakBefore w:val="0"/>
        <w:widowControl w:val="0"/>
        <w:numPr>
          <w:ilvl w:val="0"/>
          <w:numId w:val="1"/>
        </w:numPr>
        <w:kinsoku/>
        <w:wordWrap/>
        <w:overflowPunct/>
        <w:topLinePunct w:val="0"/>
        <w:autoSpaceDE/>
        <w:autoSpaceDN/>
        <w:bidi w:val="0"/>
        <w:adjustRightInd/>
        <w:snapToGrid/>
        <w:spacing w:line="400" w:lineRule="exact"/>
        <w:ind w:left="420" w:leftChars="0" w:hanging="420" w:firstLineChars="0"/>
        <w:textAlignment w:val="auto"/>
        <w:rPr>
          <w:rFonts w:hint="eastAsia" w:ascii="Times New Roman" w:hAnsi="Times New Roman" w:eastAsia="宋体" w:cs="Times New Roman"/>
          <w:sz w:val="21"/>
          <w:szCs w:val="21"/>
          <w:lang w:val="en-US" w:eastAsia="zh-CN"/>
        </w:rPr>
      </w:pPr>
      <w:r>
        <w:rPr>
          <w:rFonts w:hint="eastAsia" w:ascii="Times New Roman" w:hAnsi="Times New Roman" w:eastAsia="宋体" w:cs="Times New Roman"/>
          <w:color w:val="000000" w:themeColor="text1"/>
          <w:sz w:val="24"/>
          <w:szCs w:val="28"/>
          <w:lang w:val="en-US" w:eastAsia="zh-CN"/>
          <w14:textFill>
            <w14:solidFill>
              <w14:schemeClr w14:val="tx1"/>
            </w14:solidFill>
          </w14:textFill>
        </w:rPr>
        <w:t>GPU 之间直接数据交换 [32] 在消费级 GPU 中不受支持。因此，CPU 在梯度传输中扮演着关键角色。路径上 CPU 的存在为卸载压缩和模型优化等任务提供了机会。然而，CPU 的优化和压缩速度比 GPU 慢一个数量级。因此，迫切需要增强基于 CPU 的优化能力。</w:t>
      </w:r>
    </w:p>
    <w:tbl>
      <w:tblPr>
        <w:tblStyle w:val="12"/>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8522"/>
      </w:tblGrid>
      <w:tr w14:paraId="4883878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8522" w:type="dxa"/>
          </w:tcPr>
          <w:p w14:paraId="3E835EE7">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ascii="Times New Roman" w:hAnsi="Times New Roman" w:eastAsia="宋体" w:cs="Times New Roman"/>
                <w:color w:val="000000" w:themeColor="text1"/>
                <w:sz w:val="24"/>
                <w:szCs w:val="28"/>
                <w:vertAlign w:val="baseline"/>
                <w:lang w:val="en-US" w:eastAsia="zh-CN"/>
                <w14:textFill>
                  <w14:solidFill>
                    <w14:schemeClr w14:val="tx1"/>
                  </w14:solidFill>
                </w14:textFill>
              </w:rPr>
            </w:pPr>
            <w:r>
              <w:drawing>
                <wp:inline distT="0" distB="0" distL="114300" distR="114300">
                  <wp:extent cx="3455035" cy="3569970"/>
                  <wp:effectExtent l="0" t="0" r="12065" b="1143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10"/>
                          <a:stretch>
                            <a:fillRect/>
                          </a:stretch>
                        </pic:blipFill>
                        <pic:spPr>
                          <a:xfrm>
                            <a:off x="0" y="0"/>
                            <a:ext cx="3455035" cy="3569970"/>
                          </a:xfrm>
                          <a:prstGeom prst="rect">
                            <a:avLst/>
                          </a:prstGeom>
                          <a:noFill/>
                          <a:ln>
                            <a:noFill/>
                          </a:ln>
                        </pic:spPr>
                      </pic:pic>
                    </a:graphicData>
                  </a:graphic>
                </wp:inline>
              </w:drawing>
            </w:r>
          </w:p>
        </w:tc>
      </w:tr>
      <w:tr w14:paraId="04B3822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8522" w:type="dxa"/>
          </w:tcPr>
          <w:p w14:paraId="34C64317">
            <w:pPr>
              <w:keepNext w:val="0"/>
              <w:keepLines w:val="0"/>
              <w:pageBreakBefore w:val="0"/>
              <w:widowControl w:val="0"/>
              <w:kinsoku/>
              <w:wordWrap/>
              <w:overflowPunct/>
              <w:topLinePunct w:val="0"/>
              <w:autoSpaceDE/>
              <w:autoSpaceDN/>
              <w:bidi w:val="0"/>
              <w:adjustRightInd/>
              <w:snapToGrid/>
              <w:spacing w:line="400" w:lineRule="exact"/>
              <w:ind w:left="0" w:firstLine="420" w:firstLineChars="200"/>
              <w:jc w:val="center"/>
              <w:textAlignment w:val="auto"/>
              <w:rPr>
                <w:rFonts w:hint="eastAsia" w:ascii="Times New Roman" w:hAnsi="Times New Roman" w:eastAsia="宋体" w:cs="Times New Roman"/>
                <w:color w:val="000000" w:themeColor="text1"/>
                <w:sz w:val="24"/>
                <w:szCs w:val="28"/>
                <w:vertAlign w:val="baseline"/>
                <w:lang w:val="en-US" w:eastAsia="zh-CN"/>
                <w14:textFill>
                  <w14:solidFill>
                    <w14:schemeClr w14:val="tx1"/>
                  </w14:solidFill>
                </w14:textFill>
              </w:rPr>
            </w:pPr>
            <w:r>
              <w:rPr>
                <w:rFonts w:hint="eastAsia" w:ascii="Times New Roman" w:hAnsi="Times New Roman" w:eastAsia="宋体" w:cs="Times New Roman"/>
                <w:sz w:val="21"/>
                <w:szCs w:val="21"/>
                <w:lang w:val="en-US" w:eastAsia="zh-CN"/>
              </w:rPr>
              <w:t xml:space="preserve">图 </w:t>
            </w:r>
            <w:r>
              <w:rPr>
                <w:rFonts w:hint="default" w:ascii="Times New Roman" w:hAnsi="Times New Roman" w:eastAsia="宋体" w:cs="Times New Roman"/>
                <w:sz w:val="21"/>
                <w:szCs w:val="21"/>
                <w:lang w:val="en-US" w:eastAsia="zh-CN"/>
              </w:rPr>
              <w:t>4</w:t>
            </w:r>
            <w:r>
              <w:rPr>
                <w:rFonts w:hint="eastAsia" w:ascii="Times New Roman" w:hAnsi="Times New Roman" w:eastAsia="宋体" w:cs="Times New Roman"/>
                <w:sz w:val="21"/>
                <w:szCs w:val="21"/>
                <w:lang w:val="en-US" w:eastAsia="zh-CN"/>
              </w:rPr>
              <w:t xml:space="preserve"> 训练流程比较。</w:t>
            </w:r>
          </w:p>
        </w:tc>
      </w:tr>
    </w:tbl>
    <w:p w14:paraId="067A118C">
      <w:pPr>
        <w:keepNext w:val="0"/>
        <w:keepLines w:val="0"/>
        <w:pageBreakBefore w:val="0"/>
        <w:widowControl w:val="0"/>
        <w:numPr>
          <w:ilvl w:val="0"/>
          <w:numId w:val="1"/>
        </w:numPr>
        <w:kinsoku/>
        <w:wordWrap/>
        <w:overflowPunct/>
        <w:topLinePunct w:val="0"/>
        <w:autoSpaceDE/>
        <w:autoSpaceDN/>
        <w:bidi w:val="0"/>
        <w:adjustRightInd/>
        <w:snapToGrid/>
        <w:spacing w:line="400" w:lineRule="exact"/>
        <w:ind w:left="420" w:leftChars="0" w:hanging="420" w:firstLineChars="0"/>
        <w:textAlignment w:val="auto"/>
        <w:rPr>
          <w:rFonts w:hint="eastAsia" w:ascii="Times New Roman" w:hAnsi="Times New Roman" w:eastAsia="宋体" w:cs="Times New Roman"/>
          <w:color w:val="000000" w:themeColor="text1"/>
          <w:sz w:val="24"/>
          <w:szCs w:val="28"/>
          <w:lang w:val="en-US" w:eastAsia="zh-CN"/>
          <w14:textFill>
            <w14:solidFill>
              <w14:schemeClr w14:val="tx1"/>
            </w14:solidFill>
          </w14:textFill>
        </w:rPr>
      </w:pPr>
      <w:r>
        <w:rPr>
          <w:rFonts w:hint="eastAsia" w:ascii="Times New Roman" w:hAnsi="Times New Roman" w:eastAsia="宋体" w:cs="Times New Roman"/>
          <w:color w:val="000000" w:themeColor="text1"/>
          <w:sz w:val="24"/>
          <w:szCs w:val="28"/>
          <w:lang w:val="en-US" w:eastAsia="zh-CN"/>
          <w14:textFill>
            <w14:solidFill>
              <w14:schemeClr w14:val="tx1"/>
            </w14:solidFill>
          </w14:textFill>
        </w:rPr>
        <w:t>在广域网环境中，带宽通常比数据中心网络低几个数量级，因此无法及时传输梯度以供下一次迭代使用。如图 4(a) 所示，即使采用梯度压缩，这种同步更新也必然会导致 GPU 利用率不足。</w:t>
      </w:r>
    </w:p>
    <w:p w14:paraId="374405CD">
      <w:pPr>
        <w:keepNext w:val="0"/>
        <w:keepLines w:val="0"/>
        <w:pageBreakBefore w:val="0"/>
        <w:widowControl w:val="0"/>
        <w:kinsoku/>
        <w:wordWrap/>
        <w:overflowPunct/>
        <w:topLinePunct w:val="0"/>
        <w:autoSpaceDE/>
        <w:autoSpaceDN/>
        <w:bidi w:val="0"/>
        <w:adjustRightInd/>
        <w:snapToGrid/>
        <w:spacing w:line="400" w:lineRule="exact"/>
        <w:ind w:left="0" w:firstLine="480" w:firstLineChars="200"/>
        <w:textAlignment w:val="auto"/>
        <w:rPr>
          <w:rFonts w:hint="eastAsia" w:ascii="Times New Roman" w:hAnsi="Times New Roman" w:eastAsia="宋体" w:cs="Times New Roman"/>
          <w:color w:val="000000" w:themeColor="text1"/>
          <w:sz w:val="24"/>
          <w:szCs w:val="28"/>
          <w:lang w:val="en-US" w:eastAsia="zh-CN"/>
          <w14:textFill>
            <w14:solidFill>
              <w14:schemeClr w14:val="tx1"/>
            </w14:solidFill>
          </w14:textFill>
        </w:rPr>
      </w:pPr>
      <w:r>
        <w:rPr>
          <w:rFonts w:hint="eastAsia" w:ascii="Times New Roman" w:hAnsi="Times New Roman" w:eastAsia="宋体" w:cs="Times New Roman"/>
          <w:color w:val="000000" w:themeColor="text1"/>
          <w:sz w:val="24"/>
          <w:szCs w:val="28"/>
          <w:lang w:val="en-US" w:eastAsia="zh-CN"/>
          <w14:textFill>
            <w14:solidFill>
              <w14:schemeClr w14:val="tx1"/>
            </w14:solidFill>
          </w14:textFill>
        </w:rPr>
        <w:t>StellaTrain 策略性地将压缩和优化任务卸载到CPU，并在梯度更新中采用精心设计的局部过期机制，从而创建了一个充分利用 GPU 的流水线，如图 4(b) 所示。基于 CPU 的稀疏优化器（§3.1）和梯度稀疏化/压缩（§3.2）相结合，通过利用计算稀疏性和缓存感知，实现了128 倍的加速。StellaTrain 通过优先处理流水线中最先出现的层来调度梯度传输，并对剩余层利用局部过期更新（§3.3）。</w:t>
      </w:r>
    </w:p>
    <w:p w14:paraId="37981E4F">
      <w:pPr>
        <w:keepNext w:val="0"/>
        <w:keepLines w:val="0"/>
        <w:pageBreakBefore w:val="0"/>
        <w:widowControl w:val="0"/>
        <w:kinsoku/>
        <w:wordWrap/>
        <w:overflowPunct/>
        <w:topLinePunct w:val="0"/>
        <w:autoSpaceDE/>
        <w:autoSpaceDN/>
        <w:bidi w:val="0"/>
        <w:adjustRightInd/>
        <w:snapToGrid/>
        <w:spacing w:line="400" w:lineRule="exact"/>
        <w:ind w:left="0" w:firstLine="482" w:firstLineChars="200"/>
        <w:textAlignment w:val="auto"/>
        <w:rPr>
          <w:rFonts w:hint="eastAsia" w:ascii="Times New Roman" w:hAnsi="Times New Roman" w:eastAsia="宋体" w:cs="Times New Roman"/>
          <w:color w:val="000000" w:themeColor="text1"/>
          <w:sz w:val="24"/>
          <w:szCs w:val="28"/>
          <w:lang w:val="en-US" w:eastAsia="zh-CN"/>
          <w14:textFill>
            <w14:solidFill>
              <w14:schemeClr w14:val="tx1"/>
            </w14:solidFill>
          </w14:textFill>
        </w:rPr>
      </w:pPr>
      <w:r>
        <w:rPr>
          <w:rFonts w:hint="eastAsia" w:ascii="Times New Roman" w:hAnsi="Times New Roman" w:eastAsia="宋体" w:cs="Times New Roman"/>
          <w:b/>
          <w:bCs/>
          <w:color w:val="000000" w:themeColor="text1"/>
          <w:sz w:val="24"/>
          <w:szCs w:val="28"/>
          <w:lang w:val="en-US" w:eastAsia="zh-CN"/>
          <w14:textFill>
            <w14:solidFill>
              <w14:schemeClr w14:val="tx1"/>
            </w14:solidFill>
          </w14:textFill>
        </w:rPr>
        <w:t>优势。</w:t>
      </w:r>
      <w:r>
        <w:rPr>
          <w:rFonts w:hint="eastAsia" w:ascii="Times New Roman" w:hAnsi="Times New Roman" w:eastAsia="宋体" w:cs="Times New Roman"/>
          <w:color w:val="000000" w:themeColor="text1"/>
          <w:sz w:val="24"/>
          <w:szCs w:val="28"/>
          <w:lang w:val="en-US" w:eastAsia="zh-CN"/>
          <w14:textFill>
            <w14:solidFill>
              <w14:schemeClr w14:val="tx1"/>
            </w14:solidFill>
          </w14:textFill>
        </w:rPr>
        <w:t>总体而言，我们的流水线设计提供了三大关键优势。首先，静态数据使我们能够高效地将基于 GPU 的计算（包括前向传播和反向传播）与基于 CPU 的操作（例如压缩和优化）以及通信（包括节点内部和节点之间的通信）重叠。其次，CPU 卸载设计利用了 CPU 内存中已有的梯度进行梯度传递。第三，它释放了 GPU 资源，用于计算量更大的前向传播和反向传播。受内存限制的消费级 GPU 只能使用较小的批处理大小。这导致优化和压缩阶段占用了相对较大的处理时间。它们占总处理时间的 43% 以上。通过将这些计算密集型任务卸载到 CPU，StellaTrain 不仅更好地利用了可用资源，而且避免了整个训练过程的显著减速，最高可实现 7.6 倍的加速。</w:t>
      </w:r>
    </w:p>
    <w:p w14:paraId="325BBF29">
      <w:pPr>
        <w:pStyle w:val="2"/>
        <w:keepNext/>
        <w:keepLines/>
        <w:pageBreakBefore w:val="0"/>
        <w:widowControl w:val="0"/>
        <w:kinsoku/>
        <w:wordWrap/>
        <w:overflowPunct/>
        <w:topLinePunct w:val="0"/>
        <w:autoSpaceDE/>
        <w:autoSpaceDN/>
        <w:bidi w:val="0"/>
        <w:adjustRightInd/>
        <w:snapToGrid/>
        <w:spacing w:before="120" w:after="120" w:line="400" w:lineRule="exact"/>
        <w:textAlignment w:val="auto"/>
        <w:rPr>
          <w:rFonts w:hint="eastAsia" w:ascii="黑体" w:hAnsi="黑体" w:eastAsia="黑体" w:cs="黑体"/>
          <w:color w:val="auto"/>
          <w:sz w:val="24"/>
          <w:szCs w:val="24"/>
          <w:lang w:val="en-US" w:eastAsia="zh-CN"/>
        </w:rPr>
      </w:pPr>
      <w:r>
        <w:rPr>
          <w:rFonts w:hint="eastAsia" w:ascii="黑体" w:hAnsi="黑体" w:eastAsia="黑体" w:cs="黑体"/>
          <w:color w:val="auto"/>
          <w:sz w:val="24"/>
          <w:szCs w:val="24"/>
          <w:lang w:val="en-US" w:eastAsia="zh-CN"/>
        </w:rPr>
        <w:t>3.1 基于 CPU 的稀疏优化器</w:t>
      </w:r>
    </w:p>
    <w:p w14:paraId="491E846D">
      <w:pPr>
        <w:keepNext w:val="0"/>
        <w:keepLines w:val="0"/>
        <w:pageBreakBefore w:val="0"/>
        <w:widowControl w:val="0"/>
        <w:kinsoku/>
        <w:wordWrap/>
        <w:overflowPunct/>
        <w:topLinePunct w:val="0"/>
        <w:autoSpaceDE/>
        <w:autoSpaceDN/>
        <w:bidi w:val="0"/>
        <w:adjustRightInd/>
        <w:snapToGrid/>
        <w:spacing w:line="400" w:lineRule="exact"/>
        <w:ind w:left="0" w:firstLine="480" w:firstLineChars="200"/>
        <w:textAlignment w:val="auto"/>
        <w:rPr>
          <w:rFonts w:hint="eastAsia" w:ascii="Times New Roman" w:hAnsi="Times New Roman" w:eastAsia="宋体" w:cs="Times New Roman"/>
          <w:color w:val="000000" w:themeColor="text1"/>
          <w:sz w:val="24"/>
          <w:szCs w:val="28"/>
          <w:lang w:val="en-US" w:eastAsia="zh-CN"/>
          <w14:textFill>
            <w14:solidFill>
              <w14:schemeClr w14:val="tx1"/>
            </w14:solidFill>
          </w14:textFill>
        </w:rPr>
      </w:pPr>
      <w:r>
        <w:rPr>
          <w:rFonts w:hint="eastAsia" w:ascii="Times New Roman" w:hAnsi="Times New Roman" w:eastAsia="宋体" w:cs="Times New Roman"/>
          <w:color w:val="000000" w:themeColor="text1"/>
          <w:sz w:val="24"/>
          <w:szCs w:val="28"/>
          <w:lang w:val="en-US" w:eastAsia="zh-CN"/>
          <w14:textFill>
            <w14:solidFill>
              <w14:schemeClr w14:val="tx1"/>
            </w14:solidFill>
          </w14:textFill>
        </w:rPr>
        <w:t>优化步骤涉及参数张量和梯度张量之间的大量矩阵运算。由于 CPU 固有的计算并行性限制，这些运算在 CPU 上速度很慢。例如，使用 CPU 优化 ViT-B 模型所需的时间是使用 GPU（RTX 2080 Ti）的 17.2 倍。为了加速 CPU 上的优化，我们引入了稀疏优化器，它利用了以下两个关键特性：</w:t>
      </w:r>
    </w:p>
    <w:p w14:paraId="626D81B0">
      <w:pPr>
        <w:keepNext w:val="0"/>
        <w:keepLines w:val="0"/>
        <w:pageBreakBefore w:val="0"/>
        <w:widowControl w:val="0"/>
        <w:numPr>
          <w:ilvl w:val="0"/>
          <w:numId w:val="1"/>
        </w:numPr>
        <w:kinsoku/>
        <w:wordWrap/>
        <w:overflowPunct/>
        <w:topLinePunct w:val="0"/>
        <w:autoSpaceDE/>
        <w:autoSpaceDN/>
        <w:bidi w:val="0"/>
        <w:adjustRightInd/>
        <w:snapToGrid/>
        <w:spacing w:line="400" w:lineRule="exact"/>
        <w:ind w:left="420" w:leftChars="0" w:hanging="420" w:firstLineChars="0"/>
        <w:textAlignment w:val="auto"/>
        <w:rPr>
          <w:rFonts w:hint="eastAsia" w:ascii="Times New Roman" w:hAnsi="Times New Roman" w:eastAsia="宋体" w:cs="Times New Roman"/>
          <w:color w:val="000000" w:themeColor="text1"/>
          <w:sz w:val="24"/>
          <w:szCs w:val="28"/>
          <w:lang w:val="en-US" w:eastAsia="zh-CN"/>
          <w14:textFill>
            <w14:solidFill>
              <w14:schemeClr w14:val="tx1"/>
            </w14:solidFill>
          </w14:textFill>
        </w:rPr>
      </w:pPr>
      <w:r>
        <w:rPr>
          <w:rFonts w:hint="eastAsia" w:ascii="Times New Roman" w:hAnsi="Times New Roman" w:eastAsia="宋体" w:cs="Times New Roman"/>
          <w:b/>
          <w:bCs/>
          <w:color w:val="000000" w:themeColor="text1"/>
          <w:sz w:val="24"/>
          <w:szCs w:val="28"/>
          <w:lang w:val="en-US" w:eastAsia="zh-CN"/>
          <w14:textFill>
            <w14:solidFill>
              <w14:schemeClr w14:val="tx1"/>
            </w14:solidFill>
          </w14:textFill>
        </w:rPr>
        <w:t>每个模型参数的独立性：</w:t>
      </w:r>
      <w:r>
        <w:rPr>
          <w:rFonts w:hint="eastAsia" w:ascii="Times New Roman" w:hAnsi="Times New Roman" w:eastAsia="宋体" w:cs="Times New Roman"/>
          <w:color w:val="000000" w:themeColor="text1"/>
          <w:sz w:val="24"/>
          <w:szCs w:val="28"/>
          <w:lang w:val="en-US" w:eastAsia="zh-CN"/>
          <w14:textFill>
            <w14:solidFill>
              <w14:schemeClr w14:val="tx1"/>
            </w14:solidFill>
          </w14:textFill>
        </w:rPr>
        <w:t xml:space="preserve">每个模型参数都是独立更新的，这一特性适用于大多数标准优化算法，包括随机梯度下降 (SGD) [36]。这种独立的更新过程通常可以用方程 </w:t>
      </w:r>
      <m:oMath>
        <m:r>
          <m:rPr/>
          <w:rPr>
            <w:rFonts w:hint="default" w:ascii="DejaVu Math TeX Gyre" w:hAnsi="DejaVu Math TeX Gyre"/>
            <w:sz w:val="24"/>
          </w:rPr>
          <m:t>x←x+λg</m:t>
        </m:r>
      </m:oMath>
      <w:r>
        <w:rPr>
          <w:rFonts w:hint="eastAsia" w:ascii="Times New Roman" w:hAnsi="Times New Roman" w:eastAsia="宋体" w:cs="Times New Roman"/>
          <w:color w:val="000000" w:themeColor="text1"/>
          <w:sz w:val="24"/>
          <w:szCs w:val="28"/>
          <w:lang w:val="en-US" w:eastAsia="zh-CN"/>
          <w14:textFill>
            <w14:solidFill>
              <w14:schemeClr w14:val="tx1"/>
            </w14:solidFill>
          </w14:textFill>
        </w:rPr>
        <w:t xml:space="preserve"> 表示，其中</w:t>
      </w:r>
      <w:r>
        <w:rPr>
          <w:rFonts w:hint="default" w:ascii="Times New Roman" w:hAnsi="Times New Roman" w:eastAsia="宋体" w:cs="Times New Roman"/>
          <w:color w:val="000000" w:themeColor="text1"/>
          <w:sz w:val="24"/>
          <w:szCs w:val="28"/>
          <w:lang w:val="en-US" w:eastAsia="zh-CN"/>
          <w14:textFill>
            <w14:solidFill>
              <w14:schemeClr w14:val="tx1"/>
            </w14:solidFill>
          </w14:textFill>
        </w:rPr>
        <w:t xml:space="preserve"> </w:t>
      </w:r>
      <m:oMath>
        <m:r>
          <m:rPr/>
          <w:rPr>
            <w:rFonts w:hint="default" w:ascii="DejaVu Math TeX Gyre" w:hAnsi="DejaVu Math TeX Gyre"/>
            <w:sz w:val="24"/>
          </w:rPr>
          <m:t>λ</m:t>
        </m:r>
      </m:oMath>
      <w:r>
        <w:rPr>
          <w:rFonts w:hint="default" w:ascii="Times New Roman" w:hAnsi="Times New Roman" w:eastAsia="宋体" w:cs="Times New Roman"/>
          <w:color w:val="000000" w:themeColor="text1"/>
          <w:sz w:val="24"/>
          <w:szCs w:val="28"/>
          <w:lang w:val="en-US" w:eastAsia="zh-CN"/>
          <w14:textFill>
            <w14:solidFill>
              <w14:schemeClr w14:val="tx1"/>
            </w14:solidFill>
          </w14:textFill>
        </w:rPr>
        <w:t xml:space="preserve"> </w:t>
      </w:r>
      <w:r>
        <w:rPr>
          <w:rFonts w:hint="eastAsia" w:ascii="Times New Roman" w:hAnsi="Times New Roman" w:eastAsia="宋体" w:cs="Times New Roman"/>
          <w:color w:val="000000" w:themeColor="text1"/>
          <w:sz w:val="24"/>
          <w:szCs w:val="28"/>
          <w:lang w:val="en-US" w:eastAsia="zh-CN"/>
          <w14:textFill>
            <w14:solidFill>
              <w14:schemeClr w14:val="tx1"/>
            </w14:solidFill>
          </w14:textFill>
        </w:rPr>
        <w:t>表示学习率，</w:t>
      </w:r>
      <m:oMath>
        <m:r>
          <m:rPr/>
          <w:rPr>
            <w:rFonts w:hint="default" w:ascii="DejaVu Math TeX Gyre" w:hAnsi="DejaVu Math TeX Gyre"/>
            <w:sz w:val="24"/>
          </w:rPr>
          <m:t>g</m:t>
        </m:r>
      </m:oMath>
      <w:r>
        <w:rPr>
          <w:rFonts w:hint="eastAsia" w:ascii="Times New Roman" w:hAnsi="Times New Roman" w:eastAsia="宋体" w:cs="Times New Roman"/>
          <w:color w:val="000000" w:themeColor="text1"/>
          <w:sz w:val="24"/>
          <w:szCs w:val="28"/>
          <w:lang w:val="en-US" w:eastAsia="zh-CN"/>
          <w14:textFill>
            <w14:solidFill>
              <w14:schemeClr w14:val="tx1"/>
            </w14:solidFill>
          </w14:textFill>
        </w:rPr>
        <w:t xml:space="preserve"> 表示参数的梯度。</w:t>
      </w:r>
    </w:p>
    <w:p w14:paraId="390E10DB">
      <w:pPr>
        <w:keepNext w:val="0"/>
        <w:keepLines w:val="0"/>
        <w:pageBreakBefore w:val="0"/>
        <w:widowControl w:val="0"/>
        <w:numPr>
          <w:ilvl w:val="0"/>
          <w:numId w:val="1"/>
        </w:numPr>
        <w:kinsoku/>
        <w:wordWrap/>
        <w:overflowPunct/>
        <w:topLinePunct w:val="0"/>
        <w:autoSpaceDE/>
        <w:autoSpaceDN/>
        <w:bidi w:val="0"/>
        <w:adjustRightInd/>
        <w:snapToGrid/>
        <w:spacing w:line="400" w:lineRule="exact"/>
        <w:ind w:left="420" w:leftChars="0" w:hanging="420" w:firstLineChars="0"/>
        <w:textAlignment w:val="auto"/>
        <w:rPr>
          <w:rFonts w:hint="eastAsia" w:ascii="Times New Roman" w:hAnsi="Times New Roman" w:eastAsia="宋体" w:cs="Times New Roman"/>
          <w:color w:val="000000" w:themeColor="text1"/>
          <w:sz w:val="24"/>
          <w:szCs w:val="28"/>
          <w:lang w:val="en-US" w:eastAsia="zh-CN"/>
          <w14:textFill>
            <w14:solidFill>
              <w14:schemeClr w14:val="tx1"/>
            </w14:solidFill>
          </w14:textFill>
        </w:rPr>
      </w:pPr>
      <w:r>
        <w:rPr>
          <w:rFonts w:hint="eastAsia" w:ascii="Times New Roman" w:hAnsi="Times New Roman" w:eastAsia="宋体" w:cs="Times New Roman"/>
          <w:b/>
          <w:bCs/>
          <w:color w:val="000000" w:themeColor="text1"/>
          <w:sz w:val="24"/>
          <w:szCs w:val="28"/>
          <w:lang w:val="en-US" w:eastAsia="zh-CN"/>
          <w14:textFill>
            <w14:solidFill>
              <w14:schemeClr w14:val="tx1"/>
            </w14:solidFill>
          </w14:textFill>
        </w:rPr>
        <w:t>稀疏化梯度显著减少：</w:t>
      </w:r>
      <w:r>
        <w:rPr>
          <w:rFonts w:hint="eastAsia" w:ascii="Times New Roman" w:hAnsi="Times New Roman" w:eastAsia="宋体" w:cs="Times New Roman"/>
          <w:color w:val="000000" w:themeColor="text1"/>
          <w:sz w:val="24"/>
          <w:szCs w:val="28"/>
          <w:lang w:val="en-US" w:eastAsia="zh-CN"/>
          <w14:textFill>
            <w14:solidFill>
              <w14:schemeClr w14:val="tx1"/>
            </w14:solidFill>
          </w14:textFill>
        </w:rPr>
        <w:t>在采用压缩（稀疏化）的情况下，稀疏化梯度中的元素数量与原始参数集相比大大减少。</w:t>
      </w:r>
    </w:p>
    <w:p w14:paraId="7DB96EEB">
      <w:pPr>
        <w:keepNext w:val="0"/>
        <w:keepLines w:val="0"/>
        <w:pageBreakBefore w:val="0"/>
        <w:widowControl w:val="0"/>
        <w:kinsoku/>
        <w:wordWrap/>
        <w:overflowPunct/>
        <w:topLinePunct w:val="0"/>
        <w:autoSpaceDE/>
        <w:autoSpaceDN/>
        <w:bidi w:val="0"/>
        <w:adjustRightInd/>
        <w:snapToGrid/>
        <w:spacing w:line="400" w:lineRule="exact"/>
        <w:ind w:left="0" w:firstLine="480" w:firstLineChars="200"/>
        <w:textAlignment w:val="auto"/>
        <w:rPr>
          <w:rFonts w:hint="eastAsia" w:ascii="Times New Roman" w:hAnsi="Times New Roman" w:eastAsia="宋体" w:cs="Times New Roman"/>
          <w:color w:val="000000" w:themeColor="text1"/>
          <w:sz w:val="24"/>
          <w:szCs w:val="28"/>
          <w:lang w:val="en-US" w:eastAsia="zh-CN"/>
          <w14:textFill>
            <w14:solidFill>
              <w14:schemeClr w14:val="tx1"/>
            </w14:solidFill>
          </w14:textFill>
        </w:rPr>
      </w:pPr>
      <w:r>
        <w:rPr>
          <w:rFonts w:hint="eastAsia" w:ascii="Times New Roman" w:hAnsi="Times New Roman" w:eastAsia="宋体" w:cs="Times New Roman"/>
          <w:color w:val="000000" w:themeColor="text1"/>
          <w:sz w:val="24"/>
          <w:szCs w:val="28"/>
          <w:lang w:val="en-US" w:eastAsia="zh-CN"/>
          <w14:textFill>
            <w14:solidFill>
              <w14:schemeClr w14:val="tx1"/>
            </w14:solidFill>
          </w14:textFill>
        </w:rPr>
        <w:t>现有的处理压缩梯度的优化器[46]忽略了这些特性，并简单地执行解压缩，即，在应用优化之前，通过填充稀疏元素的零值来生成稠密梯度张量。因此，无论梯度多么稀疏，优化时间都保持不变。</w:t>
      </w:r>
    </w:p>
    <w:p w14:paraId="1B24164F">
      <w:pPr>
        <w:keepNext w:val="0"/>
        <w:keepLines w:val="0"/>
        <w:pageBreakBefore w:val="0"/>
        <w:widowControl w:val="0"/>
        <w:kinsoku/>
        <w:wordWrap/>
        <w:overflowPunct/>
        <w:topLinePunct w:val="0"/>
        <w:autoSpaceDE/>
        <w:autoSpaceDN/>
        <w:bidi w:val="0"/>
        <w:adjustRightInd/>
        <w:snapToGrid/>
        <w:spacing w:line="400" w:lineRule="exact"/>
        <w:ind w:left="0" w:firstLine="480" w:firstLineChars="200"/>
        <w:textAlignment w:val="auto"/>
        <w:rPr>
          <w:rFonts w:hint="eastAsia" w:ascii="Times New Roman" w:hAnsi="Times New Roman" w:eastAsia="宋体" w:cs="Times New Roman"/>
          <w:color w:val="000000" w:themeColor="text1"/>
          <w:sz w:val="24"/>
          <w:szCs w:val="28"/>
          <w:lang w:val="en-US" w:eastAsia="zh-CN"/>
          <w14:textFill>
            <w14:solidFill>
              <w14:schemeClr w14:val="tx1"/>
            </w14:solidFill>
          </w14:textFill>
        </w:rPr>
      </w:pPr>
      <w:r>
        <w:rPr>
          <w:rFonts w:hint="eastAsia" w:ascii="Times New Roman" w:hAnsi="Times New Roman" w:eastAsia="宋体" w:cs="Times New Roman"/>
          <w:color w:val="000000" w:themeColor="text1"/>
          <w:sz w:val="24"/>
          <w:szCs w:val="28"/>
          <w:lang w:val="en-US" w:eastAsia="zh-CN"/>
          <w14:textFill>
            <w14:solidFill>
              <w14:schemeClr w14:val="tx1"/>
            </w14:solidFill>
          </w14:textFill>
        </w:rPr>
        <w:t>相比之下，我们的稀疏优化器计算量与非零梯度的数量呈线性正比，这在我们梯度高度压缩的环境中带来了显著的优势。该优化器直接对稀疏梯度进行优化，无需解压缩成稠密矩阵。利用每个模型参数的独立性，它逐元素地更新与非零梯度相关的参数，避免了更新零梯度参数的计算冗余。因此，我们观察到总计算量</w:t>
      </w:r>
    </w:p>
    <w:p w14:paraId="423E42D4">
      <w:pPr>
        <w:keepNext w:val="0"/>
        <w:keepLines w:val="0"/>
        <w:pageBreakBefore w:val="0"/>
        <w:widowControl w:val="0"/>
        <w:kinsoku/>
        <w:wordWrap/>
        <w:overflowPunct/>
        <w:topLinePunct w:val="0"/>
        <w:autoSpaceDE/>
        <w:autoSpaceDN/>
        <w:bidi w:val="0"/>
        <w:adjustRightInd/>
        <w:snapToGrid/>
        <w:spacing w:line="360" w:lineRule="auto"/>
        <w:textAlignment w:val="auto"/>
        <w:rPr>
          <w:rFonts w:hint="eastAsia" w:ascii="Times New Roman" w:hAnsi="Times New Roman" w:eastAsia="宋体" w:cs="Times New Roman"/>
          <w:color w:val="000000" w:themeColor="text1"/>
          <w:sz w:val="24"/>
          <w:szCs w:val="28"/>
          <w:lang w:val="en-US" w:eastAsia="zh-CN"/>
          <w14:textFill>
            <w14:solidFill>
              <w14:schemeClr w14:val="tx1"/>
            </w14:solidFill>
          </w14:textFill>
        </w:rPr>
      </w:pPr>
      <w:r>
        <w:rPr>
          <w:rFonts w:hint="eastAsia" w:ascii="Times New Roman" w:hAnsi="Times New Roman" w:eastAsia="宋体" w:cs="Times New Roman"/>
          <w:color w:val="000000" w:themeColor="text1"/>
          <w:sz w:val="24"/>
          <w:szCs w:val="28"/>
          <w:lang w:val="en-US" w:eastAsia="zh-CN"/>
          <w14:textFill>
            <w14:solidFill>
              <w14:schemeClr w14:val="tx1"/>
            </w14:solidFill>
          </w14:textFill>
        </w:rPr>
        <w:t xml:space="preserve">显著减少了 </w:t>
      </w:r>
      <m:oMath>
        <m:f>
          <m:fPr>
            <m:ctrlPr>
              <w:rPr>
                <w:rFonts w:hint="default" w:ascii="DejaVu Math TeX Gyre" w:hAnsi="DejaVu Math TeX Gyre"/>
                <w:i/>
                <w:sz w:val="24"/>
              </w:rPr>
            </m:ctrlPr>
          </m:fPr>
          <m:num>
            <m:r>
              <m:rPr/>
              <w:rPr>
                <w:rFonts w:hint="default" w:ascii="DejaVu Math TeX Gyre" w:hAnsi="DejaVu Math TeX Gyre"/>
                <w:sz w:val="24"/>
              </w:rPr>
              <m:t>1</m:t>
            </m:r>
            <m:ctrlPr>
              <w:rPr>
                <w:rFonts w:ascii="DejaVu Math TeX Gyre" w:hAnsi="DejaVu Math TeX Gyre"/>
                <w:sz w:val="24"/>
              </w:rPr>
            </m:ctrlPr>
          </m:num>
          <m:den>
            <m:r>
              <m:rPr/>
              <w:rPr>
                <w:rFonts w:hint="default" w:ascii="DejaVu Math TeX Gyre" w:hAnsi="DejaVu Math TeX Gyre"/>
                <w:sz w:val="24"/>
              </w:rPr>
              <m:t>1−r</m:t>
            </m:r>
            <m:ctrlPr>
              <w:rPr>
                <w:rFonts w:ascii="DejaVu Math TeX Gyre" w:hAnsi="DejaVu Math TeX Gyre"/>
                <w:sz w:val="24"/>
              </w:rPr>
            </m:ctrlPr>
          </m:den>
        </m:f>
      </m:oMath>
      <w:r>
        <w:rPr>
          <w:rFonts w:hint="eastAsia" w:ascii="Times New Roman" w:hAnsi="Times New Roman" w:eastAsia="宋体" w:cs="Times New Roman"/>
          <w:color w:val="000000" w:themeColor="text1"/>
          <w:sz w:val="24"/>
          <w:szCs w:val="28"/>
          <w:lang w:val="en-US" w:eastAsia="zh-CN"/>
          <w14:textFill>
            <w14:solidFill>
              <w14:schemeClr w14:val="tx1"/>
            </w14:solidFill>
          </w14:textFill>
        </w:rPr>
        <w:t xml:space="preserve"> 倍，其中 </w:t>
      </w:r>
      <m:oMath>
        <m:r>
          <m:rPr/>
          <w:rPr>
            <w:rFonts w:hint="default" w:ascii="DejaVu Math TeX Gyre" w:hAnsi="DejaVu Math TeX Gyre" w:eastAsia="宋体"/>
            <w:sz w:val="24"/>
          </w:rPr>
          <m:t>r</m:t>
        </m:r>
      </m:oMath>
      <w:r>
        <w:rPr>
          <w:rFonts w:hint="eastAsia" w:ascii="Times New Roman" w:hAnsi="Times New Roman" w:eastAsia="宋体" w:cs="Times New Roman"/>
          <w:color w:val="000000" w:themeColor="text1"/>
          <w:sz w:val="24"/>
          <w:szCs w:val="28"/>
          <w:lang w:val="en-US" w:eastAsia="zh-CN"/>
          <w14:textFill>
            <w14:solidFill>
              <w14:schemeClr w14:val="tx1"/>
            </w14:solidFill>
          </w14:textFill>
        </w:rPr>
        <w:t xml:space="preserve"> 指的是压缩率。例如，99% 的压缩率（仅传输 1% </w:t>
      </w:r>
    </w:p>
    <w:p w14:paraId="3DA1595C">
      <w:pPr>
        <w:keepNext w:val="0"/>
        <w:keepLines w:val="0"/>
        <w:pageBreakBefore w:val="0"/>
        <w:widowControl w:val="0"/>
        <w:kinsoku/>
        <w:wordWrap/>
        <w:overflowPunct/>
        <w:topLinePunct w:val="0"/>
        <w:autoSpaceDE/>
        <w:autoSpaceDN/>
        <w:bidi w:val="0"/>
        <w:adjustRightInd/>
        <w:snapToGrid/>
        <w:spacing w:line="400" w:lineRule="exact"/>
        <w:textAlignment w:val="auto"/>
        <w:rPr>
          <w:rFonts w:hint="eastAsia" w:ascii="Times New Roman" w:hAnsi="Times New Roman" w:eastAsia="宋体" w:cs="Times New Roman"/>
          <w:color w:val="000000" w:themeColor="text1"/>
          <w:sz w:val="24"/>
          <w:szCs w:val="28"/>
          <w:lang w:val="en-US" w:eastAsia="zh-CN"/>
          <w14:textFill>
            <w14:solidFill>
              <w14:schemeClr w14:val="tx1"/>
            </w14:solidFill>
          </w14:textFill>
        </w:rPr>
      </w:pPr>
      <w:r>
        <w:rPr>
          <w:rFonts w:hint="eastAsia" w:ascii="Times New Roman" w:hAnsi="Times New Roman" w:eastAsia="宋体" w:cs="Times New Roman"/>
          <w:color w:val="000000" w:themeColor="text1"/>
          <w:sz w:val="24"/>
          <w:szCs w:val="28"/>
          <w:lang w:val="en-US" w:eastAsia="zh-CN"/>
          <w14:textFill>
            <w14:solidFill>
              <w14:schemeClr w14:val="tx1"/>
            </w14:solidFill>
          </w14:textFill>
        </w:rPr>
        <w:t>的梯度）会导致 1% 的计算量。</w:t>
      </w:r>
    </w:p>
    <w:p w14:paraId="00050AC2">
      <w:pPr>
        <w:keepNext w:val="0"/>
        <w:keepLines w:val="0"/>
        <w:pageBreakBefore w:val="0"/>
        <w:widowControl w:val="0"/>
        <w:kinsoku/>
        <w:wordWrap/>
        <w:overflowPunct/>
        <w:topLinePunct w:val="0"/>
        <w:autoSpaceDE/>
        <w:autoSpaceDN/>
        <w:bidi w:val="0"/>
        <w:adjustRightInd/>
        <w:snapToGrid/>
        <w:spacing w:line="400" w:lineRule="exact"/>
        <w:ind w:left="0" w:firstLine="480" w:firstLineChars="200"/>
        <w:textAlignment w:val="auto"/>
        <w:rPr>
          <w:rFonts w:hint="eastAsia" w:ascii="Times New Roman" w:hAnsi="Times New Roman" w:eastAsia="宋体" w:cs="Times New Roman"/>
          <w:color w:val="000000" w:themeColor="text1"/>
          <w:sz w:val="24"/>
          <w:szCs w:val="28"/>
          <w:lang w:val="en-US" w:eastAsia="zh-CN"/>
          <w14:textFill>
            <w14:solidFill>
              <w14:schemeClr w14:val="tx1"/>
            </w14:solidFill>
          </w14:textFill>
        </w:rPr>
      </w:pPr>
      <w:r>
        <w:rPr>
          <w:rFonts w:hint="eastAsia" w:ascii="Times New Roman" w:hAnsi="Times New Roman" w:eastAsia="宋体" w:cs="Times New Roman"/>
          <w:color w:val="000000" w:themeColor="text1"/>
          <w:sz w:val="24"/>
          <w:szCs w:val="28"/>
          <w:lang w:val="en-US" w:eastAsia="zh-CN"/>
          <w14:textFill>
            <w14:solidFill>
              <w14:schemeClr w14:val="tx1"/>
            </w14:solidFill>
          </w14:textFill>
        </w:rPr>
        <w:t>在行为上，只有基于动量的优化器才会存在细微差异，这些优化器使用移动平均法更新参数，即使当前梯度为零也是如此。由于 StellaTrain 中的稀疏优化器在梯度值为零时不会更新参数，这可能会导致一个小误差。然而，我们的经验分析表明，由此产生的误差可以忽略不计，并且对收敛速度的影响很小。</w:t>
      </w:r>
    </w:p>
    <w:p w14:paraId="6F9834A2">
      <w:pPr>
        <w:pStyle w:val="2"/>
        <w:keepNext/>
        <w:keepLines/>
        <w:pageBreakBefore w:val="0"/>
        <w:widowControl w:val="0"/>
        <w:kinsoku/>
        <w:wordWrap/>
        <w:overflowPunct/>
        <w:topLinePunct w:val="0"/>
        <w:autoSpaceDE/>
        <w:autoSpaceDN/>
        <w:bidi w:val="0"/>
        <w:adjustRightInd/>
        <w:snapToGrid/>
        <w:spacing w:before="120" w:after="120" w:line="400" w:lineRule="exact"/>
        <w:textAlignment w:val="auto"/>
        <w:rPr>
          <w:rFonts w:hint="eastAsia" w:ascii="黑体" w:hAnsi="黑体" w:eastAsia="黑体" w:cs="黑体"/>
          <w:color w:val="auto"/>
          <w:sz w:val="24"/>
          <w:szCs w:val="24"/>
          <w:lang w:val="en-US" w:eastAsia="zh-CN"/>
        </w:rPr>
      </w:pPr>
      <w:r>
        <w:rPr>
          <w:rFonts w:hint="eastAsia" w:ascii="黑体" w:hAnsi="黑体" w:eastAsia="黑体" w:cs="黑体"/>
          <w:color w:val="auto"/>
          <w:sz w:val="24"/>
          <w:szCs w:val="24"/>
          <w:lang w:val="en-US" w:eastAsia="zh-CN"/>
        </w:rPr>
        <w:t>3.2 基于 CPU 的梯度稀疏化</w:t>
      </w:r>
    </w:p>
    <w:p w14:paraId="3599375A">
      <w:pPr>
        <w:keepNext w:val="0"/>
        <w:keepLines w:val="0"/>
        <w:pageBreakBefore w:val="0"/>
        <w:widowControl w:val="0"/>
        <w:kinsoku/>
        <w:wordWrap/>
        <w:overflowPunct/>
        <w:topLinePunct w:val="0"/>
        <w:autoSpaceDE/>
        <w:autoSpaceDN/>
        <w:bidi w:val="0"/>
        <w:adjustRightInd/>
        <w:snapToGrid/>
        <w:spacing w:line="400" w:lineRule="exact"/>
        <w:ind w:left="0" w:firstLine="480" w:firstLineChars="200"/>
        <w:textAlignment w:val="auto"/>
        <w:rPr>
          <w:rFonts w:hint="eastAsia" w:ascii="Times New Roman" w:hAnsi="Times New Roman" w:eastAsia="宋体" w:cs="Times New Roman"/>
          <w:color w:val="000000" w:themeColor="text1"/>
          <w:sz w:val="24"/>
          <w:szCs w:val="28"/>
          <w:lang w:val="en-US" w:eastAsia="zh-CN"/>
          <w14:textFill>
            <w14:solidFill>
              <w14:schemeClr w14:val="tx1"/>
            </w14:solidFill>
          </w14:textFill>
        </w:rPr>
      </w:pPr>
      <w:r>
        <w:rPr>
          <w:rFonts w:hint="eastAsia" w:ascii="Times New Roman" w:hAnsi="Times New Roman" w:eastAsia="宋体" w:cs="Times New Roman"/>
          <w:color w:val="000000" w:themeColor="text1"/>
          <w:sz w:val="24"/>
          <w:szCs w:val="28"/>
          <w:lang w:val="en-US" w:eastAsia="zh-CN"/>
          <w14:textFill>
            <w14:solidFill>
              <w14:schemeClr w14:val="tx1"/>
            </w14:solidFill>
          </w14:textFill>
        </w:rPr>
        <w:t>尽管稀疏优化器显著降低了优化过程中的计算需求，但它在缩短优化时间方面并没有体现出同样的效率，也就是说，梯度压缩99%并不意味着优化时间也缩短了99%。这是因为在优化阶段应用稀疏梯度会导致对模型参数的随机访问。这与CPU从DRAM中以缓存行大小的块（64字节或16个4字节元素）获取数据的机制不兼容[21]。因此，只有将稀疏优化与更利于缓存的梯度压缩方法相结合，才能充分发挥其优势。</w:t>
      </w:r>
    </w:p>
    <w:p w14:paraId="4665599A">
      <w:pPr>
        <w:keepNext w:val="0"/>
        <w:keepLines w:val="0"/>
        <w:pageBreakBefore w:val="0"/>
        <w:widowControl w:val="0"/>
        <w:kinsoku/>
        <w:wordWrap/>
        <w:overflowPunct/>
        <w:topLinePunct w:val="0"/>
        <w:autoSpaceDE/>
        <w:autoSpaceDN/>
        <w:bidi w:val="0"/>
        <w:adjustRightInd/>
        <w:snapToGrid/>
        <w:spacing w:line="400" w:lineRule="exact"/>
        <w:ind w:left="0" w:firstLine="482" w:firstLineChars="200"/>
        <w:textAlignment w:val="auto"/>
        <w:rPr>
          <w:rFonts w:hint="eastAsia" w:ascii="Times New Roman" w:hAnsi="Times New Roman" w:eastAsia="宋体" w:cs="Times New Roman"/>
          <w:color w:val="000000" w:themeColor="text1"/>
          <w:sz w:val="24"/>
          <w:szCs w:val="28"/>
          <w:lang w:val="en-US" w:eastAsia="zh-CN"/>
          <w14:textFill>
            <w14:solidFill>
              <w14:schemeClr w14:val="tx1"/>
            </w14:solidFill>
          </w14:textFill>
        </w:rPr>
      </w:pPr>
      <w:r>
        <w:rPr>
          <w:rFonts w:hint="eastAsia" w:ascii="Times New Roman" w:hAnsi="Times New Roman" w:eastAsia="宋体" w:cs="Times New Roman"/>
          <w:b/>
          <w:bCs/>
          <w:color w:val="000000" w:themeColor="text1"/>
          <w:sz w:val="24"/>
          <w:szCs w:val="28"/>
          <w:lang w:val="en-US" w:eastAsia="zh-CN"/>
          <w14:textFill>
            <w14:solidFill>
              <w14:schemeClr w14:val="tx1"/>
            </w14:solidFill>
          </w14:textFill>
        </w:rPr>
        <w:t>缓存感知稀疏化。</w:t>
      </w:r>
      <w:r>
        <w:rPr>
          <w:rFonts w:hint="eastAsia" w:ascii="Times New Roman" w:hAnsi="Times New Roman" w:eastAsia="宋体" w:cs="Times New Roman"/>
          <w:color w:val="000000" w:themeColor="text1"/>
          <w:sz w:val="24"/>
          <w:szCs w:val="28"/>
          <w:lang w:val="en-US" w:eastAsia="zh-CN"/>
          <w14:textFill>
            <w14:solidFill>
              <w14:schemeClr w14:val="tx1"/>
            </w14:solidFill>
          </w14:textFill>
        </w:rPr>
        <w:t>为了充分发挥稀疏优化的优势，我们设计了一种新颖的压缩方案，该方案考虑了缓存行大小来确定前几位元素。我们扩展了阈值-</w:t>
      </w:r>
      <m:oMath>
        <m:r>
          <m:rPr/>
          <w:rPr>
            <w:rFonts w:hint="default" w:ascii="Cambria Math" w:hAnsi="Cambria Math" w:eastAsia="宋体" w:cs="Times New Roman"/>
            <w:color w:val="000000" w:themeColor="text1"/>
            <w:kern w:val="2"/>
            <w:sz w:val="24"/>
            <w:szCs w:val="28"/>
            <w:lang w:val="en-US" w:eastAsia="zh-CN" w:bidi="ar-SA"/>
            <w14:textFill>
              <w14:solidFill>
                <w14:schemeClr w14:val="tx1"/>
              </w14:solidFill>
            </w14:textFill>
          </w:rPr>
          <m:t>v</m:t>
        </m:r>
      </m:oMath>
      <w:r>
        <w:rPr>
          <w:rFonts w:hint="eastAsia" w:ascii="Times New Roman" w:hAnsi="Times New Roman" w:eastAsia="宋体" w:cs="Times New Roman"/>
          <w:color w:val="000000" w:themeColor="text1"/>
          <w:sz w:val="24"/>
          <w:szCs w:val="28"/>
          <w:lang w:val="en-US" w:eastAsia="zh-CN"/>
          <w14:textFill>
            <w14:solidFill>
              <w14:schemeClr w14:val="tx1"/>
            </w14:solidFill>
          </w14:textFill>
        </w:rPr>
        <w:t xml:space="preserve"> [14]，</w:t>
      </w:r>
    </w:p>
    <w:p w14:paraId="5751B671">
      <w:pPr>
        <w:keepNext w:val="0"/>
        <w:keepLines w:val="0"/>
        <w:pageBreakBefore w:val="0"/>
        <w:widowControl w:val="0"/>
        <w:kinsoku/>
        <w:wordWrap/>
        <w:overflowPunct/>
        <w:topLinePunct w:val="0"/>
        <w:autoSpaceDE/>
        <w:autoSpaceDN/>
        <w:bidi w:val="0"/>
        <w:adjustRightInd/>
        <w:snapToGrid/>
        <w:spacing w:line="360" w:lineRule="auto"/>
        <w:textAlignment w:val="auto"/>
        <w:rPr>
          <w:rFonts w:hint="eastAsia" w:ascii="Times New Roman" w:hAnsi="Times New Roman" w:eastAsia="宋体" w:cs="Times New Roman"/>
          <w:color w:val="000000" w:themeColor="text1"/>
          <w:sz w:val="24"/>
          <w:szCs w:val="28"/>
          <w:lang w:val="en-US" w:eastAsia="zh-CN"/>
          <w14:textFill>
            <w14:solidFill>
              <w14:schemeClr w14:val="tx1"/>
            </w14:solidFill>
          </w14:textFill>
        </w:rPr>
      </w:pPr>
      <w:r>
        <w:rPr>
          <w:rFonts w:hint="eastAsia" w:ascii="Times New Roman" w:hAnsi="Times New Roman" w:eastAsia="宋体" w:cs="Times New Roman"/>
          <w:color w:val="000000" w:themeColor="text1"/>
          <w:sz w:val="24"/>
          <w:szCs w:val="28"/>
          <w:lang w:val="en-US" w:eastAsia="zh-CN"/>
          <w14:textFill>
            <w14:solidFill>
              <w14:schemeClr w14:val="tx1"/>
            </w14:solidFill>
          </w14:textFill>
        </w:rPr>
        <w:t>已知其速度比需要部分排序的 Top-</w:t>
      </w:r>
      <m:oMath>
        <m:r>
          <m:rPr/>
          <w:rPr>
            <w:rFonts w:hint="default" w:ascii="Cambria Math" w:hAnsi="Cambria Math" w:eastAsia="宋体" w:cs="Times New Roman"/>
            <w:color w:val="000000" w:themeColor="text1"/>
            <w:kern w:val="2"/>
            <w:sz w:val="24"/>
            <w:szCs w:val="28"/>
            <w:lang w:val="en-US" w:eastAsia="zh-CN" w:bidi="ar-SA"/>
            <w14:textFill>
              <w14:solidFill>
                <w14:schemeClr w14:val="tx1"/>
              </w14:solidFill>
            </w14:textFill>
          </w:rPr>
          <m:t>k</m:t>
        </m:r>
      </m:oMath>
      <w:r>
        <w:rPr>
          <w:rFonts w:hint="eastAsia" w:ascii="Times New Roman" w:hAnsi="Times New Roman" w:eastAsia="宋体" w:cs="Times New Roman"/>
          <w:color w:val="000000" w:themeColor="text1"/>
          <w:sz w:val="24"/>
          <w:szCs w:val="28"/>
          <w:lang w:val="en-US" w:eastAsia="zh-CN"/>
          <w14:textFill>
            <w14:solidFill>
              <w14:schemeClr w14:val="tx1"/>
            </w14:solidFill>
          </w14:textFill>
        </w:rPr>
        <w:t xml:space="preserve"> 方法 [3] 更快。与使用阈值选择前 </w:t>
      </w:r>
      <m:oMath>
        <m:f>
          <m:fPr>
            <m:ctrlPr>
              <w:rPr>
                <w:rFonts w:ascii="Cambria Math" w:hAnsi="Cambria Math" w:cs="Times New Roman"/>
                <w:i/>
                <w:color w:val="000000" w:themeColor="text1"/>
                <w:sz w:val="24"/>
                <w:szCs w:val="28"/>
                <w:lang w:val="en-US"/>
                <w14:textFill>
                  <w14:solidFill>
                    <w14:schemeClr w14:val="tx1"/>
                  </w14:solidFill>
                </w14:textFill>
              </w:rPr>
            </m:ctrlPr>
          </m:fPr>
          <m:num>
            <m:r>
              <m:rPr/>
              <w:rPr>
                <w:rFonts w:hint="default" w:ascii="Cambria Math" w:hAnsi="Cambria Math" w:cs="Times New Roman"/>
                <w:color w:val="000000" w:themeColor="text1"/>
                <w:sz w:val="24"/>
                <w:szCs w:val="28"/>
                <w:lang w:val="en-US" w:eastAsia="zh-CN"/>
                <w14:textFill>
                  <w14:solidFill>
                    <w14:schemeClr w14:val="tx1"/>
                  </w14:solidFill>
                </w14:textFill>
              </w:rPr>
              <m:t>k</m:t>
            </m:r>
            <m:ctrlPr>
              <w:rPr>
                <w:rFonts w:ascii="Cambria Math" w:hAnsi="Cambria Math" w:cs="Times New Roman"/>
                <w:i/>
                <w:color w:val="000000" w:themeColor="text1"/>
                <w:sz w:val="24"/>
                <w:szCs w:val="28"/>
                <w:lang w:val="en-US"/>
                <w14:textFill>
                  <w14:solidFill>
                    <w14:schemeClr w14:val="tx1"/>
                  </w14:solidFill>
                </w14:textFill>
              </w:rPr>
            </m:ctrlPr>
          </m:num>
          <m:den>
            <m:r>
              <m:rPr/>
              <w:rPr>
                <w:rFonts w:hint="default" w:ascii="Cambria Math" w:hAnsi="Cambria Math" w:cs="Times New Roman"/>
                <w:color w:val="000000" w:themeColor="text1"/>
                <w:sz w:val="24"/>
                <w:szCs w:val="28"/>
                <w:lang w:val="en-US" w:eastAsia="zh-CN"/>
                <w14:textFill>
                  <w14:solidFill>
                    <w14:schemeClr w14:val="tx1"/>
                  </w14:solidFill>
                </w14:textFill>
              </w:rPr>
              <m:t>16</m:t>
            </m:r>
            <m:ctrlPr>
              <w:rPr>
                <w:rFonts w:ascii="Cambria Math" w:hAnsi="Cambria Math" w:cs="Times New Roman"/>
                <w:i/>
                <w:color w:val="000000" w:themeColor="text1"/>
                <w:sz w:val="24"/>
                <w:szCs w:val="28"/>
                <w:lang w:val="en-US"/>
                <w14:textFill>
                  <w14:solidFill>
                    <w14:schemeClr w14:val="tx1"/>
                  </w14:solidFill>
                </w14:textFill>
              </w:rPr>
            </m:ctrlPr>
          </m:den>
        </m:f>
      </m:oMath>
      <w:r>
        <w:rPr>
          <w:rFonts w:hint="eastAsia" w:ascii="Times New Roman" w:hAnsi="Times New Roman" w:eastAsia="宋体" w:cs="Times New Roman"/>
          <w:color w:val="000000" w:themeColor="text1"/>
          <w:sz w:val="24"/>
          <w:szCs w:val="28"/>
          <w:lang w:val="en-US" w:eastAsia="zh-CN"/>
          <w14:textFill>
            <w14:solidFill>
              <w14:schemeClr w14:val="tx1"/>
            </w14:solidFill>
          </w14:textFill>
        </w:rPr>
        <w:t xml:space="preserve"> 个</w:t>
      </w:r>
    </w:p>
    <w:p w14:paraId="4525EBBC">
      <w:pPr>
        <w:keepNext w:val="0"/>
        <w:keepLines w:val="0"/>
        <w:pageBreakBefore w:val="0"/>
        <w:widowControl w:val="0"/>
        <w:kinsoku/>
        <w:wordWrap/>
        <w:overflowPunct/>
        <w:topLinePunct w:val="0"/>
        <w:autoSpaceDE/>
        <w:autoSpaceDN/>
        <w:bidi w:val="0"/>
        <w:adjustRightInd/>
        <w:snapToGrid/>
        <w:spacing w:line="400" w:lineRule="exact"/>
        <w:textAlignment w:val="auto"/>
        <w:rPr>
          <w:rFonts w:hint="eastAsia" w:ascii="Times New Roman" w:hAnsi="Times New Roman" w:eastAsia="宋体" w:cs="Times New Roman"/>
          <w:color w:val="000000" w:themeColor="text1"/>
          <w:sz w:val="24"/>
          <w:szCs w:val="28"/>
          <w:lang w:val="en-US" w:eastAsia="zh-CN"/>
          <w14:textFill>
            <w14:solidFill>
              <w14:schemeClr w14:val="tx1"/>
            </w14:solidFill>
          </w14:textFill>
        </w:rPr>
      </w:pPr>
      <w:r>
        <w:rPr>
          <w:rFonts w:hint="eastAsia" w:ascii="Times New Roman" w:hAnsi="Times New Roman" w:eastAsia="宋体" w:cs="Times New Roman"/>
          <w:color w:val="000000" w:themeColor="text1"/>
          <w:sz w:val="24"/>
          <w:szCs w:val="28"/>
          <w:lang w:val="en-US" w:eastAsia="zh-CN"/>
          <w14:textFill>
            <w14:solidFill>
              <w14:schemeClr w14:val="tx1"/>
            </w14:solidFill>
          </w14:textFill>
        </w:rPr>
        <w:t>元素的原始版本不同，StellaTrain 基于每个块内的最高累积幅度选择前 16 个缓存对齐块，然后选择这些选定块中的所有 16 个元素进行更新。该策略确保 CPU 缓存中的每个元素都得到充分利用，从而提高缓存命中率并减少 CPU 流水线停顿。这种缓存感知阈值-</w:t>
      </w:r>
      <m:oMath>
        <m:r>
          <m:rPr/>
          <w:rPr>
            <w:rFonts w:hint="default" w:ascii="Cambria Math" w:hAnsi="Cambria Math" w:eastAsia="宋体" w:cs="Times New Roman"/>
            <w:color w:val="000000" w:themeColor="text1"/>
            <w:kern w:val="2"/>
            <w:sz w:val="24"/>
            <w:szCs w:val="28"/>
            <w:lang w:val="en-US" w:eastAsia="zh-CN" w:bidi="ar-SA"/>
            <w14:textFill>
              <w14:solidFill>
                <w14:schemeClr w14:val="tx1"/>
              </w14:solidFill>
            </w14:textFill>
          </w:rPr>
          <m:t>v</m:t>
        </m:r>
      </m:oMath>
      <w:r>
        <w:rPr>
          <w:rFonts w:hint="eastAsia" w:ascii="Times New Roman" w:hAnsi="Times New Roman" w:eastAsia="宋体" w:cs="Times New Roman"/>
          <w:color w:val="000000" w:themeColor="text1"/>
          <w:sz w:val="24"/>
          <w:szCs w:val="28"/>
          <w:lang w:val="en-US" w:eastAsia="zh-CN"/>
          <w14:textFill>
            <w14:solidFill>
              <w14:schemeClr w14:val="tx1"/>
            </w14:solidFill>
          </w14:textFill>
        </w:rPr>
        <w:t xml:space="preserve"> 方案本身比原始版本快 7.6 倍，同时压缩速度也提高了 3.3 倍。该方案仅表现出模型收敛速度略微减慢，如第5节所示。</w:t>
      </w:r>
    </w:p>
    <w:p w14:paraId="29B578F9">
      <w:pPr>
        <w:keepNext w:val="0"/>
        <w:keepLines w:val="0"/>
        <w:pageBreakBefore w:val="0"/>
        <w:widowControl w:val="0"/>
        <w:tabs>
          <w:tab w:val="left" w:pos="8190"/>
        </w:tabs>
        <w:kinsoku/>
        <w:wordWrap/>
        <w:overflowPunct/>
        <w:topLinePunct w:val="0"/>
        <w:autoSpaceDE/>
        <w:autoSpaceDN/>
        <w:bidi w:val="0"/>
        <w:adjustRightInd/>
        <w:snapToGrid/>
        <w:spacing w:line="400" w:lineRule="exact"/>
        <w:ind w:left="0" w:firstLine="480" w:firstLineChars="200"/>
        <w:textAlignment w:val="auto"/>
        <w:rPr>
          <w:rFonts w:hint="eastAsia" w:ascii="Times New Roman" w:hAnsi="Times New Roman" w:eastAsia="宋体" w:cs="Times New Roman"/>
          <w:color w:val="000000" w:themeColor="text1"/>
          <w:sz w:val="24"/>
          <w:szCs w:val="28"/>
          <w:lang w:val="en-US" w:eastAsia="zh-CN"/>
          <w14:textFill>
            <w14:solidFill>
              <w14:schemeClr w14:val="tx1"/>
            </w14:solidFill>
          </w14:textFill>
        </w:rPr>
      </w:pPr>
      <w:r>
        <w:rPr>
          <w:rFonts w:hint="eastAsia" w:ascii="Times New Roman" w:hAnsi="Times New Roman" w:eastAsia="宋体" w:cs="Times New Roman"/>
          <w:color w:val="000000" w:themeColor="text1"/>
          <w:sz w:val="24"/>
          <w:szCs w:val="28"/>
          <w:lang w:val="en-US" w:eastAsia="zh-CN"/>
          <w14:textFill>
            <w14:solidFill>
              <w14:schemeClr w14:val="tx1"/>
            </w14:solidFill>
          </w14:textFill>
        </w:rPr>
        <w:t xml:space="preserve">StellaTrain 利用自动反馈回路来调整阈值 </w:t>
      </w:r>
      <m:oMath>
        <m:r>
          <m:rPr/>
          <w:rPr>
            <w:rFonts w:hint="default" w:ascii="Cambria Math" w:hAnsi="Cambria Math" w:eastAsia="宋体" w:cs="Times New Roman"/>
            <w:color w:val="000000" w:themeColor="text1"/>
            <w:kern w:val="2"/>
            <w:sz w:val="24"/>
            <w:szCs w:val="28"/>
            <w:lang w:val="en-US" w:eastAsia="zh-CN" w:bidi="ar-SA"/>
            <w14:textFill>
              <w14:solidFill>
                <w14:schemeClr w14:val="tx1"/>
              </w14:solidFill>
            </w14:textFill>
          </w:rPr>
          <m:t>v</m:t>
        </m:r>
      </m:oMath>
      <w:r>
        <w:rPr>
          <w:rFonts w:hint="eastAsia" w:ascii="Times New Roman" w:hAnsi="Times New Roman" w:eastAsia="宋体" w:cs="Times New Roman"/>
          <w:color w:val="000000" w:themeColor="text1"/>
          <w:sz w:val="24"/>
          <w:szCs w:val="28"/>
          <w:lang w:val="en-US" w:eastAsia="zh-CN"/>
          <w14:textFill>
            <w14:solidFill>
              <w14:schemeClr w14:val="tx1"/>
            </w14:solidFill>
          </w14:textFill>
        </w:rPr>
        <w:t xml:space="preserve">。首先，StellaTrain 对梯度块进行过滤，每个梯度块的大小等于缓存行的大小，使得每个梯度块内梯度幅值的总和超过阈值 </w:t>
      </w:r>
      <m:oMath>
        <m:r>
          <m:rPr/>
          <w:rPr>
            <w:rFonts w:hint="default" w:ascii="Cambria Math" w:hAnsi="Cambria Math" w:eastAsia="宋体" w:cs="Times New Roman"/>
            <w:color w:val="000000" w:themeColor="text1"/>
            <w:kern w:val="2"/>
            <w:sz w:val="24"/>
            <w:szCs w:val="28"/>
            <w:lang w:val="en-US" w:eastAsia="zh-CN" w:bidi="ar-SA"/>
            <w14:textFill>
              <w14:solidFill>
                <w14:schemeClr w14:val="tx1"/>
              </w14:solidFill>
            </w14:textFill>
          </w:rPr>
          <m:t>v</m:t>
        </m:r>
      </m:oMath>
      <w:r>
        <w:rPr>
          <w:rFonts w:hint="eastAsia" w:ascii="Times New Roman" w:hAnsi="Times New Roman" w:eastAsia="宋体" w:cs="Times New Roman"/>
          <w:color w:val="000000" w:themeColor="text1"/>
          <w:sz w:val="24"/>
          <w:szCs w:val="28"/>
          <w:lang w:val="en-US" w:eastAsia="zh-CN"/>
          <w14:textFill>
            <w14:solidFill>
              <w14:schemeClr w14:val="tx1"/>
            </w14:solidFill>
          </w14:textFill>
        </w:rPr>
        <w:t xml:space="preserve">。接下来，系统检查过滤后的梯度块数量是否大于或小于目标值 </w:t>
      </w:r>
    </w:p>
    <w:p w14:paraId="47AF5953">
      <w:pPr>
        <w:keepNext w:val="0"/>
        <w:keepLines w:val="0"/>
        <w:pageBreakBefore w:val="0"/>
        <w:widowControl w:val="0"/>
        <w:tabs>
          <w:tab w:val="left" w:pos="8190"/>
        </w:tabs>
        <w:kinsoku/>
        <w:wordWrap/>
        <w:overflowPunct/>
        <w:topLinePunct w:val="0"/>
        <w:autoSpaceDE/>
        <w:autoSpaceDN/>
        <w:bidi w:val="0"/>
        <w:adjustRightInd/>
        <w:snapToGrid/>
        <w:spacing w:line="360" w:lineRule="auto"/>
        <w:textAlignment w:val="auto"/>
        <w:rPr>
          <w:rFonts w:hint="eastAsia" w:ascii="Times New Roman" w:hAnsi="Times New Roman" w:eastAsia="宋体" w:cs="Times New Roman"/>
          <w:color w:val="000000" w:themeColor="text1"/>
          <w:sz w:val="24"/>
          <w:szCs w:val="28"/>
          <w:lang w:val="en-US" w:eastAsia="zh-CN"/>
          <w14:textFill>
            <w14:solidFill>
              <w14:schemeClr w14:val="tx1"/>
            </w14:solidFill>
          </w14:textFill>
        </w:rPr>
      </w:pPr>
      <m:oMath>
        <m:sSub>
          <m:sSubPr>
            <m:ctrlPr>
              <w:rPr>
                <w:rFonts w:ascii="Cambria Math" w:hAnsi="Cambria Math" w:cs="Times New Roman"/>
                <w:i/>
                <w:color w:val="000000" w:themeColor="text1"/>
                <w:sz w:val="24"/>
                <w:szCs w:val="28"/>
                <w:lang w:val="en-US"/>
                <w14:textFill>
                  <w14:solidFill>
                    <w14:schemeClr w14:val="tx1"/>
                  </w14:solidFill>
                </w14:textFill>
              </w:rPr>
            </m:ctrlPr>
          </m:sSubPr>
          <m:e>
            <m:r>
              <m:rPr/>
              <w:rPr>
                <w:rFonts w:hint="default" w:ascii="Cambria Math" w:hAnsi="Cambria Math" w:cs="Times New Roman"/>
                <w:color w:val="000000" w:themeColor="text1"/>
                <w:sz w:val="24"/>
                <w:szCs w:val="28"/>
                <w:lang w:val="en-US" w:eastAsia="zh-CN"/>
                <w14:textFill>
                  <w14:solidFill>
                    <w14:schemeClr w14:val="tx1"/>
                  </w14:solidFill>
                </w14:textFill>
              </w:rPr>
              <m:t>k</m:t>
            </m:r>
            <m:ctrlPr>
              <w:rPr>
                <w:rFonts w:ascii="Cambria Math" w:hAnsi="Cambria Math" w:cs="Times New Roman"/>
                <w:i/>
                <w:color w:val="000000" w:themeColor="text1"/>
                <w:sz w:val="24"/>
                <w:szCs w:val="28"/>
                <w:lang w:val="en-US"/>
                <w14:textFill>
                  <w14:solidFill>
                    <w14:schemeClr w14:val="tx1"/>
                  </w14:solidFill>
                </w14:textFill>
              </w:rPr>
            </m:ctrlPr>
          </m:e>
          <m:sub>
            <m:r>
              <m:rPr>
                <m:sty m:val="p"/>
              </m:rPr>
              <w:rPr>
                <w:rFonts w:hint="eastAsia" w:ascii="Times New Roman" w:hAnsi="Times New Roman" w:eastAsia="宋体" w:cs="Times New Roman"/>
                <w:color w:val="000000" w:themeColor="text1"/>
                <w:sz w:val="24"/>
                <w:szCs w:val="28"/>
                <w:lang w:val="en-US" w:eastAsia="zh-CN"/>
                <w14:textFill>
                  <w14:solidFill>
                    <w14:schemeClr w14:val="tx1"/>
                  </w14:solidFill>
                </w14:textFill>
              </w:rPr>
              <m:t>block</m:t>
            </m:r>
            <m:ctrlPr>
              <w:rPr>
                <w:rFonts w:ascii="Cambria Math" w:hAnsi="Cambria Math" w:cs="Times New Roman"/>
                <w:i/>
                <w:color w:val="000000" w:themeColor="text1"/>
                <w:sz w:val="24"/>
                <w:szCs w:val="28"/>
                <w:lang w:val="en-US"/>
                <w14:textFill>
                  <w14:solidFill>
                    <w14:schemeClr w14:val="tx1"/>
                  </w14:solidFill>
                </w14:textFill>
              </w:rPr>
            </m:ctrlPr>
          </m:sub>
        </m:sSub>
      </m:oMath>
      <w:r>
        <w:rPr>
          <w:rFonts w:hint="eastAsia" w:ascii="Times New Roman" w:hAnsi="Times New Roman" w:eastAsia="宋体" w:cs="Times New Roman"/>
          <w:color w:val="000000" w:themeColor="text1"/>
          <w:sz w:val="24"/>
          <w:szCs w:val="28"/>
          <w:lang w:val="en-US" w:eastAsia="zh-CN"/>
          <w14:textFill>
            <w14:solidFill>
              <w14:schemeClr w14:val="tx1"/>
            </w14:solidFill>
          </w14:textFill>
        </w:rPr>
        <w:t>。注意，</w:t>
      </w:r>
      <m:oMath>
        <m:sSub>
          <m:sSubPr>
            <m:ctrlPr>
              <w:rPr>
                <w:rFonts w:ascii="Cambria Math" w:hAnsi="Cambria Math" w:cs="Times New Roman"/>
                <w:i/>
                <w:color w:val="000000" w:themeColor="text1"/>
                <w:sz w:val="24"/>
                <w:szCs w:val="28"/>
                <w:lang w:val="en-US"/>
                <w14:textFill>
                  <w14:solidFill>
                    <w14:schemeClr w14:val="tx1"/>
                  </w14:solidFill>
                </w14:textFill>
              </w:rPr>
            </m:ctrlPr>
          </m:sSubPr>
          <m:e>
            <m:r>
              <m:rPr/>
              <w:rPr>
                <w:rFonts w:hint="default" w:ascii="Cambria Math" w:hAnsi="Cambria Math" w:cs="Times New Roman"/>
                <w:color w:val="000000" w:themeColor="text1"/>
                <w:sz w:val="24"/>
                <w:szCs w:val="28"/>
                <w:lang w:val="en-US" w:eastAsia="zh-CN"/>
                <w14:textFill>
                  <w14:solidFill>
                    <w14:schemeClr w14:val="tx1"/>
                  </w14:solidFill>
                </w14:textFill>
              </w:rPr>
              <m:t>k</m:t>
            </m:r>
            <m:ctrlPr>
              <w:rPr>
                <w:rFonts w:ascii="Cambria Math" w:hAnsi="Cambria Math" w:cs="Times New Roman"/>
                <w:i/>
                <w:color w:val="000000" w:themeColor="text1"/>
                <w:sz w:val="24"/>
                <w:szCs w:val="28"/>
                <w:lang w:val="en-US"/>
                <w14:textFill>
                  <w14:solidFill>
                    <w14:schemeClr w14:val="tx1"/>
                  </w14:solidFill>
                </w14:textFill>
              </w:rPr>
            </m:ctrlPr>
          </m:e>
          <m:sub>
            <m:r>
              <m:rPr>
                <m:sty m:val="p"/>
              </m:rPr>
              <w:rPr>
                <w:rFonts w:hint="eastAsia" w:ascii="Times New Roman" w:hAnsi="Times New Roman" w:eastAsia="宋体" w:cs="Times New Roman"/>
                <w:color w:val="000000" w:themeColor="text1"/>
                <w:sz w:val="24"/>
                <w:szCs w:val="28"/>
                <w:lang w:val="en-US" w:eastAsia="zh-CN"/>
                <w14:textFill>
                  <w14:solidFill>
                    <w14:schemeClr w14:val="tx1"/>
                  </w14:solidFill>
                </w14:textFill>
              </w:rPr>
              <m:t>block</m:t>
            </m:r>
            <m:ctrlPr>
              <w:rPr>
                <w:rFonts w:ascii="Cambria Math" w:hAnsi="Cambria Math" w:cs="Times New Roman"/>
                <w:i/>
                <w:color w:val="000000" w:themeColor="text1"/>
                <w:sz w:val="24"/>
                <w:szCs w:val="28"/>
                <w:lang w:val="en-US"/>
                <w14:textFill>
                  <w14:solidFill>
                    <w14:schemeClr w14:val="tx1"/>
                  </w14:solidFill>
                </w14:textFill>
              </w:rPr>
            </m:ctrlPr>
          </m:sub>
        </m:sSub>
      </m:oMath>
      <w:r>
        <w:rPr>
          <w:rFonts w:hint="eastAsia" w:ascii="Times New Roman" w:hAnsi="Times New Roman" w:eastAsia="宋体" w:cs="Times New Roman"/>
          <w:color w:val="000000" w:themeColor="text1"/>
          <w:sz w:val="24"/>
          <w:szCs w:val="28"/>
          <w:lang w:val="en-US" w:eastAsia="zh-CN"/>
          <w14:textFill>
            <w14:solidFill>
              <w14:schemeClr w14:val="tx1"/>
            </w14:solidFill>
          </w14:textFill>
        </w:rPr>
        <w:t xml:space="preserve"> = </w:t>
      </w:r>
      <m:oMath>
        <m:f>
          <m:fPr>
            <m:ctrlPr>
              <w:rPr>
                <w:rFonts w:hint="eastAsia" w:ascii="Cambria Math" w:hAnsi="Times New Roman" w:eastAsia="宋体" w:cs="Times New Roman"/>
                <w:i w:val="0"/>
                <w:color w:val="000000" w:themeColor="text1"/>
                <w:sz w:val="24"/>
                <w:szCs w:val="28"/>
                <w:lang w:val="en-US" w:eastAsia="zh-CN"/>
                <w14:textFill>
                  <w14:solidFill>
                    <w14:schemeClr w14:val="tx1"/>
                  </w14:solidFill>
                </w14:textFill>
              </w:rPr>
            </m:ctrlPr>
          </m:fPr>
          <m:num>
            <m:r>
              <m:rPr>
                <m:sty m:val="p"/>
              </m:rPr>
              <w:rPr>
                <w:rFonts w:hint="default" w:ascii="Cambria Math" w:hAnsi="Times New Roman" w:eastAsia="宋体" w:cs="Times New Roman"/>
                <w:color w:val="000000" w:themeColor="text1"/>
                <w:sz w:val="24"/>
                <w:szCs w:val="28"/>
                <w:lang w:val="en-US" w:eastAsia="zh-CN"/>
                <w14:textFill>
                  <w14:solidFill>
                    <w14:schemeClr w14:val="tx1"/>
                  </w14:solidFill>
                </w14:textFill>
              </w:rPr>
              <m:t>k</m:t>
            </m:r>
            <m:ctrlPr>
              <w:rPr>
                <w:rFonts w:hint="eastAsia" w:ascii="Cambria Math" w:hAnsi="Times New Roman" w:eastAsia="宋体" w:cs="Times New Roman"/>
                <w:i w:val="0"/>
                <w:color w:val="000000" w:themeColor="text1"/>
                <w:sz w:val="24"/>
                <w:szCs w:val="28"/>
                <w:lang w:val="en-US" w:eastAsia="zh-CN"/>
                <w14:textFill>
                  <w14:solidFill>
                    <w14:schemeClr w14:val="tx1"/>
                  </w14:solidFill>
                </w14:textFill>
              </w:rPr>
            </m:ctrlPr>
          </m:num>
          <m:den>
            <m:r>
              <m:rPr>
                <m:sty m:val="p"/>
              </m:rPr>
              <w:rPr>
                <w:rFonts w:hint="default" w:ascii="Cambria Math" w:hAnsi="Times New Roman" w:eastAsia="宋体" w:cs="Times New Roman"/>
                <w:color w:val="000000" w:themeColor="text1"/>
                <w:sz w:val="24"/>
                <w:szCs w:val="28"/>
                <w:lang w:val="en-US" w:eastAsia="zh-CN"/>
                <w14:textFill>
                  <w14:solidFill>
                    <w14:schemeClr w14:val="tx1"/>
                  </w14:solidFill>
                </w14:textFill>
              </w:rPr>
              <m:t>16</m:t>
            </m:r>
            <m:ctrlPr>
              <w:rPr>
                <w:rFonts w:hint="eastAsia" w:ascii="Cambria Math" w:hAnsi="Times New Roman" w:eastAsia="宋体" w:cs="Times New Roman"/>
                <w:i w:val="0"/>
                <w:color w:val="000000" w:themeColor="text1"/>
                <w:sz w:val="24"/>
                <w:szCs w:val="28"/>
                <w:lang w:val="en-US" w:eastAsia="zh-CN"/>
                <w14:textFill>
                  <w14:solidFill>
                    <w14:schemeClr w14:val="tx1"/>
                  </w14:solidFill>
                </w14:textFill>
              </w:rPr>
            </m:ctrlPr>
          </m:den>
        </m:f>
      </m:oMath>
      <w:r>
        <w:rPr>
          <w:rFonts w:hint="eastAsia" w:ascii="Times New Roman" w:hAnsi="Times New Roman" w:eastAsia="宋体" w:cs="Times New Roman"/>
          <w:color w:val="000000" w:themeColor="text1"/>
          <w:sz w:val="24"/>
          <w:szCs w:val="28"/>
          <w:lang w:val="en-US" w:eastAsia="zh-CN"/>
          <w14:textFill>
            <w14:solidFill>
              <w14:schemeClr w14:val="tx1"/>
            </w14:solidFill>
          </w14:textFill>
        </w:rPr>
        <w:t>，因为缓存行块由 16 个元素组成。当过滤后的梯度块</w:t>
      </w:r>
    </w:p>
    <w:p w14:paraId="72C1DCC4">
      <w:pPr>
        <w:keepNext w:val="0"/>
        <w:keepLines w:val="0"/>
        <w:pageBreakBefore w:val="0"/>
        <w:widowControl w:val="0"/>
        <w:tabs>
          <w:tab w:val="left" w:pos="8190"/>
        </w:tabs>
        <w:kinsoku/>
        <w:wordWrap/>
        <w:overflowPunct/>
        <w:topLinePunct w:val="0"/>
        <w:autoSpaceDE/>
        <w:autoSpaceDN/>
        <w:bidi w:val="0"/>
        <w:adjustRightInd/>
        <w:snapToGrid/>
        <w:spacing w:line="400" w:lineRule="exact"/>
        <w:textAlignment w:val="auto"/>
        <w:rPr>
          <w:rFonts w:hint="eastAsia" w:ascii="Times New Roman" w:hAnsi="Times New Roman" w:eastAsia="宋体" w:cs="Times New Roman"/>
          <w:color w:val="000000" w:themeColor="text1"/>
          <w:sz w:val="24"/>
          <w:szCs w:val="28"/>
          <w:lang w:val="en-US" w:eastAsia="zh-CN"/>
          <w14:textFill>
            <w14:solidFill>
              <w14:schemeClr w14:val="tx1"/>
            </w14:solidFill>
          </w14:textFill>
        </w:rPr>
      </w:pPr>
      <w:r>
        <w:rPr>
          <w:rFonts w:hint="eastAsia" w:ascii="Times New Roman" w:hAnsi="Times New Roman" w:eastAsia="宋体" w:cs="Times New Roman"/>
          <w:color w:val="000000" w:themeColor="text1"/>
          <w:sz w:val="24"/>
          <w:szCs w:val="28"/>
          <w:lang w:val="en-US" w:eastAsia="zh-CN"/>
          <w14:textFill>
            <w14:solidFill>
              <w14:schemeClr w14:val="tx1"/>
            </w14:solidFill>
          </w14:textFill>
        </w:rPr>
        <w:t xml:space="preserve">数量大于 </w:t>
      </w:r>
      <m:oMath>
        <m:sSub>
          <m:sSubPr>
            <m:ctrlPr>
              <w:rPr>
                <w:rFonts w:ascii="Cambria Math" w:hAnsi="Cambria Math" w:cs="Times New Roman"/>
                <w:i/>
                <w:color w:val="000000" w:themeColor="text1"/>
                <w:sz w:val="24"/>
                <w:szCs w:val="28"/>
                <w:lang w:val="en-US"/>
                <w14:textFill>
                  <w14:solidFill>
                    <w14:schemeClr w14:val="tx1"/>
                  </w14:solidFill>
                </w14:textFill>
              </w:rPr>
            </m:ctrlPr>
          </m:sSubPr>
          <m:e>
            <m:r>
              <m:rPr/>
              <w:rPr>
                <w:rFonts w:hint="default" w:ascii="Cambria Math" w:hAnsi="Cambria Math" w:cs="Times New Roman"/>
                <w:color w:val="000000" w:themeColor="text1"/>
                <w:sz w:val="24"/>
                <w:szCs w:val="28"/>
                <w:lang w:val="en-US" w:eastAsia="zh-CN"/>
                <w14:textFill>
                  <w14:solidFill>
                    <w14:schemeClr w14:val="tx1"/>
                  </w14:solidFill>
                </w14:textFill>
              </w:rPr>
              <m:t>k</m:t>
            </m:r>
            <m:ctrlPr>
              <w:rPr>
                <w:rFonts w:ascii="Cambria Math" w:hAnsi="Cambria Math" w:cs="Times New Roman"/>
                <w:i/>
                <w:color w:val="000000" w:themeColor="text1"/>
                <w:sz w:val="24"/>
                <w:szCs w:val="28"/>
                <w:lang w:val="en-US"/>
                <w14:textFill>
                  <w14:solidFill>
                    <w14:schemeClr w14:val="tx1"/>
                  </w14:solidFill>
                </w14:textFill>
              </w:rPr>
            </m:ctrlPr>
          </m:e>
          <m:sub>
            <m:r>
              <m:rPr>
                <m:sty m:val="p"/>
              </m:rPr>
              <w:rPr>
                <w:rFonts w:hint="eastAsia" w:ascii="Times New Roman" w:hAnsi="Times New Roman" w:eastAsia="宋体" w:cs="Times New Roman"/>
                <w:color w:val="000000" w:themeColor="text1"/>
                <w:sz w:val="24"/>
                <w:szCs w:val="28"/>
                <w:lang w:val="en-US" w:eastAsia="zh-CN"/>
                <w14:textFill>
                  <w14:solidFill>
                    <w14:schemeClr w14:val="tx1"/>
                  </w14:solidFill>
                </w14:textFill>
              </w:rPr>
              <m:t>block</m:t>
            </m:r>
            <m:ctrlPr>
              <w:rPr>
                <w:rFonts w:ascii="Cambria Math" w:hAnsi="Cambria Math" w:cs="Times New Roman"/>
                <w:i/>
                <w:color w:val="000000" w:themeColor="text1"/>
                <w:sz w:val="24"/>
                <w:szCs w:val="28"/>
                <w:lang w:val="en-US"/>
                <w14:textFill>
                  <w14:solidFill>
                    <w14:schemeClr w14:val="tx1"/>
                  </w14:solidFill>
                </w14:textFill>
              </w:rPr>
            </m:ctrlPr>
          </m:sub>
        </m:sSub>
      </m:oMath>
      <w:r>
        <w:rPr>
          <w:rFonts w:hint="eastAsia" w:ascii="Times New Roman" w:hAnsi="Times New Roman" w:eastAsia="宋体" w:cs="Times New Roman"/>
          <w:color w:val="000000" w:themeColor="text1"/>
          <w:sz w:val="24"/>
          <w:szCs w:val="28"/>
          <w:lang w:val="en-US" w:eastAsia="zh-CN"/>
          <w14:textFill>
            <w14:solidFill>
              <w14:schemeClr w14:val="tx1"/>
            </w14:solidFill>
          </w14:textFill>
        </w:rPr>
        <w:t xml:space="preserve"> 时，StellaTrain 增加阈值 </w:t>
      </w:r>
      <m:oMath>
        <m:r>
          <m:rPr/>
          <w:rPr>
            <w:rFonts w:hint="default" w:ascii="Cambria Math" w:hAnsi="Cambria Math" w:eastAsia="宋体" w:cs="Times New Roman"/>
            <w:color w:val="000000" w:themeColor="text1"/>
            <w:kern w:val="2"/>
            <w:sz w:val="24"/>
            <w:szCs w:val="28"/>
            <w:lang w:val="en-US" w:eastAsia="zh-CN" w:bidi="ar-SA"/>
            <w14:textFill>
              <w14:solidFill>
                <w14:schemeClr w14:val="tx1"/>
              </w14:solidFill>
            </w14:textFill>
          </w:rPr>
          <m:t>v</m:t>
        </m:r>
      </m:oMath>
      <w:r>
        <w:rPr>
          <w:rFonts w:hint="eastAsia" w:ascii="Times New Roman" w:hAnsi="Times New Roman" w:eastAsia="宋体" w:cs="Times New Roman"/>
          <w:color w:val="000000" w:themeColor="text1"/>
          <w:sz w:val="24"/>
          <w:szCs w:val="28"/>
          <w:lang w:val="en-US" w:eastAsia="zh-CN"/>
          <w14:textFill>
            <w14:solidFill>
              <w14:schemeClr w14:val="tx1"/>
            </w14:solidFill>
          </w14:textFill>
        </w:rPr>
        <w:t xml:space="preserve">；反之，如果过滤后的梯度块数量小于 </w:t>
      </w:r>
      <m:oMath>
        <m:sSub>
          <m:sSubPr>
            <m:ctrlPr>
              <w:rPr>
                <w:rFonts w:ascii="Cambria Math" w:hAnsi="Cambria Math" w:cs="Times New Roman"/>
                <w:i/>
                <w:color w:val="000000" w:themeColor="text1"/>
                <w:sz w:val="24"/>
                <w:szCs w:val="28"/>
                <w:lang w:val="en-US"/>
                <w14:textFill>
                  <w14:solidFill>
                    <w14:schemeClr w14:val="tx1"/>
                  </w14:solidFill>
                </w14:textFill>
              </w:rPr>
            </m:ctrlPr>
          </m:sSubPr>
          <m:e>
            <m:r>
              <m:rPr/>
              <w:rPr>
                <w:rFonts w:hint="default" w:ascii="Cambria Math" w:hAnsi="Cambria Math" w:cs="Times New Roman"/>
                <w:color w:val="000000" w:themeColor="text1"/>
                <w:sz w:val="24"/>
                <w:szCs w:val="28"/>
                <w:lang w:val="en-US" w:eastAsia="zh-CN"/>
                <w14:textFill>
                  <w14:solidFill>
                    <w14:schemeClr w14:val="tx1"/>
                  </w14:solidFill>
                </w14:textFill>
              </w:rPr>
              <m:t>k</m:t>
            </m:r>
            <m:ctrlPr>
              <w:rPr>
                <w:rFonts w:ascii="Cambria Math" w:hAnsi="Cambria Math" w:cs="Times New Roman"/>
                <w:i/>
                <w:color w:val="000000" w:themeColor="text1"/>
                <w:sz w:val="24"/>
                <w:szCs w:val="28"/>
                <w:lang w:val="en-US"/>
                <w14:textFill>
                  <w14:solidFill>
                    <w14:schemeClr w14:val="tx1"/>
                  </w14:solidFill>
                </w14:textFill>
              </w:rPr>
            </m:ctrlPr>
          </m:e>
          <m:sub>
            <m:r>
              <m:rPr>
                <m:sty m:val="p"/>
              </m:rPr>
              <w:rPr>
                <w:rFonts w:hint="eastAsia" w:ascii="Times New Roman" w:hAnsi="Times New Roman" w:eastAsia="宋体" w:cs="Times New Roman"/>
                <w:color w:val="000000" w:themeColor="text1"/>
                <w:sz w:val="24"/>
                <w:szCs w:val="28"/>
                <w:lang w:val="en-US" w:eastAsia="zh-CN"/>
                <w14:textFill>
                  <w14:solidFill>
                    <w14:schemeClr w14:val="tx1"/>
                  </w14:solidFill>
                </w14:textFill>
              </w:rPr>
              <m:t>block</m:t>
            </m:r>
            <m:ctrlPr>
              <w:rPr>
                <w:rFonts w:ascii="Cambria Math" w:hAnsi="Cambria Math" w:cs="Times New Roman"/>
                <w:i/>
                <w:color w:val="000000" w:themeColor="text1"/>
                <w:sz w:val="24"/>
                <w:szCs w:val="28"/>
                <w:lang w:val="en-US"/>
                <w14:textFill>
                  <w14:solidFill>
                    <w14:schemeClr w14:val="tx1"/>
                  </w14:solidFill>
                </w14:textFill>
              </w:rPr>
            </m:ctrlPr>
          </m:sub>
        </m:sSub>
      </m:oMath>
      <w:r>
        <w:rPr>
          <w:rFonts w:hint="eastAsia" w:ascii="Times New Roman" w:hAnsi="Times New Roman" w:eastAsia="宋体" w:cs="Times New Roman"/>
          <w:color w:val="000000" w:themeColor="text1"/>
          <w:sz w:val="24"/>
          <w:szCs w:val="28"/>
          <w:lang w:val="en-US" w:eastAsia="zh-CN"/>
          <w14:textFill>
            <w14:solidFill>
              <w14:schemeClr w14:val="tx1"/>
            </w14:solidFill>
          </w14:textFill>
        </w:rPr>
        <w:t xml:space="preserve">，StellaTrain 则减小阈值 </w:t>
      </w:r>
      <m:oMath>
        <m:r>
          <m:rPr/>
          <w:rPr>
            <w:rFonts w:hint="default" w:ascii="Cambria Math" w:hAnsi="Cambria Math" w:eastAsia="宋体" w:cs="Times New Roman"/>
            <w:color w:val="000000" w:themeColor="text1"/>
            <w:kern w:val="2"/>
            <w:sz w:val="24"/>
            <w:szCs w:val="28"/>
            <w:lang w:val="en-US" w:eastAsia="zh-CN" w:bidi="ar-SA"/>
            <w14:textFill>
              <w14:solidFill>
                <w14:schemeClr w14:val="tx1"/>
              </w14:solidFill>
            </w14:textFill>
          </w:rPr>
          <m:t>v</m:t>
        </m:r>
      </m:oMath>
      <w:r>
        <w:rPr>
          <w:rFonts w:hint="eastAsia" w:ascii="Times New Roman" w:hAnsi="Times New Roman" w:eastAsia="宋体" w:cs="Times New Roman"/>
          <w:color w:val="000000" w:themeColor="text1"/>
          <w:sz w:val="24"/>
          <w:szCs w:val="28"/>
          <w:lang w:val="en-US" w:eastAsia="zh-CN"/>
          <w14:textFill>
            <w14:solidFill>
              <w14:schemeClr w14:val="tx1"/>
            </w14:solidFill>
          </w14:textFill>
        </w:rPr>
        <w:t>。StellaTrain 使用基于加性增加乘性减少 (AIMD) 的估计器来更新阈值 v。乘性减少阶段确保当总负载超过阈值时，系统能够快速回退。为了进一步提高效率，压缩后的梯度以 COO（坐标）格式存储——我们不再存储整个梯度矩阵，而是只存储非零值及其对应的索引。</w:t>
      </w:r>
    </w:p>
    <w:p w14:paraId="53246C72">
      <w:pPr>
        <w:keepNext w:val="0"/>
        <w:keepLines w:val="0"/>
        <w:pageBreakBefore w:val="0"/>
        <w:widowControl w:val="0"/>
        <w:kinsoku/>
        <w:wordWrap/>
        <w:overflowPunct/>
        <w:topLinePunct w:val="0"/>
        <w:autoSpaceDE/>
        <w:autoSpaceDN/>
        <w:bidi w:val="0"/>
        <w:adjustRightInd/>
        <w:snapToGrid/>
        <w:spacing w:line="400" w:lineRule="exact"/>
        <w:ind w:left="0" w:firstLine="480" w:firstLineChars="200"/>
        <w:textAlignment w:val="auto"/>
        <w:rPr>
          <w:rFonts w:hint="eastAsia" w:ascii="Times New Roman" w:hAnsi="Times New Roman" w:eastAsia="宋体" w:cs="Times New Roman"/>
          <w:color w:val="000000" w:themeColor="text1"/>
          <w:sz w:val="24"/>
          <w:szCs w:val="28"/>
          <w:lang w:val="en-US" w:eastAsia="zh-CN"/>
          <w14:textFill>
            <w14:solidFill>
              <w14:schemeClr w14:val="tx1"/>
            </w14:solidFill>
          </w14:textFill>
        </w:rPr>
      </w:pPr>
      <w:r>
        <w:rPr>
          <w:rFonts w:hint="eastAsia" w:ascii="Times New Roman" w:hAnsi="Times New Roman" w:eastAsia="宋体" w:cs="Times New Roman"/>
          <w:color w:val="000000" w:themeColor="text1"/>
          <w:sz w:val="24"/>
          <w:szCs w:val="28"/>
          <w:lang w:val="en-US" w:eastAsia="zh-CN"/>
          <w14:textFill>
            <w14:solidFill>
              <w14:schemeClr w14:val="tx1"/>
            </w14:solidFill>
          </w14:textFill>
        </w:rPr>
        <w:t>缓存感知阈值-</w:t>
      </w:r>
      <m:oMath>
        <m:r>
          <m:rPr/>
          <w:rPr>
            <w:rFonts w:hint="default" w:ascii="Cambria Math" w:hAnsi="Cambria Math" w:eastAsia="宋体" w:cs="Times New Roman"/>
            <w:color w:val="000000" w:themeColor="text1"/>
            <w:kern w:val="2"/>
            <w:sz w:val="24"/>
            <w:szCs w:val="28"/>
            <w:lang w:val="en-US" w:eastAsia="zh-CN" w:bidi="ar-SA"/>
            <w14:textFill>
              <w14:solidFill>
                <w14:schemeClr w14:val="tx1"/>
              </w14:solidFill>
            </w14:textFill>
          </w:rPr>
          <m:t xml:space="preserve">v </m:t>
        </m:r>
      </m:oMath>
      <w:r>
        <w:rPr>
          <w:rFonts w:hint="eastAsia" w:ascii="Times New Roman" w:hAnsi="Times New Roman" w:eastAsia="宋体" w:cs="Times New Roman"/>
          <w:color w:val="000000" w:themeColor="text1"/>
          <w:sz w:val="24"/>
          <w:szCs w:val="28"/>
          <w:lang w:val="en-US" w:eastAsia="zh-CN"/>
          <w14:textFill>
            <w14:solidFill>
              <w14:schemeClr w14:val="tx1"/>
            </w14:solidFill>
          </w14:textFill>
        </w:rPr>
        <w:t>方案具有多项性能优势。首先，它最大限度地减少了从CPU缓存中获取的数据块数量。对于给定的目标值</w:t>
      </w:r>
      <m:oMath>
        <m:r>
          <m:rPr/>
          <w:rPr>
            <w:rFonts w:hint="default" w:ascii="Cambria Math" w:hAnsi="Cambria Math" w:eastAsia="宋体" w:cs="Times New Roman"/>
            <w:color w:val="000000" w:themeColor="text1"/>
            <w:kern w:val="2"/>
            <w:sz w:val="24"/>
            <w:szCs w:val="28"/>
            <w:lang w:val="en-US" w:eastAsia="zh-CN" w:bidi="ar-SA"/>
            <w14:textFill>
              <w14:solidFill>
                <w14:schemeClr w14:val="tx1"/>
              </w14:solidFill>
            </w14:textFill>
          </w:rPr>
          <m:t>k</m:t>
        </m:r>
      </m:oMath>
      <w:r>
        <w:rPr>
          <w:rFonts w:hint="eastAsia" w:ascii="Times New Roman" w:hAnsi="Times New Roman" w:eastAsia="宋体" w:cs="Times New Roman"/>
          <w:color w:val="000000" w:themeColor="text1"/>
          <w:sz w:val="24"/>
          <w:szCs w:val="28"/>
          <w:lang w:val="en-US" w:eastAsia="zh-CN"/>
          <w14:textFill>
            <w14:solidFill>
              <w14:schemeClr w14:val="tx1"/>
            </w14:solidFill>
          </w14:textFill>
        </w:rPr>
        <w:t>，缓存感知阈值-</w:t>
      </w:r>
      <m:oMath>
        <m:r>
          <m:rPr/>
          <w:rPr>
            <w:rFonts w:hint="default" w:ascii="Cambria Math" w:hAnsi="Cambria Math" w:eastAsia="宋体" w:cs="Times New Roman"/>
            <w:color w:val="000000" w:themeColor="text1"/>
            <w:kern w:val="2"/>
            <w:sz w:val="24"/>
            <w:szCs w:val="28"/>
            <w:lang w:val="en-US" w:eastAsia="zh-CN" w:bidi="ar-SA"/>
            <w14:textFill>
              <w14:solidFill>
                <w14:schemeClr w14:val="tx1"/>
              </w14:solidFill>
            </w14:textFill>
          </w:rPr>
          <m:t xml:space="preserve">v </m:t>
        </m:r>
      </m:oMath>
      <w:r>
        <w:rPr>
          <w:rFonts w:hint="eastAsia" w:ascii="Times New Roman" w:hAnsi="Times New Roman" w:eastAsia="宋体" w:cs="Times New Roman"/>
          <w:color w:val="000000" w:themeColor="text1"/>
          <w:sz w:val="24"/>
          <w:szCs w:val="28"/>
          <w:lang w:val="en-US" w:eastAsia="zh-CN"/>
          <w14:textFill>
            <w14:solidFill>
              <w14:schemeClr w14:val="tx1"/>
            </w14:solidFill>
          </w14:textFill>
        </w:rPr>
        <w:t>方案最多只会</w:t>
      </w:r>
    </w:p>
    <w:p w14:paraId="2CF3F2FA">
      <w:pPr>
        <w:keepNext w:val="0"/>
        <w:keepLines w:val="0"/>
        <w:pageBreakBefore w:val="0"/>
        <w:widowControl w:val="0"/>
        <w:kinsoku/>
        <w:wordWrap/>
        <w:overflowPunct/>
        <w:topLinePunct w:val="0"/>
        <w:autoSpaceDE/>
        <w:autoSpaceDN/>
        <w:bidi w:val="0"/>
        <w:adjustRightInd/>
        <w:snapToGrid/>
        <w:spacing w:line="360" w:lineRule="auto"/>
        <w:textAlignment w:val="auto"/>
        <w:rPr>
          <w:rFonts w:hint="default" w:hAnsi="Cambria Math" w:eastAsia="宋体" w:cs="Times New Roman"/>
          <w:i w:val="0"/>
          <w:color w:val="000000" w:themeColor="text1"/>
          <w:kern w:val="2"/>
          <w:sz w:val="24"/>
          <w:szCs w:val="28"/>
          <w:lang w:val="en-US" w:eastAsia="zh-CN" w:bidi="ar-SA"/>
          <w14:textFill>
            <w14:solidFill>
              <w14:schemeClr w14:val="tx1"/>
            </w14:solidFill>
          </w14:textFill>
        </w:rPr>
      </w:pPr>
      <w:r>
        <w:rPr>
          <w:rFonts w:hint="eastAsia" w:ascii="Times New Roman" w:hAnsi="Times New Roman" w:eastAsia="宋体" w:cs="Times New Roman"/>
          <w:color w:val="000000" w:themeColor="text1"/>
          <w:sz w:val="24"/>
          <w:szCs w:val="28"/>
          <w:lang w:val="en-US" w:eastAsia="zh-CN"/>
          <w14:textFill>
            <w14:solidFill>
              <w14:schemeClr w14:val="tx1"/>
            </w14:solidFill>
          </w14:textFill>
        </w:rPr>
        <w:t xml:space="preserve">获取 </w:t>
      </w:r>
      <w:r>
        <w:rPr>
          <w:rFonts w:hint="default" w:ascii="Lucida Sans Unicode" w:hAnsi="Lucida Sans Unicode" w:eastAsia="宋体" w:cs="Lucida Sans Unicode"/>
          <w:color w:val="000000" w:themeColor="text1"/>
          <w:sz w:val="24"/>
          <w:szCs w:val="28"/>
          <w:lang w:val="en-US" w:eastAsia="zh-CN"/>
          <w14:textFill>
            <w14:solidFill>
              <w14:schemeClr w14:val="tx1"/>
            </w14:solidFill>
          </w14:textFill>
        </w:rPr>
        <w:t>⌈</w:t>
      </w:r>
      <m:oMath>
        <m:f>
          <m:fPr>
            <m:ctrlPr>
              <w:rPr>
                <w:rFonts w:ascii="Cambria Math" w:hAnsi="Cambria Math" w:cs="Lucida Sans Unicode"/>
                <w:i/>
                <w:color w:val="000000" w:themeColor="text1"/>
                <w:sz w:val="24"/>
                <w:szCs w:val="28"/>
                <w:lang w:val="en-US"/>
                <w14:textFill>
                  <w14:solidFill>
                    <w14:schemeClr w14:val="tx1"/>
                  </w14:solidFill>
                </w14:textFill>
              </w:rPr>
            </m:ctrlPr>
          </m:fPr>
          <m:num>
            <m:r>
              <m:rPr/>
              <w:rPr>
                <w:rFonts w:hint="default" w:ascii="Cambria Math" w:hAnsi="Cambria Math" w:cs="Lucida Sans Unicode"/>
                <w:color w:val="000000" w:themeColor="text1"/>
                <w:sz w:val="24"/>
                <w:szCs w:val="28"/>
                <w:lang w:val="en-US" w:eastAsia="zh-CN"/>
                <w14:textFill>
                  <w14:solidFill>
                    <w14:schemeClr w14:val="tx1"/>
                  </w14:solidFill>
                </w14:textFill>
              </w:rPr>
              <m:t>k</m:t>
            </m:r>
            <m:ctrlPr>
              <w:rPr>
                <w:rFonts w:ascii="Cambria Math" w:hAnsi="Cambria Math" w:cs="Lucida Sans Unicode"/>
                <w:i/>
                <w:color w:val="000000" w:themeColor="text1"/>
                <w:sz w:val="24"/>
                <w:szCs w:val="28"/>
                <w:lang w:val="en-US"/>
                <w14:textFill>
                  <w14:solidFill>
                    <w14:schemeClr w14:val="tx1"/>
                  </w14:solidFill>
                </w14:textFill>
              </w:rPr>
            </m:ctrlPr>
          </m:num>
          <m:den>
            <m:r>
              <m:rPr/>
              <w:rPr>
                <w:rFonts w:hint="default" w:ascii="Cambria Math" w:hAnsi="Cambria Math" w:cs="Lucida Sans Unicode"/>
                <w:color w:val="000000" w:themeColor="text1"/>
                <w:sz w:val="24"/>
                <w:szCs w:val="28"/>
                <w:lang w:val="en-US" w:eastAsia="zh-CN"/>
                <w14:textFill>
                  <w14:solidFill>
                    <w14:schemeClr w14:val="tx1"/>
                  </w14:solidFill>
                </w14:textFill>
              </w:rPr>
              <m:t>16</m:t>
            </m:r>
            <m:ctrlPr>
              <w:rPr>
                <w:rFonts w:ascii="Cambria Math" w:hAnsi="Cambria Math" w:cs="Lucida Sans Unicode"/>
                <w:i/>
                <w:color w:val="000000" w:themeColor="text1"/>
                <w:sz w:val="24"/>
                <w:szCs w:val="28"/>
                <w:lang w:val="en-US"/>
                <w14:textFill>
                  <w14:solidFill>
                    <w14:schemeClr w14:val="tx1"/>
                  </w14:solidFill>
                </w14:textFill>
              </w:rPr>
            </m:ctrlPr>
          </m:den>
        </m:f>
      </m:oMath>
      <w:r>
        <w:rPr>
          <w:rFonts w:hint="default" w:ascii="Lucida Sans Unicode" w:hAnsi="Lucida Sans Unicode" w:eastAsia="宋体" w:cs="Lucida Sans Unicode"/>
          <w:color w:val="000000" w:themeColor="text1"/>
          <w:sz w:val="24"/>
          <w:szCs w:val="28"/>
          <w:lang w:val="en-US" w:eastAsia="zh-CN"/>
          <w14:textFill>
            <w14:solidFill>
              <w14:schemeClr w14:val="tx1"/>
            </w14:solidFill>
          </w14:textFill>
        </w:rPr>
        <w:t>⌉</w:t>
      </w:r>
      <w:r>
        <w:rPr>
          <w:rFonts w:hint="eastAsia" w:ascii="Times New Roman" w:hAnsi="Times New Roman" w:eastAsia="宋体" w:cs="Times New Roman"/>
          <w:color w:val="000000" w:themeColor="text1"/>
          <w:sz w:val="24"/>
          <w:szCs w:val="28"/>
          <w:lang w:val="en-US" w:eastAsia="zh-CN"/>
          <w14:textFill>
            <w14:solidFill>
              <w14:schemeClr w14:val="tx1"/>
            </w14:solidFill>
          </w14:textFill>
        </w:rPr>
        <w:t xml:space="preserve"> 个数据块，而传统的阈值-</w:t>
      </w:r>
      <m:oMath>
        <m:r>
          <m:rPr/>
          <w:rPr>
            <w:rFonts w:hint="default" w:ascii="Cambria Math" w:hAnsi="Cambria Math" w:eastAsia="宋体" w:cs="Times New Roman"/>
            <w:color w:val="000000" w:themeColor="text1"/>
            <w:kern w:val="2"/>
            <w:sz w:val="24"/>
            <w:szCs w:val="28"/>
            <w:lang w:val="en-US" w:eastAsia="zh-CN" w:bidi="ar-SA"/>
            <w14:textFill>
              <w14:solidFill>
                <w14:schemeClr w14:val="tx1"/>
              </w14:solidFill>
            </w14:textFill>
          </w:rPr>
          <m:t>v</m:t>
        </m:r>
      </m:oMath>
      <w:r>
        <w:rPr>
          <w:rFonts w:hint="eastAsia" w:hAnsi="Cambria Math" w:eastAsia="宋体" w:cs="Times New Roman"/>
          <w:i w:val="0"/>
          <w:color w:val="000000" w:themeColor="text1"/>
          <w:kern w:val="2"/>
          <w:sz w:val="24"/>
          <w:szCs w:val="28"/>
          <w:lang w:val="en-US" w:eastAsia="zh-CN" w:bidi="ar-SA"/>
          <w14:textFill>
            <w14:solidFill>
              <w14:schemeClr w14:val="tx1"/>
            </w14:solidFill>
          </w14:textFill>
        </w:rPr>
        <w:t xml:space="preserve"> </w:t>
      </w:r>
      <w:r>
        <w:rPr>
          <w:rFonts w:hint="eastAsia" w:ascii="Times New Roman" w:hAnsi="Times New Roman" w:eastAsia="宋体" w:cs="Times New Roman"/>
          <w:color w:val="000000" w:themeColor="text1"/>
          <w:sz w:val="24"/>
          <w:szCs w:val="28"/>
          <w:lang w:val="en-US" w:eastAsia="zh-CN"/>
          <w14:textFill>
            <w14:solidFill>
              <w14:schemeClr w14:val="tx1"/>
            </w14:solidFill>
          </w14:textFill>
        </w:rPr>
        <w:t>方案在最坏情况下最多可能需要获取</w:t>
      </w:r>
      <m:oMath>
        <m:r>
          <m:rPr/>
          <w:rPr>
            <w:rFonts w:hint="default" w:ascii="Cambria Math" w:hAnsi="Cambria Math" w:eastAsia="宋体" w:cs="Times New Roman"/>
            <w:color w:val="000000" w:themeColor="text1"/>
            <w:kern w:val="2"/>
            <w:sz w:val="24"/>
            <w:szCs w:val="28"/>
            <w:lang w:val="en-US" w:eastAsia="zh-CN" w:bidi="ar-SA"/>
            <w14:textFill>
              <w14:solidFill>
                <w14:schemeClr w14:val="tx1"/>
              </w14:solidFill>
            </w14:textFill>
          </w:rPr>
          <m:t>k</m:t>
        </m:r>
      </m:oMath>
    </w:p>
    <w:p w14:paraId="756BAA4A">
      <w:pPr>
        <w:keepNext w:val="0"/>
        <w:keepLines w:val="0"/>
        <w:pageBreakBefore w:val="0"/>
        <w:widowControl w:val="0"/>
        <w:kinsoku/>
        <w:wordWrap/>
        <w:overflowPunct/>
        <w:topLinePunct w:val="0"/>
        <w:autoSpaceDE/>
        <w:autoSpaceDN/>
        <w:bidi w:val="0"/>
        <w:adjustRightInd/>
        <w:snapToGrid/>
        <w:spacing w:line="400" w:lineRule="exact"/>
        <w:textAlignment w:val="auto"/>
        <w:rPr>
          <w:rFonts w:hint="eastAsia" w:ascii="Times New Roman" w:hAnsi="Times New Roman" w:eastAsia="宋体" w:cs="Times New Roman"/>
          <w:color w:val="000000" w:themeColor="text1"/>
          <w:sz w:val="24"/>
          <w:szCs w:val="28"/>
          <w:lang w:val="en-US" w:eastAsia="zh-CN"/>
          <w14:textFill>
            <w14:solidFill>
              <w14:schemeClr w14:val="tx1"/>
            </w14:solidFill>
          </w14:textFill>
        </w:rPr>
      </w:pPr>
      <w:r>
        <w:rPr>
          <w:rFonts w:hint="eastAsia" w:ascii="Times New Roman" w:hAnsi="Times New Roman" w:eastAsia="宋体" w:cs="Times New Roman"/>
          <w:color w:val="000000" w:themeColor="text1"/>
          <w:sz w:val="24"/>
          <w:szCs w:val="28"/>
          <w:lang w:val="en-US" w:eastAsia="zh-CN"/>
          <w14:textFill>
            <w14:solidFill>
              <w14:schemeClr w14:val="tx1"/>
            </w14:solidFill>
          </w14:textFill>
        </w:rPr>
        <w:t>个数据块。其次，当访问一个数据块时，缓存感知阈值-</w:t>
      </w:r>
      <m:oMath>
        <m:r>
          <m:rPr/>
          <w:rPr>
            <w:rFonts w:hint="default" w:ascii="Cambria Math" w:hAnsi="Cambria Math" w:eastAsia="宋体" w:cs="Times New Roman"/>
            <w:color w:val="000000" w:themeColor="text1"/>
            <w:kern w:val="2"/>
            <w:sz w:val="24"/>
            <w:szCs w:val="28"/>
            <w:lang w:val="en-US" w:eastAsia="zh-CN" w:bidi="ar-SA"/>
            <w14:textFill>
              <w14:solidFill>
                <w14:schemeClr w14:val="tx1"/>
              </w14:solidFill>
            </w14:textFill>
          </w:rPr>
          <m:t>v</m:t>
        </m:r>
      </m:oMath>
      <w:r>
        <w:rPr>
          <w:rFonts w:hint="eastAsia" w:hAnsi="Cambria Math" w:eastAsia="宋体" w:cs="Times New Roman"/>
          <w:i w:val="0"/>
          <w:color w:val="000000" w:themeColor="text1"/>
          <w:kern w:val="2"/>
          <w:sz w:val="24"/>
          <w:szCs w:val="28"/>
          <w:lang w:val="en-US" w:eastAsia="zh-CN" w:bidi="ar-SA"/>
          <w14:textFill>
            <w14:solidFill>
              <w14:schemeClr w14:val="tx1"/>
            </w14:solidFill>
          </w14:textFill>
        </w:rPr>
        <w:t xml:space="preserve"> </w:t>
      </w:r>
      <w:r>
        <w:rPr>
          <w:rFonts w:hint="eastAsia" w:ascii="Times New Roman" w:hAnsi="Times New Roman" w:eastAsia="宋体" w:cs="Times New Roman"/>
          <w:color w:val="000000" w:themeColor="text1"/>
          <w:sz w:val="24"/>
          <w:szCs w:val="28"/>
          <w:lang w:val="en-US" w:eastAsia="zh-CN"/>
          <w14:textFill>
            <w14:solidFill>
              <w14:schemeClr w14:val="tx1"/>
            </w14:solidFill>
          </w14:textFill>
        </w:rPr>
        <w:t>方案会更新该数据块内的所有参数，从而实现近乎完美的缓存命中率。相比之下，传统的阈值-</w:t>
      </w:r>
      <m:oMath>
        <m:r>
          <m:rPr/>
          <w:rPr>
            <w:rFonts w:hint="default" w:ascii="Cambria Math" w:hAnsi="Cambria Math" w:eastAsia="宋体" w:cs="Times New Roman"/>
            <w:color w:val="000000" w:themeColor="text1"/>
            <w:kern w:val="2"/>
            <w:sz w:val="24"/>
            <w:szCs w:val="28"/>
            <w:lang w:val="en-US" w:eastAsia="zh-CN" w:bidi="ar-SA"/>
            <w14:textFill>
              <w14:solidFill>
                <w14:schemeClr w14:val="tx1"/>
              </w14:solidFill>
            </w14:textFill>
          </w:rPr>
          <m:t>v</m:t>
        </m:r>
      </m:oMath>
      <w:r>
        <w:rPr>
          <w:rFonts w:hint="eastAsia" w:hAnsi="Cambria Math" w:eastAsia="宋体" w:cs="Times New Roman"/>
          <w:i w:val="0"/>
          <w:color w:val="000000" w:themeColor="text1"/>
          <w:kern w:val="2"/>
          <w:sz w:val="24"/>
          <w:szCs w:val="28"/>
          <w:lang w:val="en-US" w:eastAsia="zh-CN" w:bidi="ar-SA"/>
          <w14:textFill>
            <w14:solidFill>
              <w14:schemeClr w14:val="tx1"/>
            </w14:solidFill>
          </w14:textFill>
        </w:rPr>
        <w:t xml:space="preserve"> </w:t>
      </w:r>
      <w:r>
        <w:rPr>
          <w:rFonts w:hint="eastAsia" w:ascii="Times New Roman" w:hAnsi="Times New Roman" w:eastAsia="宋体" w:cs="Times New Roman"/>
          <w:color w:val="000000" w:themeColor="text1"/>
          <w:sz w:val="24"/>
          <w:szCs w:val="28"/>
          <w:lang w:val="en-US" w:eastAsia="zh-CN"/>
          <w14:textFill>
            <w14:solidFill>
              <w14:schemeClr w14:val="tx1"/>
            </w14:solidFill>
          </w14:textFill>
        </w:rPr>
        <w:t>方案在16个数据块中可能只会更新一个参数，导致最坏情况下的缓存命中率低至6.25%。这使得CPU端的优化速度提升了128倍。</w:t>
      </w:r>
    </w:p>
    <w:p w14:paraId="4CC2BAFF">
      <w:pPr>
        <w:pStyle w:val="2"/>
        <w:keepNext/>
        <w:keepLines/>
        <w:pageBreakBefore w:val="0"/>
        <w:widowControl w:val="0"/>
        <w:kinsoku/>
        <w:wordWrap/>
        <w:overflowPunct/>
        <w:topLinePunct w:val="0"/>
        <w:autoSpaceDE/>
        <w:autoSpaceDN/>
        <w:bidi w:val="0"/>
        <w:adjustRightInd/>
        <w:snapToGrid/>
        <w:spacing w:before="120" w:after="120" w:line="400" w:lineRule="exact"/>
        <w:textAlignment w:val="auto"/>
        <w:rPr>
          <w:rFonts w:hint="eastAsia" w:ascii="黑体" w:hAnsi="黑体" w:eastAsia="黑体" w:cs="黑体"/>
          <w:color w:val="auto"/>
          <w:sz w:val="24"/>
          <w:szCs w:val="24"/>
          <w:lang w:val="en-US" w:eastAsia="zh-CN"/>
        </w:rPr>
      </w:pPr>
      <w:r>
        <w:rPr>
          <w:rFonts w:hint="eastAsia" w:ascii="黑体" w:hAnsi="黑体" w:eastAsia="黑体" w:cs="黑体"/>
          <w:color w:val="auto"/>
          <w:sz w:val="24"/>
          <w:szCs w:val="24"/>
          <w:lang w:val="en-US" w:eastAsia="zh-CN"/>
        </w:rPr>
        <w:t>3.3 高效的流水线管理</w:t>
      </w:r>
    </w:p>
    <w:p w14:paraId="295149F8">
      <w:pPr>
        <w:keepNext w:val="0"/>
        <w:keepLines w:val="0"/>
        <w:pageBreakBefore w:val="0"/>
        <w:widowControl w:val="0"/>
        <w:kinsoku/>
        <w:wordWrap/>
        <w:overflowPunct/>
        <w:topLinePunct w:val="0"/>
        <w:autoSpaceDE/>
        <w:autoSpaceDN/>
        <w:bidi w:val="0"/>
        <w:adjustRightInd/>
        <w:snapToGrid/>
        <w:spacing w:line="400" w:lineRule="exact"/>
        <w:ind w:firstLine="420" w:firstLineChars="0"/>
        <w:textAlignment w:val="auto"/>
        <w:rPr>
          <w:rFonts w:hint="eastAsia" w:ascii="Times New Roman" w:hAnsi="Times New Roman" w:eastAsia="宋体" w:cs="Times New Roman"/>
          <w:color w:val="000000" w:themeColor="text1"/>
          <w:sz w:val="24"/>
          <w:szCs w:val="28"/>
          <w:lang w:val="en-US" w:eastAsia="zh-CN"/>
          <w14:textFill>
            <w14:solidFill>
              <w14:schemeClr w14:val="tx1"/>
            </w14:solidFill>
          </w14:textFill>
        </w:rPr>
      </w:pPr>
      <w:r>
        <w:rPr>
          <w:rFonts w:hint="eastAsia" w:ascii="Times New Roman" w:hAnsi="Times New Roman" w:eastAsia="宋体" w:cs="Times New Roman"/>
          <w:color w:val="000000" w:themeColor="text1"/>
          <w:sz w:val="24"/>
          <w:szCs w:val="28"/>
          <w:lang w:val="en-US" w:eastAsia="zh-CN"/>
          <w14:textFill>
            <w14:solidFill>
              <w14:schemeClr w14:val="tx1"/>
            </w14:solidFill>
          </w14:textFill>
        </w:rPr>
        <w:t>StellaTrain 精心调度 CPU 流水线中的任务，以最大限度地减少训练停滞并提高训练效率。</w:t>
      </w:r>
    </w:p>
    <w:p w14:paraId="2D3A6FD1">
      <w:pPr>
        <w:keepNext w:val="0"/>
        <w:keepLines w:val="0"/>
        <w:pageBreakBefore w:val="0"/>
        <w:widowControl w:val="0"/>
        <w:kinsoku/>
        <w:wordWrap/>
        <w:overflowPunct/>
        <w:topLinePunct w:val="0"/>
        <w:autoSpaceDE/>
        <w:autoSpaceDN/>
        <w:bidi w:val="0"/>
        <w:adjustRightInd/>
        <w:snapToGrid/>
        <w:spacing w:line="400" w:lineRule="exact"/>
        <w:ind w:firstLine="420" w:firstLineChars="0"/>
        <w:textAlignment w:val="auto"/>
        <w:rPr>
          <w:rFonts w:hint="eastAsia" w:ascii="Times New Roman" w:hAnsi="Times New Roman" w:eastAsia="宋体" w:cs="Times New Roman"/>
          <w:color w:val="000000" w:themeColor="text1"/>
          <w:sz w:val="24"/>
          <w:szCs w:val="28"/>
          <w:lang w:val="en-US" w:eastAsia="zh-CN"/>
          <w14:textFill>
            <w14:solidFill>
              <w14:schemeClr w14:val="tx1"/>
            </w14:solidFill>
          </w14:textFill>
        </w:rPr>
      </w:pPr>
      <w:r>
        <w:rPr>
          <w:rFonts w:hint="eastAsia" w:ascii="Times New Roman" w:hAnsi="Times New Roman" w:eastAsia="宋体" w:cs="Times New Roman"/>
          <w:b/>
          <w:bCs/>
          <w:color w:val="000000" w:themeColor="text1"/>
          <w:sz w:val="24"/>
          <w:szCs w:val="28"/>
          <w:lang w:val="en-US" w:eastAsia="zh-CN"/>
          <w14:textFill>
            <w14:solidFill>
              <w14:schemeClr w14:val="tx1"/>
            </w14:solidFill>
          </w14:textFill>
        </w:rPr>
        <w:t>基于优先级的任务调度。</w:t>
      </w:r>
      <w:r>
        <w:rPr>
          <w:rFonts w:hint="eastAsia" w:ascii="Times New Roman" w:hAnsi="Times New Roman" w:eastAsia="宋体" w:cs="Times New Roman"/>
          <w:color w:val="000000" w:themeColor="text1"/>
          <w:sz w:val="24"/>
          <w:szCs w:val="28"/>
          <w:lang w:val="en-US" w:eastAsia="zh-CN"/>
          <w14:textFill>
            <w14:solidFill>
              <w14:schemeClr w14:val="tx1"/>
            </w14:solidFill>
          </w14:textFill>
        </w:rPr>
        <w:t>传统的深度神经网络（DNN）训练调度流程采用先到先服务（FCFS）的方式，按照任务到达的顺序进行处理，而忽略了初始层（即最接近输入层的层）的梯度最后计算，但下一次迭代却需要首先使用初始层的更新参数。这导致计算资源利用率低下，GPU 在等待初始层梯度时处于闲置状态。此外，初始层的延迟还会传递到后续层，从而增加整个迭代的耗时。</w:t>
      </w:r>
    </w:p>
    <w:tbl>
      <w:tblPr>
        <w:tblStyle w:val="12"/>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8522"/>
      </w:tblGrid>
      <w:tr w14:paraId="5026486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c>
          <w:tcPr>
            <w:tcW w:w="8522" w:type="dxa"/>
          </w:tcPr>
          <w:p w14:paraId="5BA61E3A">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ascii="Times New Roman" w:hAnsi="Times New Roman" w:eastAsia="宋体" w:cs="Times New Roman"/>
                <w:color w:val="000000" w:themeColor="text1"/>
                <w:sz w:val="24"/>
                <w:szCs w:val="28"/>
                <w:vertAlign w:val="baseline"/>
                <w:lang w:val="en-US" w:eastAsia="zh-CN"/>
                <w14:textFill>
                  <w14:solidFill>
                    <w14:schemeClr w14:val="tx1"/>
                  </w14:solidFill>
                </w14:textFill>
              </w:rPr>
            </w:pPr>
            <w:r>
              <w:rPr>
                <w:rFonts w:ascii="Times New Roman" w:hAnsi="Times New Roman" w:eastAsia="宋体" w:cs="Times New Roman"/>
                <w:kern w:val="0"/>
                <w:sz w:val="24"/>
                <w:szCs w:val="24"/>
              </w:rPr>
              <w:drawing>
                <wp:inline distT="0" distB="0" distL="114300" distR="114300">
                  <wp:extent cx="5269230" cy="1245235"/>
                  <wp:effectExtent l="0" t="0" r="1270" b="12065"/>
                  <wp:docPr id="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pic:cNvPicPr>
                            <a:picLocks noChangeAspect="1"/>
                          </pic:cNvPicPr>
                        </pic:nvPicPr>
                        <pic:blipFill>
                          <a:blip r:embed="rId11"/>
                          <a:stretch>
                            <a:fillRect/>
                          </a:stretch>
                        </pic:blipFill>
                        <pic:spPr>
                          <a:xfrm>
                            <a:off x="0" y="0"/>
                            <a:ext cx="5269230" cy="1245235"/>
                          </a:xfrm>
                          <a:prstGeom prst="rect">
                            <a:avLst/>
                          </a:prstGeom>
                          <a:noFill/>
                          <a:ln>
                            <a:noFill/>
                          </a:ln>
                        </pic:spPr>
                      </pic:pic>
                    </a:graphicData>
                  </a:graphic>
                </wp:inline>
              </w:drawing>
            </w:r>
          </w:p>
        </w:tc>
      </w:tr>
      <w:tr w14:paraId="7130218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8522" w:type="dxa"/>
          </w:tcPr>
          <w:p w14:paraId="015E0631">
            <w:pPr>
              <w:keepNext w:val="0"/>
              <w:keepLines w:val="0"/>
              <w:pageBreakBefore w:val="0"/>
              <w:widowControl w:val="0"/>
              <w:kinsoku/>
              <w:wordWrap/>
              <w:overflowPunct/>
              <w:topLinePunct w:val="0"/>
              <w:autoSpaceDE/>
              <w:autoSpaceDN/>
              <w:bidi w:val="0"/>
              <w:adjustRightInd/>
              <w:snapToGrid/>
              <w:spacing w:line="240" w:lineRule="auto"/>
              <w:ind w:left="0" w:firstLine="0" w:firstLineChars="0"/>
              <w:jc w:val="center"/>
              <w:textAlignment w:val="auto"/>
              <w:rPr>
                <w:rFonts w:hint="eastAsia" w:ascii="Times New Roman" w:hAnsi="Times New Roman" w:eastAsia="宋体" w:cs="Times New Roman"/>
                <w:color w:val="000000" w:themeColor="text1"/>
                <w:sz w:val="24"/>
                <w:szCs w:val="28"/>
                <w:vertAlign w:val="baseline"/>
                <w:lang w:val="en-US" w:eastAsia="zh-CN"/>
                <w14:textFill>
                  <w14:solidFill>
                    <w14:schemeClr w14:val="tx1"/>
                  </w14:solidFill>
                </w14:textFill>
              </w:rPr>
            </w:pPr>
            <w:r>
              <w:rPr>
                <w:rFonts w:hint="eastAsia" w:ascii="Times New Roman" w:hAnsi="Times New Roman" w:eastAsia="宋体" w:cs="Times New Roman"/>
                <w:sz w:val="21"/>
                <w:szCs w:val="21"/>
                <w:lang w:val="en-US" w:eastAsia="zh-CN"/>
              </w:rPr>
              <w:t>图 5：StellaTrain 允许使用来自上一次迭代的新参数对某些图层进行即时更</w:t>
            </w:r>
            <w:r>
              <w:rPr>
                <w:rFonts w:hint="eastAsia" w:ascii="Times New Roman" w:hAnsi="Times New Roman" w:eastAsia="宋体" w:cs="Times New Roman"/>
                <w:color w:val="000000" w:themeColor="text1"/>
                <w:sz w:val="24"/>
                <w:szCs w:val="28"/>
                <w:lang w:val="en-US" w:eastAsia="zh-CN"/>
                <w14:textFill>
                  <w14:solidFill>
                    <w14:schemeClr w14:val="tx1"/>
                  </w14:solidFill>
                </w14:textFill>
              </w:rPr>
              <w:t>新。</w:t>
            </w:r>
          </w:p>
        </w:tc>
      </w:tr>
    </w:tbl>
    <w:p w14:paraId="75CE77B0">
      <w:pPr>
        <w:keepNext w:val="0"/>
        <w:keepLines w:val="0"/>
        <w:pageBreakBefore w:val="0"/>
        <w:widowControl w:val="0"/>
        <w:kinsoku/>
        <w:wordWrap/>
        <w:overflowPunct/>
        <w:topLinePunct w:val="0"/>
        <w:autoSpaceDE/>
        <w:autoSpaceDN/>
        <w:bidi w:val="0"/>
        <w:adjustRightInd/>
        <w:snapToGrid/>
        <w:spacing w:line="400" w:lineRule="exact"/>
        <w:ind w:left="0" w:firstLine="480" w:firstLineChars="200"/>
        <w:textAlignment w:val="auto"/>
        <w:rPr>
          <w:rFonts w:hint="eastAsia" w:ascii="Times New Roman" w:hAnsi="Times New Roman" w:eastAsia="宋体" w:cs="Times New Roman"/>
          <w:color w:val="000000" w:themeColor="text1"/>
          <w:sz w:val="24"/>
          <w:szCs w:val="28"/>
          <w:lang w:val="en-US" w:eastAsia="zh-CN"/>
          <w14:textFill>
            <w14:solidFill>
              <w14:schemeClr w14:val="tx1"/>
            </w14:solidFill>
          </w14:textFill>
        </w:rPr>
      </w:pPr>
      <w:r>
        <w:rPr>
          <w:rFonts w:hint="eastAsia" w:ascii="Times New Roman" w:hAnsi="Times New Roman" w:eastAsia="宋体" w:cs="Times New Roman"/>
          <w:color w:val="000000" w:themeColor="text1"/>
          <w:sz w:val="24"/>
          <w:szCs w:val="28"/>
          <w:lang w:val="en-US" w:eastAsia="zh-CN"/>
          <w14:textFill>
            <w14:solidFill>
              <w14:schemeClr w14:val="tx1"/>
            </w14:solidFill>
          </w14:textFill>
        </w:rPr>
        <w:t>为了解决这个问题，StellaTrain采用了一种基于最早截止时间优先（EDF）算法的</w:t>
      </w:r>
      <w:r>
        <w:rPr>
          <w:rFonts w:hint="eastAsia" w:ascii="Times New Roman" w:hAnsi="Times New Roman" w:eastAsia="宋体" w:cs="Times New Roman"/>
          <w:i/>
          <w:iCs/>
          <w:color w:val="000000" w:themeColor="text1"/>
          <w:sz w:val="24"/>
          <w:szCs w:val="28"/>
          <w:lang w:val="en-US" w:eastAsia="zh-CN"/>
          <w14:textFill>
            <w14:solidFill>
              <w14:schemeClr w14:val="tx1"/>
            </w14:solidFill>
          </w14:textFill>
        </w:rPr>
        <w:t>优先级调度方案</w:t>
      </w:r>
      <w:r>
        <w:rPr>
          <w:rFonts w:hint="eastAsia" w:ascii="Times New Roman" w:hAnsi="Times New Roman" w:eastAsia="宋体" w:cs="Times New Roman"/>
          <w:color w:val="000000" w:themeColor="text1"/>
          <w:sz w:val="24"/>
          <w:szCs w:val="28"/>
          <w:lang w:val="en-US" w:eastAsia="zh-CN"/>
          <w14:textFill>
            <w14:solidFill>
              <w14:schemeClr w14:val="tx1"/>
            </w14:solidFill>
          </w14:textFill>
        </w:rPr>
        <w:t>。与先来先服务（FCFS）方法不同，StellaTrain赋予与早期训练迭代和初始层相关的任务更高的优先级(图4(b) )。优先处理初始层可以有效地防止GPU流水线停滞，并通过减少关键路径上的延迟来最大化GPU利用率。然而，当前正在执行的低优先级任务可以继续执行，而不会被抢占，以确保高效的资源利用。</w:t>
      </w:r>
    </w:p>
    <w:p w14:paraId="155D2558">
      <w:pPr>
        <w:keepNext w:val="0"/>
        <w:keepLines w:val="0"/>
        <w:pageBreakBefore w:val="0"/>
        <w:widowControl w:val="0"/>
        <w:kinsoku/>
        <w:wordWrap/>
        <w:overflowPunct/>
        <w:topLinePunct w:val="0"/>
        <w:autoSpaceDE/>
        <w:autoSpaceDN/>
        <w:bidi w:val="0"/>
        <w:adjustRightInd/>
        <w:snapToGrid/>
        <w:spacing w:line="400" w:lineRule="exact"/>
        <w:ind w:left="0" w:firstLine="480" w:firstLineChars="200"/>
        <w:textAlignment w:val="auto"/>
        <w:rPr>
          <w:rFonts w:hint="eastAsia" w:ascii="Times New Roman" w:hAnsi="Times New Roman" w:eastAsia="宋体" w:cs="Times New Roman"/>
          <w:color w:val="000000" w:themeColor="text1"/>
          <w:sz w:val="24"/>
          <w:szCs w:val="28"/>
          <w:lang w:val="en-US" w:eastAsia="zh-CN"/>
          <w14:textFill>
            <w14:solidFill>
              <w14:schemeClr w14:val="tx1"/>
            </w14:solidFill>
          </w14:textFill>
        </w:rPr>
      </w:pPr>
      <w:r>
        <w:rPr>
          <w:rFonts w:hint="eastAsia" w:ascii="Times New Roman" w:hAnsi="Times New Roman" w:eastAsia="宋体" w:cs="Times New Roman"/>
          <w:color w:val="000000" w:themeColor="text1"/>
          <w:sz w:val="24"/>
          <w:szCs w:val="28"/>
          <w:lang w:val="en-US" w:eastAsia="zh-CN"/>
          <w14:textFill>
            <w14:solidFill>
              <w14:schemeClr w14:val="tx1"/>
            </w14:solidFill>
          </w14:textFill>
        </w:rPr>
        <w:t>尽管之前的研究已采用基于优先级的调度方法来实现工作节点间的网络传输[16, 22]，但据我们所知，StellaTrain 是第一个利用分层优先级进行节点内流水线传输的方案。由于 StellaTrain 巧妙地结合了有限过期时间和 CPU 卸载技术，优先级在节点内处理中展现出独特的优势。</w:t>
      </w:r>
    </w:p>
    <w:p w14:paraId="6D8847EB">
      <w:pPr>
        <w:keepNext w:val="0"/>
        <w:keepLines w:val="0"/>
        <w:pageBreakBefore w:val="0"/>
        <w:widowControl w:val="0"/>
        <w:kinsoku/>
        <w:wordWrap/>
        <w:overflowPunct/>
        <w:topLinePunct w:val="0"/>
        <w:autoSpaceDE/>
        <w:autoSpaceDN/>
        <w:bidi w:val="0"/>
        <w:adjustRightInd/>
        <w:snapToGrid/>
        <w:spacing w:line="400" w:lineRule="exact"/>
        <w:ind w:firstLine="420" w:firstLineChars="0"/>
        <w:textAlignment w:val="auto"/>
        <w:rPr>
          <w:rFonts w:hint="eastAsia" w:ascii="Times New Roman" w:hAnsi="Times New Roman" w:eastAsia="宋体" w:cs="Times New Roman"/>
          <w:color w:val="000000" w:themeColor="text1"/>
          <w:sz w:val="24"/>
          <w:szCs w:val="28"/>
          <w:lang w:val="en-US" w:eastAsia="zh-CN"/>
          <w14:textFill>
            <w14:solidFill>
              <w14:schemeClr w14:val="tx1"/>
            </w14:solidFill>
          </w14:textFill>
        </w:rPr>
      </w:pPr>
      <w:r>
        <w:rPr>
          <w:rFonts w:hint="eastAsia" w:ascii="Times New Roman" w:hAnsi="Times New Roman" w:eastAsia="宋体" w:cs="Times New Roman"/>
          <w:b/>
          <w:bCs/>
          <w:color w:val="000000" w:themeColor="text1"/>
          <w:sz w:val="24"/>
          <w:szCs w:val="28"/>
          <w:lang w:val="en-US" w:eastAsia="zh-CN"/>
          <w14:textFill>
            <w14:solidFill>
              <w14:schemeClr w14:val="tx1"/>
            </w14:solidFill>
          </w14:textFill>
        </w:rPr>
        <w:t>部分数据更新滞后。</w:t>
      </w:r>
      <w:r>
        <w:rPr>
          <w:rFonts w:hint="eastAsia" w:ascii="Times New Roman" w:hAnsi="Times New Roman" w:eastAsia="宋体" w:cs="Times New Roman"/>
          <w:color w:val="000000" w:themeColor="text1"/>
          <w:sz w:val="24"/>
          <w:szCs w:val="28"/>
          <w:lang w:val="en-US" w:eastAsia="zh-CN"/>
          <w14:textFill>
            <w14:solidFill>
              <w14:schemeClr w14:val="tx1"/>
            </w14:solidFill>
          </w14:textFill>
        </w:rPr>
        <w:t>尽管采用了基于优先级的任务调度，但有时，由于初始层的反向传播尚未完成，后几层（更接近输出的层）的参数会先于初始层的参数更新。在这种情况下，我们会高效地将后几层的任务调度到初始层之前，而无需等待初始层完成反向传播。例如，在图 5 中，与第 6 层相关的任务调度早于其他任何层，因为其他层的反向传播尚未完成。</w:t>
      </w:r>
    </w:p>
    <w:p w14:paraId="5BEACB0E">
      <w:pPr>
        <w:keepNext w:val="0"/>
        <w:keepLines w:val="0"/>
        <w:pageBreakBefore w:val="0"/>
        <w:widowControl w:val="0"/>
        <w:kinsoku/>
        <w:wordWrap/>
        <w:overflowPunct/>
        <w:topLinePunct w:val="0"/>
        <w:autoSpaceDE/>
        <w:autoSpaceDN/>
        <w:bidi w:val="0"/>
        <w:adjustRightInd/>
        <w:snapToGrid/>
        <w:spacing w:line="400" w:lineRule="exact"/>
        <w:ind w:left="0" w:firstLine="480" w:firstLineChars="200"/>
        <w:textAlignment w:val="auto"/>
        <w:rPr>
          <w:rFonts w:hint="eastAsia" w:ascii="Times New Roman" w:hAnsi="Times New Roman" w:eastAsia="宋体" w:cs="Times New Roman"/>
          <w:color w:val="000000" w:themeColor="text1"/>
          <w:sz w:val="24"/>
          <w:szCs w:val="28"/>
          <w:lang w:val="en-US" w:eastAsia="zh-CN"/>
          <w14:textFill>
            <w14:solidFill>
              <w14:schemeClr w14:val="tx1"/>
            </w14:solidFill>
          </w14:textFill>
        </w:rPr>
      </w:pPr>
      <w:r>
        <w:rPr>
          <w:rFonts w:hint="eastAsia" w:ascii="Times New Roman" w:hAnsi="Times New Roman" w:eastAsia="宋体" w:cs="Times New Roman"/>
          <w:color w:val="000000" w:themeColor="text1"/>
          <w:sz w:val="24"/>
          <w:szCs w:val="28"/>
          <w:lang w:val="en-US" w:eastAsia="zh-CN"/>
          <w14:textFill>
            <w14:solidFill>
              <w14:schemeClr w14:val="tx1"/>
            </w14:solidFill>
          </w14:textFill>
        </w:rPr>
        <w:t>这提供了一个机会，可以利用前一次迭代中某些层的最新参数来进行下一次迭代。例如，在图 5 中，第 6 层的新参数在第 n+1 次迭代的前向传播之前就已经准备就绪。我们发现，在 ViT-B 模型中，有 15% 的层可以从这种即时更新的参数中受益。</w:t>
      </w:r>
    </w:p>
    <w:p w14:paraId="27332C14">
      <w:pPr>
        <w:keepNext w:val="0"/>
        <w:keepLines w:val="0"/>
        <w:pageBreakBefore w:val="0"/>
        <w:widowControl w:val="0"/>
        <w:kinsoku/>
        <w:wordWrap/>
        <w:overflowPunct/>
        <w:topLinePunct w:val="0"/>
        <w:autoSpaceDE/>
        <w:autoSpaceDN/>
        <w:bidi w:val="0"/>
        <w:adjustRightInd/>
        <w:snapToGrid/>
        <w:spacing w:line="400" w:lineRule="exact"/>
        <w:ind w:left="0" w:firstLine="480" w:firstLineChars="200"/>
        <w:textAlignment w:val="auto"/>
        <w:rPr>
          <w:rFonts w:hint="eastAsia" w:ascii="Times New Roman" w:hAnsi="Times New Roman" w:eastAsia="宋体" w:cs="Times New Roman"/>
          <w:color w:val="000000" w:themeColor="text1"/>
          <w:sz w:val="24"/>
          <w:szCs w:val="28"/>
          <w:lang w:val="en-US" w:eastAsia="zh-CN"/>
          <w14:textFill>
            <w14:solidFill>
              <w14:schemeClr w14:val="tx1"/>
            </w14:solidFill>
          </w14:textFill>
        </w:rPr>
      </w:pPr>
      <w:r>
        <w:rPr>
          <w:rFonts w:hint="eastAsia" w:ascii="Times New Roman" w:hAnsi="Times New Roman" w:eastAsia="宋体" w:cs="Times New Roman"/>
          <w:color w:val="000000" w:themeColor="text1"/>
          <w:sz w:val="24"/>
          <w:szCs w:val="28"/>
          <w:lang w:val="en-US" w:eastAsia="zh-CN"/>
          <w14:textFill>
            <w14:solidFill>
              <w14:schemeClr w14:val="tx1"/>
            </w14:solidFill>
          </w14:textFill>
        </w:rPr>
        <w:t>考虑到这一点，StellaTrain 引入了部分参数过时性——所有层的最大过时性限制为 1，同时允许某些层在没有任何过时性的情况下立即更新。如果某个层的参数在下一次迭代的前向传播开始之前更新，StellaTrain 将使用最新更新的参数，从而有可能提高收敛速度。需要注意的是，这种使用不一致的参数过时性训练模型的方法仍然可以提供收敛保证 [8]。</w:t>
      </w:r>
    </w:p>
    <w:p w14:paraId="29750757">
      <w:pPr>
        <w:pStyle w:val="2"/>
        <w:keepNext/>
        <w:keepLines/>
        <w:pageBreakBefore w:val="0"/>
        <w:widowControl w:val="0"/>
        <w:kinsoku/>
        <w:wordWrap/>
        <w:overflowPunct/>
        <w:topLinePunct w:val="0"/>
        <w:autoSpaceDE/>
        <w:autoSpaceDN/>
        <w:bidi w:val="0"/>
        <w:adjustRightInd/>
        <w:snapToGrid/>
        <w:spacing w:before="120" w:after="120" w:line="400" w:lineRule="exact"/>
        <w:textAlignment w:val="auto"/>
        <w:rPr>
          <w:rFonts w:hint="eastAsia" w:ascii="黑体" w:hAnsi="黑体" w:eastAsia="黑体" w:cs="黑体"/>
          <w:color w:val="auto"/>
          <w:sz w:val="24"/>
          <w:szCs w:val="24"/>
          <w:lang w:val="en-US" w:eastAsia="zh-CN"/>
        </w:rPr>
      </w:pPr>
      <w:r>
        <w:rPr>
          <w:rFonts w:hint="eastAsia" w:ascii="黑体" w:hAnsi="黑体" w:eastAsia="黑体" w:cs="黑体"/>
          <w:color w:val="auto"/>
          <w:sz w:val="24"/>
          <w:szCs w:val="24"/>
          <w:lang w:val="en-US" w:eastAsia="zh-CN"/>
        </w:rPr>
        <w:t>4 全面最小化TTA</w:t>
      </w:r>
    </w:p>
    <w:p w14:paraId="75721ABA">
      <w:pPr>
        <w:keepNext w:val="0"/>
        <w:keepLines w:val="0"/>
        <w:pageBreakBefore w:val="0"/>
        <w:widowControl w:val="0"/>
        <w:kinsoku/>
        <w:wordWrap/>
        <w:overflowPunct/>
        <w:topLinePunct w:val="0"/>
        <w:autoSpaceDE/>
        <w:autoSpaceDN/>
        <w:bidi w:val="0"/>
        <w:adjustRightInd/>
        <w:snapToGrid/>
        <w:spacing w:line="400" w:lineRule="exact"/>
        <w:ind w:left="0" w:firstLine="480" w:firstLineChars="200"/>
        <w:textAlignment w:val="auto"/>
        <w:rPr>
          <w:rFonts w:hint="eastAsia" w:ascii="Times New Roman" w:hAnsi="Times New Roman" w:eastAsia="宋体" w:cs="Times New Roman"/>
          <w:color w:val="000000" w:themeColor="text1"/>
          <w:sz w:val="24"/>
          <w:szCs w:val="28"/>
          <w:lang w:val="en-US" w:eastAsia="zh-CN"/>
          <w14:textFill>
            <w14:solidFill>
              <w14:schemeClr w14:val="tx1"/>
            </w14:solidFill>
          </w14:textFill>
        </w:rPr>
      </w:pPr>
      <w:r>
        <w:rPr>
          <w:rFonts w:hint="eastAsia" w:ascii="Times New Roman" w:hAnsi="Times New Roman" w:eastAsia="宋体" w:cs="Times New Roman"/>
          <w:color w:val="000000" w:themeColor="text1"/>
          <w:sz w:val="24"/>
          <w:szCs w:val="28"/>
          <w:lang w:val="en-US" w:eastAsia="zh-CN"/>
          <w14:textFill>
            <w14:solidFill>
              <w14:schemeClr w14:val="tx1"/>
            </w14:solidFill>
          </w14:textFill>
        </w:rPr>
        <w:t>StellaTrain 凭借其优化的流水线，执行协同优化以确定能够最小化训练时间差 (TTA) 的训练配置。为此，它采用集中式控制器来优化异构集群上的 GPU 配置，如图 7 所示。与机器学习领域中通常通过随机搜索或经验法则 [42] 确定的超参数（例如学习率、优化器和学习率调度）不同，用于优化 TTA 的配置可以系统地确定。</w:t>
      </w:r>
    </w:p>
    <w:p w14:paraId="63FED86A">
      <w:pPr>
        <w:keepNext w:val="0"/>
        <w:keepLines w:val="0"/>
        <w:pageBreakBefore w:val="0"/>
        <w:widowControl w:val="0"/>
        <w:kinsoku/>
        <w:wordWrap/>
        <w:overflowPunct/>
        <w:topLinePunct w:val="0"/>
        <w:autoSpaceDE/>
        <w:autoSpaceDN/>
        <w:bidi w:val="0"/>
        <w:adjustRightInd/>
        <w:snapToGrid/>
        <w:spacing w:line="400" w:lineRule="exact"/>
        <w:ind w:left="0" w:firstLine="480" w:firstLineChars="200"/>
        <w:textAlignment w:val="auto"/>
        <w:rPr>
          <w:rFonts w:hint="eastAsia" w:ascii="Times New Roman" w:hAnsi="Times New Roman" w:eastAsia="宋体" w:cs="Times New Roman"/>
          <w:color w:val="000000" w:themeColor="text1"/>
          <w:sz w:val="24"/>
          <w:szCs w:val="28"/>
          <w:lang w:val="en-US" w:eastAsia="zh-CN"/>
          <w14:textFill>
            <w14:solidFill>
              <w14:schemeClr w14:val="tx1"/>
            </w14:solidFill>
          </w14:textFill>
        </w:rPr>
      </w:pPr>
      <w:r>
        <w:rPr>
          <w:rFonts w:hint="eastAsia" w:ascii="Times New Roman" w:hAnsi="Times New Roman" w:eastAsia="宋体" w:cs="Times New Roman"/>
          <w:color w:val="000000" w:themeColor="text1"/>
          <w:sz w:val="24"/>
          <w:szCs w:val="28"/>
          <w:lang w:val="en-US" w:eastAsia="zh-CN"/>
          <w14:textFill>
            <w14:solidFill>
              <w14:schemeClr w14:val="tx1"/>
            </w14:solidFill>
          </w14:textFill>
        </w:rPr>
        <w:t>协同优化问题可以可视化为图 6。在图 6a 所示的梯度压缩率、网络带宽和单设备批处理大小的三维空间中，给定模型的迭代速度最优工作点位于灰色曲面（由公式 (6) 确定）与由当前网络带宽确定的平面的交线上。协同优化问题的目标是找到最优点，使得迭代速度和收敛速度（在图 6b 中以颜色表示）的乘积最大化。</w:t>
      </w:r>
    </w:p>
    <w:tbl>
      <w:tblPr>
        <w:tblStyle w:val="12"/>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8522"/>
      </w:tblGrid>
      <w:tr w14:paraId="6394663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8522" w:type="dxa"/>
          </w:tcPr>
          <w:p w14:paraId="2520F3A4">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ascii="Times New Roman" w:hAnsi="Times New Roman" w:eastAsia="宋体" w:cs="Times New Roman"/>
                <w:color w:val="000000" w:themeColor="text1"/>
                <w:sz w:val="24"/>
                <w:szCs w:val="28"/>
                <w:vertAlign w:val="baseline"/>
                <w:lang w:val="en-US" w:eastAsia="zh-CN"/>
                <w14:textFill>
                  <w14:solidFill>
                    <w14:schemeClr w14:val="tx1"/>
                  </w14:solidFill>
                </w14:textFill>
              </w:rPr>
            </w:pPr>
            <w:r>
              <w:drawing>
                <wp:inline distT="0" distB="0" distL="114300" distR="114300">
                  <wp:extent cx="4921885" cy="3134360"/>
                  <wp:effectExtent l="0" t="0" r="5715" b="2540"/>
                  <wp:docPr id="3"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2"/>
                          <pic:cNvPicPr>
                            <a:picLocks noChangeAspect="1"/>
                          </pic:cNvPicPr>
                        </pic:nvPicPr>
                        <pic:blipFill>
                          <a:blip r:embed="rId12"/>
                          <a:stretch>
                            <a:fillRect/>
                          </a:stretch>
                        </pic:blipFill>
                        <pic:spPr>
                          <a:xfrm>
                            <a:off x="0" y="0"/>
                            <a:ext cx="4921885" cy="3134360"/>
                          </a:xfrm>
                          <a:prstGeom prst="rect">
                            <a:avLst/>
                          </a:prstGeom>
                          <a:noFill/>
                          <a:ln>
                            <a:noFill/>
                          </a:ln>
                        </pic:spPr>
                      </pic:pic>
                    </a:graphicData>
                  </a:graphic>
                </wp:inline>
              </w:drawing>
            </w:r>
          </w:p>
        </w:tc>
      </w:tr>
      <w:tr w14:paraId="7395F0E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8522" w:type="dxa"/>
          </w:tcPr>
          <w:p w14:paraId="059AE4DB">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eastAsia" w:ascii="Times New Roman" w:hAnsi="Times New Roman" w:eastAsia="宋体" w:cs="Times New Roman"/>
                <w:color w:val="000000" w:themeColor="text1"/>
                <w:sz w:val="24"/>
                <w:szCs w:val="28"/>
                <w:vertAlign w:val="baseline"/>
                <w:lang w:val="en-US" w:eastAsia="zh-CN"/>
                <w14:textFill>
                  <w14:solidFill>
                    <w14:schemeClr w14:val="tx1"/>
                  </w14:solidFill>
                </w14:textFill>
              </w:rPr>
            </w:pPr>
            <w:r>
              <w:rPr>
                <w:rFonts w:hint="eastAsia" w:ascii="Times New Roman" w:hAnsi="Times New Roman" w:eastAsia="宋体" w:cs="Times New Roman"/>
                <w:sz w:val="21"/>
                <w:szCs w:val="21"/>
                <w:lang w:val="en-US" w:eastAsia="zh-CN"/>
              </w:rPr>
              <w:t>图 6：协同优化策略：（a）迭代速度配置空间与（b）收敛速度配置空间之间的映射。</w:t>
            </w:r>
          </w:p>
        </w:tc>
      </w:tr>
    </w:tbl>
    <w:p w14:paraId="2D5A3639">
      <w:pPr>
        <w:pStyle w:val="2"/>
        <w:keepNext/>
        <w:keepLines/>
        <w:pageBreakBefore w:val="0"/>
        <w:widowControl w:val="0"/>
        <w:kinsoku/>
        <w:wordWrap/>
        <w:overflowPunct/>
        <w:topLinePunct w:val="0"/>
        <w:autoSpaceDE/>
        <w:autoSpaceDN/>
        <w:bidi w:val="0"/>
        <w:adjustRightInd/>
        <w:snapToGrid/>
        <w:spacing w:before="120" w:after="120" w:line="400" w:lineRule="exact"/>
        <w:textAlignment w:val="auto"/>
        <w:rPr>
          <w:rFonts w:hint="eastAsia" w:ascii="黑体" w:hAnsi="黑体" w:eastAsia="黑体" w:cs="黑体"/>
          <w:color w:val="auto"/>
          <w:sz w:val="24"/>
          <w:szCs w:val="24"/>
          <w:lang w:val="en-US" w:eastAsia="zh-CN"/>
        </w:rPr>
      </w:pPr>
      <w:r>
        <w:rPr>
          <w:rFonts w:hint="eastAsia" w:ascii="黑体" w:hAnsi="黑体" w:eastAsia="黑体" w:cs="黑体"/>
          <w:color w:val="auto"/>
          <w:sz w:val="24"/>
          <w:szCs w:val="24"/>
          <w:lang w:val="en-US" w:eastAsia="zh-CN"/>
        </w:rPr>
        <w:t>4.1 优化周期</w:t>
      </w:r>
    </w:p>
    <w:p w14:paraId="26576F5D">
      <w:pPr>
        <w:keepNext w:val="0"/>
        <w:keepLines w:val="0"/>
        <w:pageBreakBefore w:val="0"/>
        <w:widowControl w:val="0"/>
        <w:kinsoku/>
        <w:wordWrap/>
        <w:overflowPunct/>
        <w:topLinePunct w:val="0"/>
        <w:autoSpaceDE/>
        <w:autoSpaceDN/>
        <w:bidi w:val="0"/>
        <w:adjustRightInd/>
        <w:snapToGrid/>
        <w:spacing w:line="400" w:lineRule="exact"/>
        <w:ind w:left="0" w:firstLine="480" w:firstLineChars="200"/>
        <w:textAlignment w:val="auto"/>
        <w:rPr>
          <w:rFonts w:hint="eastAsia" w:ascii="Times New Roman" w:hAnsi="Times New Roman" w:eastAsia="宋体" w:cs="Times New Roman"/>
          <w:color w:val="000000" w:themeColor="text1"/>
          <w:sz w:val="24"/>
          <w:szCs w:val="28"/>
          <w:lang w:val="en-US" w:eastAsia="zh-CN"/>
          <w14:textFill>
            <w14:solidFill>
              <w14:schemeClr w14:val="tx1"/>
            </w14:solidFill>
          </w14:textFill>
        </w:rPr>
      </w:pPr>
      <w:r>
        <w:rPr>
          <w:rFonts w:hint="eastAsia" w:ascii="Times New Roman" w:hAnsi="Times New Roman" w:eastAsia="宋体" w:cs="Times New Roman"/>
          <w:color w:val="000000" w:themeColor="text1"/>
          <w:sz w:val="24"/>
          <w:szCs w:val="28"/>
          <w:lang w:val="en-US" w:eastAsia="zh-CN"/>
          <w14:textFill>
            <w14:solidFill>
              <w14:schemeClr w14:val="tx1"/>
            </w14:solidFill>
          </w14:textFill>
        </w:rPr>
        <w:t xml:space="preserve">StellaTrain 实现了一个集中式控制器，该控制器从 GPU 收集遥测数据，并确定 </w:t>
      </w:r>
      <m:oMath>
        <m:r>
          <m:rPr/>
          <w:rPr>
            <w:rFonts w:hint="default" w:ascii="Cambria Math" w:hAnsi="Cambria Math"/>
            <w:sz w:val="24"/>
          </w:rPr>
          <m:t>(r,</m:t>
        </m:r>
        <m:acc>
          <m:accPr>
            <m:chr m:val="⃗"/>
            <m:ctrlPr>
              <w:rPr>
                <w:rFonts w:hint="default" w:ascii="Cambria Math" w:hAnsi="Cambria Math"/>
                <w:sz w:val="24"/>
              </w:rPr>
            </m:ctrlPr>
          </m:accPr>
          <m:e>
            <m:r>
              <m:rPr/>
              <w:rPr>
                <w:rFonts w:hint="default" w:ascii="Cambria Math" w:hAnsi="Cambria Math"/>
                <w:sz w:val="24"/>
              </w:rPr>
              <m:t>x</m:t>
            </m:r>
            <m:ctrlPr>
              <w:rPr>
                <w:rFonts w:ascii="Cambria Math" w:hAnsi="Cambria Math"/>
                <w:sz w:val="24"/>
              </w:rPr>
            </m:ctrlPr>
          </m:e>
        </m:acc>
        <m:r>
          <m:rPr/>
          <w:rPr>
            <w:rFonts w:hint="default" w:ascii="Cambria Math" w:hAnsi="Cambria Math"/>
            <w:sz w:val="24"/>
          </w:rPr>
          <m:t>)</m:t>
        </m:r>
      </m:oMath>
      <w:r>
        <w:rPr>
          <w:rFonts w:hint="eastAsia" w:ascii="Times New Roman" w:hAnsi="Times New Roman" w:eastAsia="宋体" w:cs="Times New Roman"/>
          <w:color w:val="000000" w:themeColor="text1"/>
          <w:sz w:val="24"/>
          <w:szCs w:val="28"/>
          <w:lang w:val="en-US" w:eastAsia="zh-CN"/>
          <w14:textFill>
            <w14:solidFill>
              <w14:schemeClr w14:val="tx1"/>
            </w14:solidFill>
          </w14:textFill>
        </w:rPr>
        <w:t xml:space="preserve"> 的最佳配置以最小化 TTA，然后指示 GPU 使用更新后的配置，如图 7 所示。训练之前，控制器加载通过离线分析获得的模型配置文件。训练期间，控制器定期从每个工作节点收集遥测数据，并估计每个 GPU 的性能和网络带宽。接下来，控制器基于实时遥测数据和模型配置文件确定最佳压缩率和每个设备的批处理大小。最后，控制器异步地将更新后的配置应用到工作节点。</w:t>
      </w:r>
    </w:p>
    <w:p w14:paraId="45658C81">
      <w:pPr>
        <w:keepNext w:val="0"/>
        <w:keepLines w:val="0"/>
        <w:pageBreakBefore w:val="0"/>
        <w:widowControl w:val="0"/>
        <w:kinsoku/>
        <w:wordWrap/>
        <w:overflowPunct/>
        <w:topLinePunct w:val="0"/>
        <w:autoSpaceDE/>
        <w:autoSpaceDN/>
        <w:bidi w:val="0"/>
        <w:adjustRightInd/>
        <w:snapToGrid/>
        <w:spacing w:line="400" w:lineRule="exact"/>
        <w:ind w:left="0" w:firstLine="480" w:firstLineChars="200"/>
        <w:textAlignment w:val="auto"/>
        <w:rPr>
          <w:rFonts w:hint="eastAsia" w:ascii="Times New Roman" w:hAnsi="Times New Roman" w:eastAsia="宋体" w:cs="Times New Roman"/>
          <w:color w:val="000000" w:themeColor="text1"/>
          <w:sz w:val="24"/>
          <w:szCs w:val="28"/>
          <w:lang w:val="en-US" w:eastAsia="zh-CN"/>
          <w14:textFill>
            <w14:solidFill>
              <w14:schemeClr w14:val="tx1"/>
            </w14:solidFill>
          </w14:textFill>
        </w:rPr>
      </w:pPr>
      <w:r>
        <w:rPr>
          <w:rFonts w:hint="eastAsia" w:ascii="Times New Roman" w:hAnsi="Times New Roman" w:eastAsia="宋体" w:cs="Times New Roman"/>
          <w:color w:val="000000" w:themeColor="text1"/>
          <w:sz w:val="24"/>
          <w:szCs w:val="28"/>
          <w:lang w:val="en-US" w:eastAsia="zh-CN"/>
          <w14:textFill>
            <w14:solidFill>
              <w14:schemeClr w14:val="tx1"/>
            </w14:solidFill>
          </w14:textFill>
        </w:rPr>
        <w:t xml:space="preserve">具体来说，在训练之前，控制器加载模型配置文件 </w:t>
      </w:r>
      <m:oMath>
        <m:acc>
          <m:accPr>
            <m:chr m:val="̄"/>
            <m:ctrlPr>
              <w:rPr>
                <w:rFonts w:hint="default" w:ascii="Cambria Math" w:hAnsi="Cambria Math"/>
                <w:sz w:val="24"/>
              </w:rPr>
            </m:ctrlPr>
          </m:accPr>
          <m:e>
            <m:r>
              <m:rPr/>
              <w:rPr>
                <w:rFonts w:hint="default" w:ascii="Cambria Math" w:hAnsi="Cambria Math"/>
                <w:sz w:val="24"/>
              </w:rPr>
              <m:t>g</m:t>
            </m:r>
            <m:ctrlPr>
              <w:rPr>
                <w:rFonts w:ascii="Cambria Math" w:hAnsi="Cambria Math"/>
                <w:sz w:val="24"/>
              </w:rPr>
            </m:ctrlPr>
          </m:e>
        </m:acc>
        <m:r>
          <m:rPr/>
          <w:rPr>
            <w:rFonts w:hint="default" w:ascii="Cambria Math" w:hAnsi="Cambria Math"/>
            <w:sz w:val="24"/>
          </w:rPr>
          <m:t>(r,</m:t>
        </m:r>
        <m:nary>
          <m:naryPr>
            <m:chr m:val="∑"/>
            <m:limLoc m:val="undOvr"/>
            <m:supHide m:val="1"/>
            <m:ctrlPr>
              <w:rPr>
                <w:rFonts w:hint="default" w:ascii="Cambria Math" w:hAnsi="Cambria Math"/>
                <w:i/>
                <w:sz w:val="24"/>
              </w:rPr>
            </m:ctrlPr>
          </m:naryPr>
          <m:sub>
            <m:r>
              <m:rPr/>
              <w:rPr>
                <w:rFonts w:hint="default" w:ascii="Cambria Math" w:hAnsi="Cambria Math"/>
                <w:sz w:val="24"/>
              </w:rPr>
              <m:t>i</m:t>
            </m:r>
            <m:ctrlPr>
              <w:rPr>
                <w:rFonts w:ascii="Cambria Math" w:hAnsi="Cambria Math"/>
                <w:sz w:val="24"/>
              </w:rPr>
            </m:ctrlPr>
          </m:sub>
          <m:sup>
            <m:ctrlPr>
              <w:rPr>
                <w:rFonts w:ascii="Cambria Math" w:hAnsi="Cambria Math"/>
                <w:sz w:val="24"/>
              </w:rPr>
            </m:ctrlPr>
          </m:sup>
          <m:e>
            <m:sSub>
              <m:sSubPr>
                <m:ctrlPr>
                  <w:rPr>
                    <w:rFonts w:hint="default" w:ascii="Cambria Math" w:hAnsi="Cambria Math"/>
                    <w:sz w:val="24"/>
                  </w:rPr>
                </m:ctrlPr>
              </m:sSubPr>
              <m:e>
                <m:r>
                  <m:rPr/>
                  <w:rPr>
                    <w:rFonts w:hint="default" w:ascii="Cambria Math" w:hAnsi="Cambria Math"/>
                    <w:sz w:val="24"/>
                  </w:rPr>
                  <m:t>x</m:t>
                </m:r>
                <m:ctrlPr>
                  <w:rPr>
                    <w:rFonts w:ascii="Cambria Math" w:hAnsi="Cambria Math"/>
                    <w:sz w:val="24"/>
                  </w:rPr>
                </m:ctrlPr>
              </m:e>
              <m:sub>
                <m:r>
                  <m:rPr/>
                  <w:rPr>
                    <w:rFonts w:hint="default" w:ascii="Cambria Math" w:hAnsi="Cambria Math"/>
                    <w:sz w:val="24"/>
                  </w:rPr>
                  <m:t>i</m:t>
                </m:r>
                <m:ctrlPr>
                  <w:rPr>
                    <w:rFonts w:ascii="Cambria Math" w:hAnsi="Cambria Math"/>
                    <w:sz w:val="24"/>
                  </w:rPr>
                </m:ctrlPr>
              </m:sub>
            </m:sSub>
            <m:ctrlPr>
              <w:rPr>
                <w:rFonts w:hint="default" w:ascii="Cambria Math" w:hAnsi="Cambria Math"/>
                <w:sz w:val="24"/>
              </w:rPr>
            </m:ctrlPr>
          </m:e>
        </m:nary>
        <m:r>
          <m:rPr/>
          <w:rPr>
            <w:rFonts w:hint="default" w:ascii="Cambria Math" w:hAnsi="Cambria Math"/>
            <w:sz w:val="24"/>
          </w:rPr>
          <m:t>)</m:t>
        </m:r>
      </m:oMath>
      <w:r>
        <w:rPr>
          <w:rFonts w:hint="eastAsia" w:ascii="Times New Roman" w:hAnsi="Times New Roman" w:eastAsia="宋体" w:cs="Times New Roman"/>
          <w:color w:val="000000" w:themeColor="text1"/>
          <w:sz w:val="24"/>
          <w:szCs w:val="28"/>
          <w:lang w:val="en-US" w:eastAsia="zh-CN"/>
          <w14:textFill>
            <w14:solidFill>
              <w14:schemeClr w14:val="tx1"/>
            </w14:solidFill>
          </w14:textFill>
        </w:rPr>
        <w:t xml:space="preserve"> ，该配置文件是一个从压缩率和总批次大小到收敛速度的映射，由离线贝叶斯优化（§4.3）获得。在训练过程中，控制器从多个 GPU 收集遥测数据，包括当前批次大小 </w:t>
      </w:r>
      <m:oMath>
        <m:sSub>
          <m:sSubPr>
            <m:ctrlPr>
              <w:rPr>
                <w:rFonts w:hint="default" w:ascii="Cambria Math" w:hAnsi="Cambria Math"/>
                <w:sz w:val="24"/>
              </w:rPr>
            </m:ctrlPr>
          </m:sSubPr>
          <m:e>
            <m:r>
              <m:rPr/>
              <w:rPr>
                <w:rFonts w:hint="default" w:ascii="Cambria Math" w:hAnsi="Cambria Math"/>
                <w:sz w:val="24"/>
              </w:rPr>
              <m:t>x</m:t>
            </m:r>
            <m:ctrlPr>
              <w:rPr>
                <w:rFonts w:ascii="Cambria Math" w:hAnsi="Cambria Math"/>
                <w:sz w:val="24"/>
              </w:rPr>
            </m:ctrlPr>
          </m:e>
          <m:sub>
            <m:r>
              <m:rPr/>
              <w:rPr>
                <w:rFonts w:hint="default" w:ascii="Cambria Math" w:hAnsi="Cambria Math"/>
                <w:sz w:val="24"/>
              </w:rPr>
              <m:t>i</m:t>
            </m:r>
            <m:ctrlPr>
              <w:rPr>
                <w:rFonts w:ascii="Cambria Math" w:hAnsi="Cambria Math"/>
                <w:sz w:val="24"/>
              </w:rPr>
            </m:ctrlPr>
          </m:sub>
        </m:sSub>
      </m:oMath>
      <w:r>
        <w:rPr>
          <w:rFonts w:hint="eastAsia" w:ascii="Times New Roman" w:hAnsi="Times New Roman" w:eastAsia="宋体" w:cs="Times New Roman"/>
          <w:color w:val="000000" w:themeColor="text1"/>
          <w:sz w:val="24"/>
          <w:szCs w:val="28"/>
          <w:lang w:val="en-US" w:eastAsia="zh-CN"/>
          <w14:textFill>
            <w14:solidFill>
              <w14:schemeClr w14:val="tx1"/>
            </w14:solidFill>
          </w14:textFill>
        </w:rPr>
        <w:t xml:space="preserve">、GPU 训练吞吐量 </w:t>
      </w:r>
      <m:oMath>
        <m:sSub>
          <m:sSubPr>
            <m:ctrlPr>
              <w:rPr>
                <w:rFonts w:hint="default" w:ascii="Cambria Math" w:hAnsi="Cambria Math"/>
                <w:sz w:val="24"/>
              </w:rPr>
            </m:ctrlPr>
          </m:sSubPr>
          <m:e>
            <m:r>
              <m:rPr/>
              <w:rPr>
                <w:rFonts w:hint="default" w:ascii="Cambria Math" w:hAnsi="Cambria Math"/>
                <w:sz w:val="24"/>
              </w:rPr>
              <m:t>f</m:t>
            </m:r>
            <m:ctrlPr>
              <w:rPr>
                <w:rFonts w:ascii="Cambria Math" w:hAnsi="Cambria Math"/>
                <w:sz w:val="24"/>
              </w:rPr>
            </m:ctrlPr>
          </m:e>
          <m:sub>
            <m:r>
              <m:rPr/>
              <w:rPr>
                <w:rFonts w:hint="default" w:ascii="Cambria Math" w:hAnsi="Cambria Math"/>
                <w:sz w:val="24"/>
              </w:rPr>
              <m:t>i</m:t>
            </m:r>
            <m:ctrlPr>
              <w:rPr>
                <w:rFonts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x</m:t>
            </m:r>
            <m:ctrlPr>
              <w:rPr>
                <w:rFonts w:ascii="Cambria Math" w:hAnsi="Cambria Math"/>
                <w:sz w:val="24"/>
              </w:rPr>
            </m:ctrlPr>
          </m:e>
          <m:sub>
            <m:r>
              <m:rPr/>
              <w:rPr>
                <w:rFonts w:hint="default" w:ascii="Cambria Math" w:hAnsi="Cambria Math"/>
                <w:sz w:val="24"/>
              </w:rPr>
              <m:t>i</m:t>
            </m:r>
            <m:ctrlPr>
              <w:rPr>
                <w:rFonts w:ascii="Cambria Math" w:hAnsi="Cambria Math"/>
                <w:sz w:val="24"/>
              </w:rPr>
            </m:ctrlPr>
          </m:sub>
        </m:sSub>
        <m:r>
          <m:rPr/>
          <w:rPr>
            <w:rFonts w:hint="default" w:ascii="Cambria Math" w:hAnsi="Cambria Math"/>
            <w:sz w:val="24"/>
          </w:rPr>
          <m:t>)</m:t>
        </m:r>
      </m:oMath>
      <w:r>
        <w:rPr>
          <w:rFonts w:hint="eastAsia" w:ascii="Times New Roman" w:hAnsi="Times New Roman" w:eastAsia="宋体" w:cs="Times New Roman"/>
          <w:color w:val="000000" w:themeColor="text1"/>
          <w:sz w:val="24"/>
          <w:szCs w:val="28"/>
          <w:lang w:val="en-US" w:eastAsia="zh-CN"/>
          <w14:textFill>
            <w14:solidFill>
              <w14:schemeClr w14:val="tx1"/>
            </w14:solidFill>
          </w14:textFill>
        </w:rPr>
        <w:t xml:space="preserve"> 和 GPU 空闲率。收到这些遥测数据 (❶) 后，控制器执行以下步骤：</w:t>
      </w:r>
    </w:p>
    <w:p w14:paraId="70AA13FF">
      <w:pPr>
        <w:keepNext w:val="0"/>
        <w:keepLines w:val="0"/>
        <w:pageBreakBefore w:val="0"/>
        <w:widowControl w:val="0"/>
        <w:kinsoku/>
        <w:wordWrap/>
        <w:overflowPunct/>
        <w:topLinePunct w:val="0"/>
        <w:autoSpaceDE/>
        <w:autoSpaceDN/>
        <w:bidi w:val="0"/>
        <w:adjustRightInd/>
        <w:snapToGrid/>
        <w:spacing w:line="400" w:lineRule="exact"/>
        <w:ind w:left="0" w:firstLine="480" w:firstLineChars="200"/>
        <w:jc w:val="left"/>
        <w:textAlignment w:val="auto"/>
        <w:rPr>
          <w:rFonts w:hint="eastAsia" w:ascii="Times New Roman" w:hAnsi="Times New Roman" w:eastAsia="宋体" w:cs="Times New Roman"/>
          <w:color w:val="000000" w:themeColor="text1"/>
          <w:sz w:val="24"/>
          <w:szCs w:val="28"/>
          <w:lang w:val="en-US" w:eastAsia="zh-CN"/>
          <w14:textFill>
            <w14:solidFill>
              <w14:schemeClr w14:val="tx1"/>
            </w14:solidFill>
          </w14:textFill>
        </w:rPr>
      </w:pPr>
      <w:r>
        <w:rPr>
          <w:rFonts w:hint="eastAsia" w:ascii="Times New Roman" w:hAnsi="Times New Roman" w:eastAsia="宋体" w:cs="Times New Roman"/>
          <w:color w:val="000000" w:themeColor="text1"/>
          <w:sz w:val="24"/>
          <w:szCs w:val="28"/>
          <w:lang w:val="en-US" w:eastAsia="zh-CN"/>
          <w14:textFill>
            <w14:solidFill>
              <w14:schemeClr w14:val="tx1"/>
            </w14:solidFill>
          </w14:textFill>
        </w:rPr>
        <w:t xml:space="preserve">• ❷ </w:t>
      </w:r>
      <w:r>
        <w:rPr>
          <w:rFonts w:hint="eastAsia" w:ascii="Times New Roman" w:hAnsi="Times New Roman" w:eastAsia="宋体" w:cs="Times New Roman"/>
          <w:i/>
          <w:iCs/>
          <w:color w:val="000000" w:themeColor="text1"/>
          <w:sz w:val="24"/>
          <w:szCs w:val="28"/>
          <w:lang w:val="en-US" w:eastAsia="zh-CN"/>
          <w14:textFill>
            <w14:solidFill>
              <w14:schemeClr w14:val="tx1"/>
            </w14:solidFill>
          </w14:textFill>
        </w:rPr>
        <w:t>GPU吞吐量估计：</w:t>
      </w:r>
      <w:r>
        <w:rPr>
          <w:rFonts w:hint="eastAsia" w:ascii="Times New Roman" w:hAnsi="Times New Roman" w:eastAsia="宋体" w:cs="Times New Roman"/>
          <w:color w:val="000000" w:themeColor="text1"/>
          <w:sz w:val="24"/>
          <w:szCs w:val="28"/>
          <w:lang w:val="en-US" w:eastAsia="zh-CN"/>
          <w14:textFill>
            <w14:solidFill>
              <w14:schemeClr w14:val="tx1"/>
            </w14:solidFill>
          </w14:textFill>
        </w:rPr>
        <w:t xml:space="preserve">控制器使用Nelder-Mead方法，利用 </w:t>
      </w:r>
      <m:oMath>
        <m:sSub>
          <m:sSubPr>
            <m:ctrlPr>
              <w:rPr>
                <w:rFonts w:hint="default" w:ascii="Cambria Math" w:hAnsi="Cambria Math"/>
                <w:sz w:val="24"/>
              </w:rPr>
            </m:ctrlPr>
          </m:sSubPr>
          <m:e>
            <m:r>
              <m:rPr/>
              <w:rPr>
                <w:rFonts w:hint="default" w:ascii="Cambria Math" w:hAnsi="Cambria Math"/>
                <w:sz w:val="24"/>
              </w:rPr>
              <m:t>x</m:t>
            </m:r>
            <m:ctrlPr>
              <w:rPr>
                <w:rFonts w:ascii="Cambria Math" w:hAnsi="Cambria Math"/>
                <w:sz w:val="24"/>
              </w:rPr>
            </m:ctrlPr>
          </m:e>
          <m:sub>
            <m:r>
              <m:rPr/>
              <w:rPr>
                <w:rFonts w:hint="default" w:ascii="Cambria Math" w:hAnsi="Cambria Math"/>
                <w:sz w:val="24"/>
              </w:rPr>
              <m:t>i</m:t>
            </m:r>
            <m:ctrlPr>
              <w:rPr>
                <w:rFonts w:ascii="Cambria Math" w:hAnsi="Cambria Math"/>
                <w:sz w:val="24"/>
              </w:rPr>
            </m:ctrlPr>
          </m:sub>
        </m:sSub>
      </m:oMath>
      <w:r>
        <w:rPr>
          <w:rFonts w:hint="eastAsia" w:ascii="Times New Roman" w:hAnsi="Times New Roman" w:eastAsia="宋体" w:cs="Times New Roman"/>
          <w:color w:val="000000" w:themeColor="text1"/>
          <w:sz w:val="24"/>
          <w:szCs w:val="28"/>
          <w:lang w:val="en-US" w:eastAsia="zh-CN"/>
          <w14:textFill>
            <w14:solidFill>
              <w14:schemeClr w14:val="tx1"/>
            </w14:solidFill>
          </w14:textFill>
        </w:rPr>
        <w:t xml:space="preserve">和 </w:t>
      </w:r>
      <m:oMath>
        <m:sSub>
          <m:sSubPr>
            <m:ctrlPr>
              <w:rPr>
                <w:rFonts w:hint="default" w:ascii="Cambria Math" w:hAnsi="Cambria Math"/>
                <w:sz w:val="24"/>
              </w:rPr>
            </m:ctrlPr>
          </m:sSubPr>
          <m:e>
            <m:r>
              <m:rPr/>
              <w:rPr>
                <w:rFonts w:hint="default" w:ascii="Cambria Math" w:hAnsi="Cambria Math"/>
                <w:sz w:val="24"/>
              </w:rPr>
              <m:t>f</m:t>
            </m:r>
            <m:ctrlPr>
              <w:rPr>
                <w:rFonts w:ascii="Cambria Math" w:hAnsi="Cambria Math"/>
                <w:sz w:val="24"/>
              </w:rPr>
            </m:ctrlPr>
          </m:e>
          <m:sub>
            <m:r>
              <m:rPr/>
              <w:rPr>
                <w:rFonts w:hint="default" w:ascii="Cambria Math" w:hAnsi="Cambria Math"/>
                <w:sz w:val="24"/>
              </w:rPr>
              <m:t>i</m:t>
            </m:r>
            <m:ctrlPr>
              <w:rPr>
                <w:rFonts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x</m:t>
            </m:r>
            <m:ctrlPr>
              <w:rPr>
                <w:rFonts w:ascii="Cambria Math" w:hAnsi="Cambria Math"/>
                <w:sz w:val="24"/>
              </w:rPr>
            </m:ctrlPr>
          </m:e>
          <m:sub>
            <m:r>
              <m:rPr/>
              <w:rPr>
                <w:rFonts w:hint="default" w:ascii="Cambria Math" w:hAnsi="Cambria Math"/>
                <w:sz w:val="24"/>
              </w:rPr>
              <m:t>i</m:t>
            </m:r>
            <m:ctrlPr>
              <w:rPr>
                <w:rFonts w:ascii="Cambria Math" w:hAnsi="Cambria Math"/>
                <w:sz w:val="24"/>
              </w:rPr>
            </m:ctrlPr>
          </m:sub>
        </m:sSub>
        <m:r>
          <m:rPr/>
          <w:rPr>
            <w:rFonts w:hint="default" w:ascii="Cambria Math" w:hAnsi="Cambria Math"/>
            <w:sz w:val="24"/>
          </w:rPr>
          <m:t>)</m:t>
        </m:r>
      </m:oMath>
      <w:r>
        <w:rPr>
          <w:rFonts w:hint="eastAsia" w:ascii="Times New Roman" w:hAnsi="Times New Roman" w:eastAsia="宋体" w:cs="Times New Roman"/>
          <w:color w:val="000000" w:themeColor="text1"/>
          <w:sz w:val="24"/>
          <w:szCs w:val="28"/>
          <w:lang w:val="en-US" w:eastAsia="zh-CN"/>
          <w14:textFill>
            <w14:solidFill>
              <w14:schemeClr w14:val="tx1"/>
            </w14:solidFill>
          </w14:textFill>
        </w:rPr>
        <w:t xml:space="preserve"> 更新每个GPU吞吐量模型的参数 </w:t>
      </w:r>
      <m:oMath>
        <m:sSub>
          <m:sSubPr>
            <m:ctrlPr>
              <w:rPr>
                <w:rFonts w:hint="default" w:ascii="Cambria Math" w:hAnsi="Cambria Math"/>
                <w:sz w:val="24"/>
              </w:rPr>
            </m:ctrlPr>
          </m:sSubPr>
          <m:e>
            <m:r>
              <m:rPr/>
              <w:rPr>
                <w:rFonts w:hint="default" w:ascii="Cambria Math" w:hAnsi="Cambria Math"/>
                <w:sz w:val="24"/>
              </w:rPr>
              <m:t>α</m:t>
            </m:r>
            <m:ctrlPr>
              <w:rPr>
                <w:rFonts w:ascii="Cambria Math" w:hAnsi="Cambria Math"/>
                <w:sz w:val="24"/>
              </w:rPr>
            </m:ctrlPr>
          </m:e>
          <m:sub>
            <m:r>
              <m:rPr/>
              <w:rPr>
                <w:rFonts w:hint="default" w:ascii="Cambria Math" w:hAnsi="Cambria Math"/>
                <w:sz w:val="24"/>
              </w:rPr>
              <m:t>i</m:t>
            </m:r>
            <m:ctrlPr>
              <w:rPr>
                <w:rFonts w:ascii="Cambria Math" w:hAnsi="Cambria Math"/>
                <w:sz w:val="24"/>
              </w:rPr>
            </m:ctrlPr>
          </m:sub>
        </m:sSub>
      </m:oMath>
      <w:r>
        <w:rPr>
          <w:rFonts w:hint="eastAsia" w:ascii="Times New Roman" w:hAnsi="Times New Roman" w:eastAsia="宋体" w:cs="Times New Roman"/>
          <w:color w:val="000000" w:themeColor="text1"/>
          <w:sz w:val="24"/>
          <w:szCs w:val="28"/>
          <w:lang w:val="en-US" w:eastAsia="zh-CN"/>
          <w14:textFill>
            <w14:solidFill>
              <w14:schemeClr w14:val="tx1"/>
            </w14:solidFill>
          </w14:textFill>
        </w:rPr>
        <w:t xml:space="preserve">和 </w:t>
      </w:r>
      <m:oMath>
        <m:sSub>
          <m:sSubPr>
            <m:ctrlPr>
              <w:rPr>
                <w:rFonts w:hint="default" w:ascii="Cambria Math" w:hAnsi="Cambria Math"/>
                <w:sz w:val="24"/>
              </w:rPr>
            </m:ctrlPr>
          </m:sSubPr>
          <m:e>
            <m:r>
              <m:rPr/>
              <w:rPr>
                <w:rFonts w:hint="default" w:ascii="Cambria Math" w:hAnsi="Cambria Math"/>
                <w:sz w:val="24"/>
              </w:rPr>
              <m:t>β</m:t>
            </m:r>
            <m:ctrlPr>
              <w:rPr>
                <w:rFonts w:ascii="Cambria Math" w:hAnsi="Cambria Math"/>
                <w:sz w:val="24"/>
              </w:rPr>
            </m:ctrlPr>
          </m:e>
          <m:sub>
            <m:r>
              <m:rPr/>
              <w:rPr>
                <w:rFonts w:hint="default" w:ascii="Cambria Math" w:hAnsi="Cambria Math"/>
                <w:sz w:val="24"/>
              </w:rPr>
              <m:t>i</m:t>
            </m:r>
            <m:ctrlPr>
              <w:rPr>
                <w:rFonts w:ascii="Cambria Math" w:hAnsi="Cambria Math"/>
                <w:sz w:val="24"/>
              </w:rPr>
            </m:ctrlPr>
          </m:sub>
        </m:sSub>
      </m:oMath>
      <w:r>
        <w:rPr>
          <w:rFonts w:hint="eastAsia" w:ascii="Times New Roman" w:hAnsi="Times New Roman" w:eastAsia="宋体" w:cs="Times New Roman"/>
          <w:color w:val="000000" w:themeColor="text1"/>
          <w:sz w:val="24"/>
          <w:szCs w:val="28"/>
          <w:lang w:val="en-US" w:eastAsia="zh-CN"/>
          <w14:textFill>
            <w14:solidFill>
              <w14:schemeClr w14:val="tx1"/>
            </w14:solidFill>
          </w14:textFill>
        </w:rPr>
        <w:t>。</w:t>
      </w:r>
    </w:p>
    <w:p w14:paraId="177D359A">
      <w:pPr>
        <w:keepNext w:val="0"/>
        <w:keepLines w:val="0"/>
        <w:pageBreakBefore w:val="0"/>
        <w:widowControl w:val="0"/>
        <w:kinsoku/>
        <w:wordWrap/>
        <w:overflowPunct/>
        <w:topLinePunct w:val="0"/>
        <w:autoSpaceDE/>
        <w:autoSpaceDN/>
        <w:bidi w:val="0"/>
        <w:adjustRightInd/>
        <w:snapToGrid/>
        <w:spacing w:line="400" w:lineRule="exact"/>
        <w:ind w:left="0" w:firstLine="480" w:firstLineChars="200"/>
        <w:jc w:val="left"/>
        <w:textAlignment w:val="auto"/>
        <w:rPr>
          <w:rFonts w:hint="eastAsia" w:ascii="Times New Roman" w:hAnsi="Times New Roman" w:eastAsia="宋体" w:cs="Times New Roman"/>
          <w:color w:val="000000" w:themeColor="text1"/>
          <w:sz w:val="24"/>
          <w:szCs w:val="28"/>
          <w:lang w:val="en-US" w:eastAsia="zh-CN"/>
          <w14:textFill>
            <w14:solidFill>
              <w14:schemeClr w14:val="tx1"/>
            </w14:solidFill>
          </w14:textFill>
        </w:rPr>
      </w:pPr>
      <w:r>
        <w:rPr>
          <w:rFonts w:hint="eastAsia" w:ascii="Times New Roman" w:hAnsi="Times New Roman" w:eastAsia="宋体" w:cs="Times New Roman"/>
          <w:color w:val="000000" w:themeColor="text1"/>
          <w:sz w:val="24"/>
          <w:szCs w:val="28"/>
          <w:lang w:val="en-US" w:eastAsia="zh-CN"/>
          <w14:textFill>
            <w14:solidFill>
              <w14:schemeClr w14:val="tx1"/>
            </w14:solidFill>
          </w14:textFill>
        </w:rPr>
        <w:t xml:space="preserve">• ❸ </w:t>
      </w:r>
      <w:r>
        <w:rPr>
          <w:rFonts w:hint="eastAsia" w:ascii="Times New Roman" w:hAnsi="Times New Roman" w:eastAsia="宋体" w:cs="Times New Roman"/>
          <w:i/>
          <w:iCs/>
          <w:color w:val="000000" w:themeColor="text1"/>
          <w:sz w:val="24"/>
          <w:szCs w:val="28"/>
          <w:lang w:val="en-US" w:eastAsia="zh-CN"/>
          <w14:textFill>
            <w14:solidFill>
              <w14:schemeClr w14:val="tx1"/>
            </w14:solidFill>
          </w14:textFill>
        </w:rPr>
        <w:t>网络带宽估计：</w:t>
      </w:r>
      <w:r>
        <w:rPr>
          <w:rFonts w:hint="eastAsia" w:ascii="Times New Roman" w:hAnsi="Times New Roman" w:eastAsia="宋体" w:cs="Times New Roman"/>
          <w:color w:val="000000" w:themeColor="text1"/>
          <w:sz w:val="24"/>
          <w:szCs w:val="28"/>
          <w:lang w:val="en-US" w:eastAsia="zh-CN"/>
          <w14:textFill>
            <w14:solidFill>
              <w14:schemeClr w14:val="tx1"/>
            </w14:solidFill>
          </w14:textFill>
        </w:rPr>
        <w:t xml:space="preserve">基于GPU的空闲率，控制器更新网络带宽 </w:t>
      </w:r>
      <m:oMath>
        <m:r>
          <m:rPr/>
          <w:rPr>
            <w:rFonts w:hint="default" w:ascii="Cambria Math" w:hAnsi="Cambria Math" w:eastAsia="宋体" w:cs="Times New Roman"/>
            <w:color w:val="000000" w:themeColor="text1"/>
            <w:kern w:val="2"/>
            <w:sz w:val="24"/>
            <w:szCs w:val="28"/>
            <w:lang w:val="en-US" w:eastAsia="zh-CN" w:bidi="ar-SA"/>
            <w14:textFill>
              <w14:solidFill>
                <w14:schemeClr w14:val="tx1"/>
              </w14:solidFill>
            </w14:textFill>
          </w:rPr>
          <m:t>B</m:t>
        </m:r>
      </m:oMath>
      <w:r>
        <w:rPr>
          <w:rFonts w:hint="eastAsia" w:ascii="Times New Roman" w:hAnsi="Times New Roman" w:eastAsia="宋体" w:cs="Times New Roman"/>
          <w:color w:val="000000" w:themeColor="text1"/>
          <w:sz w:val="24"/>
          <w:szCs w:val="28"/>
          <w:lang w:val="en-US" w:eastAsia="zh-CN"/>
          <w14:textFill>
            <w14:solidFill>
              <w14:schemeClr w14:val="tx1"/>
            </w14:solidFill>
          </w14:textFill>
        </w:rPr>
        <w:t xml:space="preserve">的估计值。我们使用反馈回路，根据GPU的空闲率来估计网络带宽 </w:t>
      </w:r>
      <m:oMath>
        <m:r>
          <m:rPr/>
          <w:rPr>
            <w:rFonts w:hint="default" w:ascii="Cambria Math" w:hAnsi="Cambria Math" w:eastAsia="宋体" w:cs="Times New Roman"/>
            <w:color w:val="000000" w:themeColor="text1"/>
            <w:kern w:val="2"/>
            <w:sz w:val="24"/>
            <w:szCs w:val="28"/>
            <w:lang w:val="en-US" w:eastAsia="zh-CN" w:bidi="ar-SA"/>
            <w14:textFill>
              <w14:solidFill>
                <w14:schemeClr w14:val="tx1"/>
              </w14:solidFill>
            </w14:textFill>
          </w:rPr>
          <m:t>B</m:t>
        </m:r>
      </m:oMath>
      <w:r>
        <w:rPr>
          <w:rFonts w:hint="eastAsia" w:ascii="Times New Roman" w:hAnsi="Times New Roman" w:eastAsia="宋体" w:cs="Times New Roman"/>
          <w:color w:val="000000" w:themeColor="text1"/>
          <w:sz w:val="24"/>
          <w:szCs w:val="28"/>
          <w:lang w:val="en-US" w:eastAsia="zh-CN"/>
          <w14:textFill>
            <w14:solidFill>
              <w14:schemeClr w14:val="tx1"/>
            </w14:solidFill>
          </w14:textFill>
        </w:rPr>
        <w:t>。当GPU的空闲率低于5%时，控制器增加估计带宽，因为这表明网络带宽被高估了。否则，控制器降低估计带宽。</w:t>
      </w:r>
    </w:p>
    <w:p w14:paraId="402A06B4">
      <w:pPr>
        <w:keepNext w:val="0"/>
        <w:keepLines w:val="0"/>
        <w:pageBreakBefore w:val="0"/>
        <w:widowControl w:val="0"/>
        <w:kinsoku/>
        <w:wordWrap/>
        <w:overflowPunct/>
        <w:topLinePunct w:val="0"/>
        <w:autoSpaceDE/>
        <w:autoSpaceDN/>
        <w:bidi w:val="0"/>
        <w:adjustRightInd/>
        <w:snapToGrid/>
        <w:spacing w:line="400" w:lineRule="exact"/>
        <w:ind w:left="0" w:firstLine="480" w:firstLineChars="200"/>
        <w:jc w:val="left"/>
        <w:textAlignment w:val="auto"/>
        <w:rPr>
          <w:rFonts w:hint="eastAsia" w:ascii="Times New Roman" w:hAnsi="Times New Roman" w:eastAsia="宋体" w:cs="Times New Roman"/>
          <w:color w:val="000000" w:themeColor="text1"/>
          <w:sz w:val="24"/>
          <w:szCs w:val="28"/>
          <w:lang w:val="en-US" w:eastAsia="zh-CN"/>
          <w14:textFill>
            <w14:solidFill>
              <w14:schemeClr w14:val="tx1"/>
            </w14:solidFill>
          </w14:textFill>
        </w:rPr>
      </w:pPr>
      <w:r>
        <w:rPr>
          <w:rFonts w:hint="eastAsia" w:ascii="Times New Roman" w:hAnsi="Times New Roman" w:eastAsia="宋体" w:cs="Times New Roman"/>
          <w:color w:val="000000" w:themeColor="text1"/>
          <w:sz w:val="24"/>
          <w:szCs w:val="28"/>
          <w:lang w:val="en-US" w:eastAsia="zh-CN"/>
          <w14:textFill>
            <w14:solidFill>
              <w14:schemeClr w14:val="tx1"/>
            </w14:solidFill>
          </w14:textFill>
        </w:rPr>
        <w:t xml:space="preserve">• ❹ 最优配置搜索：控制器利用 </w:t>
      </w:r>
      <m:oMath>
        <m:sSub>
          <m:sSubPr>
            <m:ctrlPr>
              <w:rPr>
                <w:rFonts w:hint="default" w:ascii="Cambria Math" w:hAnsi="Cambria Math"/>
                <w:sz w:val="24"/>
              </w:rPr>
            </m:ctrlPr>
          </m:sSubPr>
          <m:e>
            <m:r>
              <m:rPr/>
              <w:rPr>
                <w:rFonts w:hint="default" w:ascii="Cambria Math" w:hAnsi="Cambria Math"/>
                <w:sz w:val="24"/>
              </w:rPr>
              <m:t>f</m:t>
            </m:r>
            <m:ctrlPr>
              <w:rPr>
                <w:rFonts w:ascii="Cambria Math" w:hAnsi="Cambria Math"/>
                <w:sz w:val="24"/>
              </w:rPr>
            </m:ctrlPr>
          </m:e>
          <m:sub>
            <m:r>
              <m:rPr/>
              <w:rPr>
                <w:rFonts w:hint="default" w:ascii="Cambria Math" w:hAnsi="Cambria Math"/>
                <w:sz w:val="24"/>
              </w:rPr>
              <m:t>i</m:t>
            </m:r>
            <m:ctrlPr>
              <w:rPr>
                <w:rFonts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x</m:t>
            </m:r>
            <m:ctrlPr>
              <w:rPr>
                <w:rFonts w:ascii="Cambria Math" w:hAnsi="Cambria Math"/>
                <w:sz w:val="24"/>
              </w:rPr>
            </m:ctrlPr>
          </m:e>
          <m:sub>
            <m:r>
              <m:rPr/>
              <w:rPr>
                <w:rFonts w:hint="default" w:ascii="Cambria Math" w:hAnsi="Cambria Math"/>
                <w:sz w:val="24"/>
              </w:rPr>
              <m:t>i</m:t>
            </m:r>
            <m:ctrlPr>
              <w:rPr>
                <w:rFonts w:ascii="Cambria Math" w:hAnsi="Cambria Math"/>
                <w:sz w:val="24"/>
              </w:rPr>
            </m:ctrlPr>
          </m:sub>
        </m:sSub>
        <m:r>
          <m:rPr/>
          <w:rPr>
            <w:rFonts w:hint="default" w:ascii="Cambria Math" w:hAnsi="Cambria Math"/>
            <w:sz w:val="24"/>
          </w:rPr>
          <m:t>)</m:t>
        </m:r>
      </m:oMath>
      <w:r>
        <w:rPr>
          <w:rFonts w:hint="eastAsia" w:ascii="Times New Roman" w:hAnsi="Times New Roman" w:eastAsia="宋体" w:cs="Times New Roman"/>
          <w:color w:val="000000" w:themeColor="text1"/>
          <w:sz w:val="24"/>
          <w:szCs w:val="28"/>
          <w:lang w:val="en-US" w:eastAsia="zh-CN"/>
          <w14:textFill>
            <w14:solidFill>
              <w14:schemeClr w14:val="tx1"/>
            </w14:solidFill>
          </w14:textFill>
        </w:rPr>
        <w:t xml:space="preserve"> 、 </w:t>
      </w:r>
      <m:oMath>
        <m:acc>
          <m:accPr>
            <m:chr m:val="̄"/>
            <m:ctrlPr>
              <w:rPr>
                <w:rFonts w:hint="default" w:ascii="Cambria Math" w:hAnsi="Cambria Math"/>
                <w:sz w:val="24"/>
              </w:rPr>
            </m:ctrlPr>
          </m:accPr>
          <m:e>
            <m:r>
              <m:rPr/>
              <w:rPr>
                <w:rFonts w:hint="default" w:ascii="Cambria Math" w:hAnsi="Cambria Math"/>
                <w:sz w:val="24"/>
              </w:rPr>
              <m:t>g</m:t>
            </m:r>
            <m:ctrlPr>
              <w:rPr>
                <w:rFonts w:ascii="Cambria Math" w:hAnsi="Cambria Math"/>
                <w:sz w:val="24"/>
              </w:rPr>
            </m:ctrlPr>
          </m:e>
        </m:acc>
        <m:r>
          <m:rPr/>
          <w:rPr>
            <w:rFonts w:hint="default" w:ascii="Cambria Math" w:hAnsi="Cambria Math"/>
            <w:sz w:val="24"/>
          </w:rPr>
          <m:t>(r,</m:t>
        </m:r>
        <m:nary>
          <m:naryPr>
            <m:chr m:val="∑"/>
            <m:limLoc m:val="undOvr"/>
            <m:supHide m:val="1"/>
            <m:ctrlPr>
              <w:rPr>
                <w:rFonts w:hint="default" w:ascii="Cambria Math" w:hAnsi="Cambria Math"/>
                <w:i/>
                <w:sz w:val="24"/>
              </w:rPr>
            </m:ctrlPr>
          </m:naryPr>
          <m:sub>
            <m:r>
              <m:rPr/>
              <w:rPr>
                <w:rFonts w:hint="default" w:ascii="Cambria Math" w:hAnsi="Cambria Math"/>
                <w:sz w:val="24"/>
              </w:rPr>
              <m:t>i</m:t>
            </m:r>
            <m:ctrlPr>
              <w:rPr>
                <w:rFonts w:ascii="Cambria Math" w:hAnsi="Cambria Math"/>
                <w:sz w:val="24"/>
              </w:rPr>
            </m:ctrlPr>
          </m:sub>
          <m:sup>
            <m:ctrlPr>
              <w:rPr>
                <w:rFonts w:ascii="Cambria Math" w:hAnsi="Cambria Math"/>
                <w:sz w:val="24"/>
              </w:rPr>
            </m:ctrlPr>
          </m:sup>
          <m:e>
            <m:sSub>
              <m:sSubPr>
                <m:ctrlPr>
                  <w:rPr>
                    <w:rFonts w:hint="default" w:ascii="Cambria Math" w:hAnsi="Cambria Math"/>
                    <w:sz w:val="24"/>
                  </w:rPr>
                </m:ctrlPr>
              </m:sSubPr>
              <m:e>
                <m:r>
                  <m:rPr/>
                  <w:rPr>
                    <w:rFonts w:hint="default" w:ascii="Cambria Math" w:hAnsi="Cambria Math"/>
                    <w:sz w:val="24"/>
                  </w:rPr>
                  <m:t>x</m:t>
                </m:r>
                <m:ctrlPr>
                  <w:rPr>
                    <w:rFonts w:ascii="Cambria Math" w:hAnsi="Cambria Math"/>
                    <w:sz w:val="24"/>
                  </w:rPr>
                </m:ctrlPr>
              </m:e>
              <m:sub>
                <m:r>
                  <m:rPr/>
                  <w:rPr>
                    <w:rFonts w:hint="default" w:ascii="Cambria Math" w:hAnsi="Cambria Math"/>
                    <w:sz w:val="24"/>
                  </w:rPr>
                  <m:t>i</m:t>
                </m:r>
                <m:ctrlPr>
                  <w:rPr>
                    <w:rFonts w:ascii="Cambria Math" w:hAnsi="Cambria Math"/>
                    <w:sz w:val="24"/>
                  </w:rPr>
                </m:ctrlPr>
              </m:sub>
            </m:sSub>
            <m:ctrlPr>
              <w:rPr>
                <w:rFonts w:hint="default" w:ascii="Cambria Math" w:hAnsi="Cambria Math"/>
                <w:sz w:val="24"/>
              </w:rPr>
            </m:ctrlPr>
          </m:e>
        </m:nary>
        <m:r>
          <m:rPr/>
          <w:rPr>
            <w:rFonts w:hint="default" w:ascii="Cambria Math" w:hAnsi="Cambria Math"/>
            <w:sz w:val="24"/>
          </w:rPr>
          <m:t>)</m:t>
        </m:r>
      </m:oMath>
      <w:r>
        <w:rPr>
          <w:rFonts w:hint="eastAsia" w:ascii="Times New Roman" w:hAnsi="Times New Roman" w:eastAsia="宋体" w:cs="Times New Roman"/>
          <w:color w:val="000000" w:themeColor="text1"/>
          <w:sz w:val="24"/>
          <w:szCs w:val="28"/>
          <w:lang w:val="en-US" w:eastAsia="zh-CN"/>
          <w14:textFill>
            <w14:solidFill>
              <w14:schemeClr w14:val="tx1"/>
            </w14:solidFill>
          </w14:textFill>
        </w:rPr>
        <w:t xml:space="preserve"> 和 </w:t>
      </w:r>
      <m:oMath>
        <m:r>
          <m:rPr/>
          <w:rPr>
            <w:rFonts w:hint="default" w:ascii="Cambria Math" w:hAnsi="Cambria Math" w:eastAsia="宋体" w:cs="Times New Roman"/>
            <w:color w:val="000000" w:themeColor="text1"/>
            <w:kern w:val="2"/>
            <w:sz w:val="24"/>
            <w:szCs w:val="28"/>
            <w:lang w:val="en-US" w:eastAsia="zh-CN" w:bidi="ar-SA"/>
            <w14:textFill>
              <w14:solidFill>
                <w14:schemeClr w14:val="tx1"/>
              </w14:solidFill>
            </w14:textFill>
          </w:rPr>
          <m:t>B</m:t>
        </m:r>
      </m:oMath>
      <w:r>
        <w:rPr>
          <w:rFonts w:hint="eastAsia" w:ascii="Times New Roman" w:hAnsi="Times New Roman" w:eastAsia="宋体" w:cs="Times New Roman"/>
          <w:color w:val="000000" w:themeColor="text1"/>
          <w:sz w:val="24"/>
          <w:szCs w:val="28"/>
          <w:lang w:val="en-US" w:eastAsia="zh-CN"/>
          <w14:textFill>
            <w14:solidFill>
              <w14:schemeClr w14:val="tx1"/>
            </w14:solidFill>
          </w14:textFill>
        </w:rPr>
        <w:t xml:space="preserve">，在满足约束条件 (6) 的情况下，找到使方程 (1) 最小化的最佳 </w:t>
      </w:r>
      <m:oMath>
        <m:r>
          <m:rPr/>
          <w:rPr>
            <w:rFonts w:hint="default" w:ascii="Cambria Math" w:hAnsi="Cambria Math"/>
            <w:sz w:val="24"/>
          </w:rPr>
          <m:t>(r,</m:t>
        </m:r>
        <m:acc>
          <m:accPr>
            <m:chr m:val="⃗"/>
            <m:ctrlPr>
              <w:rPr>
                <w:rFonts w:hint="default" w:ascii="Cambria Math" w:hAnsi="Cambria Math"/>
                <w:sz w:val="24"/>
              </w:rPr>
            </m:ctrlPr>
          </m:accPr>
          <m:e>
            <m:r>
              <m:rPr/>
              <w:rPr>
                <w:rFonts w:hint="default" w:ascii="Cambria Math" w:hAnsi="Cambria Math"/>
                <w:sz w:val="24"/>
              </w:rPr>
              <m:t>x</m:t>
            </m:r>
            <m:ctrlPr>
              <w:rPr>
                <w:rFonts w:ascii="Cambria Math" w:hAnsi="Cambria Math"/>
                <w:sz w:val="24"/>
              </w:rPr>
            </m:ctrlPr>
          </m:e>
        </m:acc>
        <m:r>
          <m:rPr/>
          <w:rPr>
            <w:rFonts w:hint="default" w:ascii="Cambria Math" w:hAnsi="Cambria Math"/>
            <w:sz w:val="24"/>
          </w:rPr>
          <m:t>)</m:t>
        </m:r>
      </m:oMath>
      <w:r>
        <w:rPr>
          <w:rFonts w:hint="eastAsia" w:ascii="Times New Roman" w:hAnsi="Times New Roman" w:eastAsia="宋体" w:cs="Times New Roman"/>
          <w:color w:val="000000" w:themeColor="text1"/>
          <w:sz w:val="24"/>
          <w:szCs w:val="28"/>
          <w:lang w:val="en-US" w:eastAsia="zh-CN"/>
          <w14:textFill>
            <w14:solidFill>
              <w14:schemeClr w14:val="tx1"/>
            </w14:solidFill>
          </w14:textFill>
        </w:rPr>
        <w:t xml:space="preserve"> 组合。</w:t>
      </w:r>
    </w:p>
    <w:p w14:paraId="2EE8A5AA">
      <w:pPr>
        <w:keepNext w:val="0"/>
        <w:keepLines w:val="0"/>
        <w:pageBreakBefore w:val="0"/>
        <w:widowControl w:val="0"/>
        <w:kinsoku/>
        <w:wordWrap/>
        <w:overflowPunct/>
        <w:topLinePunct w:val="0"/>
        <w:autoSpaceDE/>
        <w:autoSpaceDN/>
        <w:bidi w:val="0"/>
        <w:adjustRightInd/>
        <w:snapToGrid/>
        <w:spacing w:line="400" w:lineRule="exact"/>
        <w:ind w:left="0" w:firstLine="480" w:firstLineChars="200"/>
        <w:textAlignment w:val="auto"/>
        <w:rPr>
          <w:rFonts w:hint="eastAsia" w:ascii="Times New Roman" w:hAnsi="Times New Roman" w:eastAsia="宋体" w:cs="Times New Roman"/>
          <w:color w:val="000000" w:themeColor="text1"/>
          <w:sz w:val="24"/>
          <w:szCs w:val="28"/>
          <w:lang w:val="en-US" w:eastAsia="zh-CN"/>
          <w14:textFill>
            <w14:solidFill>
              <w14:schemeClr w14:val="tx1"/>
            </w14:solidFill>
          </w14:textFill>
        </w:rPr>
      </w:pPr>
      <w:r>
        <w:rPr>
          <w:rFonts w:hint="eastAsia" w:ascii="Times New Roman" w:hAnsi="Times New Roman" w:eastAsia="宋体" w:cs="Times New Roman"/>
          <w:color w:val="000000" w:themeColor="text1"/>
          <w:sz w:val="24"/>
          <w:szCs w:val="28"/>
          <w:lang w:val="en-US" w:eastAsia="zh-CN"/>
          <w14:textFill>
            <w14:solidFill>
              <w14:schemeClr w14:val="tx1"/>
            </w14:solidFill>
          </w14:textFill>
        </w:rPr>
        <w:t xml:space="preserve">找到最优 </w:t>
      </w:r>
      <m:oMath>
        <m:r>
          <m:rPr/>
          <w:rPr>
            <w:rFonts w:hint="default" w:ascii="Cambria Math" w:hAnsi="Cambria Math"/>
            <w:sz w:val="24"/>
          </w:rPr>
          <m:t>(r,</m:t>
        </m:r>
        <m:acc>
          <m:accPr>
            <m:chr m:val="⃗"/>
            <m:ctrlPr>
              <w:rPr>
                <w:rFonts w:hint="default" w:ascii="Cambria Math" w:hAnsi="Cambria Math"/>
                <w:sz w:val="24"/>
              </w:rPr>
            </m:ctrlPr>
          </m:accPr>
          <m:e>
            <m:r>
              <m:rPr/>
              <w:rPr>
                <w:rFonts w:hint="default" w:ascii="Cambria Math" w:hAnsi="Cambria Math"/>
                <w:sz w:val="24"/>
              </w:rPr>
              <m:t>x</m:t>
            </m:r>
            <m:ctrlPr>
              <w:rPr>
                <w:rFonts w:ascii="Cambria Math" w:hAnsi="Cambria Math"/>
                <w:sz w:val="24"/>
              </w:rPr>
            </m:ctrlPr>
          </m:e>
        </m:acc>
        <m:r>
          <m:rPr/>
          <w:rPr>
            <w:rFonts w:hint="default" w:ascii="Cambria Math" w:hAnsi="Cambria Math"/>
            <w:sz w:val="24"/>
          </w:rPr>
          <m:t>)</m:t>
        </m:r>
      </m:oMath>
      <w:r>
        <w:rPr>
          <w:rFonts w:hint="eastAsia" w:ascii="Times New Roman" w:hAnsi="Times New Roman" w:eastAsia="宋体" w:cs="Times New Roman"/>
          <w:color w:val="000000" w:themeColor="text1"/>
          <w:sz w:val="24"/>
          <w:szCs w:val="28"/>
          <w:lang w:val="en-US" w:eastAsia="zh-CN"/>
          <w14:textFill>
            <w14:solidFill>
              <w14:schemeClr w14:val="tx1"/>
            </w14:solidFill>
          </w14:textFill>
        </w:rPr>
        <w:t xml:space="preserve"> 后，控制器指示 GPU 使用指定迭代 (❺) 中的更新配置。因此，此过程不会减慢训练速度。</w:t>
      </w:r>
    </w:p>
    <w:tbl>
      <w:tblPr>
        <w:tblStyle w:val="12"/>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8522"/>
      </w:tblGrid>
      <w:tr w14:paraId="00C61F2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c>
          <w:tcPr>
            <w:tcW w:w="8522" w:type="dxa"/>
          </w:tcPr>
          <w:p w14:paraId="48CFB008">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lang w:val="en-US" w:eastAsia="zh-CN"/>
              </w:rPr>
            </w:pPr>
            <w:r>
              <w:drawing>
                <wp:inline distT="0" distB="0" distL="114300" distR="114300">
                  <wp:extent cx="4956810" cy="2491105"/>
                  <wp:effectExtent l="0" t="0" r="8890" b="10795"/>
                  <wp:docPr id="4"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3"/>
                          <pic:cNvPicPr>
                            <a:picLocks noChangeAspect="1"/>
                          </pic:cNvPicPr>
                        </pic:nvPicPr>
                        <pic:blipFill>
                          <a:blip r:embed="rId13"/>
                          <a:srcRect t="5714" r="3398" b="5427"/>
                          <a:stretch>
                            <a:fillRect/>
                          </a:stretch>
                        </pic:blipFill>
                        <pic:spPr>
                          <a:xfrm>
                            <a:off x="0" y="0"/>
                            <a:ext cx="4956810" cy="2491105"/>
                          </a:xfrm>
                          <a:prstGeom prst="rect">
                            <a:avLst/>
                          </a:prstGeom>
                          <a:noFill/>
                          <a:ln>
                            <a:noFill/>
                          </a:ln>
                        </pic:spPr>
                      </pic:pic>
                    </a:graphicData>
                  </a:graphic>
                </wp:inline>
              </w:drawing>
            </w:r>
          </w:p>
        </w:tc>
      </w:tr>
      <w:tr w14:paraId="589247A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8522" w:type="dxa"/>
          </w:tcPr>
          <w:p w14:paraId="6301A111">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eastAsia" w:ascii="Times New Roman" w:hAnsi="Times New Roman" w:eastAsia="宋体" w:cs="Times New Roman"/>
                <w:color w:val="000000" w:themeColor="text1"/>
                <w:sz w:val="24"/>
                <w:szCs w:val="28"/>
                <w:vertAlign w:val="baseline"/>
                <w:lang w:val="en-US" w:eastAsia="zh-CN"/>
                <w14:textFill>
                  <w14:solidFill>
                    <w14:schemeClr w14:val="tx1"/>
                  </w14:solidFill>
                </w14:textFill>
              </w:rPr>
            </w:pPr>
            <w:r>
              <w:rPr>
                <w:rFonts w:hint="eastAsia" w:ascii="Times New Roman" w:hAnsi="Times New Roman" w:eastAsia="宋体" w:cs="Times New Roman"/>
                <w:sz w:val="21"/>
                <w:szCs w:val="21"/>
                <w:lang w:val="en-US" w:eastAsia="zh-CN"/>
              </w:rPr>
              <w:t>图 7：StellaTrain 利用基于遥测数据的 GPU 训练吞吐量和网络带宽估计，找到使 TTA 最小化的最佳</w:t>
            </w:r>
            <w:r>
              <w:rPr>
                <w:rFonts w:hint="eastAsia" w:ascii="Times New Roman" w:hAnsi="Times New Roman" w:eastAsia="宋体" w:cs="Times New Roman"/>
                <w:color w:val="000000" w:themeColor="text1"/>
                <w:sz w:val="24"/>
                <w:szCs w:val="28"/>
                <w:lang w:val="en-US" w:eastAsia="zh-CN"/>
                <w14:textFill>
                  <w14:solidFill>
                    <w14:schemeClr w14:val="tx1"/>
                  </w14:solidFill>
                </w14:textFill>
              </w:rPr>
              <w:t xml:space="preserve"> </w:t>
            </w:r>
            <m:oMath>
              <m:r>
                <m:rPr/>
                <w:rPr>
                  <w:rFonts w:hint="default" w:ascii="Cambria Math" w:hAnsi="Cambria Math"/>
                  <w:sz w:val="24"/>
                </w:rPr>
                <m:t>(r,</m:t>
              </m:r>
              <m:acc>
                <m:accPr>
                  <m:chr m:val="⃗"/>
                  <m:ctrlPr>
                    <w:rPr>
                      <w:rFonts w:hint="default" w:ascii="Cambria Math" w:hAnsi="Cambria Math"/>
                      <w:sz w:val="24"/>
                    </w:rPr>
                  </m:ctrlPr>
                </m:accPr>
                <m:e>
                  <m:r>
                    <m:rPr/>
                    <w:rPr>
                      <w:rFonts w:hint="default" w:ascii="Cambria Math" w:hAnsi="Cambria Math"/>
                      <w:sz w:val="24"/>
                    </w:rPr>
                    <m:t>x</m:t>
                  </m:r>
                  <m:ctrlPr>
                    <w:rPr>
                      <w:rFonts w:ascii="Cambria Math" w:hAnsi="Cambria Math"/>
                      <w:sz w:val="24"/>
                    </w:rPr>
                  </m:ctrlPr>
                </m:e>
              </m:acc>
              <m:r>
                <m:rPr/>
                <w:rPr>
                  <w:rFonts w:hint="default" w:ascii="Cambria Math" w:hAnsi="Cambria Math"/>
                  <w:sz w:val="24"/>
                </w:rPr>
                <m:t>)</m:t>
              </m:r>
            </m:oMath>
            <w:r>
              <w:rPr>
                <w:rFonts w:hint="eastAsia" w:ascii="Times New Roman" w:hAnsi="Times New Roman" w:eastAsia="宋体" w:cs="Times New Roman"/>
                <w:color w:val="000000" w:themeColor="text1"/>
                <w:sz w:val="24"/>
                <w:szCs w:val="28"/>
                <w:lang w:val="en-US" w:eastAsia="zh-CN"/>
                <w14:textFill>
                  <w14:solidFill>
                    <w14:schemeClr w14:val="tx1"/>
                  </w14:solidFill>
                </w14:textFill>
              </w:rPr>
              <w:t xml:space="preserve"> </w:t>
            </w:r>
            <w:r>
              <w:rPr>
                <w:rFonts w:hint="eastAsia" w:ascii="Times New Roman" w:hAnsi="Times New Roman" w:eastAsia="宋体" w:cs="Times New Roman"/>
                <w:sz w:val="21"/>
                <w:szCs w:val="21"/>
                <w:lang w:val="en-US" w:eastAsia="zh-CN"/>
              </w:rPr>
              <w:t>设置。</w:t>
            </w:r>
          </w:p>
        </w:tc>
      </w:tr>
    </w:tbl>
    <w:p w14:paraId="288F7182">
      <w:pPr>
        <w:pStyle w:val="2"/>
        <w:keepNext/>
        <w:keepLines/>
        <w:pageBreakBefore w:val="0"/>
        <w:widowControl w:val="0"/>
        <w:kinsoku/>
        <w:wordWrap/>
        <w:overflowPunct/>
        <w:topLinePunct w:val="0"/>
        <w:autoSpaceDE/>
        <w:autoSpaceDN/>
        <w:bidi w:val="0"/>
        <w:adjustRightInd/>
        <w:snapToGrid/>
        <w:spacing w:before="120" w:after="120" w:line="400" w:lineRule="exact"/>
        <w:textAlignment w:val="auto"/>
        <w:rPr>
          <w:rFonts w:hint="eastAsia" w:ascii="黑体" w:hAnsi="黑体" w:eastAsia="黑体" w:cs="黑体"/>
          <w:color w:val="auto"/>
          <w:sz w:val="24"/>
          <w:szCs w:val="24"/>
          <w:lang w:val="en-US" w:eastAsia="zh-CN"/>
        </w:rPr>
      </w:pPr>
      <w:r>
        <w:rPr>
          <w:rFonts w:hint="eastAsia" w:ascii="黑体" w:hAnsi="黑体" w:eastAsia="黑体" w:cs="黑体"/>
          <w:color w:val="auto"/>
          <w:sz w:val="24"/>
          <w:szCs w:val="24"/>
          <w:lang w:val="en-US" w:eastAsia="zh-CN"/>
        </w:rPr>
        <w:t>4.2 优化目标</w:t>
      </w:r>
    </w:p>
    <w:p w14:paraId="460750BD">
      <w:pPr>
        <w:keepNext w:val="0"/>
        <w:keepLines w:val="0"/>
        <w:pageBreakBefore w:val="0"/>
        <w:widowControl w:val="0"/>
        <w:kinsoku/>
        <w:wordWrap/>
        <w:overflowPunct/>
        <w:topLinePunct w:val="0"/>
        <w:autoSpaceDE/>
        <w:autoSpaceDN/>
        <w:bidi w:val="0"/>
        <w:adjustRightInd/>
        <w:snapToGrid/>
        <w:spacing w:line="400" w:lineRule="exact"/>
        <w:ind w:firstLine="420" w:firstLineChars="0"/>
        <w:textAlignment w:val="auto"/>
        <w:rPr>
          <w:rFonts w:hint="eastAsia" w:ascii="Times New Roman" w:hAnsi="Times New Roman" w:eastAsia="宋体" w:cs="Times New Roman"/>
          <w:color w:val="000000" w:themeColor="text1"/>
          <w:sz w:val="24"/>
          <w:szCs w:val="28"/>
          <w:lang w:val="en-US" w:eastAsia="zh-CN"/>
          <w14:textFill>
            <w14:solidFill>
              <w14:schemeClr w14:val="tx1"/>
            </w14:solidFill>
          </w14:textFill>
        </w:rPr>
      </w:pPr>
      <w:r>
        <w:rPr>
          <w:rFonts w:hint="eastAsia" w:ascii="Times New Roman" w:hAnsi="Times New Roman" w:eastAsia="宋体" w:cs="Times New Roman"/>
          <w:color w:val="000000" w:themeColor="text1"/>
          <w:sz w:val="24"/>
          <w:szCs w:val="28"/>
          <w:lang w:val="en-US" w:eastAsia="zh-CN"/>
          <w14:textFill>
            <w14:solidFill>
              <w14:schemeClr w14:val="tx1"/>
            </w14:solidFill>
          </w14:textFill>
        </w:rPr>
        <w:t>StellaTrain最小化两个目标的加权和—— TTA 和迭代时间方差。它采用Nelder-Mead方法，一种用于非线性优化问题的基于单纯形的优化技术， 以最小化如公式（1）所示的目标函数。</w:t>
      </w:r>
    </w:p>
    <w:p w14:paraId="74E2A686">
      <w:pPr>
        <w:keepNext w:val="0"/>
        <w:keepLines w:val="0"/>
        <w:pageBreakBefore w:val="0"/>
        <w:widowControl w:val="0"/>
        <w:kinsoku/>
        <w:wordWrap/>
        <w:overflowPunct/>
        <w:topLinePunct w:val="0"/>
        <w:autoSpaceDE/>
        <w:autoSpaceDN/>
        <w:bidi/>
        <w:adjustRightInd/>
        <w:snapToGrid/>
        <w:spacing w:line="240" w:lineRule="auto"/>
        <w:jc w:val="center"/>
        <w:textAlignment w:val="auto"/>
        <w:rPr>
          <w:rFonts w:hint="default" w:ascii="Times New Roman" w:hAnsi="Times New Roman" w:eastAsia="宋体" w:cs="Times New Roman"/>
          <w:color w:val="000000" w:themeColor="text1"/>
          <w:sz w:val="24"/>
          <w:szCs w:val="28"/>
          <w:lang w:val="en-US" w:eastAsia="zh-CN"/>
          <w14:textFill>
            <w14:solidFill>
              <w14:schemeClr w14:val="tx1"/>
            </w14:solidFill>
          </w14:textFill>
        </w:rPr>
      </w:pPr>
      <m:oMathPara>
        <m:oMath>
          <m:r>
            <m:rPr/>
            <w:rPr>
              <w:rFonts w:hint="default" w:ascii="Cambria Math" w:hAnsi="Cambria Math"/>
              <w:sz w:val="24"/>
            </w:rPr>
            <m:t>TTA+λ</m:t>
          </m:r>
          <m:r>
            <m:rPr>
              <m:sty m:val="p"/>
            </m:rPr>
            <w:rPr>
              <w:rFonts w:hint="default" w:ascii="Cambria Math" w:hAnsi="Cambria Math"/>
              <w:sz w:val="24"/>
            </w:rPr>
            <m:t>×</m:t>
          </m:r>
          <m:r>
            <m:rPr/>
            <w:rPr>
              <w:rFonts w:hint="default" w:ascii="Cambria Math" w:hAnsi="Cambria Math"/>
              <w:sz w:val="24"/>
            </w:rPr>
            <m:t>GPU</m:t>
          </m:r>
          <m:r>
            <m:rPr>
              <m:sty m:val="p"/>
            </m:rPr>
            <w:rPr>
              <w:rFonts w:hint="default" w:ascii="Cambria Math" w:hAnsi="Cambria Math"/>
              <w:sz w:val="24"/>
            </w:rPr>
            <m:t>间迭代时间方差</m:t>
          </m:r>
          <m:r>
            <m:rPr/>
            <w:rPr>
              <w:rFonts w:hint="default" w:ascii="Cambria Math" w:hAnsi="Cambria Math" w:eastAsia="黑体"/>
              <w:lang w:val="en-US" w:eastAsia="zh-CN"/>
            </w:rPr>
            <m:t xml:space="preserve">                         </m:t>
          </m:r>
          <m:d>
            <m:dPr>
              <m:ctrlPr>
                <w:rPr>
                  <w:rFonts w:ascii="Cambria Math" w:hAnsi="Cambria Math" w:eastAsia="黑体"/>
                </w:rPr>
              </m:ctrlPr>
            </m:dPr>
            <m:e>
              <m:r>
                <m:rPr>
                  <m:sty m:val="p"/>
                </m:rPr>
                <w:rPr>
                  <w:rFonts w:ascii="Cambria Math" w:hAnsi="Cambria Math" w:eastAsia="黑体"/>
                </w:rPr>
                <m:t>1</m:t>
              </m:r>
              <m:ctrlPr>
                <w:rPr>
                  <w:rFonts w:ascii="Cambria Math" w:hAnsi="Cambria Math" w:eastAsia="黑体"/>
                </w:rPr>
              </m:ctrlPr>
            </m:e>
          </m:d>
        </m:oMath>
      </m:oMathPara>
    </w:p>
    <w:p w14:paraId="2F35B143">
      <w:pPr>
        <w:keepNext w:val="0"/>
        <w:keepLines w:val="0"/>
        <w:pageBreakBefore w:val="0"/>
        <w:widowControl w:val="0"/>
        <w:kinsoku/>
        <w:wordWrap/>
        <w:overflowPunct/>
        <w:topLinePunct w:val="0"/>
        <w:autoSpaceDE/>
        <w:autoSpaceDN/>
        <w:bidi w:val="0"/>
        <w:adjustRightInd/>
        <w:snapToGrid/>
        <w:spacing w:line="400" w:lineRule="exact"/>
        <w:ind w:firstLine="420" w:firstLineChars="0"/>
        <w:textAlignment w:val="auto"/>
        <w:rPr>
          <w:rFonts w:hint="eastAsia" w:ascii="Times New Roman" w:hAnsi="Times New Roman" w:eastAsia="宋体" w:cs="Times New Roman"/>
          <w:color w:val="000000" w:themeColor="text1"/>
          <w:sz w:val="24"/>
          <w:szCs w:val="28"/>
          <w:lang w:val="en-US" w:eastAsia="zh-CN"/>
          <w14:textFill>
            <w14:solidFill>
              <w14:schemeClr w14:val="tx1"/>
            </w14:solidFill>
          </w14:textFill>
        </w:rPr>
      </w:pPr>
      <w:r>
        <w:rPr>
          <w:rFonts w:hint="eastAsia" w:ascii="Times New Roman" w:hAnsi="Times New Roman" w:eastAsia="宋体" w:cs="Times New Roman"/>
          <w:color w:val="000000" w:themeColor="text1"/>
          <w:sz w:val="24"/>
          <w:szCs w:val="28"/>
          <w:lang w:val="en-US" w:eastAsia="zh-CN"/>
          <w14:textFill>
            <w14:solidFill>
              <w14:schemeClr w14:val="tx1"/>
            </w14:solidFill>
          </w14:textFill>
        </w:rPr>
        <w:t xml:space="preserve">通过最小化GPU间的迭代时间差异，可实现GPU资源的高效利用。该优化问题还需满足基于带宽的压缩率约束条件 </w:t>
      </w:r>
      <m:oMath>
        <m:r>
          <m:rPr/>
          <w:rPr>
            <w:rFonts w:hint="default" w:ascii="Cambria Math" w:hAnsi="Cambria Math" w:eastAsia="宋体" w:cs="Times New Roman"/>
            <w:color w:val="000000" w:themeColor="text1"/>
            <w:kern w:val="2"/>
            <w:sz w:val="24"/>
            <w:szCs w:val="28"/>
            <w:lang w:val="en-US" w:eastAsia="zh-CN" w:bidi="ar-SA"/>
            <w14:textFill>
              <w14:solidFill>
                <w14:schemeClr w14:val="tx1"/>
              </w14:solidFill>
            </w14:textFill>
          </w:rPr>
          <m:t>r</m:t>
        </m:r>
      </m:oMath>
      <w:r>
        <w:rPr>
          <w:rFonts w:hint="eastAsia" w:ascii="Times New Roman" w:hAnsi="Times New Roman" w:eastAsia="宋体" w:cs="Times New Roman"/>
          <w:color w:val="000000" w:themeColor="text1"/>
          <w:sz w:val="24"/>
          <w:szCs w:val="28"/>
          <w:lang w:val="en-US" w:eastAsia="zh-CN"/>
          <w14:textFill>
            <w14:solidFill>
              <w14:schemeClr w14:val="tx1"/>
            </w14:solidFill>
          </w14:textFill>
        </w:rPr>
        <w:t>。接下来，我们将详细阐述如何推导出包含两个优化目标及带宽约束的数学方程。</w:t>
      </w:r>
    </w:p>
    <w:p w14:paraId="72C57E11">
      <w:pPr>
        <w:keepNext w:val="0"/>
        <w:keepLines w:val="0"/>
        <w:pageBreakBefore w:val="0"/>
        <w:widowControl w:val="0"/>
        <w:kinsoku/>
        <w:wordWrap/>
        <w:overflowPunct/>
        <w:topLinePunct w:val="0"/>
        <w:autoSpaceDE/>
        <w:autoSpaceDN/>
        <w:bidi w:val="0"/>
        <w:adjustRightInd/>
        <w:snapToGrid/>
        <w:spacing w:line="400" w:lineRule="exact"/>
        <w:textAlignment w:val="auto"/>
        <w:rPr>
          <w:rFonts w:hint="eastAsia" w:ascii="Times New Roman" w:hAnsi="Times New Roman" w:eastAsia="宋体" w:cs="Times New Roman"/>
          <w:color w:val="000000" w:themeColor="text1"/>
          <w:sz w:val="24"/>
          <w:szCs w:val="28"/>
          <w:lang w:val="en-US" w:eastAsia="zh-CN"/>
          <w14:textFill>
            <w14:solidFill>
              <w14:schemeClr w14:val="tx1"/>
            </w14:solidFill>
          </w14:textFill>
        </w:rPr>
      </w:pPr>
      <w:r>
        <w:rPr>
          <w:rFonts w:hint="eastAsia" w:ascii="Times New Roman" w:hAnsi="Times New Roman" w:eastAsia="宋体" w:cs="Times New Roman"/>
          <w:b/>
          <w:bCs/>
          <w:color w:val="000000" w:themeColor="text1"/>
          <w:sz w:val="24"/>
          <w:szCs w:val="28"/>
          <w:lang w:val="en-US" w:eastAsia="zh-CN"/>
          <w14:textFill>
            <w14:solidFill>
              <w14:schemeClr w14:val="tx1"/>
            </w14:solidFill>
          </w14:textFill>
        </w:rPr>
        <w:t>目标1：迭代时间的差异性。</w:t>
      </w:r>
      <w:r>
        <w:rPr>
          <w:rFonts w:hint="eastAsia" w:ascii="Times New Roman" w:hAnsi="Times New Roman" w:eastAsia="宋体" w:cs="Times New Roman"/>
          <w:color w:val="000000" w:themeColor="text1"/>
          <w:sz w:val="24"/>
          <w:szCs w:val="28"/>
          <w:lang w:val="en-US" w:eastAsia="zh-CN"/>
          <w14:textFill>
            <w14:solidFill>
              <w14:schemeClr w14:val="tx1"/>
            </w14:solidFill>
          </w14:textFill>
        </w:rPr>
        <w:t xml:space="preserve">在给定模型的情况下，训练吞吐量取决于批量大小。当批量小于某个阈值 </w:t>
      </w:r>
      <m:oMath>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α</m:t>
            </m:r>
            <m:ctrlPr>
              <w:rPr>
                <w:rFonts w:ascii="Cambria Math" w:hAnsi="Cambria Math"/>
                <w:sz w:val="24"/>
              </w:rPr>
            </m:ctrlPr>
          </m:e>
          <m:sub>
            <m:r>
              <m:rPr/>
              <w:rPr>
                <w:rFonts w:hint="default" w:ascii="Cambria Math" w:hAnsi="Cambria Math"/>
                <w:sz w:val="24"/>
              </w:rPr>
              <m:t>i</m:t>
            </m:r>
            <m:ctrlPr>
              <w:rPr>
                <w:rFonts w:ascii="Cambria Math" w:hAnsi="Cambria Math"/>
                <w:sz w:val="24"/>
              </w:rPr>
            </m:ctrlPr>
          </m:sub>
        </m:sSub>
        <m:r>
          <m:rPr/>
          <w:rPr>
            <w:rFonts w:hint="default" w:ascii="Cambria Math" w:hAnsi="Cambria Math"/>
            <w:sz w:val="24"/>
          </w:rPr>
          <m:t>),</m:t>
        </m:r>
      </m:oMath>
      <w:r>
        <w:rPr>
          <w:rFonts w:hint="eastAsia" w:ascii="Times New Roman" w:hAnsi="Times New Roman" w:eastAsia="宋体" w:cs="Times New Roman"/>
          <w:color w:val="000000" w:themeColor="text1"/>
          <w:sz w:val="24"/>
          <w:szCs w:val="28"/>
          <w:lang w:val="en-US" w:eastAsia="zh-CN"/>
          <w14:textFill>
            <w14:solidFill>
              <w14:schemeClr w14:val="tx1"/>
            </w14:solidFill>
          </w14:textFill>
        </w:rPr>
        <w:t xml:space="preserve"> 时，GPU无法得到充分利用。小批量训练时，梯度传递会更频繁地发生，这往往会限制吞吐量。因此，训练吞吐量会随着批量的增加呈线性增长，直到达到某个阈值，此时GPU达到完全饱和状态。给定批量大小 </w:t>
      </w:r>
      <m:oMath>
        <m:sSub>
          <m:sSubPr>
            <m:ctrlPr>
              <w:rPr>
                <w:rFonts w:hint="default" w:ascii="Cambria Math" w:hAnsi="Cambria Math"/>
                <w:sz w:val="24"/>
              </w:rPr>
            </m:ctrlPr>
          </m:sSubPr>
          <m:e>
            <m:r>
              <m:rPr/>
              <w:rPr>
                <w:rFonts w:hint="default" w:ascii="Cambria Math" w:hAnsi="Cambria Math"/>
                <w:sz w:val="24"/>
              </w:rPr>
              <m:t>x</m:t>
            </m:r>
            <m:ctrlPr>
              <w:rPr>
                <w:rFonts w:ascii="Cambria Math" w:hAnsi="Cambria Math"/>
                <w:sz w:val="24"/>
              </w:rPr>
            </m:ctrlPr>
          </m:e>
          <m:sub>
            <m:r>
              <m:rPr/>
              <w:rPr>
                <w:rFonts w:hint="default" w:ascii="Cambria Math" w:hAnsi="Cambria Math"/>
                <w:sz w:val="24"/>
              </w:rPr>
              <m:t>i</m:t>
            </m:r>
            <m:ctrlPr>
              <w:rPr>
                <w:rFonts w:ascii="Cambria Math" w:hAnsi="Cambria Math"/>
                <w:sz w:val="24"/>
              </w:rPr>
            </m:ctrlPr>
          </m:sub>
        </m:sSub>
      </m:oMath>
      <w:r>
        <w:rPr>
          <w:rFonts w:hint="eastAsia" w:ascii="Times New Roman" w:hAnsi="Times New Roman" w:eastAsia="宋体" w:cs="Times New Roman"/>
          <w:color w:val="000000" w:themeColor="text1"/>
          <w:sz w:val="24"/>
          <w:szCs w:val="28"/>
          <w:lang w:val="en-US" w:eastAsia="zh-CN"/>
          <w14:textFill>
            <w14:solidFill>
              <w14:schemeClr w14:val="tx1"/>
            </w14:solidFill>
          </w14:textFill>
        </w:rPr>
        <w:t xml:space="preserve">时，GPU的吞吐量 </w:t>
      </w:r>
      <m:oMath>
        <m:r>
          <m:rPr/>
          <w:rPr>
            <w:rFonts w:hint="default" w:ascii="Cambria Math" w:hAnsi="Cambria Math" w:eastAsia="宋体" w:cs="Times New Roman"/>
            <w:color w:val="000000" w:themeColor="text1"/>
            <w:kern w:val="2"/>
            <w:sz w:val="24"/>
            <w:szCs w:val="28"/>
            <w:lang w:val="en-US" w:eastAsia="zh-CN" w:bidi="ar-SA"/>
            <w14:textFill>
              <w14:solidFill>
                <w14:schemeClr w14:val="tx1"/>
              </w14:solidFill>
            </w14:textFill>
          </w:rPr>
          <m:t>i</m:t>
        </m:r>
      </m:oMath>
      <w:r>
        <w:rPr>
          <w:rFonts w:hint="eastAsia" w:hAnsi="Cambria Math" w:eastAsia="宋体" w:cs="Times New Roman"/>
          <w:i w:val="0"/>
          <w:color w:val="000000" w:themeColor="text1"/>
          <w:kern w:val="2"/>
          <w:sz w:val="24"/>
          <w:szCs w:val="28"/>
          <w:lang w:val="en-US" w:eastAsia="zh-CN" w:bidi="ar-SA"/>
          <w14:textFill>
            <w14:solidFill>
              <w14:schemeClr w14:val="tx1"/>
            </w14:solidFill>
          </w14:textFill>
        </w:rPr>
        <w:t xml:space="preserve"> </w:t>
      </w:r>
      <w:r>
        <w:rPr>
          <w:rFonts w:hint="eastAsia" w:ascii="Times New Roman" w:hAnsi="Times New Roman" w:eastAsia="宋体" w:cs="Times New Roman"/>
          <w:color w:val="000000" w:themeColor="text1"/>
          <w:sz w:val="24"/>
          <w:szCs w:val="28"/>
          <w:lang w:val="en-US" w:eastAsia="zh-CN"/>
          <w14:textFill>
            <w14:solidFill>
              <w14:schemeClr w14:val="tx1"/>
            </w14:solidFill>
          </w14:textFill>
        </w:rPr>
        <w:t>可以建模为：</w:t>
      </w:r>
    </w:p>
    <w:p w14:paraId="3F662538">
      <w:pPr>
        <w:keepNext w:val="0"/>
        <w:keepLines w:val="0"/>
        <w:pageBreakBefore w:val="0"/>
        <w:widowControl w:val="0"/>
        <w:kinsoku/>
        <w:wordWrap/>
        <w:overflowPunct/>
        <w:topLinePunct w:val="0"/>
        <w:autoSpaceDE/>
        <w:autoSpaceDN/>
        <w:bidi w:val="0"/>
        <w:adjustRightInd/>
        <w:snapToGrid/>
        <w:spacing w:line="240" w:lineRule="auto"/>
        <w:textAlignment w:val="auto"/>
        <w:rPr>
          <w:rFonts w:hint="eastAsia" w:ascii="Times New Roman" w:hAnsi="Times New Roman" w:eastAsia="宋体" w:cs="Times New Roman"/>
          <w:color w:val="000000" w:themeColor="text1"/>
          <w:sz w:val="24"/>
          <w:szCs w:val="28"/>
          <w:lang w:val="en-US" w:eastAsia="zh-CN"/>
          <w14:textFill>
            <w14:solidFill>
              <w14:schemeClr w14:val="tx1"/>
            </w14:solidFill>
          </w14:textFill>
        </w:rPr>
      </w:pPr>
      <m:oMathPara>
        <m:oMath>
          <m:sSub>
            <m:sSubPr>
              <m:ctrlPr>
                <w:rPr>
                  <w:rFonts w:hint="default" w:ascii="Cambria Math" w:hAnsi="Cambria Math"/>
                  <w:sz w:val="24"/>
                </w:rPr>
              </m:ctrlPr>
            </m:sSubPr>
            <m:e>
              <m:r>
                <m:rPr/>
                <w:rPr>
                  <w:rFonts w:hint="default" w:ascii="Cambria Math" w:hAnsi="Cambria Math"/>
                  <w:sz w:val="24"/>
                </w:rPr>
                <m:t>f</m:t>
              </m:r>
              <m:ctrlPr>
                <w:rPr>
                  <w:rFonts w:ascii="Cambria Math" w:hAnsi="Cambria Math"/>
                  <w:sz w:val="24"/>
                </w:rPr>
              </m:ctrlPr>
            </m:e>
            <m:sub>
              <m:r>
                <m:rPr/>
                <w:rPr>
                  <w:rFonts w:hint="default" w:ascii="Cambria Math" w:hAnsi="Cambria Math"/>
                  <w:sz w:val="24"/>
                </w:rPr>
                <m:t>i</m:t>
              </m:r>
              <m:ctrlPr>
                <w:rPr>
                  <w:rFonts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x</m:t>
              </m:r>
              <m:ctrlPr>
                <w:rPr>
                  <w:rFonts w:ascii="Cambria Math" w:hAnsi="Cambria Math"/>
                  <w:sz w:val="24"/>
                </w:rPr>
              </m:ctrlPr>
            </m:e>
            <m:sub>
              <m:r>
                <m:rPr/>
                <w:rPr>
                  <w:rFonts w:hint="default" w:ascii="Cambria Math" w:hAnsi="Cambria Math"/>
                  <w:sz w:val="24"/>
                </w:rPr>
                <m:t>i</m:t>
              </m:r>
              <m:ctrlPr>
                <w:rPr>
                  <w:rFonts w:ascii="Cambria Math" w:hAnsi="Cambria Math"/>
                  <w:sz w:val="24"/>
                </w:rPr>
              </m:ctrlPr>
            </m:sub>
          </m:sSub>
          <m:r>
            <m:rPr/>
            <w:rPr>
              <w:rFonts w:hint="default" w:ascii="Cambria Math" w:hAnsi="Cambria Math"/>
              <w:sz w:val="24"/>
            </w:rPr>
            <m:t>)=</m:t>
          </m:r>
          <m:func>
            <m:funcPr>
              <m:ctrlPr>
                <w:rPr>
                  <w:rFonts w:hint="default" w:ascii="Cambria Math" w:hAnsi="Cambria Math"/>
                  <w:sz w:val="24"/>
                </w:rPr>
              </m:ctrlPr>
            </m:funcPr>
            <m:fName>
              <m:r>
                <m:rPr>
                  <m:sty m:val="p"/>
                </m:rPr>
                <w:rPr>
                  <w:rFonts w:hint="default" w:ascii="Cambria Math" w:hAnsi="Cambria Math"/>
                  <w:sz w:val="24"/>
                </w:rPr>
                <m:t>min</m:t>
              </m:r>
              <m:ctrlPr>
                <w:rPr>
                  <w:rFonts w:ascii="Cambria Math" w:hAnsi="Cambria Math"/>
                  <w:sz w:val="24"/>
                </w:rPr>
              </m:ctrlPr>
            </m:fName>
            <m:e>
              <m:r>
                <m:rPr/>
                <w:rPr>
                  <w:rFonts w:hint="default" w:ascii="Cambria Math" w:hAnsi="Cambria Math"/>
                  <w:sz w:val="24"/>
                </w:rPr>
                <m:t>(</m:t>
              </m:r>
              <m:ctrlPr>
                <w:rPr>
                  <w:rFonts w:ascii="Cambria Math" w:hAnsi="Cambria Math"/>
                  <w:sz w:val="24"/>
                </w:rPr>
              </m:ctrlPr>
            </m:e>
          </m:func>
          <m:f>
            <m:fPr>
              <m:ctrlPr>
                <w:rPr>
                  <w:rFonts w:hint="default" w:ascii="Cambria Math" w:hAnsi="Cambria Math"/>
                  <w:i/>
                  <w:sz w:val="24"/>
                </w:rPr>
              </m:ctrlPr>
            </m:fPr>
            <m:num>
              <m:sSub>
                <m:sSubPr>
                  <m:ctrlPr>
                    <w:rPr>
                      <w:rFonts w:hint="default" w:ascii="Cambria Math" w:hAnsi="Cambria Math"/>
                      <w:sz w:val="24"/>
                    </w:rPr>
                  </m:ctrlPr>
                </m:sSubPr>
                <m:e>
                  <m:r>
                    <m:rPr/>
                    <w:rPr>
                      <w:rFonts w:hint="default" w:ascii="Cambria Math" w:hAnsi="Cambria Math"/>
                      <w:sz w:val="24"/>
                    </w:rPr>
                    <m:t>β</m:t>
                  </m:r>
                  <m:ctrlPr>
                    <w:rPr>
                      <w:rFonts w:ascii="Cambria Math" w:hAnsi="Cambria Math"/>
                      <w:sz w:val="24"/>
                    </w:rPr>
                  </m:ctrlPr>
                </m:e>
                <m:sub>
                  <m:r>
                    <m:rPr/>
                    <w:rPr>
                      <w:rFonts w:hint="default" w:ascii="Cambria Math" w:hAnsi="Cambria Math"/>
                      <w:sz w:val="24"/>
                    </w:rPr>
                    <m:t>i</m:t>
                  </m:r>
                  <m:ctrlPr>
                    <w:rPr>
                      <w:rFonts w:ascii="Cambria Math" w:hAnsi="Cambria Math"/>
                      <w:sz w:val="24"/>
                    </w:rPr>
                  </m:ctrlPr>
                </m:sub>
              </m:sSub>
              <m:ctrlPr>
                <w:rPr>
                  <w:rFonts w:hint="default" w:ascii="Cambria Math" w:hAnsi="Cambria Math"/>
                  <w:sz w:val="24"/>
                </w:rPr>
              </m:ctrlPr>
            </m:num>
            <m:den>
              <m:sSub>
                <m:sSubPr>
                  <m:ctrlPr>
                    <w:rPr>
                      <w:rFonts w:hint="default" w:ascii="Cambria Math" w:hAnsi="Cambria Math"/>
                      <w:sz w:val="24"/>
                    </w:rPr>
                  </m:ctrlPr>
                </m:sSubPr>
                <m:e>
                  <m:r>
                    <m:rPr/>
                    <w:rPr>
                      <w:rFonts w:hint="default" w:ascii="Cambria Math" w:hAnsi="Cambria Math"/>
                      <w:sz w:val="24"/>
                    </w:rPr>
                    <m:t>α</m:t>
                  </m:r>
                  <m:ctrlPr>
                    <w:rPr>
                      <w:rFonts w:ascii="Cambria Math" w:hAnsi="Cambria Math"/>
                      <w:sz w:val="24"/>
                    </w:rPr>
                  </m:ctrlPr>
                </m:e>
                <m:sub>
                  <m:r>
                    <m:rPr/>
                    <w:rPr>
                      <w:rFonts w:hint="default" w:ascii="Cambria Math" w:hAnsi="Cambria Math"/>
                      <w:sz w:val="24"/>
                    </w:rPr>
                    <m:t>i</m:t>
                  </m:r>
                  <m:ctrlPr>
                    <w:rPr>
                      <w:rFonts w:ascii="Cambria Math" w:hAnsi="Cambria Math"/>
                      <w:sz w:val="24"/>
                    </w:rPr>
                  </m:ctrlPr>
                </m:sub>
              </m:sSub>
              <m:ctrlPr>
                <w:rPr>
                  <w:rFonts w:hint="default" w:ascii="Cambria Math" w:hAnsi="Cambria Math"/>
                  <w:sz w:val="24"/>
                </w:rPr>
              </m:ctrlPr>
            </m:den>
          </m:f>
          <m:sSub>
            <m:sSubPr>
              <m:ctrlPr>
                <w:rPr>
                  <w:rFonts w:hint="default" w:ascii="Cambria Math" w:hAnsi="Cambria Math"/>
                  <w:sz w:val="24"/>
                </w:rPr>
              </m:ctrlPr>
            </m:sSubPr>
            <m:e>
              <m:r>
                <m:rPr/>
                <w:rPr>
                  <w:rFonts w:hint="default" w:ascii="Cambria Math" w:hAnsi="Cambria Math"/>
                  <w:sz w:val="24"/>
                </w:rPr>
                <m:t>x</m:t>
              </m:r>
              <m:ctrlPr>
                <w:rPr>
                  <w:rFonts w:hint="default" w:ascii="Cambria Math" w:hAnsi="Cambria Math"/>
                  <w:sz w:val="24"/>
                </w:rPr>
              </m:ctrlPr>
            </m:e>
            <m:sub>
              <m:r>
                <m:rPr/>
                <w:rPr>
                  <w:rFonts w:hint="default" w:ascii="Cambria Math" w:hAnsi="Cambria Math"/>
                  <w:sz w:val="24"/>
                </w:rPr>
                <m:t>i</m:t>
              </m:r>
              <m:ctrlPr>
                <w:rPr>
                  <w:rFonts w:hint="default"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β</m:t>
              </m:r>
              <m:ctrlPr>
                <w:rPr>
                  <w:rFonts w:hint="default" w:ascii="Cambria Math" w:hAnsi="Cambria Math"/>
                  <w:sz w:val="24"/>
                </w:rPr>
              </m:ctrlPr>
            </m:e>
            <m:sub>
              <m:r>
                <m:rPr/>
                <w:rPr>
                  <w:rFonts w:hint="default" w:ascii="Cambria Math" w:hAnsi="Cambria Math"/>
                  <w:sz w:val="24"/>
                </w:rPr>
                <m:t>i</m:t>
              </m:r>
              <m:ctrlPr>
                <w:rPr>
                  <w:rFonts w:hint="default" w:ascii="Cambria Math" w:hAnsi="Cambria Math"/>
                  <w:sz w:val="24"/>
                </w:rPr>
              </m:ctrlPr>
            </m:sub>
          </m:sSub>
          <m:r>
            <m:rPr/>
            <w:rPr>
              <w:rFonts w:hint="default" w:ascii="Cambria Math" w:hAnsi="Cambria Math"/>
              <w:sz w:val="24"/>
            </w:rPr>
            <m:t>)</m:t>
          </m:r>
          <m:r>
            <m:rPr/>
            <w:rPr>
              <w:rFonts w:hint="default" w:ascii="Cambria Math" w:hAnsi="Cambria Math" w:eastAsia="黑体"/>
              <w:lang w:val="en-US" w:eastAsia="zh-CN"/>
            </w:rPr>
            <m:t xml:space="preserve">                         </m:t>
          </m:r>
          <m:d>
            <m:dPr>
              <m:ctrlPr>
                <w:rPr>
                  <w:rFonts w:ascii="Cambria Math" w:hAnsi="Cambria Math" w:eastAsia="黑体"/>
                </w:rPr>
              </m:ctrlPr>
            </m:dPr>
            <m:e>
              <m:r>
                <m:rPr>
                  <m:sty m:val="p"/>
                </m:rPr>
                <w:rPr>
                  <w:rFonts w:hint="default" w:ascii="Cambria Math" w:hAnsi="Cambria Math" w:eastAsia="黑体"/>
                  <w:lang w:val="en-US" w:eastAsia="zh-CN"/>
                </w:rPr>
                <m:t>2</m:t>
              </m:r>
              <m:ctrlPr>
                <w:rPr>
                  <w:rFonts w:ascii="Cambria Math" w:hAnsi="Cambria Math" w:eastAsia="黑体"/>
                </w:rPr>
              </m:ctrlPr>
            </m:e>
          </m:d>
        </m:oMath>
      </m:oMathPara>
    </w:p>
    <w:p w14:paraId="2DC8407C">
      <w:pPr>
        <w:keepNext w:val="0"/>
        <w:keepLines w:val="0"/>
        <w:pageBreakBefore w:val="0"/>
        <w:widowControl w:val="0"/>
        <w:kinsoku/>
        <w:wordWrap/>
        <w:overflowPunct/>
        <w:topLinePunct w:val="0"/>
        <w:autoSpaceDE/>
        <w:autoSpaceDN/>
        <w:bidi w:val="0"/>
        <w:adjustRightInd/>
        <w:snapToGrid/>
        <w:spacing w:line="240" w:lineRule="auto"/>
        <w:textAlignment w:val="auto"/>
        <w:rPr>
          <w:rFonts w:hint="eastAsia" w:ascii="Times New Roman" w:hAnsi="Times New Roman" w:eastAsia="宋体" w:cs="Times New Roman"/>
          <w:color w:val="000000" w:themeColor="text1"/>
          <w:sz w:val="24"/>
          <w:szCs w:val="28"/>
          <w:lang w:val="en-US" w:eastAsia="zh-CN"/>
          <w14:textFill>
            <w14:solidFill>
              <w14:schemeClr w14:val="tx1"/>
            </w14:solidFill>
          </w14:textFill>
        </w:rPr>
      </w:pPr>
      <w:r>
        <w:rPr>
          <w:rFonts w:hint="eastAsia" w:ascii="Times New Roman" w:hAnsi="Times New Roman" w:eastAsia="宋体" w:cs="Times New Roman"/>
          <w:color w:val="000000" w:themeColor="text1"/>
          <w:sz w:val="24"/>
          <w:szCs w:val="28"/>
          <w:lang w:val="en-US" w:eastAsia="zh-CN"/>
          <w14:textFill>
            <w14:solidFill>
              <w14:schemeClr w14:val="tx1"/>
            </w14:solidFill>
          </w14:textFill>
        </w:rPr>
        <w:t xml:space="preserve">其中 </w:t>
      </w:r>
      <m:oMath>
        <m:sSub>
          <m:sSubPr>
            <m:ctrlPr>
              <w:rPr>
                <w:rFonts w:hint="default" w:ascii="Cambria Math" w:hAnsi="Cambria Math"/>
                <w:sz w:val="24"/>
              </w:rPr>
            </m:ctrlPr>
          </m:sSubPr>
          <m:e>
            <m:r>
              <m:rPr/>
              <w:rPr>
                <w:rFonts w:hint="default" w:ascii="Cambria Math" w:hAnsi="Cambria Math"/>
                <w:sz w:val="24"/>
              </w:rPr>
              <m:t>α</m:t>
            </m:r>
            <m:ctrlPr>
              <w:rPr>
                <w:rFonts w:ascii="Cambria Math" w:hAnsi="Cambria Math"/>
                <w:sz w:val="24"/>
              </w:rPr>
            </m:ctrlPr>
          </m:e>
          <m:sub>
            <m:r>
              <m:rPr/>
              <w:rPr>
                <w:rFonts w:hint="default" w:ascii="Cambria Math" w:hAnsi="Cambria Math"/>
                <w:sz w:val="24"/>
              </w:rPr>
              <m:t>i</m:t>
            </m:r>
            <m:ctrlPr>
              <w:rPr>
                <w:rFonts w:ascii="Cambria Math" w:hAnsi="Cambria Math"/>
                <w:sz w:val="24"/>
              </w:rPr>
            </m:ctrlPr>
          </m:sub>
        </m:sSub>
      </m:oMath>
      <w:r>
        <w:rPr>
          <w:rFonts w:hint="eastAsia" w:ascii="Times New Roman" w:hAnsi="Times New Roman" w:eastAsia="宋体" w:cs="Times New Roman"/>
          <w:color w:val="000000" w:themeColor="text1"/>
          <w:sz w:val="24"/>
          <w:szCs w:val="28"/>
          <w:lang w:val="en-US" w:eastAsia="zh-CN"/>
          <w14:textFill>
            <w14:solidFill>
              <w14:schemeClr w14:val="tx1"/>
            </w14:solidFill>
          </w14:textFill>
        </w:rPr>
        <w:t xml:space="preserve">和 </w:t>
      </w:r>
      <m:oMath>
        <m:sSub>
          <m:sSubPr>
            <m:ctrlPr>
              <w:rPr>
                <w:rFonts w:hint="default" w:ascii="Cambria Math" w:hAnsi="Cambria Math"/>
                <w:sz w:val="24"/>
              </w:rPr>
            </m:ctrlPr>
          </m:sSubPr>
          <m:e>
            <m:r>
              <m:rPr/>
              <w:rPr>
                <w:rFonts w:hint="default" w:ascii="Cambria Math" w:hAnsi="Cambria Math"/>
                <w:sz w:val="24"/>
              </w:rPr>
              <m:t>β</m:t>
            </m:r>
            <m:ctrlPr>
              <w:rPr>
                <w:rFonts w:ascii="Cambria Math" w:hAnsi="Cambria Math"/>
                <w:sz w:val="24"/>
              </w:rPr>
            </m:ctrlPr>
          </m:e>
          <m:sub>
            <m:r>
              <m:rPr/>
              <w:rPr>
                <w:rFonts w:hint="default" w:ascii="Cambria Math" w:hAnsi="Cambria Math"/>
                <w:sz w:val="24"/>
              </w:rPr>
              <m:t>i</m:t>
            </m:r>
            <m:ctrlPr>
              <w:rPr>
                <w:rFonts w:ascii="Cambria Math" w:hAnsi="Cambria Math"/>
                <w:sz w:val="24"/>
              </w:rPr>
            </m:ctrlPr>
          </m:sub>
        </m:sSub>
      </m:oMath>
      <w:r>
        <w:rPr>
          <w:rFonts w:hint="eastAsia" w:ascii="Times New Roman" w:hAnsi="Times New Roman" w:eastAsia="宋体" w:cs="Times New Roman"/>
          <w:color w:val="000000" w:themeColor="text1"/>
          <w:sz w:val="24"/>
          <w:szCs w:val="28"/>
          <w:lang w:val="en-US" w:eastAsia="zh-CN"/>
          <w14:textFill>
            <w14:solidFill>
              <w14:schemeClr w14:val="tx1"/>
            </w14:solidFill>
          </w14:textFill>
        </w:rPr>
        <w:t xml:space="preserve">分别表示GPU </w:t>
      </w:r>
      <m:oMath>
        <m:r>
          <m:rPr/>
          <w:rPr>
            <w:rFonts w:hint="default" w:ascii="Cambria Math" w:hAnsi="Cambria Math" w:eastAsia="宋体" w:cs="Times New Roman"/>
            <w:color w:val="000000" w:themeColor="text1"/>
            <w:kern w:val="2"/>
            <w:sz w:val="24"/>
            <w:szCs w:val="28"/>
            <w:lang w:val="en-US" w:eastAsia="zh-CN" w:bidi="ar-SA"/>
            <w14:textFill>
              <w14:solidFill>
                <w14:schemeClr w14:val="tx1"/>
              </w14:solidFill>
            </w14:textFill>
          </w:rPr>
          <m:t>i</m:t>
        </m:r>
      </m:oMath>
      <w:r>
        <w:rPr>
          <w:rFonts w:hint="eastAsia" w:ascii="Times New Roman" w:hAnsi="Times New Roman" w:eastAsia="宋体" w:cs="Times New Roman"/>
          <w:color w:val="000000" w:themeColor="text1"/>
          <w:sz w:val="24"/>
          <w:szCs w:val="28"/>
          <w:lang w:val="en-US" w:eastAsia="zh-CN"/>
          <w14:textFill>
            <w14:solidFill>
              <w14:schemeClr w14:val="tx1"/>
            </w14:solidFill>
          </w14:textFill>
        </w:rPr>
        <w:t xml:space="preserve">的批次大小阈值和饱和后的GPU i训练吞吐量，GPU i的迭代时间可表示为 </w:t>
      </w:r>
      <m:oMath>
        <m:f>
          <m:fPr>
            <m:ctrlPr>
              <w:rPr>
                <w:rFonts w:hint="default" w:ascii="Cambria Math" w:hAnsi="Cambria Math"/>
                <w:i/>
                <w:sz w:val="24"/>
              </w:rPr>
            </m:ctrlPr>
          </m:fPr>
          <m:num>
            <m:sSub>
              <m:sSubPr>
                <m:ctrlPr>
                  <w:rPr>
                    <w:rFonts w:hint="default" w:ascii="Cambria Math" w:hAnsi="Cambria Math"/>
                    <w:sz w:val="24"/>
                  </w:rPr>
                </m:ctrlPr>
              </m:sSubPr>
              <m:e>
                <m:r>
                  <m:rPr/>
                  <w:rPr>
                    <w:rFonts w:hint="default" w:ascii="Cambria Math" w:hAnsi="Cambria Math"/>
                    <w:sz w:val="24"/>
                  </w:rPr>
                  <m:t>x</m:t>
                </m:r>
                <m:ctrlPr>
                  <w:rPr>
                    <w:rFonts w:ascii="Cambria Math" w:hAnsi="Cambria Math"/>
                    <w:sz w:val="24"/>
                  </w:rPr>
                </m:ctrlPr>
              </m:e>
              <m:sub>
                <m:r>
                  <m:rPr/>
                  <w:rPr>
                    <w:rFonts w:hint="default" w:ascii="Cambria Math" w:hAnsi="Cambria Math"/>
                    <w:sz w:val="24"/>
                  </w:rPr>
                  <m:t>i</m:t>
                </m:r>
                <m:ctrlPr>
                  <w:rPr>
                    <w:rFonts w:ascii="Cambria Math" w:hAnsi="Cambria Math"/>
                    <w:sz w:val="24"/>
                  </w:rPr>
                </m:ctrlPr>
              </m:sub>
            </m:sSub>
            <m:ctrlPr>
              <w:rPr>
                <w:rFonts w:hint="default" w:ascii="Cambria Math" w:hAnsi="Cambria Math"/>
                <w:sz w:val="24"/>
              </w:rPr>
            </m:ctrlPr>
          </m:num>
          <m:den>
            <m:sSub>
              <m:sSubPr>
                <m:ctrlPr>
                  <w:rPr>
                    <w:rFonts w:hint="default" w:ascii="Cambria Math" w:hAnsi="Cambria Math"/>
                    <w:sz w:val="24"/>
                  </w:rPr>
                </m:ctrlPr>
              </m:sSubPr>
              <m:e>
                <m:r>
                  <m:rPr/>
                  <w:rPr>
                    <w:rFonts w:hint="default" w:ascii="Cambria Math" w:hAnsi="Cambria Math"/>
                    <w:sz w:val="24"/>
                  </w:rPr>
                  <m:t>f</m:t>
                </m:r>
                <m:ctrlPr>
                  <w:rPr>
                    <w:rFonts w:ascii="Cambria Math" w:hAnsi="Cambria Math"/>
                    <w:sz w:val="24"/>
                  </w:rPr>
                </m:ctrlPr>
              </m:e>
              <m:sub>
                <m:r>
                  <m:rPr/>
                  <w:rPr>
                    <w:rFonts w:hint="default" w:ascii="Cambria Math" w:hAnsi="Cambria Math"/>
                    <w:sz w:val="24"/>
                  </w:rPr>
                  <m:t>i</m:t>
                </m:r>
                <m:ctrlPr>
                  <w:rPr>
                    <w:rFonts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x</m:t>
                </m:r>
                <m:ctrlPr>
                  <w:rPr>
                    <w:rFonts w:ascii="Cambria Math" w:hAnsi="Cambria Math"/>
                    <w:sz w:val="24"/>
                  </w:rPr>
                </m:ctrlPr>
              </m:e>
              <m:sub>
                <m:r>
                  <m:rPr/>
                  <w:rPr>
                    <w:rFonts w:hint="default" w:ascii="Cambria Math" w:hAnsi="Cambria Math"/>
                    <w:sz w:val="24"/>
                  </w:rPr>
                  <m:t>i</m:t>
                </m:r>
                <m:ctrlPr>
                  <w:rPr>
                    <w:rFonts w:ascii="Cambria Math" w:hAnsi="Cambria Math"/>
                    <w:sz w:val="24"/>
                  </w:rPr>
                </m:ctrlPr>
              </m:sub>
            </m:sSub>
            <m:r>
              <m:rPr/>
              <w:rPr>
                <w:rFonts w:hint="default" w:ascii="Cambria Math" w:hAnsi="Cambria Math"/>
                <w:sz w:val="24"/>
              </w:rPr>
              <m:t>)</m:t>
            </m:r>
            <m:ctrlPr>
              <w:rPr>
                <w:rFonts w:hint="default" w:ascii="Cambria Math" w:hAnsi="Cambria Math"/>
                <w:sz w:val="24"/>
              </w:rPr>
            </m:ctrlPr>
          </m:den>
        </m:f>
      </m:oMath>
      <w:r>
        <w:rPr>
          <w:rFonts w:hint="eastAsia" w:ascii="Times New Roman" w:hAnsi="Times New Roman" w:eastAsia="宋体" w:cs="Times New Roman"/>
          <w:color w:val="000000" w:themeColor="text1"/>
          <w:sz w:val="24"/>
          <w:szCs w:val="28"/>
          <w:lang w:val="en-US" w:eastAsia="zh-CN"/>
          <w14:textFill>
            <w14:solidFill>
              <w14:schemeClr w14:val="tx1"/>
            </w14:solidFill>
          </w14:textFill>
        </w:rPr>
        <w:t xml:space="preserve"> , 通过将分配给GPU </w:t>
      </w:r>
      <m:oMath>
        <m:r>
          <m:rPr/>
          <w:rPr>
            <w:rFonts w:hint="default" w:ascii="Cambria Math" w:hAnsi="Cambria Math" w:eastAsia="宋体" w:cs="Times New Roman"/>
            <w:color w:val="000000" w:themeColor="text1"/>
            <w:kern w:val="2"/>
            <w:sz w:val="24"/>
            <w:szCs w:val="28"/>
            <w:lang w:val="en-US" w:eastAsia="zh-CN" w:bidi="ar-SA"/>
            <w14:textFill>
              <w14:solidFill>
                <w14:schemeClr w14:val="tx1"/>
              </w14:solidFill>
            </w14:textFill>
          </w:rPr>
          <m:t>i</m:t>
        </m:r>
      </m:oMath>
      <w:r>
        <w:rPr>
          <w:rFonts w:hint="eastAsia" w:ascii="Times New Roman" w:hAnsi="Times New Roman" w:eastAsia="宋体" w:cs="Times New Roman"/>
          <w:color w:val="000000" w:themeColor="text1"/>
          <w:sz w:val="24"/>
          <w:szCs w:val="28"/>
          <w:lang w:val="en-US" w:eastAsia="zh-CN"/>
          <w14:textFill>
            <w14:solidFill>
              <w14:schemeClr w14:val="tx1"/>
            </w14:solidFill>
          </w14:textFill>
        </w:rPr>
        <w:t xml:space="preserve">的批量大小 </w:t>
      </w:r>
      <m:oMath>
        <m:sSub>
          <m:sSubPr>
            <m:ctrlPr>
              <w:rPr>
                <w:rFonts w:hint="default" w:ascii="Cambria Math" w:hAnsi="Cambria Math"/>
                <w:sz w:val="24"/>
              </w:rPr>
            </m:ctrlPr>
          </m:sSubPr>
          <m:e>
            <m:r>
              <m:rPr/>
              <w:rPr>
                <w:rFonts w:hint="default" w:ascii="Cambria Math" w:hAnsi="Cambria Math"/>
                <w:sz w:val="24"/>
              </w:rPr>
              <m:t>x</m:t>
            </m:r>
            <m:ctrlPr>
              <w:rPr>
                <w:rFonts w:ascii="Cambria Math" w:hAnsi="Cambria Math"/>
                <w:sz w:val="24"/>
              </w:rPr>
            </m:ctrlPr>
          </m:e>
          <m:sub>
            <m:r>
              <m:rPr/>
              <w:rPr>
                <w:rFonts w:hint="default" w:ascii="Cambria Math" w:hAnsi="Cambria Math"/>
                <w:sz w:val="24"/>
              </w:rPr>
              <m:t>i</m:t>
            </m:r>
            <m:ctrlPr>
              <w:rPr>
                <w:rFonts w:ascii="Cambria Math" w:hAnsi="Cambria Math"/>
                <w:sz w:val="24"/>
              </w:rPr>
            </m:ctrlPr>
          </m:sub>
        </m:sSub>
      </m:oMath>
      <w:r>
        <w:rPr>
          <w:rFonts w:hint="eastAsia" w:ascii="Times New Roman" w:hAnsi="Times New Roman" w:eastAsia="宋体" w:cs="Times New Roman"/>
          <w:color w:val="000000" w:themeColor="text1"/>
          <w:sz w:val="24"/>
          <w:szCs w:val="28"/>
          <w:lang w:val="en-US" w:eastAsia="zh-CN"/>
          <w14:textFill>
            <w14:solidFill>
              <w14:schemeClr w14:val="tx1"/>
            </w14:solidFill>
          </w14:textFill>
        </w:rPr>
        <w:t xml:space="preserve">除以GPU </w:t>
      </w:r>
      <m:oMath>
        <m:r>
          <m:rPr/>
          <w:rPr>
            <w:rFonts w:hint="default" w:ascii="Cambria Math" w:hAnsi="Cambria Math" w:eastAsia="宋体" w:cs="Times New Roman"/>
            <w:color w:val="000000" w:themeColor="text1"/>
            <w:kern w:val="2"/>
            <w:sz w:val="24"/>
            <w:szCs w:val="28"/>
            <w:lang w:val="en-US" w:eastAsia="zh-CN" w:bidi="ar-SA"/>
            <w14:textFill>
              <w14:solidFill>
                <w14:schemeClr w14:val="tx1"/>
              </w14:solidFill>
            </w14:textFill>
          </w:rPr>
          <m:t>i</m:t>
        </m:r>
      </m:oMath>
      <w:r>
        <w:rPr>
          <w:rFonts w:hint="eastAsia" w:ascii="Times New Roman" w:hAnsi="Times New Roman" w:eastAsia="宋体" w:cs="Times New Roman"/>
          <w:color w:val="000000" w:themeColor="text1"/>
          <w:sz w:val="24"/>
          <w:szCs w:val="28"/>
          <w:lang w:val="en-US" w:eastAsia="zh-CN"/>
          <w14:textFill>
            <w14:solidFill>
              <w14:schemeClr w14:val="tx1"/>
            </w14:solidFill>
          </w14:textFill>
        </w:rPr>
        <w:t xml:space="preserve">的吞吐量计算得出。我们为选定模型提供了 </w:t>
      </w:r>
      <m:oMath>
        <m:sSub>
          <m:sSubPr>
            <m:ctrlPr>
              <w:rPr>
                <w:rFonts w:hint="default" w:ascii="Cambria Math" w:hAnsi="Cambria Math"/>
                <w:sz w:val="24"/>
              </w:rPr>
            </m:ctrlPr>
          </m:sSubPr>
          <m:e>
            <m:r>
              <m:rPr/>
              <w:rPr>
                <w:rFonts w:hint="default" w:ascii="Cambria Math" w:hAnsi="Cambria Math"/>
                <w:sz w:val="24"/>
              </w:rPr>
              <m:t>α</m:t>
            </m:r>
            <m:ctrlPr>
              <w:rPr>
                <w:rFonts w:ascii="Cambria Math" w:hAnsi="Cambria Math"/>
                <w:sz w:val="24"/>
              </w:rPr>
            </m:ctrlPr>
          </m:e>
          <m:sub>
            <m:r>
              <m:rPr/>
              <w:rPr>
                <w:rFonts w:hint="default" w:ascii="Cambria Math" w:hAnsi="Cambria Math"/>
                <w:sz w:val="24"/>
              </w:rPr>
              <m:t>i</m:t>
            </m:r>
            <m:ctrlPr>
              <w:rPr>
                <w:rFonts w:ascii="Cambria Math" w:hAnsi="Cambria Math"/>
                <w:sz w:val="24"/>
              </w:rPr>
            </m:ctrlPr>
          </m:sub>
        </m:sSub>
      </m:oMath>
      <w:r>
        <w:rPr>
          <w:rFonts w:hint="eastAsia" w:ascii="Times New Roman" w:hAnsi="Times New Roman" w:eastAsia="宋体" w:cs="Times New Roman"/>
          <w:color w:val="000000" w:themeColor="text1"/>
          <w:sz w:val="24"/>
          <w:szCs w:val="28"/>
          <w:lang w:val="en-US" w:eastAsia="zh-CN"/>
          <w14:textFill>
            <w14:solidFill>
              <w14:schemeClr w14:val="tx1"/>
            </w14:solidFill>
          </w14:textFill>
        </w:rPr>
        <w:t xml:space="preserve">和 </w:t>
      </w:r>
      <m:oMath>
        <m:sSub>
          <m:sSubPr>
            <m:ctrlPr>
              <w:rPr>
                <w:rFonts w:hint="default" w:ascii="Cambria Math" w:hAnsi="Cambria Math"/>
                <w:sz w:val="24"/>
              </w:rPr>
            </m:ctrlPr>
          </m:sSubPr>
          <m:e>
            <m:r>
              <m:rPr/>
              <w:rPr>
                <w:rFonts w:hint="default" w:ascii="Cambria Math" w:hAnsi="Cambria Math"/>
                <w:sz w:val="24"/>
              </w:rPr>
              <m:t>β</m:t>
            </m:r>
            <m:ctrlPr>
              <w:rPr>
                <w:rFonts w:ascii="Cambria Math" w:hAnsi="Cambria Math"/>
                <w:sz w:val="24"/>
              </w:rPr>
            </m:ctrlPr>
          </m:e>
          <m:sub>
            <m:r>
              <m:rPr/>
              <w:rPr>
                <w:rFonts w:hint="default" w:ascii="Cambria Math" w:hAnsi="Cambria Math"/>
                <w:sz w:val="24"/>
              </w:rPr>
              <m:t>i</m:t>
            </m:r>
            <m:ctrlPr>
              <w:rPr>
                <w:rFonts w:ascii="Cambria Math" w:hAnsi="Cambria Math"/>
                <w:sz w:val="24"/>
              </w:rPr>
            </m:ctrlPr>
          </m:sub>
        </m:sSub>
      </m:oMath>
      <w:r>
        <w:rPr>
          <w:rFonts w:hint="eastAsia" w:ascii="Times New Roman" w:hAnsi="Times New Roman" w:eastAsia="宋体" w:cs="Times New Roman"/>
          <w:color w:val="000000" w:themeColor="text1"/>
          <w:sz w:val="24"/>
          <w:szCs w:val="28"/>
          <w:lang w:val="en-US" w:eastAsia="zh-CN"/>
          <w14:textFill>
            <w14:solidFill>
              <w14:schemeClr w14:val="tx1"/>
            </w14:solidFill>
          </w14:textFill>
        </w:rPr>
        <w:t xml:space="preserve">的数值。表 2 列出了选定模型和 GPU 的 </w:t>
      </w:r>
      <m:oMath>
        <m:sSub>
          <m:sSubPr>
            <m:ctrlPr>
              <w:rPr>
                <w:rFonts w:hint="default" w:ascii="Cambria Math" w:hAnsi="Cambria Math"/>
                <w:sz w:val="24"/>
              </w:rPr>
            </m:ctrlPr>
          </m:sSubPr>
          <m:e>
            <m:r>
              <m:rPr/>
              <w:rPr>
                <w:rFonts w:hint="default" w:ascii="Cambria Math" w:hAnsi="Cambria Math"/>
                <w:sz w:val="24"/>
              </w:rPr>
              <m:t>α</m:t>
            </m:r>
            <m:ctrlPr>
              <w:rPr>
                <w:rFonts w:ascii="Cambria Math" w:hAnsi="Cambria Math"/>
                <w:sz w:val="24"/>
              </w:rPr>
            </m:ctrlPr>
          </m:e>
          <m:sub>
            <m:r>
              <m:rPr/>
              <w:rPr>
                <w:rFonts w:hint="default" w:ascii="Cambria Math" w:hAnsi="Cambria Math"/>
                <w:sz w:val="24"/>
              </w:rPr>
              <m:t>i</m:t>
            </m:r>
            <m:ctrlPr>
              <w:rPr>
                <w:rFonts w:ascii="Cambria Math" w:hAnsi="Cambria Math"/>
                <w:sz w:val="24"/>
              </w:rPr>
            </m:ctrlPr>
          </m:sub>
        </m:sSub>
      </m:oMath>
      <w:r>
        <w:rPr>
          <w:rFonts w:hint="eastAsia" w:ascii="Times New Roman" w:hAnsi="Times New Roman" w:eastAsia="宋体" w:cs="Times New Roman"/>
          <w:color w:val="000000" w:themeColor="text1"/>
          <w:sz w:val="24"/>
          <w:szCs w:val="28"/>
          <w:lang w:val="en-US" w:eastAsia="zh-CN"/>
          <w14:textFill>
            <w14:solidFill>
              <w14:schemeClr w14:val="tx1"/>
            </w14:solidFill>
          </w14:textFill>
        </w:rPr>
        <w:t xml:space="preserve">和 </w:t>
      </w:r>
      <m:oMath>
        <m:sSub>
          <m:sSubPr>
            <m:ctrlPr>
              <w:rPr>
                <w:rFonts w:hint="default" w:ascii="Cambria Math" w:hAnsi="Cambria Math"/>
                <w:sz w:val="24"/>
              </w:rPr>
            </m:ctrlPr>
          </m:sSubPr>
          <m:e>
            <m:r>
              <m:rPr/>
              <w:rPr>
                <w:rFonts w:hint="default" w:ascii="Cambria Math" w:hAnsi="Cambria Math"/>
                <w:sz w:val="24"/>
              </w:rPr>
              <m:t>β</m:t>
            </m:r>
            <m:ctrlPr>
              <w:rPr>
                <w:rFonts w:ascii="Cambria Math" w:hAnsi="Cambria Math"/>
                <w:sz w:val="24"/>
              </w:rPr>
            </m:ctrlPr>
          </m:e>
          <m:sub>
            <m:r>
              <m:rPr/>
              <w:rPr>
                <w:rFonts w:hint="default" w:ascii="Cambria Math" w:hAnsi="Cambria Math"/>
                <w:sz w:val="24"/>
              </w:rPr>
              <m:t>i</m:t>
            </m:r>
            <m:ctrlPr>
              <w:rPr>
                <w:rFonts w:ascii="Cambria Math" w:hAnsi="Cambria Math"/>
                <w:sz w:val="24"/>
              </w:rPr>
            </m:ctrlPr>
          </m:sub>
        </m:sSub>
      </m:oMath>
      <w:r>
        <w:rPr>
          <w:rFonts w:hint="eastAsia" w:ascii="Times New Roman" w:hAnsi="Times New Roman" w:eastAsia="宋体" w:cs="Times New Roman"/>
          <w:color w:val="000000" w:themeColor="text1"/>
          <w:sz w:val="24"/>
          <w:szCs w:val="28"/>
          <w:lang w:val="en-US" w:eastAsia="zh-CN"/>
          <w14:textFill>
            <w14:solidFill>
              <w14:schemeClr w14:val="tx1"/>
            </w14:solidFill>
          </w14:textFill>
        </w:rPr>
        <w:t>值。需要注意的是，与设备在不使用梯度累积的情况下可训练的最大批次大小相比，这种饱和现象发生在相对较小的批次大小下。例如，RTX 4090 可以使用最大 256 的批次大小训练 ResNet50，但训练吞吐量在批次大小为 64 时就已达到饱和。这使得 StellaTrain 能够为每个设备选择最佳批次大小，从而最大化收敛速度。</w:t>
      </w:r>
    </w:p>
    <w:tbl>
      <w:tblPr>
        <w:tblStyle w:val="12"/>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8522"/>
      </w:tblGrid>
      <w:tr w14:paraId="42B791E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8522" w:type="dxa"/>
          </w:tcPr>
          <w:p w14:paraId="39AFE794">
            <w:pPr>
              <w:jc w:val="center"/>
              <w:rPr>
                <w:rFonts w:hint="eastAsia" w:ascii="Times New Roman" w:hAnsi="Times New Roman" w:eastAsia="宋体" w:cs="Times New Roman"/>
                <w:sz w:val="21"/>
                <w:szCs w:val="21"/>
                <w:lang w:val="en-US" w:eastAsia="zh-CN"/>
              </w:rPr>
            </w:pPr>
            <w:r>
              <w:rPr>
                <w:rFonts w:hint="eastAsia" w:ascii="Times New Roman" w:hAnsi="Times New Roman" w:eastAsia="宋体" w:cs="Times New Roman"/>
                <w:sz w:val="21"/>
                <w:szCs w:val="21"/>
                <w:lang w:val="en-US" w:eastAsia="zh-CN"/>
              </w:rPr>
              <w:t xml:space="preserve">表 2：元组（使 GPU 饱和的批大小阈值 </w:t>
            </w:r>
            <m:oMath>
              <m:r>
                <m:rPr>
                  <m:sty m:val="p"/>
                </m:rPr>
                <w:rPr>
                  <w:rFonts w:hint="default" w:ascii="Times New Roman" w:hAnsi="Times New Roman" w:eastAsia="宋体" w:cs="Times New Roman"/>
                  <w:sz w:val="21"/>
                  <w:szCs w:val="21"/>
                </w:rPr>
                <m:t>α</m:t>
              </m:r>
            </m:oMath>
            <w:r>
              <w:rPr>
                <w:rFonts w:hint="eastAsia" w:ascii="Times New Roman" w:hAnsi="Times New Roman" w:eastAsia="宋体" w:cs="Times New Roman"/>
                <w:sz w:val="21"/>
                <w:szCs w:val="21"/>
                <w:lang w:val="en-US" w:eastAsia="zh-CN"/>
              </w:rPr>
              <w:t xml:space="preserve">，饱和后的训练吞吐量 </w:t>
            </w:r>
            <m:oMath>
              <m:r>
                <m:rPr>
                  <m:sty m:val="p"/>
                </m:rPr>
                <w:rPr>
                  <w:rFonts w:hint="default" w:ascii="Times New Roman" w:hAnsi="Times New Roman" w:eastAsia="宋体" w:cs="Times New Roman"/>
                  <w:sz w:val="21"/>
                  <w:szCs w:val="21"/>
                </w:rPr>
                <m:t>β</m:t>
              </m:r>
            </m:oMath>
            <w:r>
              <w:rPr>
                <w:rFonts w:hint="eastAsia" w:ascii="Times New Roman" w:hAnsi="Times New Roman" w:eastAsia="宋体" w:cs="Times New Roman"/>
                <w:sz w:val="21"/>
                <w:szCs w:val="21"/>
                <w:lang w:val="en-US" w:eastAsia="zh-CN"/>
              </w:rPr>
              <w:t>（图像/秒））。</w:t>
            </w:r>
          </w:p>
        </w:tc>
      </w:tr>
      <w:tr w14:paraId="58E7EC4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8522" w:type="dxa"/>
          </w:tcPr>
          <w:p w14:paraId="6FE770D1">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ascii="Times New Roman" w:hAnsi="Times New Roman" w:eastAsia="宋体" w:cs="Times New Roman"/>
                <w:color w:val="000000" w:themeColor="text1"/>
                <w:sz w:val="24"/>
                <w:szCs w:val="28"/>
                <w:vertAlign w:val="baseline"/>
                <w:lang w:val="en-US" w:eastAsia="zh-CN"/>
                <w14:textFill>
                  <w14:solidFill>
                    <w14:schemeClr w14:val="tx1"/>
                  </w14:solidFill>
                </w14:textFill>
              </w:rPr>
            </w:pPr>
            <w:r>
              <w:drawing>
                <wp:inline distT="0" distB="0" distL="114300" distR="114300">
                  <wp:extent cx="5273675" cy="1552575"/>
                  <wp:effectExtent l="0" t="0" r="9525" b="9525"/>
                  <wp:docPr id="7"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4"/>
                          <pic:cNvPicPr>
                            <a:picLocks noChangeAspect="1"/>
                          </pic:cNvPicPr>
                        </pic:nvPicPr>
                        <pic:blipFill>
                          <a:blip r:embed="rId14"/>
                          <a:stretch>
                            <a:fillRect/>
                          </a:stretch>
                        </pic:blipFill>
                        <pic:spPr>
                          <a:xfrm>
                            <a:off x="0" y="0"/>
                            <a:ext cx="5273675" cy="1552575"/>
                          </a:xfrm>
                          <a:prstGeom prst="rect">
                            <a:avLst/>
                          </a:prstGeom>
                          <a:noFill/>
                          <a:ln>
                            <a:noFill/>
                          </a:ln>
                        </pic:spPr>
                      </pic:pic>
                    </a:graphicData>
                  </a:graphic>
                </wp:inline>
              </w:drawing>
            </w:r>
          </w:p>
        </w:tc>
      </w:tr>
    </w:tbl>
    <w:p w14:paraId="3C629AF8">
      <w:pPr>
        <w:keepNext w:val="0"/>
        <w:keepLines w:val="0"/>
        <w:pageBreakBefore w:val="0"/>
        <w:widowControl w:val="0"/>
        <w:kinsoku/>
        <w:wordWrap/>
        <w:overflowPunct/>
        <w:topLinePunct w:val="0"/>
        <w:autoSpaceDE/>
        <w:autoSpaceDN/>
        <w:bidi w:val="0"/>
        <w:adjustRightInd/>
        <w:snapToGrid/>
        <w:spacing w:line="400" w:lineRule="exact"/>
        <w:ind w:left="0" w:firstLine="480" w:firstLineChars="200"/>
        <w:textAlignment w:val="auto"/>
        <w:rPr>
          <w:rFonts w:hint="eastAsia" w:ascii="Times New Roman" w:hAnsi="Times New Roman" w:eastAsia="宋体" w:cs="Times New Roman"/>
          <w:color w:val="000000" w:themeColor="text1"/>
          <w:sz w:val="24"/>
          <w:szCs w:val="28"/>
          <w:lang w:val="en-US" w:eastAsia="zh-CN"/>
          <w14:textFill>
            <w14:solidFill>
              <w14:schemeClr w14:val="tx1"/>
            </w14:solidFill>
          </w14:textFill>
        </w:rPr>
      </w:pPr>
      <w:r>
        <w:rPr>
          <w:rFonts w:hint="eastAsia" w:ascii="Times New Roman" w:hAnsi="Times New Roman" w:eastAsia="宋体" w:cs="Times New Roman"/>
          <w:color w:val="000000" w:themeColor="text1"/>
          <w:sz w:val="24"/>
          <w:szCs w:val="28"/>
          <w:lang w:val="en-US" w:eastAsia="zh-CN"/>
          <w14:textFill>
            <w14:solidFill>
              <w14:schemeClr w14:val="tx1"/>
            </w14:solidFill>
          </w14:textFill>
        </w:rPr>
        <w:t>为了在异构GPU集群中最大化GPU利用率，StellaTrain会根据每个设备的计算速度按比例分配批次大小。它旨在通过降低每次迭代训练时间的方差（不同</w:t>
      </w:r>
    </w:p>
    <w:p w14:paraId="74053436">
      <w:pPr>
        <w:keepNext w:val="0"/>
        <w:keepLines w:val="0"/>
        <w:pageBreakBefore w:val="0"/>
        <w:widowControl w:val="0"/>
        <w:kinsoku/>
        <w:wordWrap/>
        <w:overflowPunct/>
        <w:topLinePunct w:val="0"/>
        <w:autoSpaceDE/>
        <w:autoSpaceDN/>
        <w:bidi w:val="0"/>
        <w:adjustRightInd/>
        <w:snapToGrid/>
        <w:spacing w:line="240" w:lineRule="auto"/>
        <w:textAlignment w:val="auto"/>
        <w:rPr>
          <w:rFonts w:hint="eastAsia" w:ascii="Times New Roman" w:hAnsi="Times New Roman" w:eastAsia="宋体" w:cs="Times New Roman"/>
          <w:color w:val="000000" w:themeColor="text1"/>
          <w:sz w:val="24"/>
          <w:szCs w:val="28"/>
          <w:lang w:val="en-US" w:eastAsia="zh-CN"/>
          <w14:textFill>
            <w14:solidFill>
              <w14:schemeClr w14:val="tx1"/>
            </w14:solidFill>
          </w14:textFill>
        </w:rPr>
      </w:pPr>
      <w:r>
        <w:rPr>
          <w:rFonts w:hint="eastAsia" w:ascii="Times New Roman" w:hAnsi="Times New Roman" w:eastAsia="宋体" w:cs="Times New Roman"/>
          <w:color w:val="000000" w:themeColor="text1"/>
          <w:sz w:val="24"/>
          <w:szCs w:val="28"/>
          <w:lang w:val="en-US" w:eastAsia="zh-CN"/>
          <w14:textFill>
            <w14:solidFill>
              <w14:schemeClr w14:val="tx1"/>
            </w14:solidFill>
          </w14:textFill>
        </w:rPr>
        <w:t xml:space="preserve">GPU </w:t>
      </w:r>
      <m:oMath>
        <m:r>
          <m:rPr/>
          <w:rPr>
            <w:rFonts w:hint="default" w:ascii="Cambria Math" w:hAnsi="Cambria Math" w:eastAsia="宋体" w:cs="Times New Roman"/>
            <w:color w:val="000000" w:themeColor="text1"/>
            <w:kern w:val="2"/>
            <w:sz w:val="24"/>
            <w:szCs w:val="28"/>
            <w:lang w:val="en-US" w:eastAsia="zh-CN" w:bidi="ar-SA"/>
            <w14:textFill>
              <w14:solidFill>
                <w14:schemeClr w14:val="tx1"/>
              </w14:solidFill>
            </w14:textFill>
          </w:rPr>
          <m:t>i</m:t>
        </m:r>
      </m:oMath>
      <w:r>
        <w:rPr>
          <w:rFonts w:hint="eastAsia" w:ascii="Times New Roman" w:hAnsi="Times New Roman" w:eastAsia="宋体" w:cs="Times New Roman"/>
          <w:color w:val="000000" w:themeColor="text1"/>
          <w:sz w:val="24"/>
          <w:szCs w:val="28"/>
          <w:lang w:val="en-US" w:eastAsia="zh-CN"/>
          <w14:textFill>
            <w14:solidFill>
              <w14:schemeClr w14:val="tx1"/>
            </w14:solidFill>
          </w14:textFill>
        </w:rPr>
        <w:t xml:space="preserve">上 </w:t>
      </w:r>
      <m:oMath>
        <m:f>
          <m:fPr>
            <m:ctrlPr>
              <w:rPr>
                <w:rFonts w:hint="default" w:ascii="Cambria Math" w:hAnsi="Cambria Math"/>
                <w:i/>
                <w:sz w:val="24"/>
              </w:rPr>
            </m:ctrlPr>
          </m:fPr>
          <m:num>
            <m:sSub>
              <m:sSubPr>
                <m:ctrlPr>
                  <w:rPr>
                    <w:rFonts w:hint="default" w:ascii="Cambria Math" w:hAnsi="Cambria Math"/>
                    <w:sz w:val="24"/>
                  </w:rPr>
                </m:ctrlPr>
              </m:sSubPr>
              <m:e>
                <m:r>
                  <m:rPr/>
                  <w:rPr>
                    <w:rFonts w:hint="default" w:ascii="Cambria Math" w:hAnsi="Cambria Math"/>
                    <w:sz w:val="24"/>
                  </w:rPr>
                  <m:t>x</m:t>
                </m:r>
                <m:ctrlPr>
                  <w:rPr>
                    <w:rFonts w:ascii="Cambria Math" w:hAnsi="Cambria Math"/>
                    <w:sz w:val="24"/>
                  </w:rPr>
                </m:ctrlPr>
              </m:e>
              <m:sub>
                <m:r>
                  <m:rPr/>
                  <w:rPr>
                    <w:rFonts w:hint="default" w:ascii="Cambria Math" w:hAnsi="Cambria Math"/>
                    <w:sz w:val="24"/>
                  </w:rPr>
                  <m:t>i</m:t>
                </m:r>
                <m:ctrlPr>
                  <w:rPr>
                    <w:rFonts w:ascii="Cambria Math" w:hAnsi="Cambria Math"/>
                    <w:sz w:val="24"/>
                  </w:rPr>
                </m:ctrlPr>
              </m:sub>
            </m:sSub>
            <m:ctrlPr>
              <w:rPr>
                <w:rFonts w:hint="default" w:ascii="Cambria Math" w:hAnsi="Cambria Math"/>
                <w:sz w:val="24"/>
              </w:rPr>
            </m:ctrlPr>
          </m:num>
          <m:den>
            <m:sSub>
              <m:sSubPr>
                <m:ctrlPr>
                  <w:rPr>
                    <w:rFonts w:hint="default" w:ascii="Cambria Math" w:hAnsi="Cambria Math"/>
                    <w:sz w:val="24"/>
                  </w:rPr>
                </m:ctrlPr>
              </m:sSubPr>
              <m:e>
                <m:r>
                  <m:rPr/>
                  <w:rPr>
                    <w:rFonts w:hint="default" w:ascii="Cambria Math" w:hAnsi="Cambria Math"/>
                    <w:sz w:val="24"/>
                  </w:rPr>
                  <m:t>f</m:t>
                </m:r>
                <m:ctrlPr>
                  <w:rPr>
                    <w:rFonts w:ascii="Cambria Math" w:hAnsi="Cambria Math"/>
                    <w:sz w:val="24"/>
                  </w:rPr>
                </m:ctrlPr>
              </m:e>
              <m:sub>
                <m:r>
                  <m:rPr/>
                  <w:rPr>
                    <w:rFonts w:hint="default" w:ascii="Cambria Math" w:hAnsi="Cambria Math"/>
                    <w:sz w:val="24"/>
                  </w:rPr>
                  <m:t>i</m:t>
                </m:r>
                <m:ctrlPr>
                  <w:rPr>
                    <w:rFonts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x</m:t>
                </m:r>
                <m:ctrlPr>
                  <w:rPr>
                    <w:rFonts w:ascii="Cambria Math" w:hAnsi="Cambria Math"/>
                    <w:sz w:val="24"/>
                  </w:rPr>
                </m:ctrlPr>
              </m:e>
              <m:sub>
                <m:r>
                  <m:rPr/>
                  <w:rPr>
                    <w:rFonts w:hint="default" w:ascii="Cambria Math" w:hAnsi="Cambria Math"/>
                    <w:sz w:val="24"/>
                  </w:rPr>
                  <m:t>i</m:t>
                </m:r>
                <m:ctrlPr>
                  <w:rPr>
                    <w:rFonts w:ascii="Cambria Math" w:hAnsi="Cambria Math"/>
                    <w:sz w:val="24"/>
                  </w:rPr>
                </m:ctrlPr>
              </m:sub>
            </m:sSub>
            <m:r>
              <m:rPr/>
              <w:rPr>
                <w:rFonts w:hint="default" w:ascii="Cambria Math" w:hAnsi="Cambria Math"/>
                <w:sz w:val="24"/>
              </w:rPr>
              <m:t>)</m:t>
            </m:r>
            <m:ctrlPr>
              <w:rPr>
                <w:rFonts w:hint="default" w:ascii="Cambria Math" w:hAnsi="Cambria Math"/>
                <w:sz w:val="24"/>
              </w:rPr>
            </m:ctrlPr>
          </m:den>
        </m:f>
      </m:oMath>
      <w:r>
        <w:rPr>
          <w:rFonts w:hint="eastAsia" w:ascii="Times New Roman" w:hAnsi="Times New Roman" w:eastAsia="宋体" w:cs="Times New Roman"/>
          <w:color w:val="000000" w:themeColor="text1"/>
          <w:sz w:val="24"/>
          <w:szCs w:val="28"/>
          <w:lang w:val="en-US" w:eastAsia="zh-CN"/>
          <w14:textFill>
            <w14:solidFill>
              <w14:schemeClr w14:val="tx1"/>
            </w14:solidFill>
          </w14:textFill>
        </w:rPr>
        <w:t>的方差）来最小化不同GPU之间的迭代时间差异。然而，StellaTrain</w:t>
      </w:r>
    </w:p>
    <w:p w14:paraId="55FA7BB0">
      <w:pPr>
        <w:keepNext w:val="0"/>
        <w:keepLines w:val="0"/>
        <w:pageBreakBefore w:val="0"/>
        <w:widowControl w:val="0"/>
        <w:kinsoku/>
        <w:wordWrap/>
        <w:overflowPunct/>
        <w:topLinePunct w:val="0"/>
        <w:autoSpaceDE/>
        <w:autoSpaceDN/>
        <w:bidi w:val="0"/>
        <w:adjustRightInd/>
        <w:snapToGrid/>
        <w:spacing w:line="240" w:lineRule="auto"/>
        <w:textAlignment w:val="auto"/>
        <w:rPr>
          <w:rFonts w:hint="eastAsia" w:ascii="Times New Roman" w:hAnsi="Times New Roman" w:eastAsia="宋体" w:cs="Times New Roman"/>
          <w:color w:val="000000" w:themeColor="text1"/>
          <w:sz w:val="24"/>
          <w:szCs w:val="28"/>
          <w:lang w:val="en-US" w:eastAsia="zh-CN"/>
          <w14:textFill>
            <w14:solidFill>
              <w14:schemeClr w14:val="tx1"/>
            </w14:solidFill>
          </w14:textFill>
        </w:rPr>
      </w:pPr>
      <w:r>
        <w:rPr>
          <w:rFonts w:hint="eastAsia" w:ascii="Times New Roman" w:hAnsi="Times New Roman" w:eastAsia="宋体" w:cs="Times New Roman"/>
          <w:color w:val="000000" w:themeColor="text1"/>
          <w:sz w:val="24"/>
          <w:szCs w:val="28"/>
          <w:lang w:val="en-US" w:eastAsia="zh-CN"/>
          <w14:textFill>
            <w14:solidFill>
              <w14:schemeClr w14:val="tx1"/>
            </w14:solidFill>
          </w14:textFill>
        </w:rPr>
        <w:t>并非直接针对方差，而是专注于最小化公式（3）所示的相对标准差（也称为变异系数）</w:t>
      </w:r>
      <m:oMath>
        <m:f>
          <m:fPr>
            <m:ctrlPr>
              <w:rPr>
                <w:rFonts w:hint="default" w:ascii="Cambria Math" w:hAnsi="Cambria Math"/>
                <w:i/>
                <w:sz w:val="24"/>
              </w:rPr>
            </m:ctrlPr>
          </m:fPr>
          <m:num>
            <m:sSub>
              <m:sSubPr>
                <m:ctrlPr>
                  <w:rPr>
                    <w:rFonts w:hint="default" w:ascii="Cambria Math" w:hAnsi="Cambria Math"/>
                    <w:sz w:val="24"/>
                  </w:rPr>
                </m:ctrlPr>
              </m:sSubPr>
              <m:e>
                <m:r>
                  <m:rPr/>
                  <w:rPr>
                    <w:rFonts w:hint="default" w:ascii="Cambria Math" w:hAnsi="Cambria Math"/>
                    <w:sz w:val="24"/>
                  </w:rPr>
                  <m:t>σ</m:t>
                </m:r>
                <m:ctrlPr>
                  <w:rPr>
                    <w:rFonts w:ascii="Cambria Math" w:hAnsi="Cambria Math"/>
                    <w:sz w:val="24"/>
                  </w:rPr>
                </m:ctrlPr>
              </m:e>
              <m:sub>
                <m:r>
                  <m:rPr/>
                  <w:rPr>
                    <w:rFonts w:hint="default" w:ascii="Cambria Math" w:hAnsi="Cambria Math"/>
                    <w:sz w:val="24"/>
                  </w:rPr>
                  <m:t>f</m:t>
                </m:r>
                <m:ctrlPr>
                  <w:rPr>
                    <w:rFonts w:ascii="Cambria Math" w:hAnsi="Cambria Math"/>
                    <w:sz w:val="24"/>
                  </w:rPr>
                </m:ctrlPr>
              </m:sub>
            </m:sSub>
            <m:ctrlPr>
              <w:rPr>
                <w:rFonts w:hint="default" w:ascii="Cambria Math" w:hAnsi="Cambria Math"/>
                <w:sz w:val="24"/>
              </w:rPr>
            </m:ctrlPr>
          </m:num>
          <m:den>
            <m:sSub>
              <m:sSubPr>
                <m:ctrlPr>
                  <w:rPr>
                    <w:rFonts w:hint="default" w:ascii="Cambria Math" w:hAnsi="Cambria Math"/>
                    <w:sz w:val="24"/>
                  </w:rPr>
                </m:ctrlPr>
              </m:sSubPr>
              <m:e>
                <m:r>
                  <m:rPr/>
                  <w:rPr>
                    <w:rFonts w:hint="default" w:ascii="Cambria Math" w:hAnsi="Cambria Math"/>
                    <w:sz w:val="24"/>
                  </w:rPr>
                  <m:t>μ</m:t>
                </m:r>
                <m:ctrlPr>
                  <w:rPr>
                    <w:rFonts w:ascii="Cambria Math" w:hAnsi="Cambria Math"/>
                    <w:sz w:val="24"/>
                  </w:rPr>
                </m:ctrlPr>
              </m:e>
              <m:sub>
                <m:r>
                  <m:rPr/>
                  <w:rPr>
                    <w:rFonts w:hint="default" w:ascii="Cambria Math" w:hAnsi="Cambria Math"/>
                    <w:sz w:val="24"/>
                  </w:rPr>
                  <m:t>f</m:t>
                </m:r>
                <m:ctrlPr>
                  <w:rPr>
                    <w:rFonts w:ascii="Cambria Math" w:hAnsi="Cambria Math"/>
                    <w:sz w:val="24"/>
                  </w:rPr>
                </m:ctrlPr>
              </m:sub>
            </m:sSub>
            <m:ctrlPr>
              <w:rPr>
                <w:rFonts w:hint="default" w:ascii="Cambria Math" w:hAnsi="Cambria Math"/>
                <w:sz w:val="24"/>
              </w:rPr>
            </m:ctrlPr>
          </m:den>
        </m:f>
      </m:oMath>
      <w:r>
        <w:rPr>
          <w:rFonts w:hint="eastAsia" w:ascii="Times New Roman" w:hAnsi="Times New Roman" w:eastAsia="宋体" w:cs="Times New Roman"/>
          <w:color w:val="000000" w:themeColor="text1"/>
          <w:sz w:val="24"/>
          <w:szCs w:val="28"/>
          <w:lang w:val="en-US" w:eastAsia="zh-CN"/>
          <w14:textFill>
            <w14:solidFill>
              <w14:schemeClr w14:val="tx1"/>
            </w14:solidFill>
          </w14:textFill>
        </w:rPr>
        <w:t>，该公式将标准差相对于均值进行归一化，从而降低均值的影响。</w:t>
      </w:r>
    </w:p>
    <w:p w14:paraId="45D01084">
      <w:pPr>
        <w:keepNext w:val="0"/>
        <w:keepLines w:val="0"/>
        <w:pageBreakBefore w:val="0"/>
        <w:widowControl w:val="0"/>
        <w:kinsoku/>
        <w:wordWrap/>
        <w:overflowPunct/>
        <w:topLinePunct w:val="0"/>
        <w:autoSpaceDE/>
        <w:autoSpaceDN/>
        <w:bidi w:val="0"/>
        <w:adjustRightInd/>
        <w:snapToGrid/>
        <w:spacing w:line="240" w:lineRule="auto"/>
        <w:textAlignment w:val="auto"/>
        <w:rPr>
          <w:rFonts w:hint="eastAsia" w:ascii="Times New Roman" w:hAnsi="Times New Roman" w:eastAsia="宋体" w:cs="Times New Roman"/>
          <w:color w:val="000000" w:themeColor="text1"/>
          <w:sz w:val="24"/>
          <w:szCs w:val="28"/>
          <w:lang w:val="en-US" w:eastAsia="zh-CN"/>
          <w14:textFill>
            <w14:solidFill>
              <w14:schemeClr w14:val="tx1"/>
            </w14:solidFill>
          </w14:textFill>
        </w:rPr>
      </w:pPr>
      <m:oMathPara>
        <m:oMath>
          <m:f>
            <m:fPr>
              <m:ctrlPr>
                <w:rPr>
                  <w:rFonts w:hint="default" w:ascii="Cambria Math" w:hAnsi="Cambria Math"/>
                  <w:i/>
                  <w:sz w:val="24"/>
                </w:rPr>
              </m:ctrlPr>
            </m:fPr>
            <m:num>
              <m:sSub>
                <m:sSubPr>
                  <m:ctrlPr>
                    <w:rPr>
                      <w:rFonts w:hint="default" w:ascii="Cambria Math" w:hAnsi="Cambria Math"/>
                      <w:sz w:val="24"/>
                    </w:rPr>
                  </m:ctrlPr>
                </m:sSubPr>
                <m:e>
                  <m:r>
                    <m:rPr/>
                    <w:rPr>
                      <w:rFonts w:hint="default" w:ascii="Cambria Math" w:hAnsi="Cambria Math"/>
                      <w:sz w:val="24"/>
                    </w:rPr>
                    <m:t>σ</m:t>
                  </m:r>
                  <m:ctrlPr>
                    <w:rPr>
                      <w:rFonts w:ascii="Cambria Math" w:hAnsi="Cambria Math"/>
                      <w:sz w:val="24"/>
                    </w:rPr>
                  </m:ctrlPr>
                </m:e>
                <m:sub>
                  <m:r>
                    <m:rPr/>
                    <w:rPr>
                      <w:rFonts w:hint="default" w:ascii="Cambria Math" w:hAnsi="Cambria Math"/>
                      <w:sz w:val="24"/>
                    </w:rPr>
                    <m:t>f</m:t>
                  </m:r>
                  <m:ctrlPr>
                    <w:rPr>
                      <w:rFonts w:ascii="Cambria Math" w:hAnsi="Cambria Math"/>
                      <w:sz w:val="24"/>
                    </w:rPr>
                  </m:ctrlPr>
                </m:sub>
              </m:sSub>
              <m:ctrlPr>
                <w:rPr>
                  <w:rFonts w:hint="default" w:ascii="Cambria Math" w:hAnsi="Cambria Math"/>
                  <w:sz w:val="24"/>
                </w:rPr>
              </m:ctrlPr>
            </m:num>
            <m:den>
              <m:sSub>
                <m:sSubPr>
                  <m:ctrlPr>
                    <w:rPr>
                      <w:rFonts w:hint="default" w:ascii="Cambria Math" w:hAnsi="Cambria Math"/>
                      <w:sz w:val="24"/>
                    </w:rPr>
                  </m:ctrlPr>
                </m:sSubPr>
                <m:e>
                  <m:r>
                    <m:rPr/>
                    <w:rPr>
                      <w:rFonts w:hint="default" w:ascii="Cambria Math" w:hAnsi="Cambria Math"/>
                      <w:sz w:val="24"/>
                    </w:rPr>
                    <m:t>μ</m:t>
                  </m:r>
                  <m:ctrlPr>
                    <w:rPr>
                      <w:rFonts w:ascii="Cambria Math" w:hAnsi="Cambria Math"/>
                      <w:sz w:val="24"/>
                    </w:rPr>
                  </m:ctrlPr>
                </m:e>
                <m:sub>
                  <m:r>
                    <m:rPr/>
                    <w:rPr>
                      <w:rFonts w:hint="default" w:ascii="Cambria Math" w:hAnsi="Cambria Math"/>
                      <w:sz w:val="24"/>
                    </w:rPr>
                    <m:t>f</m:t>
                  </m:r>
                  <m:ctrlPr>
                    <w:rPr>
                      <w:rFonts w:ascii="Cambria Math" w:hAnsi="Cambria Math"/>
                      <w:sz w:val="24"/>
                    </w:rPr>
                  </m:ctrlPr>
                </m:sub>
              </m:sSub>
              <m:ctrlPr>
                <w:rPr>
                  <w:rFonts w:hint="default" w:ascii="Cambria Math" w:hAnsi="Cambria Math"/>
                  <w:sz w:val="24"/>
                </w:rPr>
              </m:ctrlPr>
            </m:den>
          </m:f>
          <m:r>
            <m:rPr/>
            <w:rPr>
              <w:rFonts w:hint="default" w:ascii="Cambria Math" w:hAnsi="Cambria Math"/>
              <w:sz w:val="24"/>
            </w:rPr>
            <m:t>=</m:t>
          </m:r>
          <m:f>
            <m:fPr>
              <m:ctrlPr>
                <w:rPr>
                  <w:rFonts w:hint="default" w:ascii="Cambria Math" w:hAnsi="Cambria Math"/>
                  <w:i/>
                  <w:sz w:val="24"/>
                </w:rPr>
              </m:ctrlPr>
            </m:fPr>
            <m:num>
              <m:rad>
                <m:radPr>
                  <m:degHide m:val="1"/>
                  <m:ctrlPr>
                    <w:rPr>
                      <w:rFonts w:hint="default" w:ascii="Cambria Math" w:hAnsi="Cambria Math"/>
                      <w:i/>
                      <w:sz w:val="24"/>
                    </w:rPr>
                  </m:ctrlPr>
                </m:radPr>
                <m:deg>
                  <m:ctrlPr>
                    <w:rPr>
                      <w:rFonts w:ascii="Cambria Math" w:hAnsi="Cambria Math"/>
                      <w:sz w:val="24"/>
                    </w:rPr>
                  </m:ctrlPr>
                </m:deg>
                <m:e>
                  <m:sSup>
                    <m:sSupPr>
                      <m:ctrlPr>
                        <w:rPr>
                          <w:rFonts w:hint="default" w:ascii="Cambria Math" w:hAnsi="Cambria Math"/>
                          <w:sz w:val="24"/>
                        </w:rPr>
                      </m:ctrlPr>
                    </m:sSupPr>
                    <m:e>
                      <m:nary>
                        <m:naryPr>
                          <m:chr m:val="∑"/>
                          <m:limLoc m:val="undOvr"/>
                          <m:ctrlPr>
                            <w:rPr>
                              <w:rFonts w:hint="default" w:ascii="Cambria Math" w:hAnsi="Cambria Math"/>
                              <w:i/>
                              <w:sz w:val="24"/>
                            </w:rPr>
                          </m:ctrlPr>
                        </m:naryPr>
                        <m:sub>
                          <m:r>
                            <m:rPr/>
                            <w:rPr>
                              <w:rFonts w:hint="default" w:ascii="Cambria Math" w:hAnsi="Cambria Math"/>
                              <w:sz w:val="24"/>
                            </w:rPr>
                            <m:t>i</m:t>
                          </m:r>
                          <m:ctrlPr>
                            <w:rPr>
                              <w:rFonts w:ascii="Cambria Math" w:hAnsi="Cambria Math"/>
                              <w:sz w:val="24"/>
                            </w:rPr>
                          </m:ctrlPr>
                        </m:sub>
                        <m:sup>
                          <m:r>
                            <m:rPr/>
                            <w:rPr>
                              <w:rFonts w:hint="default" w:ascii="Cambria Math" w:hAnsi="Cambria Math"/>
                              <w:sz w:val="24"/>
                            </w:rPr>
                            <m:t>n</m:t>
                          </m:r>
                          <m:ctrlPr>
                            <w:rPr>
                              <w:rFonts w:ascii="Cambria Math" w:hAnsi="Cambria Math"/>
                              <w:sz w:val="24"/>
                            </w:rPr>
                          </m:ctrlPr>
                        </m:sup>
                        <m:e>
                          <m:d>
                            <m:dPr>
                              <m:ctrlPr>
                                <w:rPr>
                                  <w:rFonts w:hint="default" w:ascii="Cambria Math" w:hAnsi="Cambria Math"/>
                                  <w:i/>
                                  <w:sz w:val="24"/>
                                </w:rPr>
                              </m:ctrlPr>
                            </m:dPr>
                            <m:e>
                              <m:f>
                                <m:fPr>
                                  <m:ctrlPr>
                                    <w:rPr>
                                      <w:rFonts w:hint="default" w:ascii="Cambria Math" w:hAnsi="Cambria Math"/>
                                      <w:i/>
                                      <w:sz w:val="24"/>
                                    </w:rPr>
                                  </m:ctrlPr>
                                </m:fPr>
                                <m:num>
                                  <m:sSub>
                                    <m:sSubPr>
                                      <m:ctrlPr>
                                        <w:rPr>
                                          <w:rFonts w:hint="default" w:ascii="Cambria Math" w:hAnsi="Cambria Math"/>
                                          <w:sz w:val="24"/>
                                        </w:rPr>
                                      </m:ctrlPr>
                                    </m:sSubPr>
                                    <m:e>
                                      <m:r>
                                        <m:rPr/>
                                        <w:rPr>
                                          <w:rFonts w:hint="default" w:ascii="Cambria Math" w:hAnsi="Cambria Math"/>
                                          <w:sz w:val="24"/>
                                        </w:rPr>
                                        <m:t>x</m:t>
                                      </m:r>
                                      <m:ctrlPr>
                                        <w:rPr>
                                          <w:rFonts w:ascii="Cambria Math" w:hAnsi="Cambria Math"/>
                                          <w:sz w:val="24"/>
                                        </w:rPr>
                                      </m:ctrlPr>
                                    </m:e>
                                    <m:sub>
                                      <m:r>
                                        <m:rPr/>
                                        <w:rPr>
                                          <w:rFonts w:hint="default" w:ascii="Cambria Math" w:hAnsi="Cambria Math"/>
                                          <w:sz w:val="24"/>
                                        </w:rPr>
                                        <m:t>i</m:t>
                                      </m:r>
                                      <m:ctrlPr>
                                        <w:rPr>
                                          <w:rFonts w:ascii="Cambria Math" w:hAnsi="Cambria Math"/>
                                          <w:sz w:val="24"/>
                                        </w:rPr>
                                      </m:ctrlPr>
                                    </m:sub>
                                  </m:sSub>
                                  <m:ctrlPr>
                                    <w:rPr>
                                      <w:rFonts w:hint="default" w:ascii="Cambria Math" w:hAnsi="Cambria Math"/>
                                      <w:sz w:val="24"/>
                                    </w:rPr>
                                  </m:ctrlPr>
                                </m:num>
                                <m:den>
                                  <m:sSub>
                                    <m:sSubPr>
                                      <m:ctrlPr>
                                        <w:rPr>
                                          <w:rFonts w:hint="default" w:ascii="Cambria Math" w:hAnsi="Cambria Math"/>
                                          <w:sz w:val="24"/>
                                        </w:rPr>
                                      </m:ctrlPr>
                                    </m:sSubPr>
                                    <m:e>
                                      <m:r>
                                        <m:rPr/>
                                        <w:rPr>
                                          <w:rFonts w:hint="default" w:ascii="Cambria Math" w:hAnsi="Cambria Math"/>
                                          <w:sz w:val="24"/>
                                        </w:rPr>
                                        <m:t>f</m:t>
                                      </m:r>
                                      <m:ctrlPr>
                                        <w:rPr>
                                          <w:rFonts w:ascii="Cambria Math" w:hAnsi="Cambria Math"/>
                                          <w:sz w:val="24"/>
                                        </w:rPr>
                                      </m:ctrlPr>
                                    </m:e>
                                    <m:sub>
                                      <m:r>
                                        <m:rPr/>
                                        <w:rPr>
                                          <w:rFonts w:hint="default" w:ascii="Cambria Math" w:hAnsi="Cambria Math"/>
                                          <w:sz w:val="24"/>
                                        </w:rPr>
                                        <m:t>i</m:t>
                                      </m:r>
                                      <m:ctrlPr>
                                        <w:rPr>
                                          <w:rFonts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x</m:t>
                                      </m:r>
                                      <m:ctrlPr>
                                        <w:rPr>
                                          <w:rFonts w:ascii="Cambria Math" w:hAnsi="Cambria Math"/>
                                          <w:sz w:val="24"/>
                                        </w:rPr>
                                      </m:ctrlPr>
                                    </m:e>
                                    <m:sub>
                                      <m:r>
                                        <m:rPr/>
                                        <w:rPr>
                                          <w:rFonts w:hint="default" w:ascii="Cambria Math" w:hAnsi="Cambria Math"/>
                                          <w:sz w:val="24"/>
                                        </w:rPr>
                                        <m:t>i</m:t>
                                      </m:r>
                                      <m:ctrlPr>
                                        <w:rPr>
                                          <w:rFonts w:ascii="Cambria Math" w:hAnsi="Cambria Math"/>
                                          <w:sz w:val="24"/>
                                        </w:rPr>
                                      </m:ctrlPr>
                                    </m:sub>
                                  </m:sSub>
                                  <m:r>
                                    <m:rPr/>
                                    <w:rPr>
                                      <w:rFonts w:hint="default" w:ascii="Cambria Math" w:hAnsi="Cambria Math"/>
                                      <w:sz w:val="24"/>
                                    </w:rPr>
                                    <m:t>)</m:t>
                                  </m:r>
                                  <m:ctrlPr>
                                    <w:rPr>
                                      <w:rFonts w:hint="default" w:ascii="Cambria Math" w:hAnsi="Cambria Math"/>
                                      <w:sz w:val="24"/>
                                    </w:rPr>
                                  </m:ctrlPr>
                                </m:den>
                              </m:f>
                              <m:ctrlPr>
                                <w:rPr>
                                  <w:rFonts w:hint="default" w:ascii="Cambria Math" w:hAnsi="Cambria Math"/>
                                  <w:i/>
                                  <w:sz w:val="24"/>
                                </w:rPr>
                              </m:ctrlPr>
                            </m:e>
                          </m:d>
                          <m:ctrlPr>
                            <w:rPr>
                              <w:rFonts w:hint="default" w:ascii="Cambria Math" w:hAnsi="Cambria Math"/>
                              <w:i/>
                              <w:sz w:val="24"/>
                            </w:rPr>
                          </m:ctrlPr>
                        </m:e>
                      </m:nary>
                      <m:ctrlPr>
                        <w:rPr>
                          <w:rFonts w:hint="default" w:ascii="Cambria Math" w:hAnsi="Cambria Math"/>
                          <w:i/>
                          <w:sz w:val="24"/>
                        </w:rPr>
                      </m:ctrlPr>
                    </m:e>
                    <m:sup>
                      <m:r>
                        <m:rPr/>
                        <w:rPr>
                          <w:rFonts w:hint="default" w:ascii="Cambria Math" w:hAnsi="Cambria Math"/>
                          <w:sz w:val="24"/>
                        </w:rPr>
                        <m:t>2</m:t>
                      </m:r>
                      <m:ctrlPr>
                        <w:rPr>
                          <w:rFonts w:hint="default" w:ascii="Cambria Math" w:hAnsi="Cambria Math"/>
                          <w:i/>
                          <w:sz w:val="24"/>
                        </w:rPr>
                      </m:ctrlPr>
                    </m:sup>
                  </m:sSup>
                  <m:r>
                    <m:rPr/>
                    <w:rPr>
                      <w:rFonts w:hint="default" w:ascii="Cambria Math" w:hAnsi="Cambria Math"/>
                      <w:sz w:val="24"/>
                    </w:rPr>
                    <m:t>−</m:t>
                  </m:r>
                  <m:sSup>
                    <m:sSupPr>
                      <m:ctrlPr>
                        <w:rPr>
                          <w:rFonts w:hint="default" w:ascii="Cambria Math" w:hAnsi="Cambria Math"/>
                          <w:sz w:val="24"/>
                        </w:rPr>
                      </m:ctrlPr>
                    </m:sSupPr>
                    <m:e>
                      <m:d>
                        <m:dPr>
                          <m:ctrlPr>
                            <w:rPr>
                              <w:rFonts w:hint="default" w:ascii="Cambria Math" w:hAnsi="Cambria Math"/>
                              <w:i/>
                              <w:sz w:val="24"/>
                            </w:rPr>
                          </m:ctrlPr>
                        </m:dPr>
                        <m:e>
                          <m:nary>
                            <m:naryPr>
                              <m:chr m:val="∑"/>
                              <m:limLoc m:val="undOvr"/>
                              <m:ctrlPr>
                                <w:rPr>
                                  <w:rFonts w:hint="default" w:ascii="Cambria Math" w:hAnsi="Cambria Math"/>
                                  <w:i/>
                                  <w:sz w:val="24"/>
                                </w:rPr>
                              </m:ctrlPr>
                            </m:naryPr>
                            <m:sub>
                              <m:r>
                                <m:rPr/>
                                <w:rPr>
                                  <w:rFonts w:hint="default" w:ascii="Cambria Math" w:hAnsi="Cambria Math"/>
                                  <w:sz w:val="24"/>
                                </w:rPr>
                                <m:t>i</m:t>
                              </m:r>
                              <m:ctrlPr>
                                <w:rPr>
                                  <w:rFonts w:hint="default" w:ascii="Cambria Math" w:hAnsi="Cambria Math"/>
                                  <w:i/>
                                  <w:sz w:val="24"/>
                                </w:rPr>
                              </m:ctrlPr>
                            </m:sub>
                            <m:sup>
                              <m:r>
                                <m:rPr/>
                                <w:rPr>
                                  <w:rFonts w:hint="default" w:ascii="Cambria Math" w:hAnsi="Cambria Math"/>
                                  <w:sz w:val="24"/>
                                </w:rPr>
                                <m:t>n</m:t>
                              </m:r>
                              <m:ctrlPr>
                                <w:rPr>
                                  <w:rFonts w:hint="default" w:ascii="Cambria Math" w:hAnsi="Cambria Math"/>
                                  <w:i/>
                                  <w:sz w:val="24"/>
                                </w:rPr>
                              </m:ctrlPr>
                            </m:sup>
                            <m:e>
                              <m:f>
                                <m:fPr>
                                  <m:ctrlPr>
                                    <w:rPr>
                                      <w:rFonts w:hint="default" w:ascii="Cambria Math" w:hAnsi="Cambria Math"/>
                                      <w:i/>
                                      <w:sz w:val="24"/>
                                    </w:rPr>
                                  </m:ctrlPr>
                                </m:fPr>
                                <m:num>
                                  <m:sSub>
                                    <m:sSubPr>
                                      <m:ctrlPr>
                                        <w:rPr>
                                          <w:rFonts w:hint="default" w:ascii="Cambria Math" w:hAnsi="Cambria Math"/>
                                          <w:sz w:val="24"/>
                                        </w:rPr>
                                      </m:ctrlPr>
                                    </m:sSubPr>
                                    <m:e>
                                      <m:r>
                                        <m:rPr/>
                                        <w:rPr>
                                          <w:rFonts w:hint="default" w:ascii="Cambria Math" w:hAnsi="Cambria Math"/>
                                          <w:sz w:val="24"/>
                                        </w:rPr>
                                        <m:t>x</m:t>
                                      </m:r>
                                      <m:ctrlPr>
                                        <w:rPr>
                                          <w:rFonts w:ascii="Cambria Math" w:hAnsi="Cambria Math"/>
                                          <w:sz w:val="24"/>
                                        </w:rPr>
                                      </m:ctrlPr>
                                    </m:e>
                                    <m:sub>
                                      <m:r>
                                        <m:rPr/>
                                        <w:rPr>
                                          <w:rFonts w:hint="default" w:ascii="Cambria Math" w:hAnsi="Cambria Math"/>
                                          <w:sz w:val="24"/>
                                        </w:rPr>
                                        <m:t>i</m:t>
                                      </m:r>
                                      <m:ctrlPr>
                                        <w:rPr>
                                          <w:rFonts w:ascii="Cambria Math" w:hAnsi="Cambria Math"/>
                                          <w:sz w:val="24"/>
                                        </w:rPr>
                                      </m:ctrlPr>
                                    </m:sub>
                                  </m:sSub>
                                  <m:ctrlPr>
                                    <w:rPr>
                                      <w:rFonts w:hint="default" w:ascii="Cambria Math" w:hAnsi="Cambria Math"/>
                                      <w:sz w:val="24"/>
                                    </w:rPr>
                                  </m:ctrlPr>
                                </m:num>
                                <m:den>
                                  <m:sSub>
                                    <m:sSubPr>
                                      <m:ctrlPr>
                                        <w:rPr>
                                          <w:rFonts w:hint="default" w:ascii="Cambria Math" w:hAnsi="Cambria Math"/>
                                          <w:sz w:val="24"/>
                                        </w:rPr>
                                      </m:ctrlPr>
                                    </m:sSubPr>
                                    <m:e>
                                      <m:r>
                                        <m:rPr/>
                                        <w:rPr>
                                          <w:rFonts w:hint="default" w:ascii="Cambria Math" w:hAnsi="Cambria Math"/>
                                          <w:sz w:val="24"/>
                                        </w:rPr>
                                        <m:t>f</m:t>
                                      </m:r>
                                      <m:ctrlPr>
                                        <w:rPr>
                                          <w:rFonts w:ascii="Cambria Math" w:hAnsi="Cambria Math"/>
                                          <w:sz w:val="24"/>
                                        </w:rPr>
                                      </m:ctrlPr>
                                    </m:e>
                                    <m:sub>
                                      <m:r>
                                        <m:rPr/>
                                        <w:rPr>
                                          <w:rFonts w:hint="default" w:ascii="Cambria Math" w:hAnsi="Cambria Math"/>
                                          <w:sz w:val="24"/>
                                        </w:rPr>
                                        <m:t>i</m:t>
                                      </m:r>
                                      <m:ctrlPr>
                                        <w:rPr>
                                          <w:rFonts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x</m:t>
                                      </m:r>
                                      <m:ctrlPr>
                                        <w:rPr>
                                          <w:rFonts w:ascii="Cambria Math" w:hAnsi="Cambria Math"/>
                                          <w:sz w:val="24"/>
                                        </w:rPr>
                                      </m:ctrlPr>
                                    </m:e>
                                    <m:sub>
                                      <m:r>
                                        <m:rPr/>
                                        <w:rPr>
                                          <w:rFonts w:hint="default" w:ascii="Cambria Math" w:hAnsi="Cambria Math"/>
                                          <w:sz w:val="24"/>
                                        </w:rPr>
                                        <m:t>i</m:t>
                                      </m:r>
                                      <m:ctrlPr>
                                        <w:rPr>
                                          <w:rFonts w:ascii="Cambria Math" w:hAnsi="Cambria Math"/>
                                          <w:sz w:val="24"/>
                                        </w:rPr>
                                      </m:ctrlPr>
                                    </m:sub>
                                  </m:sSub>
                                  <m:r>
                                    <m:rPr/>
                                    <w:rPr>
                                      <w:rFonts w:hint="default" w:ascii="Cambria Math" w:hAnsi="Cambria Math"/>
                                      <w:sz w:val="24"/>
                                    </w:rPr>
                                    <m:t>)</m:t>
                                  </m:r>
                                  <m:ctrlPr>
                                    <w:rPr>
                                      <w:rFonts w:hint="default" w:ascii="Cambria Math" w:hAnsi="Cambria Math"/>
                                      <w:sz w:val="24"/>
                                    </w:rPr>
                                  </m:ctrlPr>
                                </m:den>
                              </m:f>
                              <m:ctrlPr>
                                <w:rPr>
                                  <w:rFonts w:hint="default" w:ascii="Cambria Math" w:hAnsi="Cambria Math"/>
                                  <w:i/>
                                  <w:sz w:val="24"/>
                                </w:rPr>
                              </m:ctrlPr>
                            </m:e>
                          </m:nary>
                          <m:ctrlPr>
                            <w:rPr>
                              <w:rFonts w:hint="default" w:ascii="Cambria Math" w:hAnsi="Cambria Math"/>
                              <w:i/>
                              <w:sz w:val="24"/>
                            </w:rPr>
                          </m:ctrlPr>
                        </m:e>
                      </m:d>
                      <m:ctrlPr>
                        <w:rPr>
                          <w:rFonts w:hint="default" w:ascii="Cambria Math" w:hAnsi="Cambria Math"/>
                          <w:i/>
                          <w:sz w:val="24"/>
                        </w:rPr>
                      </m:ctrlPr>
                    </m:e>
                    <m:sup>
                      <m:r>
                        <m:rPr/>
                        <w:rPr>
                          <w:rFonts w:hint="default" w:ascii="Cambria Math" w:hAnsi="Cambria Math"/>
                          <w:sz w:val="24"/>
                        </w:rPr>
                        <m:t>2</m:t>
                      </m:r>
                      <m:ctrlPr>
                        <w:rPr>
                          <w:rFonts w:hint="default" w:ascii="Cambria Math" w:hAnsi="Cambria Math"/>
                          <w:i/>
                          <w:sz w:val="24"/>
                        </w:rPr>
                      </m:ctrlPr>
                    </m:sup>
                  </m:sSup>
                  <m:ctrlPr>
                    <w:rPr>
                      <w:rFonts w:hint="default" w:ascii="Cambria Math" w:hAnsi="Cambria Math"/>
                      <w:sz w:val="24"/>
                    </w:rPr>
                  </m:ctrlPr>
                </m:e>
              </m:rad>
              <m:ctrlPr>
                <w:rPr>
                  <w:rFonts w:hint="default" w:ascii="Cambria Math" w:hAnsi="Cambria Math"/>
                  <w:i/>
                  <w:sz w:val="24"/>
                </w:rPr>
              </m:ctrlPr>
            </m:num>
            <m:den>
              <m:nary>
                <m:naryPr>
                  <m:chr m:val="∑"/>
                  <m:limLoc m:val="undOvr"/>
                  <m:ctrlPr>
                    <w:rPr>
                      <w:rFonts w:hint="default" w:ascii="Cambria Math" w:hAnsi="Cambria Math"/>
                      <w:i/>
                      <w:sz w:val="24"/>
                    </w:rPr>
                  </m:ctrlPr>
                </m:naryPr>
                <m:sub>
                  <m:r>
                    <m:rPr/>
                    <w:rPr>
                      <w:rFonts w:hint="default" w:ascii="Cambria Math" w:hAnsi="Cambria Math"/>
                      <w:sz w:val="24"/>
                    </w:rPr>
                    <m:t>i</m:t>
                  </m:r>
                  <m:ctrlPr>
                    <w:rPr>
                      <w:rFonts w:hint="default" w:ascii="Cambria Math" w:hAnsi="Cambria Math"/>
                      <w:sz w:val="24"/>
                    </w:rPr>
                  </m:ctrlPr>
                </m:sub>
                <m:sup>
                  <m:r>
                    <m:rPr/>
                    <w:rPr>
                      <w:rFonts w:hint="default" w:ascii="Cambria Math" w:hAnsi="Cambria Math"/>
                      <w:sz w:val="24"/>
                    </w:rPr>
                    <m:t>n</m:t>
                  </m:r>
                  <m:ctrlPr>
                    <w:rPr>
                      <w:rFonts w:hint="default" w:ascii="Cambria Math" w:hAnsi="Cambria Math"/>
                      <w:sz w:val="24"/>
                    </w:rPr>
                  </m:ctrlPr>
                </m:sup>
                <m:e>
                  <m:f>
                    <m:fPr>
                      <m:ctrlPr>
                        <w:rPr>
                          <w:rFonts w:hint="default" w:ascii="Cambria Math" w:hAnsi="Cambria Math"/>
                          <w:i/>
                          <w:sz w:val="24"/>
                        </w:rPr>
                      </m:ctrlPr>
                    </m:fPr>
                    <m:num>
                      <m:sSub>
                        <m:sSubPr>
                          <m:ctrlPr>
                            <w:rPr>
                              <w:rFonts w:hint="default" w:ascii="Cambria Math" w:hAnsi="Cambria Math"/>
                              <w:sz w:val="24"/>
                            </w:rPr>
                          </m:ctrlPr>
                        </m:sSubPr>
                        <m:e>
                          <m:r>
                            <m:rPr/>
                            <w:rPr>
                              <w:rFonts w:hint="default" w:ascii="Cambria Math" w:hAnsi="Cambria Math"/>
                              <w:sz w:val="24"/>
                            </w:rPr>
                            <m:t>x</m:t>
                          </m:r>
                          <m:ctrlPr>
                            <w:rPr>
                              <w:rFonts w:hint="default" w:ascii="Cambria Math" w:hAnsi="Cambria Math"/>
                              <w:i/>
                              <w:sz w:val="24"/>
                            </w:rPr>
                          </m:ctrlPr>
                        </m:e>
                        <m:sub>
                          <m:r>
                            <m:rPr/>
                            <w:rPr>
                              <w:rFonts w:hint="default" w:ascii="Cambria Math" w:hAnsi="Cambria Math"/>
                              <w:sz w:val="24"/>
                            </w:rPr>
                            <m:t>i</m:t>
                          </m:r>
                          <m:ctrlPr>
                            <w:rPr>
                              <w:rFonts w:hint="default" w:ascii="Cambria Math" w:hAnsi="Cambria Math"/>
                              <w:i/>
                              <w:sz w:val="24"/>
                            </w:rPr>
                          </m:ctrlPr>
                        </m:sub>
                      </m:sSub>
                      <m:ctrlPr>
                        <w:rPr>
                          <w:rFonts w:hint="default" w:ascii="Cambria Math" w:hAnsi="Cambria Math"/>
                          <w:sz w:val="24"/>
                        </w:rPr>
                      </m:ctrlPr>
                    </m:num>
                    <m:den>
                      <m:sSub>
                        <m:sSubPr>
                          <m:ctrlPr>
                            <w:rPr>
                              <w:rFonts w:hint="default" w:ascii="Cambria Math" w:hAnsi="Cambria Math"/>
                              <w:sz w:val="24"/>
                            </w:rPr>
                          </m:ctrlPr>
                        </m:sSubPr>
                        <m:e>
                          <m:r>
                            <m:rPr/>
                            <w:rPr>
                              <w:rFonts w:hint="default" w:ascii="Cambria Math" w:hAnsi="Cambria Math"/>
                              <w:sz w:val="24"/>
                            </w:rPr>
                            <m:t>f</m:t>
                          </m:r>
                          <m:ctrlPr>
                            <w:rPr>
                              <w:rFonts w:hint="default" w:ascii="Cambria Math" w:hAnsi="Cambria Math"/>
                              <w:i/>
                              <w:sz w:val="24"/>
                            </w:rPr>
                          </m:ctrlPr>
                        </m:e>
                        <m:sub>
                          <m:r>
                            <m:rPr/>
                            <w:rPr>
                              <w:rFonts w:hint="default" w:ascii="Cambria Math" w:hAnsi="Cambria Math"/>
                              <w:sz w:val="24"/>
                            </w:rPr>
                            <m:t>i</m:t>
                          </m:r>
                          <m:ctrlPr>
                            <w:rPr>
                              <w:rFonts w:hint="default" w:ascii="Cambria Math" w:hAnsi="Cambria Math"/>
                              <w:i/>
                              <w:sz w:val="24"/>
                            </w:rPr>
                          </m:ctrlPr>
                        </m:sub>
                      </m:sSub>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x</m:t>
                          </m:r>
                          <m:ctrlPr>
                            <w:rPr>
                              <w:rFonts w:hint="default" w:ascii="Cambria Math" w:hAnsi="Cambria Math"/>
                              <w:i/>
                              <w:sz w:val="24"/>
                            </w:rPr>
                          </m:ctrlPr>
                        </m:e>
                        <m:sub>
                          <m:r>
                            <m:rPr/>
                            <w:rPr>
                              <w:rFonts w:hint="default" w:ascii="Cambria Math" w:hAnsi="Cambria Math"/>
                              <w:sz w:val="24"/>
                            </w:rPr>
                            <m:t>i</m:t>
                          </m:r>
                          <m:ctrlPr>
                            <w:rPr>
                              <w:rFonts w:hint="default" w:ascii="Cambria Math" w:hAnsi="Cambria Math"/>
                              <w:i/>
                              <w:sz w:val="24"/>
                            </w:rPr>
                          </m:ctrlPr>
                        </m:sub>
                      </m:sSub>
                      <m:r>
                        <m:rPr/>
                        <w:rPr>
                          <w:rFonts w:hint="default" w:ascii="Cambria Math" w:hAnsi="Cambria Math"/>
                          <w:sz w:val="24"/>
                        </w:rPr>
                        <m:t>)</m:t>
                      </m:r>
                      <m:ctrlPr>
                        <w:rPr>
                          <w:rFonts w:hint="default" w:ascii="Cambria Math" w:hAnsi="Cambria Math"/>
                          <w:sz w:val="24"/>
                        </w:rPr>
                      </m:ctrlPr>
                    </m:den>
                  </m:f>
                  <m:ctrlPr>
                    <w:rPr>
                      <w:rFonts w:hint="default" w:ascii="Cambria Math" w:hAnsi="Cambria Math"/>
                      <w:i/>
                      <w:sz w:val="24"/>
                    </w:rPr>
                  </m:ctrlPr>
                </m:e>
              </m:nary>
              <m:ctrlPr>
                <w:rPr>
                  <w:rFonts w:hint="default" w:ascii="Cambria Math" w:hAnsi="Cambria Math"/>
                  <w:i/>
                  <w:sz w:val="24"/>
                </w:rPr>
              </m:ctrlPr>
            </m:den>
          </m:f>
          <m:r>
            <m:rPr/>
            <w:rPr>
              <w:rFonts w:hint="default" w:ascii="Cambria Math" w:hAnsi="Cambria Math" w:eastAsia="黑体"/>
              <w:lang w:val="en-US" w:eastAsia="zh-CN"/>
            </w:rPr>
            <m:t xml:space="preserve">                         </m:t>
          </m:r>
          <m:d>
            <m:dPr>
              <m:ctrlPr>
                <w:rPr>
                  <w:rFonts w:ascii="Cambria Math" w:hAnsi="Cambria Math" w:eastAsia="黑体"/>
                </w:rPr>
              </m:ctrlPr>
            </m:dPr>
            <m:e>
              <m:r>
                <m:rPr>
                  <m:sty m:val="p"/>
                </m:rPr>
                <w:rPr>
                  <w:rFonts w:hint="default" w:ascii="Cambria Math" w:hAnsi="Cambria Math" w:eastAsia="黑体"/>
                  <w:lang w:val="en-US" w:eastAsia="zh-CN"/>
                </w:rPr>
                <m:t>3</m:t>
              </m:r>
              <m:ctrlPr>
                <w:rPr>
                  <w:rFonts w:ascii="Cambria Math" w:hAnsi="Cambria Math" w:eastAsia="黑体"/>
                </w:rPr>
              </m:ctrlPr>
            </m:e>
          </m:d>
        </m:oMath>
      </m:oMathPara>
    </w:p>
    <w:p w14:paraId="49809AE1">
      <w:pPr>
        <w:keepNext w:val="0"/>
        <w:keepLines w:val="0"/>
        <w:pageBreakBefore w:val="0"/>
        <w:widowControl w:val="0"/>
        <w:kinsoku/>
        <w:wordWrap/>
        <w:overflowPunct/>
        <w:topLinePunct w:val="0"/>
        <w:autoSpaceDE/>
        <w:autoSpaceDN/>
        <w:bidi w:val="0"/>
        <w:adjustRightInd/>
        <w:snapToGrid/>
        <w:spacing w:line="400" w:lineRule="exact"/>
        <w:textAlignment w:val="auto"/>
        <w:rPr>
          <w:rFonts w:hint="eastAsia" w:ascii="Times New Roman" w:hAnsi="Times New Roman" w:eastAsia="宋体" w:cs="Times New Roman"/>
          <w:color w:val="000000" w:themeColor="text1"/>
          <w:sz w:val="24"/>
          <w:szCs w:val="28"/>
          <w:lang w:val="en-US" w:eastAsia="zh-CN"/>
          <w14:textFill>
            <w14:solidFill>
              <w14:schemeClr w14:val="tx1"/>
            </w14:solidFill>
          </w14:textFill>
        </w:rPr>
      </w:pPr>
      <w:r>
        <w:rPr>
          <w:rFonts w:hint="eastAsia" w:ascii="Times New Roman" w:hAnsi="Times New Roman" w:eastAsia="宋体" w:cs="Times New Roman"/>
          <w:b/>
          <w:bCs/>
          <w:color w:val="000000" w:themeColor="text1"/>
          <w:sz w:val="24"/>
          <w:szCs w:val="28"/>
          <w:lang w:val="en-US" w:eastAsia="zh-CN"/>
          <w14:textFill>
            <w14:solidFill>
              <w14:schemeClr w14:val="tx1"/>
            </w14:solidFill>
          </w14:textFill>
        </w:rPr>
        <w:t>目标 2：TTA。</w:t>
      </w:r>
      <w:r>
        <w:rPr>
          <w:rFonts w:hint="eastAsia" w:ascii="Times New Roman" w:hAnsi="Times New Roman" w:eastAsia="宋体" w:cs="Times New Roman"/>
          <w:color w:val="000000" w:themeColor="text1"/>
          <w:sz w:val="24"/>
          <w:szCs w:val="28"/>
          <w:lang w:val="en-US" w:eastAsia="zh-CN"/>
          <w14:textFill>
            <w14:solidFill>
              <w14:schemeClr w14:val="tx1"/>
            </w14:solidFill>
          </w14:textFill>
        </w:rPr>
        <w:t>StellaTrain 的目标是在最大化训练吞吐量的同时，最小化达到相</w:t>
      </w:r>
    </w:p>
    <w:p w14:paraId="5451F92E">
      <w:pPr>
        <w:keepNext w:val="0"/>
        <w:keepLines w:val="0"/>
        <w:pageBreakBefore w:val="0"/>
        <w:widowControl w:val="0"/>
        <w:kinsoku/>
        <w:wordWrap/>
        <w:overflowPunct/>
        <w:topLinePunct w:val="0"/>
        <w:autoSpaceDE/>
        <w:autoSpaceDN/>
        <w:bidi w:val="0"/>
        <w:adjustRightInd/>
        <w:snapToGrid/>
        <w:spacing w:line="440" w:lineRule="exact"/>
        <w:textAlignment w:val="auto"/>
        <w:rPr>
          <w:rFonts w:hint="eastAsia" w:ascii="Times New Roman" w:hAnsi="Times New Roman" w:eastAsia="宋体" w:cs="Times New Roman"/>
          <w:color w:val="000000" w:themeColor="text1"/>
          <w:sz w:val="24"/>
          <w:szCs w:val="28"/>
          <w:lang w:val="en-US" w:eastAsia="zh-CN"/>
          <w14:textFill>
            <w14:solidFill>
              <w14:schemeClr w14:val="tx1"/>
            </w14:solidFill>
          </w14:textFill>
        </w:rPr>
      </w:pPr>
      <w:r>
        <w:rPr>
          <w:rFonts w:hint="eastAsia" w:ascii="Times New Roman" w:hAnsi="Times New Roman" w:eastAsia="宋体" w:cs="Times New Roman"/>
          <w:color w:val="000000" w:themeColor="text1"/>
          <w:sz w:val="24"/>
          <w:szCs w:val="28"/>
          <w:lang w:val="en-US" w:eastAsia="zh-CN"/>
          <w14:textFill>
            <w14:solidFill>
              <w14:schemeClr w14:val="tx1"/>
            </w14:solidFill>
          </w14:textFill>
        </w:rPr>
        <w:t xml:space="preserve">同训练精度所需的额外训练轮数。我们首先通过将总批次大小 ( </w:t>
      </w:r>
      <m:oMath>
        <m:nary>
          <m:naryPr>
            <m:chr m:val="∑"/>
            <m:limLoc m:val="undOvr"/>
            <m:supHide m:val="1"/>
            <m:ctrlPr>
              <w:rPr>
                <w:rFonts w:hint="default" w:ascii="Cambria Math" w:hAnsi="Cambria Math"/>
                <w:i/>
                <w:sz w:val="24"/>
              </w:rPr>
            </m:ctrlPr>
          </m:naryPr>
          <m:sub>
            <m:r>
              <m:rPr/>
              <w:rPr>
                <w:rFonts w:hint="default" w:ascii="Cambria Math" w:hAnsi="Cambria Math"/>
                <w:sz w:val="24"/>
              </w:rPr>
              <m:t>i</m:t>
            </m:r>
            <m:ctrlPr>
              <w:rPr>
                <w:rFonts w:ascii="Cambria Math" w:hAnsi="Cambria Math"/>
                <w:sz w:val="24"/>
              </w:rPr>
            </m:ctrlPr>
          </m:sub>
          <m:sup>
            <m:ctrlPr>
              <w:rPr>
                <w:rFonts w:ascii="Cambria Math" w:hAnsi="Cambria Math"/>
                <w:sz w:val="24"/>
              </w:rPr>
            </m:ctrlPr>
          </m:sup>
          <m:e>
            <m:sSub>
              <m:sSubPr>
                <m:ctrlPr>
                  <w:rPr>
                    <w:rFonts w:hint="default" w:ascii="Cambria Math" w:hAnsi="Cambria Math"/>
                    <w:sz w:val="24"/>
                  </w:rPr>
                </m:ctrlPr>
              </m:sSubPr>
              <m:e>
                <m:r>
                  <m:rPr/>
                  <w:rPr>
                    <w:rFonts w:hint="default" w:ascii="Cambria Math" w:hAnsi="Cambria Math"/>
                    <w:sz w:val="24"/>
                  </w:rPr>
                  <m:t>x</m:t>
                </m:r>
                <m:ctrlPr>
                  <w:rPr>
                    <w:rFonts w:ascii="Cambria Math" w:hAnsi="Cambria Math"/>
                    <w:sz w:val="24"/>
                  </w:rPr>
                </m:ctrlPr>
              </m:e>
              <m:sub>
                <m:r>
                  <m:rPr/>
                  <w:rPr>
                    <w:rFonts w:hint="default" w:ascii="Cambria Math" w:hAnsi="Cambria Math"/>
                    <w:sz w:val="24"/>
                  </w:rPr>
                  <m:t>i</m:t>
                </m:r>
                <m:ctrlPr>
                  <w:rPr>
                    <w:rFonts w:ascii="Cambria Math" w:hAnsi="Cambria Math"/>
                    <w:sz w:val="24"/>
                  </w:rPr>
                </m:ctrlPr>
              </m:sub>
            </m:sSub>
            <m:ctrlPr>
              <w:rPr>
                <w:rFonts w:hint="default" w:ascii="Cambria Math" w:hAnsi="Cambria Math"/>
                <w:sz w:val="24"/>
              </w:rPr>
            </m:ctrlPr>
          </m:e>
        </m:nary>
      </m:oMath>
      <w:r>
        <w:rPr>
          <w:rFonts w:hint="eastAsia" w:ascii="Times New Roman" w:hAnsi="Times New Roman" w:eastAsia="宋体" w:cs="Times New Roman"/>
          <w:color w:val="000000" w:themeColor="text1"/>
          <w:sz w:val="24"/>
          <w:szCs w:val="28"/>
          <w:lang w:val="en-US" w:eastAsia="zh-CN"/>
          <w14:textFill>
            <w14:solidFill>
              <w14:schemeClr w14:val="tx1"/>
            </w14:solidFill>
          </w14:textFill>
        </w:rPr>
        <w:t xml:space="preserve"> ) 除以最</w:t>
      </w:r>
    </w:p>
    <w:p w14:paraId="7E408706">
      <w:pPr>
        <w:keepNext w:val="0"/>
        <w:keepLines w:val="0"/>
        <w:pageBreakBefore w:val="0"/>
        <w:widowControl w:val="0"/>
        <w:kinsoku/>
        <w:wordWrap/>
        <w:overflowPunct/>
        <w:topLinePunct w:val="0"/>
        <w:autoSpaceDE/>
        <w:autoSpaceDN/>
        <w:bidi w:val="0"/>
        <w:adjustRightInd/>
        <w:snapToGrid/>
        <w:spacing w:line="400" w:lineRule="exact"/>
        <w:textAlignment w:val="auto"/>
        <w:rPr>
          <w:rFonts w:hint="eastAsia" w:ascii="Times New Roman" w:hAnsi="Times New Roman" w:eastAsia="宋体" w:cs="Times New Roman"/>
          <w:color w:val="000000" w:themeColor="text1"/>
          <w:sz w:val="24"/>
          <w:szCs w:val="28"/>
          <w:lang w:val="en-US" w:eastAsia="zh-CN"/>
          <w14:textFill>
            <w14:solidFill>
              <w14:schemeClr w14:val="tx1"/>
            </w14:solidFill>
          </w14:textFill>
        </w:rPr>
      </w:pPr>
      <w:r>
        <w:rPr>
          <w:rFonts w:hint="eastAsia" w:ascii="Times New Roman" w:hAnsi="Times New Roman" w:eastAsia="宋体" w:cs="Times New Roman"/>
          <w:color w:val="000000" w:themeColor="text1"/>
          <w:sz w:val="24"/>
          <w:szCs w:val="28"/>
          <w:lang w:val="en-US" w:eastAsia="zh-CN"/>
          <w14:textFill>
            <w14:solidFill>
              <w14:schemeClr w14:val="tx1"/>
            </w14:solidFill>
          </w14:textFill>
        </w:rPr>
        <w:t xml:space="preserve">慢 GPU 的迭代时间 </w:t>
      </w:r>
      <m:oMath>
        <m:r>
          <m:rPr/>
          <w:rPr>
            <w:rFonts w:hint="default" w:ascii="Cambria Math" w:hAnsi="Cambria Math" w:eastAsia="宋体" w:cs="Times New Roman"/>
            <w:color w:val="000000" w:themeColor="text1"/>
            <w:kern w:val="2"/>
            <w:sz w:val="24"/>
            <w:szCs w:val="28"/>
            <w:lang w:val="en-US" w:eastAsia="zh-CN" w:bidi="ar-SA"/>
            <w14:textFill>
              <w14:solidFill>
                <w14:schemeClr w14:val="tx1"/>
              </w14:solidFill>
            </w14:textFill>
          </w:rPr>
          <m:t>k</m:t>
        </m:r>
      </m:oMath>
      <w:r>
        <w:rPr>
          <w:rFonts w:hint="eastAsia" w:ascii="Times New Roman" w:hAnsi="Times New Roman" w:eastAsia="宋体" w:cs="Times New Roman"/>
          <w:color w:val="000000" w:themeColor="text1"/>
          <w:sz w:val="24"/>
          <w:szCs w:val="28"/>
          <w:lang w:val="en-US" w:eastAsia="zh-CN"/>
          <w14:textFill>
            <w14:solidFill>
              <w14:schemeClr w14:val="tx1"/>
            </w14:solidFill>
          </w14:textFill>
        </w:rPr>
        <w:t>来计算全局迭代速度，因为全局迭代速度取决于最慢的设备。</w:t>
      </w:r>
    </w:p>
    <w:p w14:paraId="0F861881">
      <w:pPr>
        <w:keepNext w:val="0"/>
        <w:keepLines w:val="0"/>
        <w:pageBreakBefore w:val="0"/>
        <w:widowControl w:val="0"/>
        <w:kinsoku/>
        <w:wordWrap/>
        <w:overflowPunct/>
        <w:topLinePunct w:val="0"/>
        <w:autoSpaceDE/>
        <w:autoSpaceDN/>
        <w:bidi w:val="0"/>
        <w:adjustRightInd/>
        <w:snapToGrid/>
        <w:spacing w:line="240" w:lineRule="auto"/>
        <w:textAlignment w:val="auto"/>
        <w:rPr>
          <w:rFonts w:hint="eastAsia" w:ascii="Times New Roman" w:hAnsi="Times New Roman" w:eastAsia="宋体" w:cs="Times New Roman"/>
          <w:color w:val="000000" w:themeColor="text1"/>
          <w:sz w:val="24"/>
          <w:szCs w:val="28"/>
          <w:lang w:val="en-US" w:eastAsia="zh-CN"/>
          <w14:textFill>
            <w14:solidFill>
              <w14:schemeClr w14:val="tx1"/>
            </w14:solidFill>
          </w14:textFill>
        </w:rPr>
      </w:pPr>
      <m:oMathPara>
        <m:oMath>
          <m:nary>
            <m:naryPr>
              <m:chr m:val="∑"/>
              <m:limLoc m:val="undOvr"/>
              <m:supHide m:val="1"/>
              <m:ctrlPr>
                <w:rPr>
                  <w:rFonts w:hint="default" w:ascii="Cambria Math" w:hAnsi="Cambria Math"/>
                  <w:i/>
                  <w:sz w:val="24"/>
                </w:rPr>
              </m:ctrlPr>
            </m:naryPr>
            <m:sub>
              <m:r>
                <m:rPr/>
                <w:rPr>
                  <w:rFonts w:hint="default" w:ascii="Cambria Math" w:hAnsi="Cambria Math"/>
                  <w:sz w:val="24"/>
                </w:rPr>
                <m:t>i</m:t>
              </m:r>
              <m:ctrlPr>
                <w:rPr>
                  <w:rFonts w:ascii="Cambria Math" w:hAnsi="Cambria Math"/>
                  <w:sz w:val="24"/>
                </w:rPr>
              </m:ctrlPr>
            </m:sub>
            <m:sup>
              <m:ctrlPr>
                <w:rPr>
                  <w:rFonts w:ascii="Cambria Math" w:hAnsi="Cambria Math"/>
                  <w:sz w:val="24"/>
                </w:rPr>
              </m:ctrlPr>
            </m:sup>
            <m:e>
              <m:sSub>
                <m:sSubPr>
                  <m:ctrlPr>
                    <w:rPr>
                      <w:rFonts w:hint="default" w:ascii="Cambria Math" w:hAnsi="Cambria Math"/>
                      <w:sz w:val="24"/>
                    </w:rPr>
                  </m:ctrlPr>
                </m:sSubPr>
                <m:e>
                  <m:r>
                    <m:rPr/>
                    <w:rPr>
                      <w:rFonts w:hint="default" w:ascii="Cambria Math" w:hAnsi="Cambria Math"/>
                      <w:sz w:val="24"/>
                    </w:rPr>
                    <m:t>x</m:t>
                  </m:r>
                  <m:ctrlPr>
                    <w:rPr>
                      <w:rFonts w:ascii="Cambria Math" w:hAnsi="Cambria Math"/>
                      <w:sz w:val="24"/>
                    </w:rPr>
                  </m:ctrlPr>
                </m:e>
                <m:sub>
                  <m:r>
                    <m:rPr/>
                    <w:rPr>
                      <w:rFonts w:hint="default" w:ascii="Cambria Math" w:hAnsi="Cambria Math"/>
                      <w:sz w:val="24"/>
                    </w:rPr>
                    <m:t>i</m:t>
                  </m:r>
                  <m:ctrlPr>
                    <w:rPr>
                      <w:rFonts w:ascii="Cambria Math" w:hAnsi="Cambria Math"/>
                      <w:sz w:val="24"/>
                    </w:rPr>
                  </m:ctrlPr>
                </m:sub>
              </m:sSub>
              <m:ctrlPr>
                <w:rPr>
                  <w:rFonts w:hint="default" w:ascii="Cambria Math" w:hAnsi="Cambria Math"/>
                  <w:sz w:val="24"/>
                </w:rPr>
              </m:ctrlPr>
            </m:e>
          </m:nary>
          <m:r>
            <m:rPr>
              <m:sty m:val="p"/>
            </m:rPr>
            <w:rPr>
              <w:rFonts w:hint="default" w:ascii="Cambria Math" w:hAnsi="Cambria Math"/>
              <w:sz w:val="24"/>
            </w:rPr>
            <m:t>×</m:t>
          </m:r>
          <m:f>
            <m:fPr>
              <m:ctrlPr>
                <w:rPr>
                  <w:rFonts w:hint="default" w:ascii="Cambria Math" w:hAnsi="Cambria Math"/>
                  <w:i/>
                  <w:sz w:val="24"/>
                </w:rPr>
              </m:ctrlPr>
            </m:fPr>
            <m:num>
              <m:sSub>
                <m:sSubPr>
                  <m:ctrlPr>
                    <w:rPr>
                      <w:rFonts w:hint="default" w:ascii="Cambria Math" w:hAnsi="Cambria Math"/>
                      <w:sz w:val="24"/>
                    </w:rPr>
                  </m:ctrlPr>
                </m:sSubPr>
                <m:e>
                  <m:r>
                    <m:rPr/>
                    <w:rPr>
                      <w:rFonts w:hint="default" w:ascii="Cambria Math" w:hAnsi="Cambria Math"/>
                      <w:sz w:val="24"/>
                    </w:rPr>
                    <m:t>f</m:t>
                  </m:r>
                  <m:ctrlPr>
                    <w:rPr>
                      <w:rFonts w:ascii="Cambria Math" w:hAnsi="Cambria Math"/>
                      <w:sz w:val="24"/>
                    </w:rPr>
                  </m:ctrlPr>
                </m:e>
                <m:sub>
                  <m:r>
                    <m:rPr/>
                    <w:rPr>
                      <w:rFonts w:hint="default" w:ascii="Cambria Math" w:hAnsi="Cambria Math"/>
                      <w:sz w:val="24"/>
                    </w:rPr>
                    <m:t>k</m:t>
                  </m:r>
                  <m:ctrlPr>
                    <w:rPr>
                      <w:rFonts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x</m:t>
                  </m:r>
                  <m:ctrlPr>
                    <w:rPr>
                      <w:rFonts w:ascii="Cambria Math" w:hAnsi="Cambria Math"/>
                      <w:sz w:val="24"/>
                    </w:rPr>
                  </m:ctrlPr>
                </m:e>
                <m:sub>
                  <m:r>
                    <m:rPr/>
                    <w:rPr>
                      <w:rFonts w:hint="default" w:ascii="Cambria Math" w:hAnsi="Cambria Math"/>
                      <w:sz w:val="24"/>
                    </w:rPr>
                    <m:t>k</m:t>
                  </m:r>
                  <m:ctrlPr>
                    <w:rPr>
                      <w:rFonts w:ascii="Cambria Math" w:hAnsi="Cambria Math"/>
                      <w:sz w:val="24"/>
                    </w:rPr>
                  </m:ctrlPr>
                </m:sub>
              </m:sSub>
              <m:r>
                <m:rPr/>
                <w:rPr>
                  <w:rFonts w:hint="default" w:ascii="Cambria Math" w:hAnsi="Cambria Math"/>
                  <w:sz w:val="24"/>
                </w:rPr>
                <m:t>)</m:t>
              </m:r>
              <m:ctrlPr>
                <w:rPr>
                  <w:rFonts w:hint="default" w:ascii="Cambria Math" w:hAnsi="Cambria Math"/>
                  <w:sz w:val="24"/>
                </w:rPr>
              </m:ctrlPr>
            </m:num>
            <m:den>
              <m:sSub>
                <m:sSubPr>
                  <m:ctrlPr>
                    <w:rPr>
                      <w:rFonts w:hint="default" w:ascii="Cambria Math" w:hAnsi="Cambria Math"/>
                      <w:sz w:val="24"/>
                    </w:rPr>
                  </m:ctrlPr>
                </m:sSubPr>
                <m:e>
                  <m:r>
                    <m:rPr/>
                    <w:rPr>
                      <w:rFonts w:hint="default" w:ascii="Cambria Math" w:hAnsi="Cambria Math"/>
                      <w:sz w:val="24"/>
                    </w:rPr>
                    <m:t>x</m:t>
                  </m:r>
                  <m:ctrlPr>
                    <w:rPr>
                      <w:rFonts w:ascii="Cambria Math" w:hAnsi="Cambria Math"/>
                      <w:sz w:val="24"/>
                    </w:rPr>
                  </m:ctrlPr>
                </m:e>
                <m:sub>
                  <m:r>
                    <m:rPr/>
                    <w:rPr>
                      <w:rFonts w:hint="default" w:ascii="Cambria Math" w:hAnsi="Cambria Math"/>
                      <w:sz w:val="24"/>
                    </w:rPr>
                    <m:t>k</m:t>
                  </m:r>
                  <m:ctrlPr>
                    <w:rPr>
                      <w:rFonts w:ascii="Cambria Math" w:hAnsi="Cambria Math"/>
                      <w:sz w:val="24"/>
                    </w:rPr>
                  </m:ctrlPr>
                </m:sub>
              </m:sSub>
              <m:ctrlPr>
                <w:rPr>
                  <w:rFonts w:hint="default" w:ascii="Cambria Math" w:hAnsi="Cambria Math"/>
                  <w:sz w:val="24"/>
                </w:rPr>
              </m:ctrlPr>
            </m:den>
          </m:f>
          <m:r>
            <m:rPr>
              <m:sty m:val="p"/>
            </m:rPr>
            <w:rPr>
              <w:rFonts w:hint="default" w:ascii="Cambria Math" w:hAnsi="Cambria Math"/>
              <w:sz w:val="24"/>
            </w:rPr>
            <m:t> s. t. </m:t>
          </m:r>
          <m:r>
            <m:rPr/>
            <w:rPr>
              <w:rFonts w:hint="default" w:ascii="Cambria Math" w:hAnsi="Cambria Math"/>
              <w:sz w:val="24"/>
            </w:rPr>
            <m:t>k=</m:t>
          </m:r>
          <m:limLow>
            <m:limLowPr>
              <m:ctrlPr>
                <w:rPr>
                  <w:rFonts w:hint="default" w:ascii="Cambria Math" w:hAnsi="Cambria Math"/>
                  <w:sz w:val="24"/>
                </w:rPr>
              </m:ctrlPr>
            </m:limLowPr>
            <m:e>
              <m:func>
                <m:funcPr>
                  <m:ctrlPr>
                    <w:rPr>
                      <w:rFonts w:hint="default" w:ascii="Cambria Math" w:hAnsi="Cambria Math"/>
                      <w:sz w:val="24"/>
                    </w:rPr>
                  </m:ctrlPr>
                </m:funcPr>
                <m:fName>
                  <m:r>
                    <m:rPr/>
                    <w:rPr>
                      <w:rFonts w:hint="default" w:ascii="Cambria Math" w:hAnsi="Cambria Math"/>
                      <w:sz w:val="24"/>
                    </w:rPr>
                    <m:t>arg</m:t>
                  </m:r>
                  <m:ctrlPr>
                    <w:rPr>
                      <w:rFonts w:hint="default" w:ascii="Cambria Math" w:hAnsi="Cambria Math"/>
                      <w:sz w:val="24"/>
                    </w:rPr>
                  </m:ctrlPr>
                </m:fName>
                <m:e>
                  <m:func>
                    <m:funcPr>
                      <m:ctrlPr>
                        <w:rPr>
                          <w:rFonts w:hint="default" w:ascii="Cambria Math" w:hAnsi="Cambria Math"/>
                          <w:sz w:val="24"/>
                        </w:rPr>
                      </m:ctrlPr>
                    </m:funcPr>
                    <m:fName>
                      <m:r>
                        <m:rPr>
                          <m:sty m:val="p"/>
                        </m:rPr>
                        <w:rPr>
                          <w:rFonts w:hint="default" w:ascii="Cambria Math" w:hAnsi="Cambria Math"/>
                          <w:sz w:val="24"/>
                        </w:rPr>
                        <m:t>max</m:t>
                      </m:r>
                      <m:ctrlPr>
                        <w:rPr>
                          <w:rFonts w:ascii="Cambria Math" w:hAnsi="Cambria Math"/>
                          <w:sz w:val="24"/>
                        </w:rPr>
                      </m:ctrlPr>
                    </m:fName>
                    <m:e>
                      <m:ctrlPr>
                        <w:rPr>
                          <w:rFonts w:ascii="Cambria Math" w:hAnsi="Cambria Math"/>
                          <w:sz w:val="24"/>
                        </w:rPr>
                      </m:ctrlPr>
                    </m:e>
                  </m:func>
                  <m:ctrlPr>
                    <w:rPr>
                      <w:rFonts w:hint="default" w:ascii="Cambria Math" w:hAnsi="Cambria Math"/>
                      <w:sz w:val="24"/>
                    </w:rPr>
                  </m:ctrlPr>
                </m:e>
              </m:func>
              <m:ctrlPr>
                <w:rPr>
                  <w:rFonts w:hint="default" w:ascii="Cambria Math" w:hAnsi="Cambria Math"/>
                  <w:sz w:val="24"/>
                </w:rPr>
              </m:ctrlPr>
            </m:e>
            <m:lim>
              <m:r>
                <m:rPr/>
                <w:rPr>
                  <w:rFonts w:hint="default" w:ascii="Cambria Math" w:hAnsi="Cambria Math"/>
                  <w:sz w:val="24"/>
                </w:rPr>
                <m:t>i</m:t>
              </m:r>
              <m:ctrlPr>
                <w:rPr>
                  <w:rFonts w:hint="default" w:ascii="Cambria Math" w:hAnsi="Cambria Math"/>
                  <w:sz w:val="24"/>
                </w:rPr>
              </m:ctrlPr>
            </m:lim>
          </m:limLow>
          <m:f>
            <m:fPr>
              <m:ctrlPr>
                <w:rPr>
                  <w:rFonts w:hint="default" w:ascii="Cambria Math" w:hAnsi="Cambria Math"/>
                  <w:i/>
                  <w:sz w:val="24"/>
                </w:rPr>
              </m:ctrlPr>
            </m:fPr>
            <m:num>
              <m:sSub>
                <m:sSubPr>
                  <m:ctrlPr>
                    <w:rPr>
                      <w:rFonts w:hint="default" w:ascii="Cambria Math" w:hAnsi="Cambria Math"/>
                      <w:sz w:val="24"/>
                    </w:rPr>
                  </m:ctrlPr>
                </m:sSubPr>
                <m:e>
                  <m:r>
                    <m:rPr/>
                    <w:rPr>
                      <w:rFonts w:hint="default" w:ascii="Cambria Math" w:hAnsi="Cambria Math"/>
                      <w:sz w:val="24"/>
                    </w:rPr>
                    <m:t>x</m:t>
                  </m:r>
                  <m:ctrlPr>
                    <w:rPr>
                      <w:rFonts w:ascii="Cambria Math" w:hAnsi="Cambria Math"/>
                      <w:sz w:val="24"/>
                    </w:rPr>
                  </m:ctrlPr>
                </m:e>
                <m:sub>
                  <m:r>
                    <m:rPr/>
                    <w:rPr>
                      <w:rFonts w:hint="default" w:ascii="Cambria Math" w:hAnsi="Cambria Math"/>
                      <w:sz w:val="24"/>
                    </w:rPr>
                    <m:t>i</m:t>
                  </m:r>
                  <m:ctrlPr>
                    <w:rPr>
                      <w:rFonts w:ascii="Cambria Math" w:hAnsi="Cambria Math"/>
                      <w:sz w:val="24"/>
                    </w:rPr>
                  </m:ctrlPr>
                </m:sub>
              </m:sSub>
              <m:ctrlPr>
                <w:rPr>
                  <w:rFonts w:hint="default" w:ascii="Cambria Math" w:hAnsi="Cambria Math"/>
                  <w:sz w:val="24"/>
                </w:rPr>
              </m:ctrlPr>
            </m:num>
            <m:den>
              <m:sSub>
                <m:sSubPr>
                  <m:ctrlPr>
                    <w:rPr>
                      <w:rFonts w:hint="default" w:ascii="Cambria Math" w:hAnsi="Cambria Math"/>
                      <w:sz w:val="24"/>
                    </w:rPr>
                  </m:ctrlPr>
                </m:sSubPr>
                <m:e>
                  <m:r>
                    <m:rPr/>
                    <w:rPr>
                      <w:rFonts w:hint="default" w:ascii="Cambria Math" w:hAnsi="Cambria Math"/>
                      <w:sz w:val="24"/>
                    </w:rPr>
                    <m:t>f</m:t>
                  </m:r>
                  <m:ctrlPr>
                    <w:rPr>
                      <w:rFonts w:ascii="Cambria Math" w:hAnsi="Cambria Math"/>
                      <w:sz w:val="24"/>
                    </w:rPr>
                  </m:ctrlPr>
                </m:e>
                <m:sub>
                  <m:r>
                    <m:rPr/>
                    <w:rPr>
                      <w:rFonts w:hint="default" w:ascii="Cambria Math" w:hAnsi="Cambria Math"/>
                      <w:sz w:val="24"/>
                    </w:rPr>
                    <m:t>i</m:t>
                  </m:r>
                  <m:ctrlPr>
                    <w:rPr>
                      <w:rFonts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x</m:t>
                  </m:r>
                  <m:ctrlPr>
                    <w:rPr>
                      <w:rFonts w:ascii="Cambria Math" w:hAnsi="Cambria Math"/>
                      <w:sz w:val="24"/>
                    </w:rPr>
                  </m:ctrlPr>
                </m:e>
                <m:sub>
                  <m:r>
                    <m:rPr/>
                    <w:rPr>
                      <w:rFonts w:hint="default" w:ascii="Cambria Math" w:hAnsi="Cambria Math"/>
                      <w:sz w:val="24"/>
                    </w:rPr>
                    <m:t>i</m:t>
                  </m:r>
                  <m:ctrlPr>
                    <w:rPr>
                      <w:rFonts w:ascii="Cambria Math" w:hAnsi="Cambria Math"/>
                      <w:sz w:val="24"/>
                    </w:rPr>
                  </m:ctrlPr>
                </m:sub>
              </m:sSub>
              <m:r>
                <m:rPr/>
                <w:rPr>
                  <w:rFonts w:hint="default" w:ascii="Cambria Math" w:hAnsi="Cambria Math"/>
                  <w:sz w:val="24"/>
                </w:rPr>
                <m:t>)</m:t>
              </m:r>
              <m:ctrlPr>
                <w:rPr>
                  <w:rFonts w:hint="default" w:ascii="Cambria Math" w:hAnsi="Cambria Math"/>
                  <w:sz w:val="24"/>
                </w:rPr>
              </m:ctrlPr>
            </m:den>
          </m:f>
          <m:r>
            <m:rPr/>
            <w:rPr>
              <w:rFonts w:hint="default" w:ascii="Cambria Math" w:hAnsi="Cambria Math" w:eastAsia="黑体"/>
              <w:lang w:val="en-US" w:eastAsia="zh-CN"/>
            </w:rPr>
            <m:t xml:space="preserve">                         </m:t>
          </m:r>
          <m:d>
            <m:dPr>
              <m:ctrlPr>
                <w:rPr>
                  <w:rFonts w:ascii="Cambria Math" w:hAnsi="Cambria Math" w:eastAsia="黑体"/>
                </w:rPr>
              </m:ctrlPr>
            </m:dPr>
            <m:e>
              <m:r>
                <m:rPr>
                  <m:sty m:val="p"/>
                </m:rPr>
                <w:rPr>
                  <w:rFonts w:hint="default" w:ascii="Cambria Math" w:hAnsi="Cambria Math" w:eastAsia="黑体"/>
                  <w:lang w:val="en-US" w:eastAsia="zh-CN"/>
                </w:rPr>
                <m:t>4</m:t>
              </m:r>
              <m:ctrlPr>
                <w:rPr>
                  <w:rFonts w:ascii="Cambria Math" w:hAnsi="Cambria Math" w:eastAsia="黑体"/>
                </w:rPr>
              </m:ctrlPr>
            </m:e>
          </m:d>
        </m:oMath>
      </m:oMathPara>
    </w:p>
    <w:p w14:paraId="26712779">
      <w:pPr>
        <w:keepNext w:val="0"/>
        <w:keepLines w:val="0"/>
        <w:pageBreakBefore w:val="0"/>
        <w:widowControl w:val="0"/>
        <w:kinsoku/>
        <w:wordWrap/>
        <w:overflowPunct/>
        <w:topLinePunct w:val="0"/>
        <w:autoSpaceDE/>
        <w:autoSpaceDN/>
        <w:bidi w:val="0"/>
        <w:adjustRightInd/>
        <w:snapToGrid/>
        <w:spacing w:line="400" w:lineRule="exact"/>
        <w:ind w:left="0" w:firstLine="480" w:firstLineChars="200"/>
        <w:textAlignment w:val="auto"/>
        <w:rPr>
          <w:rFonts w:hint="eastAsia" w:ascii="Times New Roman" w:hAnsi="Times New Roman" w:eastAsia="宋体" w:cs="Times New Roman"/>
          <w:color w:val="000000" w:themeColor="text1"/>
          <w:sz w:val="24"/>
          <w:szCs w:val="28"/>
          <w:lang w:val="en-US" w:eastAsia="zh-CN"/>
          <w14:textFill>
            <w14:solidFill>
              <w14:schemeClr w14:val="tx1"/>
            </w14:solidFill>
          </w14:textFill>
        </w:rPr>
      </w:pPr>
      <w:r>
        <w:rPr>
          <w:rFonts w:hint="eastAsia" w:ascii="Times New Roman" w:hAnsi="Times New Roman" w:eastAsia="宋体" w:cs="Times New Roman"/>
          <w:color w:val="000000" w:themeColor="text1"/>
          <w:sz w:val="24"/>
          <w:szCs w:val="28"/>
          <w:lang w:val="en-US" w:eastAsia="zh-CN"/>
          <w14:textFill>
            <w14:solidFill>
              <w14:schemeClr w14:val="tx1"/>
            </w14:solidFill>
          </w14:textFill>
        </w:rPr>
        <w:t xml:space="preserve">利用公式 (4) 和收敛速度代理模型速度 </w:t>
      </w:r>
      <m:oMath>
        <m:acc>
          <m:accPr>
            <m:chr m:val="̄"/>
            <m:ctrlPr>
              <w:rPr>
                <w:rFonts w:hint="default" w:ascii="Cambria Math" w:hAnsi="Cambria Math"/>
                <w:sz w:val="24"/>
              </w:rPr>
            </m:ctrlPr>
          </m:accPr>
          <m:e>
            <m:r>
              <m:rPr/>
              <w:rPr>
                <w:rFonts w:hint="default" w:ascii="Cambria Math" w:hAnsi="Cambria Math"/>
                <w:sz w:val="24"/>
              </w:rPr>
              <m:t>g</m:t>
            </m:r>
            <m:ctrlPr>
              <w:rPr>
                <w:rFonts w:ascii="Cambria Math" w:hAnsi="Cambria Math"/>
                <w:sz w:val="24"/>
              </w:rPr>
            </m:ctrlPr>
          </m:e>
        </m:acc>
        <m:r>
          <m:rPr/>
          <w:rPr>
            <w:rFonts w:hint="default" w:ascii="Cambria Math" w:hAnsi="Cambria Math"/>
            <w:sz w:val="24"/>
          </w:rPr>
          <m:t>(r,</m:t>
        </m:r>
        <m:nary>
          <m:naryPr>
            <m:chr m:val="∑"/>
            <m:limLoc m:val="undOvr"/>
            <m:supHide m:val="1"/>
            <m:ctrlPr>
              <w:rPr>
                <w:rFonts w:hint="default" w:ascii="Cambria Math" w:hAnsi="Cambria Math"/>
                <w:i/>
                <w:sz w:val="24"/>
              </w:rPr>
            </m:ctrlPr>
          </m:naryPr>
          <m:sub>
            <m:r>
              <m:rPr/>
              <w:rPr>
                <w:rFonts w:hint="default" w:ascii="Cambria Math" w:hAnsi="Cambria Math"/>
                <w:sz w:val="24"/>
              </w:rPr>
              <m:t>i</m:t>
            </m:r>
            <m:ctrlPr>
              <w:rPr>
                <w:rFonts w:ascii="Cambria Math" w:hAnsi="Cambria Math"/>
                <w:sz w:val="24"/>
              </w:rPr>
            </m:ctrlPr>
          </m:sub>
          <m:sup>
            <m:ctrlPr>
              <w:rPr>
                <w:rFonts w:ascii="Cambria Math" w:hAnsi="Cambria Math"/>
                <w:sz w:val="24"/>
              </w:rPr>
            </m:ctrlPr>
          </m:sup>
          <m:e>
            <m:sSub>
              <m:sSubPr>
                <m:ctrlPr>
                  <w:rPr>
                    <w:rFonts w:hint="default" w:ascii="Cambria Math" w:hAnsi="Cambria Math"/>
                    <w:sz w:val="24"/>
                  </w:rPr>
                </m:ctrlPr>
              </m:sSubPr>
              <m:e>
                <m:r>
                  <m:rPr/>
                  <w:rPr>
                    <w:rFonts w:hint="default" w:ascii="Cambria Math" w:hAnsi="Cambria Math"/>
                    <w:sz w:val="24"/>
                  </w:rPr>
                  <m:t>x</m:t>
                </m:r>
                <m:ctrlPr>
                  <w:rPr>
                    <w:rFonts w:ascii="Cambria Math" w:hAnsi="Cambria Math"/>
                    <w:sz w:val="24"/>
                  </w:rPr>
                </m:ctrlPr>
              </m:e>
              <m:sub>
                <m:r>
                  <m:rPr/>
                  <w:rPr>
                    <w:rFonts w:hint="default" w:ascii="Cambria Math" w:hAnsi="Cambria Math"/>
                    <w:sz w:val="24"/>
                  </w:rPr>
                  <m:t>i</m:t>
                </m:r>
                <m:ctrlPr>
                  <w:rPr>
                    <w:rFonts w:ascii="Cambria Math" w:hAnsi="Cambria Math"/>
                    <w:sz w:val="24"/>
                  </w:rPr>
                </m:ctrlPr>
              </m:sub>
            </m:sSub>
            <m:ctrlPr>
              <w:rPr>
                <w:rFonts w:hint="default" w:ascii="Cambria Math" w:hAnsi="Cambria Math"/>
                <w:sz w:val="24"/>
              </w:rPr>
            </m:ctrlPr>
          </m:e>
        </m:nary>
        <m:r>
          <m:rPr/>
          <w:rPr>
            <w:rFonts w:hint="default" w:ascii="Cambria Math" w:hAnsi="Cambria Math"/>
            <w:sz w:val="24"/>
          </w:rPr>
          <m:t>)</m:t>
        </m:r>
      </m:oMath>
      <w:r>
        <w:rPr>
          <w:rFonts w:hint="eastAsia" w:ascii="Times New Roman" w:hAnsi="Times New Roman" w:eastAsia="宋体" w:cs="Times New Roman"/>
          <w:color w:val="000000" w:themeColor="text1"/>
          <w:sz w:val="24"/>
          <w:szCs w:val="28"/>
          <w:lang w:val="en-US" w:eastAsia="zh-CN"/>
          <w14:textFill>
            <w14:solidFill>
              <w14:schemeClr w14:val="tx1"/>
            </w14:solidFill>
          </w14:textFill>
        </w:rPr>
        <w:t>（详见 4.3 节），最小化 TTA 的目标函数可以表示为：</w:t>
      </w:r>
    </w:p>
    <w:p w14:paraId="7A9408D3">
      <w:pPr>
        <w:keepNext w:val="0"/>
        <w:keepLines w:val="0"/>
        <w:pageBreakBefore w:val="0"/>
        <w:widowControl w:val="0"/>
        <w:kinsoku/>
        <w:wordWrap/>
        <w:overflowPunct/>
        <w:topLinePunct w:val="0"/>
        <w:autoSpaceDE/>
        <w:autoSpaceDN/>
        <w:bidi w:val="0"/>
        <w:adjustRightInd/>
        <w:snapToGrid/>
        <w:spacing w:line="240" w:lineRule="auto"/>
        <w:textAlignment w:val="auto"/>
        <w:rPr>
          <w:rFonts w:hint="default" w:ascii="Cambria Math" w:hAnsi="Cambria Math" w:eastAsia="宋体" w:cs="Cambria Math"/>
          <w:color w:val="000000" w:themeColor="text1"/>
          <w:sz w:val="24"/>
          <w:szCs w:val="28"/>
          <w:lang w:val="en-US" w:eastAsia="zh-CN"/>
          <w14:textFill>
            <w14:solidFill>
              <w14:schemeClr w14:val="tx1"/>
            </w14:solidFill>
          </w14:textFill>
        </w:rPr>
      </w:pPr>
      <m:oMathPara>
        <m:oMath>
          <m:f>
            <m:fPr>
              <m:ctrlPr>
                <w:rPr>
                  <w:rFonts w:hint="default" w:ascii="Cambria Math" w:hAnsi="Cambria Math" w:cs="Cambria Math"/>
                  <w:i/>
                  <w:sz w:val="24"/>
                </w:rPr>
              </m:ctrlPr>
            </m:fPr>
            <m:num>
              <m:r>
                <m:rPr/>
                <w:rPr>
                  <w:rFonts w:hint="default" w:ascii="Cambria Math" w:hAnsi="Cambria Math" w:cs="Cambria Math"/>
                  <w:sz w:val="24"/>
                </w:rPr>
                <m:t>1+</m:t>
              </m:r>
              <m:acc>
                <m:accPr>
                  <m:chr m:val="̄"/>
                  <m:ctrlPr>
                    <w:rPr>
                      <w:rFonts w:hint="default" w:ascii="Cambria Math" w:hAnsi="Cambria Math" w:cs="Cambria Math"/>
                      <w:sz w:val="24"/>
                    </w:rPr>
                  </m:ctrlPr>
                </m:accPr>
                <m:e>
                  <m:r>
                    <m:rPr/>
                    <w:rPr>
                      <w:rFonts w:hint="default" w:ascii="Cambria Math" w:hAnsi="Cambria Math" w:cs="Cambria Math"/>
                      <w:sz w:val="24"/>
                    </w:rPr>
                    <m:t>g</m:t>
                  </m:r>
                  <m:ctrlPr>
                    <w:rPr>
                      <w:rFonts w:hint="default" w:ascii="Cambria Math" w:hAnsi="Cambria Math" w:cs="Cambria Math"/>
                      <w:sz w:val="24"/>
                    </w:rPr>
                  </m:ctrlPr>
                </m:e>
              </m:acc>
              <m:r>
                <m:rPr/>
                <w:rPr>
                  <w:rFonts w:hint="default" w:ascii="Cambria Math" w:hAnsi="Cambria Math" w:cs="Cambria Math"/>
                  <w:sz w:val="24"/>
                </w:rPr>
                <m:t>(r,</m:t>
              </m:r>
              <m:nary>
                <m:naryPr>
                  <m:chr m:val="∑"/>
                  <m:limLoc m:val="undOvr"/>
                  <m:supHide m:val="1"/>
                  <m:ctrlPr>
                    <w:rPr>
                      <w:rFonts w:hint="default" w:ascii="Cambria Math" w:hAnsi="Cambria Math" w:cs="Cambria Math"/>
                      <w:i/>
                      <w:sz w:val="24"/>
                    </w:rPr>
                  </m:ctrlPr>
                </m:naryPr>
                <m:sub>
                  <m:r>
                    <m:rPr/>
                    <w:rPr>
                      <w:rFonts w:hint="default" w:ascii="Cambria Math" w:hAnsi="Cambria Math" w:cs="Cambria Math"/>
                      <w:sz w:val="24"/>
                    </w:rPr>
                    <m:t>i</m:t>
                  </m:r>
                  <m:ctrlPr>
                    <w:rPr>
                      <w:rFonts w:hint="default" w:ascii="Cambria Math" w:hAnsi="Cambria Math" w:cs="Cambria Math"/>
                      <w:sz w:val="24"/>
                    </w:rPr>
                  </m:ctrlPr>
                </m:sub>
                <m:sup>
                  <m:ctrlPr>
                    <w:rPr>
                      <w:rFonts w:hint="default" w:ascii="Cambria Math" w:hAnsi="Cambria Math" w:cs="Cambria Math"/>
                      <w:sz w:val="24"/>
                    </w:rPr>
                  </m:ctrlPr>
                </m:sup>
                <m:e>
                  <m:sSub>
                    <m:sSubPr>
                      <m:ctrlPr>
                        <w:rPr>
                          <w:rFonts w:hint="default" w:ascii="Cambria Math" w:hAnsi="Cambria Math" w:cs="Cambria Math"/>
                          <w:sz w:val="24"/>
                        </w:rPr>
                      </m:ctrlPr>
                    </m:sSubPr>
                    <m:e>
                      <m:r>
                        <m:rPr/>
                        <w:rPr>
                          <w:rFonts w:hint="default" w:ascii="Cambria Math" w:hAnsi="Cambria Math" w:cs="Cambria Math"/>
                          <w:sz w:val="24"/>
                        </w:rPr>
                        <m:t>x</m:t>
                      </m:r>
                      <m:ctrlPr>
                        <w:rPr>
                          <w:rFonts w:hint="default" w:ascii="Cambria Math" w:hAnsi="Cambria Math" w:cs="Cambria Math"/>
                          <w:sz w:val="24"/>
                        </w:rPr>
                      </m:ctrlPr>
                    </m:e>
                    <m:sub>
                      <m:r>
                        <m:rPr/>
                        <w:rPr>
                          <w:rFonts w:hint="default" w:ascii="Cambria Math" w:hAnsi="Cambria Math" w:cs="Cambria Math"/>
                          <w:sz w:val="24"/>
                        </w:rPr>
                        <m:t>i</m:t>
                      </m:r>
                      <m:ctrlPr>
                        <w:rPr>
                          <w:rFonts w:hint="default" w:ascii="Cambria Math" w:hAnsi="Cambria Math" w:cs="Cambria Math"/>
                          <w:sz w:val="24"/>
                        </w:rPr>
                      </m:ctrlPr>
                    </m:sub>
                  </m:sSub>
                  <m:ctrlPr>
                    <w:rPr>
                      <w:rFonts w:hint="default" w:ascii="Cambria Math" w:hAnsi="Cambria Math" w:cs="Cambria Math"/>
                      <w:sz w:val="24"/>
                    </w:rPr>
                  </m:ctrlPr>
                </m:e>
              </m:nary>
              <m:r>
                <m:rPr/>
                <w:rPr>
                  <w:rFonts w:hint="default" w:ascii="Cambria Math" w:hAnsi="Cambria Math" w:cs="Cambria Math"/>
                  <w:sz w:val="24"/>
                </w:rPr>
                <m:t>)</m:t>
              </m:r>
              <m:ctrlPr>
                <w:rPr>
                  <w:rFonts w:hint="default" w:ascii="Cambria Math" w:hAnsi="Cambria Math" w:cs="Cambria Math"/>
                  <w:i/>
                  <w:sz w:val="24"/>
                </w:rPr>
              </m:ctrlPr>
            </m:num>
            <m:den>
              <m:r>
                <m:rPr/>
                <w:rPr>
                  <w:rFonts w:hint="default" w:ascii="Cambria Math" w:hAnsi="Cambria Math" w:cs="Cambria Math"/>
                  <w:sz w:val="24"/>
                </w:rPr>
                <m:t>(</m:t>
              </m:r>
              <m:nary>
                <m:naryPr>
                  <m:chr m:val="∑"/>
                  <m:limLoc m:val="undOvr"/>
                  <m:supHide m:val="1"/>
                  <m:ctrlPr>
                    <w:rPr>
                      <w:rFonts w:hint="default" w:ascii="Cambria Math" w:hAnsi="Cambria Math" w:cs="Cambria Math"/>
                      <w:i/>
                      <w:sz w:val="24"/>
                    </w:rPr>
                  </m:ctrlPr>
                </m:naryPr>
                <m:sub>
                  <m:r>
                    <m:rPr/>
                    <w:rPr>
                      <w:rFonts w:hint="default" w:ascii="Cambria Math" w:hAnsi="Cambria Math" w:cs="Cambria Math"/>
                      <w:sz w:val="24"/>
                    </w:rPr>
                    <m:t>i</m:t>
                  </m:r>
                  <m:ctrlPr>
                    <w:rPr>
                      <w:rFonts w:hint="default" w:ascii="Cambria Math" w:hAnsi="Cambria Math" w:cs="Cambria Math"/>
                      <w:sz w:val="24"/>
                    </w:rPr>
                  </m:ctrlPr>
                </m:sub>
                <m:sup>
                  <m:ctrlPr>
                    <w:rPr>
                      <w:rFonts w:hint="default" w:ascii="Cambria Math" w:hAnsi="Cambria Math" w:cs="Cambria Math"/>
                      <w:sz w:val="24"/>
                    </w:rPr>
                  </m:ctrlPr>
                </m:sup>
                <m:e>
                  <m:sSub>
                    <m:sSubPr>
                      <m:ctrlPr>
                        <w:rPr>
                          <w:rFonts w:hint="default" w:ascii="Cambria Math" w:hAnsi="Cambria Math" w:cs="Cambria Math"/>
                          <w:sz w:val="24"/>
                        </w:rPr>
                      </m:ctrlPr>
                    </m:sSubPr>
                    <m:e>
                      <m:r>
                        <m:rPr/>
                        <w:rPr>
                          <w:rFonts w:hint="default" w:ascii="Cambria Math" w:hAnsi="Cambria Math" w:cs="Cambria Math"/>
                          <w:sz w:val="24"/>
                        </w:rPr>
                        <m:t>x</m:t>
                      </m:r>
                      <m:ctrlPr>
                        <w:rPr>
                          <w:rFonts w:hint="default" w:ascii="Cambria Math" w:hAnsi="Cambria Math" w:cs="Cambria Math"/>
                          <w:sz w:val="24"/>
                        </w:rPr>
                      </m:ctrlPr>
                    </m:e>
                    <m:sub>
                      <m:r>
                        <m:rPr/>
                        <w:rPr>
                          <w:rFonts w:hint="default" w:ascii="Cambria Math" w:hAnsi="Cambria Math" w:cs="Cambria Math"/>
                          <w:sz w:val="24"/>
                        </w:rPr>
                        <m:t>i</m:t>
                      </m:r>
                      <m:ctrlPr>
                        <w:rPr>
                          <w:rFonts w:hint="default" w:ascii="Cambria Math" w:hAnsi="Cambria Math" w:cs="Cambria Math"/>
                          <w:sz w:val="24"/>
                        </w:rPr>
                      </m:ctrlPr>
                    </m:sub>
                  </m:sSub>
                  <m:ctrlPr>
                    <w:rPr>
                      <w:rFonts w:hint="default" w:ascii="Cambria Math" w:hAnsi="Cambria Math" w:cs="Cambria Math"/>
                      <w:sz w:val="24"/>
                    </w:rPr>
                  </m:ctrlPr>
                </m:e>
              </m:nary>
              <m:r>
                <m:rPr/>
                <w:rPr>
                  <w:rFonts w:hint="default" w:ascii="Cambria Math" w:hAnsi="Cambria Math" w:cs="Cambria Math"/>
                  <w:sz w:val="24"/>
                </w:rPr>
                <m:t>)</m:t>
              </m:r>
              <m:r>
                <m:rPr>
                  <m:sty m:val="p"/>
                </m:rPr>
                <w:rPr>
                  <w:rFonts w:hint="default" w:ascii="Cambria Math" w:hAnsi="Cambria Math" w:cs="Cambria Math"/>
                  <w:sz w:val="24"/>
                </w:rPr>
                <m:t>×</m:t>
              </m:r>
              <m:f>
                <m:fPr>
                  <m:ctrlPr>
                    <w:rPr>
                      <w:rFonts w:hint="default" w:ascii="Cambria Math" w:hAnsi="Cambria Math" w:cs="Cambria Math"/>
                      <w:i/>
                      <w:sz w:val="24"/>
                    </w:rPr>
                  </m:ctrlPr>
                </m:fPr>
                <m:num>
                  <m:sSub>
                    <m:sSubPr>
                      <m:ctrlPr>
                        <w:rPr>
                          <w:rFonts w:hint="default" w:ascii="Cambria Math" w:hAnsi="Cambria Math" w:cs="Cambria Math"/>
                          <w:sz w:val="24"/>
                        </w:rPr>
                      </m:ctrlPr>
                    </m:sSubPr>
                    <m:e>
                      <m:r>
                        <m:rPr/>
                        <w:rPr>
                          <w:rFonts w:hint="default" w:ascii="Cambria Math" w:hAnsi="Cambria Math" w:cs="Cambria Math"/>
                          <w:sz w:val="24"/>
                        </w:rPr>
                        <m:t>f</m:t>
                      </m:r>
                      <m:ctrlPr>
                        <w:rPr>
                          <w:rFonts w:hint="default" w:ascii="Cambria Math" w:hAnsi="Cambria Math" w:cs="Cambria Math"/>
                          <w:sz w:val="24"/>
                        </w:rPr>
                      </m:ctrlPr>
                    </m:e>
                    <m:sub>
                      <m:r>
                        <m:rPr/>
                        <w:rPr>
                          <w:rFonts w:hint="default" w:ascii="Cambria Math" w:hAnsi="Cambria Math" w:cs="Cambria Math"/>
                          <w:sz w:val="24"/>
                        </w:rPr>
                        <m:t>k</m:t>
                      </m:r>
                      <m:ctrlPr>
                        <w:rPr>
                          <w:rFonts w:hint="default" w:ascii="Cambria Math" w:hAnsi="Cambria Math" w:cs="Cambria Math"/>
                          <w:sz w:val="24"/>
                        </w:rPr>
                      </m:ctrlPr>
                    </m:sub>
                  </m:sSub>
                  <m:r>
                    <m:rPr/>
                    <w:rPr>
                      <w:rFonts w:hint="default" w:ascii="Cambria Math" w:hAnsi="Cambria Math" w:cs="Cambria Math"/>
                      <w:sz w:val="24"/>
                    </w:rPr>
                    <m:t>(</m:t>
                  </m:r>
                  <m:sSub>
                    <m:sSubPr>
                      <m:ctrlPr>
                        <w:rPr>
                          <w:rFonts w:hint="default" w:ascii="Cambria Math" w:hAnsi="Cambria Math" w:cs="Cambria Math"/>
                          <w:sz w:val="24"/>
                        </w:rPr>
                      </m:ctrlPr>
                    </m:sSubPr>
                    <m:e>
                      <m:r>
                        <m:rPr/>
                        <w:rPr>
                          <w:rFonts w:hint="default" w:ascii="Cambria Math" w:hAnsi="Cambria Math" w:cs="Cambria Math"/>
                          <w:sz w:val="24"/>
                        </w:rPr>
                        <m:t>x</m:t>
                      </m:r>
                      <m:ctrlPr>
                        <w:rPr>
                          <w:rFonts w:hint="default" w:ascii="Cambria Math" w:hAnsi="Cambria Math" w:cs="Cambria Math"/>
                          <w:sz w:val="24"/>
                        </w:rPr>
                      </m:ctrlPr>
                    </m:e>
                    <m:sub>
                      <m:r>
                        <m:rPr/>
                        <w:rPr>
                          <w:rFonts w:hint="default" w:ascii="Cambria Math" w:hAnsi="Cambria Math" w:cs="Cambria Math"/>
                          <w:sz w:val="24"/>
                        </w:rPr>
                        <m:t>k</m:t>
                      </m:r>
                      <m:ctrlPr>
                        <w:rPr>
                          <w:rFonts w:hint="default" w:ascii="Cambria Math" w:hAnsi="Cambria Math" w:cs="Cambria Math"/>
                          <w:sz w:val="24"/>
                        </w:rPr>
                      </m:ctrlPr>
                    </m:sub>
                  </m:sSub>
                  <m:r>
                    <m:rPr/>
                    <w:rPr>
                      <w:rFonts w:hint="default" w:ascii="Cambria Math" w:hAnsi="Cambria Math" w:cs="Cambria Math"/>
                      <w:sz w:val="24"/>
                    </w:rPr>
                    <m:t>)</m:t>
                  </m:r>
                  <m:ctrlPr>
                    <w:rPr>
                      <w:rFonts w:hint="default" w:ascii="Cambria Math" w:hAnsi="Cambria Math" w:cs="Cambria Math"/>
                      <w:sz w:val="24"/>
                    </w:rPr>
                  </m:ctrlPr>
                </m:num>
                <m:den>
                  <m:sSub>
                    <m:sSubPr>
                      <m:ctrlPr>
                        <w:rPr>
                          <w:rFonts w:hint="default" w:ascii="Cambria Math" w:hAnsi="Cambria Math" w:cs="Cambria Math"/>
                          <w:sz w:val="24"/>
                        </w:rPr>
                      </m:ctrlPr>
                    </m:sSubPr>
                    <m:e>
                      <m:r>
                        <m:rPr/>
                        <w:rPr>
                          <w:rFonts w:hint="default" w:ascii="Cambria Math" w:hAnsi="Cambria Math" w:cs="Cambria Math"/>
                          <w:sz w:val="24"/>
                        </w:rPr>
                        <m:t>x</m:t>
                      </m:r>
                      <m:ctrlPr>
                        <w:rPr>
                          <w:rFonts w:hint="default" w:ascii="Cambria Math" w:hAnsi="Cambria Math" w:cs="Cambria Math"/>
                          <w:sz w:val="24"/>
                        </w:rPr>
                      </m:ctrlPr>
                    </m:e>
                    <m:sub>
                      <m:r>
                        <m:rPr/>
                        <w:rPr>
                          <w:rFonts w:hint="default" w:ascii="Cambria Math" w:hAnsi="Cambria Math" w:cs="Cambria Math"/>
                          <w:sz w:val="24"/>
                        </w:rPr>
                        <m:t>k</m:t>
                      </m:r>
                      <m:ctrlPr>
                        <w:rPr>
                          <w:rFonts w:hint="default" w:ascii="Cambria Math" w:hAnsi="Cambria Math" w:cs="Cambria Math"/>
                          <w:sz w:val="24"/>
                        </w:rPr>
                      </m:ctrlPr>
                    </m:sub>
                  </m:sSub>
                  <m:ctrlPr>
                    <w:rPr>
                      <w:rFonts w:hint="default" w:ascii="Cambria Math" w:hAnsi="Cambria Math" w:cs="Cambria Math"/>
                      <w:sz w:val="24"/>
                    </w:rPr>
                  </m:ctrlPr>
                </m:den>
              </m:f>
              <m:ctrlPr>
                <w:rPr>
                  <w:rFonts w:hint="default" w:ascii="Cambria Math" w:hAnsi="Cambria Math" w:cs="Cambria Math"/>
                  <w:i/>
                  <w:sz w:val="24"/>
                </w:rPr>
              </m:ctrlPr>
            </m:den>
          </m:f>
          <m:r>
            <m:rPr>
              <m:sty m:val="p"/>
            </m:rPr>
            <w:rPr>
              <w:rFonts w:hint="default" w:ascii="Cambria Math" w:hAnsi="Cambria Math" w:cs="Cambria Math"/>
              <w:sz w:val="24"/>
            </w:rPr>
            <m:t>s.t.</m:t>
          </m:r>
          <m:r>
            <m:rPr/>
            <w:rPr>
              <w:rFonts w:hint="default" w:ascii="Cambria Math" w:hAnsi="Cambria Math" w:cs="Cambria Math"/>
              <w:sz w:val="24"/>
            </w:rPr>
            <m:t> k=</m:t>
          </m:r>
          <m:limLow>
            <m:limLowPr>
              <m:ctrlPr>
                <w:rPr>
                  <w:rFonts w:hint="default" w:ascii="Cambria Math" w:hAnsi="Cambria Math" w:cs="Cambria Math"/>
                  <w:sz w:val="24"/>
                </w:rPr>
              </m:ctrlPr>
            </m:limLowPr>
            <m:e>
              <m:func>
                <m:funcPr>
                  <m:ctrlPr>
                    <w:rPr>
                      <w:rFonts w:hint="default" w:ascii="Cambria Math" w:hAnsi="Cambria Math" w:cs="Cambria Math"/>
                      <w:sz w:val="24"/>
                    </w:rPr>
                  </m:ctrlPr>
                </m:funcPr>
                <m:fName>
                  <m:r>
                    <m:rPr/>
                    <w:rPr>
                      <w:rFonts w:hint="default" w:ascii="Cambria Math" w:hAnsi="Cambria Math" w:cs="Cambria Math"/>
                      <w:sz w:val="24"/>
                    </w:rPr>
                    <m:t>arg</m:t>
                  </m:r>
                  <m:ctrlPr>
                    <w:rPr>
                      <w:rFonts w:hint="default" w:ascii="Cambria Math" w:hAnsi="Cambria Math" w:cs="Cambria Math"/>
                      <w:sz w:val="24"/>
                    </w:rPr>
                  </m:ctrlPr>
                </m:fName>
                <m:e>
                  <m:func>
                    <m:funcPr>
                      <m:ctrlPr>
                        <w:rPr>
                          <w:rFonts w:hint="default" w:ascii="Cambria Math" w:hAnsi="Cambria Math" w:cs="Cambria Math"/>
                          <w:sz w:val="24"/>
                        </w:rPr>
                      </m:ctrlPr>
                    </m:funcPr>
                    <m:fName>
                      <m:r>
                        <m:rPr>
                          <m:sty m:val="p"/>
                        </m:rPr>
                        <w:rPr>
                          <w:rFonts w:hint="default" w:ascii="Cambria Math" w:hAnsi="Cambria Math" w:cs="Cambria Math"/>
                          <w:sz w:val="24"/>
                        </w:rPr>
                        <m:t>max</m:t>
                      </m:r>
                      <m:ctrlPr>
                        <w:rPr>
                          <w:rFonts w:hint="default" w:ascii="Cambria Math" w:hAnsi="Cambria Math" w:cs="Cambria Math"/>
                          <w:sz w:val="24"/>
                        </w:rPr>
                      </m:ctrlPr>
                    </m:fName>
                    <m:e>
                      <m:ctrlPr>
                        <w:rPr>
                          <w:rFonts w:hint="default" w:ascii="Cambria Math" w:hAnsi="Cambria Math" w:cs="Cambria Math"/>
                          <w:sz w:val="24"/>
                        </w:rPr>
                      </m:ctrlPr>
                    </m:e>
                  </m:func>
                  <m:ctrlPr>
                    <w:rPr>
                      <w:rFonts w:hint="default" w:ascii="Cambria Math" w:hAnsi="Cambria Math" w:cs="Cambria Math"/>
                      <w:sz w:val="24"/>
                    </w:rPr>
                  </m:ctrlPr>
                </m:e>
              </m:func>
              <m:ctrlPr>
                <w:rPr>
                  <w:rFonts w:hint="default" w:ascii="Cambria Math" w:hAnsi="Cambria Math" w:cs="Cambria Math"/>
                  <w:sz w:val="24"/>
                </w:rPr>
              </m:ctrlPr>
            </m:e>
            <m:lim>
              <m:r>
                <m:rPr/>
                <w:rPr>
                  <w:rFonts w:hint="default" w:ascii="Cambria Math" w:hAnsi="Cambria Math" w:cs="Cambria Math"/>
                  <w:sz w:val="24"/>
                </w:rPr>
                <m:t>i</m:t>
              </m:r>
              <m:ctrlPr>
                <w:rPr>
                  <w:rFonts w:hint="default" w:ascii="Cambria Math" w:hAnsi="Cambria Math" w:cs="Cambria Math"/>
                  <w:sz w:val="24"/>
                </w:rPr>
              </m:ctrlPr>
            </m:lim>
          </m:limLow>
          <m:f>
            <m:fPr>
              <m:ctrlPr>
                <w:rPr>
                  <w:rFonts w:hint="default" w:ascii="Cambria Math" w:hAnsi="Cambria Math" w:cs="Cambria Math"/>
                  <w:i/>
                  <w:sz w:val="24"/>
                </w:rPr>
              </m:ctrlPr>
            </m:fPr>
            <m:num>
              <m:sSub>
                <m:sSubPr>
                  <m:ctrlPr>
                    <w:rPr>
                      <w:rFonts w:hint="default" w:ascii="Cambria Math" w:hAnsi="Cambria Math" w:cs="Cambria Math"/>
                      <w:sz w:val="24"/>
                    </w:rPr>
                  </m:ctrlPr>
                </m:sSubPr>
                <m:e>
                  <m:r>
                    <m:rPr/>
                    <w:rPr>
                      <w:rFonts w:hint="default" w:ascii="Cambria Math" w:hAnsi="Cambria Math" w:cs="Cambria Math"/>
                      <w:sz w:val="24"/>
                    </w:rPr>
                    <m:t>x</m:t>
                  </m:r>
                  <m:ctrlPr>
                    <w:rPr>
                      <w:rFonts w:hint="default" w:ascii="Cambria Math" w:hAnsi="Cambria Math" w:cs="Cambria Math"/>
                      <w:sz w:val="24"/>
                    </w:rPr>
                  </m:ctrlPr>
                </m:e>
                <m:sub>
                  <m:r>
                    <m:rPr/>
                    <w:rPr>
                      <w:rFonts w:hint="default" w:ascii="Cambria Math" w:hAnsi="Cambria Math" w:cs="Cambria Math"/>
                      <w:sz w:val="24"/>
                    </w:rPr>
                    <m:t>i</m:t>
                  </m:r>
                  <m:ctrlPr>
                    <w:rPr>
                      <w:rFonts w:hint="default" w:ascii="Cambria Math" w:hAnsi="Cambria Math" w:cs="Cambria Math"/>
                      <w:sz w:val="24"/>
                    </w:rPr>
                  </m:ctrlPr>
                </m:sub>
              </m:sSub>
              <m:ctrlPr>
                <w:rPr>
                  <w:rFonts w:hint="default" w:ascii="Cambria Math" w:hAnsi="Cambria Math" w:cs="Cambria Math"/>
                  <w:sz w:val="24"/>
                </w:rPr>
              </m:ctrlPr>
            </m:num>
            <m:den>
              <m:sSub>
                <m:sSubPr>
                  <m:ctrlPr>
                    <w:rPr>
                      <w:rFonts w:hint="default" w:ascii="Cambria Math" w:hAnsi="Cambria Math" w:cs="Cambria Math"/>
                      <w:sz w:val="24"/>
                    </w:rPr>
                  </m:ctrlPr>
                </m:sSubPr>
                <m:e>
                  <m:r>
                    <m:rPr/>
                    <w:rPr>
                      <w:rFonts w:hint="default" w:ascii="Cambria Math" w:hAnsi="Cambria Math" w:cs="Cambria Math"/>
                      <w:sz w:val="24"/>
                    </w:rPr>
                    <m:t>f</m:t>
                  </m:r>
                  <m:ctrlPr>
                    <w:rPr>
                      <w:rFonts w:hint="default" w:ascii="Cambria Math" w:hAnsi="Cambria Math" w:cs="Cambria Math"/>
                      <w:sz w:val="24"/>
                    </w:rPr>
                  </m:ctrlPr>
                </m:e>
                <m:sub>
                  <m:r>
                    <m:rPr/>
                    <w:rPr>
                      <w:rFonts w:hint="default" w:ascii="Cambria Math" w:hAnsi="Cambria Math" w:cs="Cambria Math"/>
                      <w:sz w:val="24"/>
                    </w:rPr>
                    <m:t>i</m:t>
                  </m:r>
                  <m:ctrlPr>
                    <w:rPr>
                      <w:rFonts w:hint="default" w:ascii="Cambria Math" w:hAnsi="Cambria Math" w:cs="Cambria Math"/>
                      <w:sz w:val="24"/>
                    </w:rPr>
                  </m:ctrlPr>
                </m:sub>
              </m:sSub>
              <m:r>
                <m:rPr/>
                <w:rPr>
                  <w:rFonts w:hint="default" w:ascii="Cambria Math" w:hAnsi="Cambria Math" w:cs="Cambria Math"/>
                  <w:sz w:val="24"/>
                </w:rPr>
                <m:t>(</m:t>
              </m:r>
              <m:sSub>
                <m:sSubPr>
                  <m:ctrlPr>
                    <w:rPr>
                      <w:rFonts w:hint="default" w:ascii="Cambria Math" w:hAnsi="Cambria Math" w:cs="Cambria Math"/>
                      <w:sz w:val="24"/>
                    </w:rPr>
                  </m:ctrlPr>
                </m:sSubPr>
                <m:e>
                  <m:r>
                    <m:rPr/>
                    <w:rPr>
                      <w:rFonts w:hint="default" w:ascii="Cambria Math" w:hAnsi="Cambria Math" w:cs="Cambria Math"/>
                      <w:sz w:val="24"/>
                    </w:rPr>
                    <m:t>x</m:t>
                  </m:r>
                  <m:ctrlPr>
                    <w:rPr>
                      <w:rFonts w:hint="default" w:ascii="Cambria Math" w:hAnsi="Cambria Math" w:cs="Cambria Math"/>
                      <w:sz w:val="24"/>
                    </w:rPr>
                  </m:ctrlPr>
                </m:e>
                <m:sub>
                  <m:r>
                    <m:rPr/>
                    <w:rPr>
                      <w:rFonts w:hint="default" w:ascii="Cambria Math" w:hAnsi="Cambria Math" w:cs="Cambria Math"/>
                      <w:sz w:val="24"/>
                    </w:rPr>
                    <m:t>i</m:t>
                  </m:r>
                  <m:ctrlPr>
                    <w:rPr>
                      <w:rFonts w:hint="default" w:ascii="Cambria Math" w:hAnsi="Cambria Math" w:cs="Cambria Math"/>
                      <w:sz w:val="24"/>
                    </w:rPr>
                  </m:ctrlPr>
                </m:sub>
              </m:sSub>
              <m:r>
                <m:rPr/>
                <w:rPr>
                  <w:rFonts w:hint="default" w:ascii="Cambria Math" w:hAnsi="Cambria Math" w:cs="Cambria Math"/>
                  <w:sz w:val="24"/>
                </w:rPr>
                <m:t>)</m:t>
              </m:r>
              <m:ctrlPr>
                <w:rPr>
                  <w:rFonts w:hint="default" w:ascii="Cambria Math" w:hAnsi="Cambria Math" w:cs="Cambria Math"/>
                  <w:sz w:val="24"/>
                </w:rPr>
              </m:ctrlPr>
            </m:den>
          </m:f>
          <m:r>
            <m:rPr/>
            <w:rPr>
              <w:rFonts w:hint="default" w:ascii="Cambria Math" w:hAnsi="Cambria Math" w:eastAsia="黑体" w:cs="Cambria Math"/>
              <w:lang w:val="en-US" w:eastAsia="zh-CN"/>
            </w:rPr>
            <m:t xml:space="preserve">                         </m:t>
          </m:r>
          <m:d>
            <m:dPr>
              <m:ctrlPr>
                <w:rPr>
                  <w:rFonts w:hint="default" w:ascii="Cambria Math" w:hAnsi="Cambria Math" w:eastAsia="黑体" w:cs="Cambria Math"/>
                </w:rPr>
              </m:ctrlPr>
            </m:dPr>
            <m:e>
              <m:r>
                <m:rPr>
                  <m:sty m:val="p"/>
                </m:rPr>
                <w:rPr>
                  <w:rFonts w:hint="default" w:ascii="Cambria Math" w:hAnsi="Cambria Math" w:eastAsia="黑体" w:cs="Cambria Math"/>
                  <w:lang w:val="en-US" w:eastAsia="zh-CN"/>
                </w:rPr>
                <m:t>5</m:t>
              </m:r>
              <m:ctrlPr>
                <w:rPr>
                  <w:rFonts w:hint="default" w:ascii="Cambria Math" w:hAnsi="Cambria Math" w:eastAsia="黑体" w:cs="Cambria Math"/>
                </w:rPr>
              </m:ctrlPr>
            </m:e>
          </m:d>
        </m:oMath>
      </m:oMathPara>
    </w:p>
    <w:p w14:paraId="5E87730A">
      <w:pPr>
        <w:keepNext w:val="0"/>
        <w:keepLines w:val="0"/>
        <w:pageBreakBefore w:val="0"/>
        <w:widowControl w:val="0"/>
        <w:kinsoku/>
        <w:wordWrap/>
        <w:overflowPunct/>
        <w:topLinePunct w:val="0"/>
        <w:autoSpaceDE/>
        <w:autoSpaceDN/>
        <w:bidi w:val="0"/>
        <w:adjustRightInd/>
        <w:snapToGrid/>
        <w:spacing w:line="400" w:lineRule="exact"/>
        <w:textAlignment w:val="auto"/>
        <w:rPr>
          <w:rFonts w:hint="eastAsia" w:ascii="Times New Roman" w:hAnsi="Times New Roman" w:eastAsia="宋体" w:cs="Times New Roman"/>
          <w:color w:val="000000" w:themeColor="text1"/>
          <w:sz w:val="24"/>
          <w:szCs w:val="28"/>
          <w:lang w:val="en-US" w:eastAsia="zh-CN"/>
          <w14:textFill>
            <w14:solidFill>
              <w14:schemeClr w14:val="tx1"/>
            </w14:solidFill>
          </w14:textFill>
        </w:rPr>
      </w:pPr>
      <w:r>
        <w:rPr>
          <w:rFonts w:hint="eastAsia" w:ascii="Times New Roman" w:hAnsi="Times New Roman" w:eastAsia="宋体" w:cs="Times New Roman"/>
          <w:b/>
          <w:bCs/>
          <w:color w:val="000000" w:themeColor="text1"/>
          <w:sz w:val="24"/>
          <w:szCs w:val="28"/>
          <w:lang w:val="en-US" w:eastAsia="zh-CN"/>
          <w14:textFill>
            <w14:solidFill>
              <w14:schemeClr w14:val="tx1"/>
            </w14:solidFill>
          </w14:textFill>
        </w:rPr>
        <w:t>带宽限制。</w:t>
      </w:r>
      <w:r>
        <w:rPr>
          <w:rFonts w:hint="eastAsia" w:ascii="Times New Roman" w:hAnsi="Times New Roman" w:eastAsia="宋体" w:cs="Times New Roman"/>
          <w:color w:val="000000" w:themeColor="text1"/>
          <w:sz w:val="24"/>
          <w:szCs w:val="28"/>
          <w:lang w:val="en-US" w:eastAsia="zh-CN"/>
          <w14:textFill>
            <w14:solidFill>
              <w14:schemeClr w14:val="tx1"/>
            </w14:solidFill>
          </w14:textFill>
        </w:rPr>
        <w:t xml:space="preserve">当网络带宽不足以在单次迭代时间内完成梯度交换时，迭代时间会增加。为了防止这种速度下降，我们对压缩率 </w:t>
      </w:r>
      <m:oMath>
        <m:r>
          <m:rPr>
            <m:sty m:val="p"/>
          </m:rPr>
          <w:rPr>
            <w:rFonts w:hint="eastAsia" w:ascii="Times New Roman" w:hAnsi="Times New Roman" w:eastAsia="宋体" w:cs="Times New Roman"/>
            <w:color w:val="000000" w:themeColor="text1"/>
            <w:sz w:val="24"/>
            <w:szCs w:val="28"/>
            <w:lang w:val="en-US" w:eastAsia="zh-CN"/>
            <w14:textFill>
              <w14:solidFill>
                <w14:schemeClr w14:val="tx1"/>
              </w14:solidFill>
            </w14:textFill>
          </w:rPr>
          <m:t xml:space="preserve"> </m:t>
        </m:r>
        <m:r>
          <m:rPr/>
          <w:rPr>
            <w:rFonts w:hint="default" w:ascii="Cambria Math" w:hAnsi="Cambria Math" w:eastAsia="宋体" w:cs="Times New Roman"/>
            <w:color w:val="000000" w:themeColor="text1"/>
            <w:kern w:val="2"/>
            <w:sz w:val="24"/>
            <w:szCs w:val="28"/>
            <w:lang w:val="en-US" w:eastAsia="zh-CN" w:bidi="ar-SA"/>
            <w14:textFill>
              <w14:solidFill>
                <w14:schemeClr w14:val="tx1"/>
              </w14:solidFill>
            </w14:textFill>
          </w:rPr>
          <m:t>r</m:t>
        </m:r>
      </m:oMath>
      <w:r>
        <w:rPr>
          <w:rFonts w:hint="eastAsia" w:ascii="Times New Roman" w:hAnsi="Times New Roman" w:eastAsia="宋体" w:cs="Times New Roman"/>
          <w:color w:val="000000" w:themeColor="text1"/>
          <w:sz w:val="24"/>
          <w:szCs w:val="28"/>
          <w:lang w:val="en-US" w:eastAsia="zh-CN"/>
          <w14:textFill>
            <w14:solidFill>
              <w14:schemeClr w14:val="tx1"/>
            </w14:solidFill>
          </w14:textFill>
        </w:rPr>
        <w:t xml:space="preserve"> 施加以下限制：</w:t>
      </w:r>
    </w:p>
    <w:p w14:paraId="728F0B6A">
      <w:pPr>
        <w:keepNext w:val="0"/>
        <w:keepLines w:val="0"/>
        <w:pageBreakBefore w:val="0"/>
        <w:widowControl w:val="0"/>
        <w:kinsoku/>
        <w:wordWrap/>
        <w:overflowPunct/>
        <w:topLinePunct w:val="0"/>
        <w:autoSpaceDE/>
        <w:autoSpaceDN/>
        <w:bidi w:val="0"/>
        <w:adjustRightInd/>
        <w:snapToGrid/>
        <w:spacing w:line="240" w:lineRule="auto"/>
        <w:textAlignment w:val="auto"/>
        <w:rPr>
          <w:rFonts w:hint="eastAsia" w:ascii="Times New Roman" w:hAnsi="Times New Roman" w:eastAsia="宋体" w:cs="Times New Roman"/>
          <w:color w:val="000000" w:themeColor="text1"/>
          <w:sz w:val="24"/>
          <w:szCs w:val="28"/>
          <w:lang w:val="en-US" w:eastAsia="zh-CN"/>
          <w14:textFill>
            <w14:solidFill>
              <w14:schemeClr w14:val="tx1"/>
            </w14:solidFill>
          </w14:textFill>
        </w:rPr>
      </w:pPr>
      <m:oMathPara>
        <m:oMath>
          <m:r>
            <m:rPr/>
            <w:rPr>
              <w:rFonts w:hint="default" w:ascii="Cambria Math" w:hAnsi="Cambria Math"/>
              <w:sz w:val="24"/>
            </w:rPr>
            <m:t>r≥1−</m:t>
          </m:r>
          <m:f>
            <m:fPr>
              <m:ctrlPr>
                <w:rPr>
                  <w:rFonts w:hint="default" w:ascii="Cambria Math" w:hAnsi="Cambria Math"/>
                  <w:i/>
                  <w:sz w:val="24"/>
                </w:rPr>
              </m:ctrlPr>
            </m:fPr>
            <m:num>
              <m:r>
                <m:rPr/>
                <w:rPr>
                  <w:rFonts w:hint="default" w:ascii="Cambria Math" w:hAnsi="Cambria Math"/>
                  <w:sz w:val="24"/>
                </w:rPr>
                <m:t>B</m:t>
              </m:r>
              <m:ctrlPr>
                <w:rPr>
                  <w:rFonts w:ascii="Cambria Math" w:hAnsi="Cambria Math"/>
                  <w:sz w:val="24"/>
                </w:rPr>
              </m:ctrlPr>
            </m:num>
            <m:den>
              <m:r>
                <m:rPr/>
                <w:rPr>
                  <w:rFonts w:hint="default" w:ascii="Cambria Math" w:hAnsi="Cambria Math"/>
                  <w:sz w:val="24"/>
                </w:rPr>
                <m:t>m</m:t>
              </m:r>
              <m:ctrlPr>
                <w:rPr>
                  <w:rFonts w:ascii="Cambria Math" w:hAnsi="Cambria Math"/>
                  <w:sz w:val="24"/>
                </w:rPr>
              </m:ctrlPr>
            </m:den>
          </m:f>
          <m:r>
            <m:rPr>
              <m:sty m:val="p"/>
            </m:rPr>
            <w:rPr>
              <w:rFonts w:hint="default" w:ascii="Cambria Math" w:hAnsi="Cambria Math"/>
              <w:sz w:val="24"/>
            </w:rPr>
            <m:t>×</m:t>
          </m:r>
          <m:f>
            <m:fPr>
              <m:ctrlPr>
                <w:rPr>
                  <w:rFonts w:hint="default" w:ascii="Cambria Math" w:hAnsi="Cambria Math"/>
                  <w:i/>
                  <w:sz w:val="24"/>
                </w:rPr>
              </m:ctrlPr>
            </m:fPr>
            <m:num>
              <m:sSub>
                <m:sSubPr>
                  <m:ctrlPr>
                    <w:rPr>
                      <w:rFonts w:hint="default" w:ascii="Cambria Math" w:hAnsi="Cambria Math"/>
                      <w:sz w:val="24"/>
                    </w:rPr>
                  </m:ctrlPr>
                </m:sSubPr>
                <m:e>
                  <m:r>
                    <m:rPr/>
                    <w:rPr>
                      <w:rFonts w:hint="default" w:ascii="Cambria Math" w:hAnsi="Cambria Math"/>
                      <w:sz w:val="24"/>
                    </w:rPr>
                    <m:t>x</m:t>
                  </m:r>
                  <m:ctrlPr>
                    <w:rPr>
                      <w:rFonts w:ascii="Cambria Math" w:hAnsi="Cambria Math"/>
                      <w:sz w:val="24"/>
                    </w:rPr>
                  </m:ctrlPr>
                </m:e>
                <m:sub>
                  <m:r>
                    <m:rPr/>
                    <w:rPr>
                      <w:rFonts w:hint="default" w:ascii="Cambria Math" w:hAnsi="Cambria Math"/>
                      <w:sz w:val="24"/>
                    </w:rPr>
                    <m:t>i</m:t>
                  </m:r>
                  <m:ctrlPr>
                    <w:rPr>
                      <w:rFonts w:ascii="Cambria Math" w:hAnsi="Cambria Math"/>
                      <w:sz w:val="24"/>
                    </w:rPr>
                  </m:ctrlPr>
                </m:sub>
              </m:sSub>
              <m:ctrlPr>
                <w:rPr>
                  <w:rFonts w:hint="default" w:ascii="Cambria Math" w:hAnsi="Cambria Math"/>
                  <w:sz w:val="24"/>
                </w:rPr>
              </m:ctrlPr>
            </m:num>
            <m:den>
              <m:sSub>
                <m:sSubPr>
                  <m:ctrlPr>
                    <w:rPr>
                      <w:rFonts w:hint="default" w:ascii="Cambria Math" w:hAnsi="Cambria Math"/>
                      <w:sz w:val="24"/>
                    </w:rPr>
                  </m:ctrlPr>
                </m:sSubPr>
                <m:e>
                  <m:r>
                    <m:rPr/>
                    <w:rPr>
                      <w:rFonts w:hint="default" w:ascii="Cambria Math" w:hAnsi="Cambria Math"/>
                      <w:sz w:val="24"/>
                    </w:rPr>
                    <m:t>f</m:t>
                  </m:r>
                  <m:ctrlPr>
                    <w:rPr>
                      <w:rFonts w:ascii="Cambria Math" w:hAnsi="Cambria Math"/>
                      <w:sz w:val="24"/>
                    </w:rPr>
                  </m:ctrlPr>
                </m:e>
                <m:sub>
                  <m:r>
                    <m:rPr/>
                    <w:rPr>
                      <w:rFonts w:hint="default" w:ascii="Cambria Math" w:hAnsi="Cambria Math"/>
                      <w:sz w:val="24"/>
                    </w:rPr>
                    <m:t>i</m:t>
                  </m:r>
                  <m:ctrlPr>
                    <w:rPr>
                      <w:rFonts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x</m:t>
                  </m:r>
                  <m:ctrlPr>
                    <w:rPr>
                      <w:rFonts w:ascii="Cambria Math" w:hAnsi="Cambria Math"/>
                      <w:sz w:val="24"/>
                    </w:rPr>
                  </m:ctrlPr>
                </m:e>
                <m:sub>
                  <m:r>
                    <m:rPr/>
                    <w:rPr>
                      <w:rFonts w:hint="default" w:ascii="Cambria Math" w:hAnsi="Cambria Math"/>
                      <w:sz w:val="24"/>
                    </w:rPr>
                    <m:t>i</m:t>
                  </m:r>
                  <m:ctrlPr>
                    <w:rPr>
                      <w:rFonts w:ascii="Cambria Math" w:hAnsi="Cambria Math"/>
                      <w:sz w:val="24"/>
                    </w:rPr>
                  </m:ctrlPr>
                </m:sub>
              </m:sSub>
              <m:r>
                <m:rPr/>
                <w:rPr>
                  <w:rFonts w:hint="default" w:ascii="Cambria Math" w:hAnsi="Cambria Math"/>
                  <w:sz w:val="24"/>
                </w:rPr>
                <m:t>)</m:t>
              </m:r>
              <m:ctrlPr>
                <w:rPr>
                  <w:rFonts w:hint="default" w:ascii="Cambria Math" w:hAnsi="Cambria Math"/>
                  <w:sz w:val="24"/>
                </w:rPr>
              </m:ctrlPr>
            </m:den>
          </m:f>
          <m:r>
            <m:rPr/>
            <w:rPr>
              <w:rFonts w:hint="default" w:ascii="Cambria Math" w:hAnsi="Cambria Math" w:eastAsia="黑体"/>
              <w:lang w:val="en-US" w:eastAsia="zh-CN"/>
            </w:rPr>
            <m:t xml:space="preserve">                         </m:t>
          </m:r>
          <m:d>
            <m:dPr>
              <m:ctrlPr>
                <w:rPr>
                  <w:rFonts w:ascii="Cambria Math" w:hAnsi="Cambria Math" w:eastAsia="黑体"/>
                </w:rPr>
              </m:ctrlPr>
            </m:dPr>
            <m:e>
              <m:r>
                <m:rPr>
                  <m:sty m:val="p"/>
                </m:rPr>
                <w:rPr>
                  <w:rFonts w:hint="default" w:ascii="Cambria Math" w:hAnsi="Cambria Math" w:eastAsia="黑体"/>
                  <w:lang w:val="en-US" w:eastAsia="zh-CN"/>
                </w:rPr>
                <m:t>6</m:t>
              </m:r>
              <m:ctrlPr>
                <w:rPr>
                  <w:rFonts w:ascii="Cambria Math" w:hAnsi="Cambria Math" w:eastAsia="黑体"/>
                </w:rPr>
              </m:ctrlPr>
            </m:e>
          </m:d>
        </m:oMath>
      </m:oMathPara>
    </w:p>
    <w:p w14:paraId="3557C892">
      <w:pPr>
        <w:keepNext w:val="0"/>
        <w:keepLines w:val="0"/>
        <w:pageBreakBefore w:val="0"/>
        <w:widowControl w:val="0"/>
        <w:kinsoku/>
        <w:wordWrap/>
        <w:overflowPunct/>
        <w:topLinePunct w:val="0"/>
        <w:autoSpaceDE/>
        <w:autoSpaceDN/>
        <w:bidi w:val="0"/>
        <w:adjustRightInd/>
        <w:snapToGrid/>
        <w:spacing w:line="240" w:lineRule="auto"/>
        <w:textAlignment w:val="auto"/>
        <w:rPr>
          <w:rFonts w:hint="eastAsia" w:ascii="Times New Roman" w:hAnsi="Times New Roman" w:eastAsia="宋体" w:cs="Times New Roman"/>
          <w:color w:val="000000" w:themeColor="text1"/>
          <w:sz w:val="24"/>
          <w:szCs w:val="28"/>
          <w:lang w:val="en-US" w:eastAsia="zh-CN"/>
          <w14:textFill>
            <w14:solidFill>
              <w14:schemeClr w14:val="tx1"/>
            </w14:solidFill>
          </w14:textFill>
        </w:rPr>
      </w:pPr>
      <w:r>
        <w:rPr>
          <w:rFonts w:hint="eastAsia" w:ascii="Times New Roman" w:hAnsi="Times New Roman" w:eastAsia="宋体" w:cs="Times New Roman"/>
          <w:color w:val="000000" w:themeColor="text1"/>
          <w:sz w:val="24"/>
          <w:szCs w:val="28"/>
          <w:lang w:val="en-US" w:eastAsia="zh-CN"/>
          <w14:textFill>
            <w14:solidFill>
              <w14:schemeClr w14:val="tx1"/>
            </w14:solidFill>
          </w14:textFill>
        </w:rPr>
        <w:t xml:space="preserve">其中 </w:t>
      </w:r>
      <m:oMath>
        <m:r>
          <m:rPr/>
          <w:rPr>
            <w:rFonts w:hint="default" w:ascii="Cambria Math" w:hAnsi="Cambria Math"/>
            <w:sz w:val="24"/>
          </w:rPr>
          <m:t>B</m:t>
        </m:r>
      </m:oMath>
      <w:r>
        <w:rPr>
          <w:rFonts w:hint="eastAsia" w:ascii="Times New Roman" w:hAnsi="Times New Roman" w:eastAsia="宋体" w:cs="Times New Roman"/>
          <w:color w:val="000000" w:themeColor="text1"/>
          <w:sz w:val="24"/>
          <w:szCs w:val="28"/>
          <w:lang w:val="en-US" w:eastAsia="zh-CN"/>
          <w14:textFill>
            <w14:solidFill>
              <w14:schemeClr w14:val="tx1"/>
            </w14:solidFill>
          </w14:textFill>
        </w:rPr>
        <w:t xml:space="preserve">和 </w:t>
      </w:r>
      <m:oMath>
        <m:r>
          <m:rPr/>
          <w:rPr>
            <w:rFonts w:hint="default" w:ascii="Cambria Math" w:hAnsi="Cambria Math"/>
            <w:sz w:val="24"/>
          </w:rPr>
          <m:t>m</m:t>
        </m:r>
      </m:oMath>
      <w:r>
        <w:rPr>
          <w:rFonts w:hint="eastAsia" w:ascii="Times New Roman" w:hAnsi="Times New Roman" w:eastAsia="宋体" w:cs="Times New Roman"/>
          <w:color w:val="000000" w:themeColor="text1"/>
          <w:sz w:val="24"/>
          <w:szCs w:val="28"/>
          <w:lang w:val="en-US" w:eastAsia="zh-CN"/>
          <w14:textFill>
            <w14:solidFill>
              <w14:schemeClr w14:val="tx1"/>
            </w14:solidFill>
          </w14:textFill>
        </w:rPr>
        <w:t xml:space="preserve">分别代表链路带宽和模型大小。需要注意的是， </w:t>
      </w:r>
      <m:oMath>
        <m:r>
          <m:rPr/>
          <w:rPr>
            <w:rFonts w:hint="default" w:ascii="Cambria Math" w:hAnsi="Cambria Math" w:eastAsia="宋体" w:cs="Times New Roman"/>
            <w:color w:val="000000" w:themeColor="text1"/>
            <w:kern w:val="2"/>
            <w:sz w:val="24"/>
            <w:szCs w:val="28"/>
            <w:lang w:val="en-US" w:eastAsia="zh-CN" w:bidi="ar-SA"/>
            <w14:textFill>
              <w14:solidFill>
                <w14:schemeClr w14:val="tx1"/>
              </w14:solidFill>
            </w14:textFill>
          </w:rPr>
          <m:t>r</m:t>
        </m:r>
      </m:oMath>
      <w:r>
        <w:rPr>
          <w:rFonts w:hint="eastAsia" w:ascii="Times New Roman" w:hAnsi="Times New Roman" w:eastAsia="宋体" w:cs="Times New Roman"/>
          <w:color w:val="000000" w:themeColor="text1"/>
          <w:sz w:val="24"/>
          <w:szCs w:val="28"/>
          <w:lang w:val="en-US" w:eastAsia="zh-CN"/>
          <w14:textFill>
            <w14:solidFill>
              <w14:schemeClr w14:val="tx1"/>
            </w14:solidFill>
          </w14:textFill>
        </w:rPr>
        <w:t xml:space="preserve"> 应根据链路带宽 </w:t>
      </w:r>
      <m:oMath>
        <m:r>
          <m:rPr/>
          <w:rPr>
            <w:rFonts w:hint="default" w:ascii="Cambria Math" w:hAnsi="Cambria Math"/>
            <w:sz w:val="24"/>
          </w:rPr>
          <m:t>B</m:t>
        </m:r>
      </m:oMath>
      <w:r>
        <w:rPr>
          <w:rFonts w:hint="eastAsia" w:hAnsi="Cambria Math"/>
          <w:i w:val="0"/>
          <w:sz w:val="24"/>
          <w:lang w:val="en-US" w:eastAsia="zh-CN"/>
        </w:rPr>
        <w:t xml:space="preserve"> </w:t>
      </w:r>
      <w:r>
        <w:rPr>
          <w:rFonts w:hint="eastAsia" w:ascii="Times New Roman" w:hAnsi="Times New Roman" w:eastAsia="宋体" w:cs="Times New Roman"/>
          <w:color w:val="000000" w:themeColor="text1"/>
          <w:sz w:val="24"/>
          <w:szCs w:val="28"/>
          <w:lang w:val="en-US" w:eastAsia="zh-CN"/>
          <w14:textFill>
            <w14:solidFill>
              <w14:schemeClr w14:val="tx1"/>
            </w14:solidFill>
          </w14:textFill>
        </w:rPr>
        <w:t xml:space="preserve">的变化以及前向传播和反向传播所需的时间( </w:t>
      </w:r>
      <m:oMath>
        <m:f>
          <m:fPr>
            <m:ctrlPr>
              <w:rPr>
                <w:rFonts w:hint="default" w:ascii="Cambria Math" w:hAnsi="Cambria Math"/>
                <w:i/>
                <w:sz w:val="24"/>
              </w:rPr>
            </m:ctrlPr>
          </m:fPr>
          <m:num>
            <m:sSub>
              <m:sSubPr>
                <m:ctrlPr>
                  <w:rPr>
                    <w:rFonts w:hint="default" w:ascii="Cambria Math" w:hAnsi="Cambria Math"/>
                    <w:sz w:val="24"/>
                  </w:rPr>
                </m:ctrlPr>
              </m:sSubPr>
              <m:e>
                <m:r>
                  <m:rPr/>
                  <w:rPr>
                    <w:rFonts w:hint="default" w:ascii="Cambria Math" w:hAnsi="Cambria Math"/>
                    <w:sz w:val="24"/>
                  </w:rPr>
                  <m:t>x</m:t>
                </m:r>
                <m:ctrlPr>
                  <w:rPr>
                    <w:rFonts w:ascii="Cambria Math" w:hAnsi="Cambria Math"/>
                    <w:sz w:val="24"/>
                  </w:rPr>
                </m:ctrlPr>
              </m:e>
              <m:sub>
                <m:r>
                  <m:rPr/>
                  <w:rPr>
                    <w:rFonts w:hint="default" w:ascii="Cambria Math" w:hAnsi="Cambria Math"/>
                    <w:sz w:val="24"/>
                  </w:rPr>
                  <m:t>i</m:t>
                </m:r>
                <m:ctrlPr>
                  <w:rPr>
                    <w:rFonts w:ascii="Cambria Math" w:hAnsi="Cambria Math"/>
                    <w:sz w:val="24"/>
                  </w:rPr>
                </m:ctrlPr>
              </m:sub>
            </m:sSub>
            <m:ctrlPr>
              <w:rPr>
                <w:rFonts w:hint="default" w:ascii="Cambria Math" w:hAnsi="Cambria Math"/>
                <w:sz w:val="24"/>
              </w:rPr>
            </m:ctrlPr>
          </m:num>
          <m:den>
            <m:sSub>
              <m:sSubPr>
                <m:ctrlPr>
                  <w:rPr>
                    <w:rFonts w:hint="default" w:ascii="Cambria Math" w:hAnsi="Cambria Math"/>
                    <w:sz w:val="24"/>
                  </w:rPr>
                </m:ctrlPr>
              </m:sSubPr>
              <m:e>
                <m:r>
                  <m:rPr/>
                  <w:rPr>
                    <w:rFonts w:hint="default" w:ascii="Cambria Math" w:hAnsi="Cambria Math"/>
                    <w:sz w:val="24"/>
                  </w:rPr>
                  <m:t>f</m:t>
                </m:r>
                <m:ctrlPr>
                  <w:rPr>
                    <w:rFonts w:ascii="Cambria Math" w:hAnsi="Cambria Math"/>
                    <w:sz w:val="24"/>
                  </w:rPr>
                </m:ctrlPr>
              </m:e>
              <m:sub>
                <m:r>
                  <m:rPr/>
                  <w:rPr>
                    <w:rFonts w:hint="default" w:ascii="Cambria Math" w:hAnsi="Cambria Math"/>
                    <w:sz w:val="24"/>
                  </w:rPr>
                  <m:t>i</m:t>
                </m:r>
                <m:ctrlPr>
                  <w:rPr>
                    <w:rFonts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x</m:t>
                </m:r>
                <m:ctrlPr>
                  <w:rPr>
                    <w:rFonts w:ascii="Cambria Math" w:hAnsi="Cambria Math"/>
                    <w:sz w:val="24"/>
                  </w:rPr>
                </m:ctrlPr>
              </m:e>
              <m:sub>
                <m:r>
                  <m:rPr/>
                  <w:rPr>
                    <w:rFonts w:hint="default" w:ascii="Cambria Math" w:hAnsi="Cambria Math"/>
                    <w:sz w:val="24"/>
                  </w:rPr>
                  <m:t>i</m:t>
                </m:r>
                <m:ctrlPr>
                  <w:rPr>
                    <w:rFonts w:ascii="Cambria Math" w:hAnsi="Cambria Math"/>
                    <w:sz w:val="24"/>
                  </w:rPr>
                </m:ctrlPr>
              </m:sub>
            </m:sSub>
            <m:r>
              <m:rPr/>
              <w:rPr>
                <w:rFonts w:hint="default" w:ascii="Cambria Math" w:hAnsi="Cambria Math"/>
                <w:sz w:val="24"/>
              </w:rPr>
              <m:t>)</m:t>
            </m:r>
            <m:ctrlPr>
              <w:rPr>
                <w:rFonts w:hint="default" w:ascii="Cambria Math" w:hAnsi="Cambria Math"/>
                <w:sz w:val="24"/>
              </w:rPr>
            </m:ctrlPr>
          </m:den>
        </m:f>
      </m:oMath>
      <w:r>
        <w:rPr>
          <w:rFonts w:hint="eastAsia" w:ascii="Times New Roman" w:hAnsi="Times New Roman" w:eastAsia="宋体" w:cs="Times New Roman"/>
          <w:color w:val="000000" w:themeColor="text1"/>
          <w:sz w:val="24"/>
          <w:szCs w:val="28"/>
          <w:lang w:val="en-US" w:eastAsia="zh-CN"/>
          <w14:textFill>
            <w14:solidFill>
              <w14:schemeClr w14:val="tx1"/>
            </w14:solidFill>
          </w14:textFill>
        </w:rPr>
        <w:t xml:space="preserve"> ) 动态调整。</w:t>
      </w:r>
    </w:p>
    <w:tbl>
      <w:tblPr>
        <w:tblStyle w:val="12"/>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8522"/>
      </w:tblGrid>
      <w:tr w14:paraId="5F487E4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8522" w:type="dxa"/>
          </w:tcPr>
          <w:p w14:paraId="1C566F70">
            <w:pPr>
              <w:jc w:val="center"/>
              <w:rPr>
                <w:rFonts w:hint="eastAsia" w:ascii="Times New Roman" w:hAnsi="Times New Roman" w:eastAsia="宋体" w:cs="Times New Roman"/>
                <w:sz w:val="21"/>
                <w:szCs w:val="21"/>
                <w:lang w:val="en-US" w:eastAsia="zh-CN"/>
              </w:rPr>
            </w:pPr>
            <w:r>
              <w:rPr>
                <w:rFonts w:hint="eastAsia" w:ascii="Times New Roman" w:hAnsi="Times New Roman" w:eastAsia="宋体" w:cs="Times New Roman"/>
                <w:sz w:val="21"/>
                <w:szCs w:val="21"/>
                <w:lang w:val="en-US" w:eastAsia="zh-CN"/>
              </w:rPr>
              <w:t>算法 1：基于压缩率和总批处理大小的贝叶斯优化模型收敛速度。</w:t>
            </w:r>
          </w:p>
        </w:tc>
      </w:tr>
      <w:tr w14:paraId="23347EC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8522" w:type="dxa"/>
          </w:tcPr>
          <w:p w14:paraId="4F7F8AA6">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ascii="Times New Roman" w:hAnsi="Times New Roman" w:eastAsia="宋体" w:cs="Times New Roman"/>
                <w:color w:val="000000" w:themeColor="text1"/>
                <w:sz w:val="24"/>
                <w:szCs w:val="28"/>
                <w:vertAlign w:val="baseline"/>
                <w:lang w:val="en-US" w:eastAsia="zh-CN"/>
                <w14:textFill>
                  <w14:solidFill>
                    <w14:schemeClr w14:val="tx1"/>
                  </w14:solidFill>
                </w14:textFill>
              </w:rPr>
            </w:pPr>
            <w:r>
              <w:drawing>
                <wp:inline distT="0" distB="0" distL="114300" distR="114300">
                  <wp:extent cx="3847465" cy="3820160"/>
                  <wp:effectExtent l="0" t="0" r="635" b="2540"/>
                  <wp:docPr id="10"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6"/>
                          <pic:cNvPicPr>
                            <a:picLocks noChangeAspect="1"/>
                          </pic:cNvPicPr>
                        </pic:nvPicPr>
                        <pic:blipFill>
                          <a:blip r:embed="rId15"/>
                          <a:stretch>
                            <a:fillRect/>
                          </a:stretch>
                        </pic:blipFill>
                        <pic:spPr>
                          <a:xfrm>
                            <a:off x="0" y="0"/>
                            <a:ext cx="3847465" cy="3820160"/>
                          </a:xfrm>
                          <a:prstGeom prst="rect">
                            <a:avLst/>
                          </a:prstGeom>
                          <a:noFill/>
                          <a:ln>
                            <a:noFill/>
                          </a:ln>
                        </pic:spPr>
                      </pic:pic>
                    </a:graphicData>
                  </a:graphic>
                </wp:inline>
              </w:drawing>
            </w:r>
          </w:p>
        </w:tc>
      </w:tr>
    </w:tbl>
    <w:p w14:paraId="758423C7">
      <w:pPr>
        <w:pStyle w:val="2"/>
        <w:keepNext/>
        <w:keepLines/>
        <w:pageBreakBefore w:val="0"/>
        <w:widowControl w:val="0"/>
        <w:kinsoku/>
        <w:wordWrap/>
        <w:overflowPunct/>
        <w:topLinePunct w:val="0"/>
        <w:autoSpaceDE/>
        <w:autoSpaceDN/>
        <w:bidi w:val="0"/>
        <w:adjustRightInd/>
        <w:snapToGrid/>
        <w:spacing w:before="120" w:after="120" w:line="400" w:lineRule="exact"/>
        <w:textAlignment w:val="auto"/>
        <w:rPr>
          <w:rFonts w:hint="eastAsia" w:ascii="黑体" w:hAnsi="黑体" w:eastAsia="黑体" w:cs="黑体"/>
          <w:color w:val="auto"/>
          <w:sz w:val="24"/>
          <w:szCs w:val="24"/>
          <w:lang w:val="en-US" w:eastAsia="zh-CN"/>
        </w:rPr>
      </w:pPr>
      <w:r>
        <w:rPr>
          <w:rFonts w:hint="eastAsia" w:ascii="黑体" w:hAnsi="黑体" w:eastAsia="黑体" w:cs="黑体"/>
          <w:color w:val="auto"/>
          <w:sz w:val="24"/>
          <w:szCs w:val="24"/>
          <w:lang w:val="en-US" w:eastAsia="zh-CN"/>
        </w:rPr>
        <w:t>4.3 建模收敛速度</w:t>
      </w:r>
    </w:p>
    <w:p w14:paraId="022B09F1">
      <w:pPr>
        <w:keepNext w:val="0"/>
        <w:keepLines w:val="0"/>
        <w:pageBreakBefore w:val="0"/>
        <w:widowControl w:val="0"/>
        <w:kinsoku/>
        <w:wordWrap/>
        <w:overflowPunct/>
        <w:topLinePunct w:val="0"/>
        <w:autoSpaceDE/>
        <w:autoSpaceDN/>
        <w:bidi w:val="0"/>
        <w:adjustRightInd/>
        <w:snapToGrid/>
        <w:spacing w:line="400" w:lineRule="exact"/>
        <w:ind w:left="0" w:firstLine="480" w:firstLineChars="200"/>
        <w:textAlignment w:val="auto"/>
        <w:rPr>
          <w:rFonts w:hint="eastAsia" w:ascii="Times New Roman" w:hAnsi="Times New Roman" w:eastAsia="宋体" w:cs="Times New Roman"/>
          <w:color w:val="000000" w:themeColor="text1"/>
          <w:sz w:val="24"/>
          <w:szCs w:val="28"/>
          <w:lang w:val="en-US" w:eastAsia="zh-CN"/>
          <w14:textFill>
            <w14:solidFill>
              <w14:schemeClr w14:val="tx1"/>
            </w14:solidFill>
          </w14:textFill>
        </w:rPr>
      </w:pPr>
      <w:r>
        <w:rPr>
          <w:rFonts w:hint="eastAsia" w:ascii="Times New Roman" w:hAnsi="Times New Roman" w:eastAsia="宋体" w:cs="Times New Roman"/>
          <w:color w:val="000000" w:themeColor="text1"/>
          <w:sz w:val="24"/>
          <w:szCs w:val="28"/>
          <w:lang w:val="en-US" w:eastAsia="zh-CN"/>
          <w14:textFill>
            <w14:solidFill>
              <w14:schemeClr w14:val="tx1"/>
            </w14:solidFill>
          </w14:textFill>
        </w:rPr>
        <w:t xml:space="preserve">StellaTrain 估计收敛速度 </w:t>
      </w:r>
      <m:oMath>
        <m:r>
          <m:rPr/>
          <w:rPr>
            <w:rFonts w:hint="default" w:ascii="Cambria Math" w:hAnsi="Cambria Math" w:eastAsia="宋体" w:cs="Times New Roman"/>
            <w:color w:val="000000" w:themeColor="text1"/>
            <w:kern w:val="2"/>
            <w:sz w:val="24"/>
            <w:szCs w:val="28"/>
            <w:lang w:val="en-US" w:eastAsia="zh-CN" w:bidi="ar-SA"/>
            <w14:textFill>
              <w14:solidFill>
                <w14:schemeClr w14:val="tx1"/>
              </w14:solidFill>
            </w14:textFill>
          </w:rPr>
          <m:t>g(r,x)</m:t>
        </m:r>
      </m:oMath>
      <w:r>
        <w:rPr>
          <w:rFonts w:hint="eastAsia" w:ascii="Times New Roman" w:hAnsi="Times New Roman" w:eastAsia="宋体" w:cs="Times New Roman"/>
          <w:color w:val="000000" w:themeColor="text1"/>
          <w:sz w:val="24"/>
          <w:szCs w:val="28"/>
          <w:lang w:val="en-US" w:eastAsia="zh-CN"/>
          <w14:textFill>
            <w14:solidFill>
              <w14:schemeClr w14:val="tx1"/>
            </w14:solidFill>
          </w14:textFill>
        </w:rPr>
        <w:t xml:space="preserve"> ，其中压缩率 </w:t>
      </w:r>
      <m:oMath>
        <m:r>
          <m:rPr>
            <m:sty m:val="p"/>
          </m:rPr>
          <w:rPr>
            <w:rFonts w:hint="eastAsia" w:ascii="Cambria Math" w:hAnsi="Cambria Math" w:eastAsia="宋体" w:cs="Times New Roman"/>
            <w:color w:val="000000" w:themeColor="text1"/>
            <w:kern w:val="2"/>
            <w:sz w:val="24"/>
            <w:szCs w:val="28"/>
            <w:lang w:val="en-US" w:eastAsia="zh-CN" w:bidi="ar-SA"/>
            <w14:textFill>
              <w14:solidFill>
                <w14:schemeClr w14:val="tx1"/>
              </w14:solidFill>
            </w14:textFill>
          </w:rPr>
          <m:t>r</m:t>
        </m:r>
      </m:oMath>
      <w:r>
        <w:rPr>
          <w:rFonts w:hint="eastAsia" w:ascii="Times New Roman" w:hAnsi="Times New Roman" w:eastAsia="宋体" w:cs="Times New Roman"/>
          <w:color w:val="000000" w:themeColor="text1"/>
          <w:sz w:val="24"/>
          <w:szCs w:val="28"/>
          <w:lang w:val="en-US" w:eastAsia="zh-CN"/>
          <w14:textFill>
            <w14:solidFill>
              <w14:schemeClr w14:val="tx1"/>
            </w14:solidFill>
          </w14:textFill>
        </w:rPr>
        <w:t xml:space="preserve"> 和总批次大小 </w:t>
      </w:r>
      <m:oMath>
        <m:r>
          <m:rPr/>
          <w:rPr>
            <w:rFonts w:hint="default" w:ascii="Cambria Math" w:hAnsi="Cambria Math"/>
            <w:sz w:val="24"/>
          </w:rPr>
          <m:t>x=</m:t>
        </m:r>
        <m:nary>
          <m:naryPr>
            <m:chr m:val="∑"/>
            <m:limLoc m:val="undOvr"/>
            <m:ctrlPr>
              <w:rPr>
                <w:rFonts w:hint="default" w:ascii="Cambria Math" w:hAnsi="Cambria Math"/>
                <w:i/>
                <w:sz w:val="24"/>
              </w:rPr>
            </m:ctrlPr>
          </m:naryPr>
          <m:sub>
            <m:r>
              <m:rPr/>
              <w:rPr>
                <w:rFonts w:hint="default" w:ascii="Cambria Math" w:hAnsi="Cambria Math"/>
                <w:sz w:val="24"/>
              </w:rPr>
              <m:t>i</m:t>
            </m:r>
            <m:ctrlPr>
              <w:rPr>
                <w:rFonts w:ascii="Cambria Math" w:hAnsi="Cambria Math"/>
                <w:sz w:val="24"/>
              </w:rPr>
            </m:ctrlPr>
          </m:sub>
          <m:sup>
            <m:r>
              <m:rPr/>
              <w:rPr>
                <w:rFonts w:hint="default" w:ascii="Cambria Math" w:hAnsi="Cambria Math"/>
                <w:sz w:val="24"/>
              </w:rPr>
              <m:t>n</m:t>
            </m:r>
            <m:ctrlPr>
              <w:rPr>
                <w:rFonts w:ascii="Cambria Math" w:hAnsi="Cambria Math"/>
                <w:sz w:val="24"/>
              </w:rPr>
            </m:ctrlPr>
          </m:sup>
          <m:e>
            <m:sSub>
              <m:sSubPr>
                <m:ctrlPr>
                  <w:rPr>
                    <w:rFonts w:hint="default" w:ascii="Cambria Math" w:hAnsi="Cambria Math"/>
                    <w:sz w:val="24"/>
                  </w:rPr>
                </m:ctrlPr>
              </m:sSubPr>
              <m:e>
                <m:r>
                  <m:rPr/>
                  <w:rPr>
                    <w:rFonts w:hint="default" w:ascii="Cambria Math" w:hAnsi="Cambria Math"/>
                    <w:sz w:val="24"/>
                  </w:rPr>
                  <m:t>x</m:t>
                </m:r>
                <m:ctrlPr>
                  <w:rPr>
                    <w:rFonts w:ascii="Cambria Math" w:hAnsi="Cambria Math"/>
                    <w:sz w:val="24"/>
                  </w:rPr>
                </m:ctrlPr>
              </m:e>
              <m:sub>
                <m:r>
                  <m:rPr/>
                  <w:rPr>
                    <w:rFonts w:hint="default" w:ascii="Cambria Math" w:hAnsi="Cambria Math"/>
                    <w:sz w:val="24"/>
                  </w:rPr>
                  <m:t>i</m:t>
                </m:r>
                <m:ctrlPr>
                  <w:rPr>
                    <w:rFonts w:ascii="Cambria Math" w:hAnsi="Cambria Math"/>
                    <w:sz w:val="24"/>
                  </w:rPr>
                </m:ctrlPr>
              </m:sub>
            </m:sSub>
            <m:ctrlPr>
              <w:rPr>
                <w:rFonts w:hint="default" w:ascii="Cambria Math" w:hAnsi="Cambria Math"/>
                <w:sz w:val="24"/>
              </w:rPr>
            </m:ctrlPr>
          </m:e>
        </m:nary>
        <m:r>
          <m:rPr/>
          <w:rPr>
            <w:rFonts w:hint="default" w:ascii="Cambria Math" w:hAnsi="Cambria Math"/>
            <w:sz w:val="24"/>
          </w:rPr>
          <m:t>,</m:t>
        </m:r>
      </m:oMath>
      <w:r>
        <w:rPr>
          <w:rFonts w:hint="eastAsia" w:ascii="Times New Roman" w:hAnsi="Times New Roman" w:eastAsia="宋体" w:cs="Times New Roman"/>
          <w:color w:val="000000" w:themeColor="text1"/>
          <w:sz w:val="24"/>
          <w:szCs w:val="28"/>
          <w:lang w:val="en-US" w:eastAsia="zh-CN"/>
          <w14:textFill>
            <w14:solidFill>
              <w14:schemeClr w14:val="tx1"/>
            </w14:solidFill>
          </w14:textFill>
        </w:rPr>
        <w:t xml:space="preserve"> 用于公式 (5) 中的 TTA 优化。理想情况下，我们希望创建一个详细的模型，该模型能够显示达到相同模型精度所需的额外训练轮数比例的估计值，如图 6(b) 所示。为此，我们将 </w:t>
      </w:r>
      <m:oMath>
        <m:r>
          <m:rPr/>
          <w:rPr>
            <w:rFonts w:hint="default" w:ascii="Cambria Math" w:hAnsi="Cambria Math" w:eastAsia="宋体" w:cs="Times New Roman"/>
            <w:color w:val="000000" w:themeColor="text1"/>
            <w:kern w:val="2"/>
            <w:sz w:val="24"/>
            <w:szCs w:val="28"/>
            <w:lang w:val="en-US" w:eastAsia="zh-CN" w:bidi="ar-SA"/>
            <w14:textFill>
              <w14:solidFill>
                <w14:schemeClr w14:val="tx1"/>
              </w14:solidFill>
            </w14:textFill>
          </w:rPr>
          <m:t>g(r,x)</m:t>
        </m:r>
      </m:oMath>
      <w:r>
        <w:rPr>
          <w:rFonts w:hint="eastAsia" w:ascii="Times New Roman" w:hAnsi="Times New Roman" w:eastAsia="宋体" w:cs="Times New Roman"/>
          <w:color w:val="000000" w:themeColor="text1"/>
          <w:sz w:val="24"/>
          <w:szCs w:val="28"/>
          <w:lang w:val="en-US" w:eastAsia="zh-CN"/>
          <w14:textFill>
            <w14:solidFill>
              <w14:schemeClr w14:val="tx1"/>
            </w14:solidFill>
          </w14:textFill>
        </w:rPr>
        <w:t xml:space="preserve"> 定义为在总批次大小为 </w:t>
      </w:r>
      <m:oMath>
        <m:r>
          <m:rPr/>
          <w:rPr>
            <w:rFonts w:hint="default" w:ascii="Cambria Math" w:hAnsi="Cambria Math" w:eastAsia="宋体" w:cs="Times New Roman"/>
            <w:color w:val="000000" w:themeColor="text1"/>
            <w:kern w:val="2"/>
            <w:sz w:val="24"/>
            <w:szCs w:val="28"/>
            <w:lang w:val="en-US" w:eastAsia="zh-CN" w:bidi="ar-SA"/>
            <w14:textFill>
              <w14:solidFill>
                <w14:schemeClr w14:val="tx1"/>
              </w14:solidFill>
            </w14:textFill>
          </w:rPr>
          <m:t>x</m:t>
        </m:r>
      </m:oMath>
      <w:r>
        <w:rPr>
          <w:rFonts w:hint="eastAsia" w:ascii="Times New Roman" w:hAnsi="Times New Roman" w:eastAsia="宋体" w:cs="Times New Roman"/>
          <w:color w:val="000000" w:themeColor="text1"/>
          <w:sz w:val="24"/>
          <w:szCs w:val="28"/>
          <w:lang w:val="en-US" w:eastAsia="zh-CN"/>
          <w14:textFill>
            <w14:solidFill>
              <w14:schemeClr w14:val="tx1"/>
            </w14:solidFill>
          </w14:textFill>
        </w:rPr>
        <w:t xml:space="preserve"> 的情况下，经过半轮探测训练后的损失相对差异，比较应用压缩和陈旧性后的训练损失与未应用任何压缩和陈旧性的训练损失。然而，由于可能的配置搜索空间庞大，对</w:t>
      </w:r>
      <m:oMath>
        <m:r>
          <m:rPr>
            <m:sty m:val="p"/>
          </m:rPr>
          <w:rPr>
            <w:rFonts w:hint="eastAsia" w:ascii="Cambria Math" w:hAnsi="Cambria Math" w:eastAsia="宋体" w:cs="Times New Roman"/>
            <w:color w:val="000000" w:themeColor="text1"/>
            <w:kern w:val="2"/>
            <w:sz w:val="24"/>
            <w:szCs w:val="28"/>
            <w:lang w:val="en-US" w:eastAsia="zh-CN" w:bidi="ar-SA"/>
            <w14:textFill>
              <w14:solidFill>
                <w14:schemeClr w14:val="tx1"/>
              </w14:solidFill>
            </w14:textFill>
          </w:rPr>
          <m:t xml:space="preserve"> (r, x) </m:t>
        </m:r>
      </m:oMath>
      <w:r>
        <w:rPr>
          <w:rFonts w:hint="eastAsia" w:ascii="Times New Roman" w:hAnsi="Times New Roman" w:eastAsia="宋体" w:cs="Times New Roman"/>
          <w:color w:val="000000" w:themeColor="text1"/>
          <w:sz w:val="24"/>
          <w:szCs w:val="28"/>
          <w:lang w:val="en-US" w:eastAsia="zh-CN"/>
          <w14:textFill>
            <w14:solidFill>
              <w14:schemeClr w14:val="tx1"/>
            </w14:solidFill>
          </w14:textFill>
        </w:rPr>
        <w:t>的每一个潜在设置进行分析计算成本很高。其中，</w:t>
      </w:r>
      <m:oMath>
        <m:r>
          <m:rPr>
            <m:sty m:val="p"/>
          </m:rPr>
          <w:rPr>
            <w:rFonts w:hint="eastAsia" w:ascii="Cambria Math" w:hAnsi="Cambria Math" w:eastAsia="宋体" w:cs="Times New Roman"/>
            <w:color w:val="000000" w:themeColor="text1"/>
            <w:kern w:val="2"/>
            <w:sz w:val="24"/>
            <w:szCs w:val="28"/>
            <w:lang w:val="en-US" w:eastAsia="zh-CN" w:bidi="ar-SA"/>
            <w14:textFill>
              <w14:solidFill>
                <w14:schemeClr w14:val="tx1"/>
              </w14:solidFill>
            </w14:textFill>
          </w:rPr>
          <m:t xml:space="preserve">r </m:t>
        </m:r>
      </m:oMath>
      <w:r>
        <w:rPr>
          <w:rFonts w:hint="eastAsia" w:ascii="Times New Roman" w:hAnsi="Times New Roman" w:eastAsia="宋体" w:cs="Times New Roman"/>
          <w:color w:val="000000" w:themeColor="text1"/>
          <w:sz w:val="24"/>
          <w:szCs w:val="28"/>
          <w:lang w:val="en-US" w:eastAsia="zh-CN"/>
          <w14:textFill>
            <w14:solidFill>
              <w14:schemeClr w14:val="tx1"/>
            </w14:solidFill>
          </w14:textFill>
        </w:rPr>
        <w:t xml:space="preserve">可以取 [0, 1) 范围内的任意值，而 </w:t>
      </w:r>
      <m:oMath>
        <m:r>
          <m:rPr>
            <m:sty m:val="p"/>
          </m:rPr>
          <w:rPr>
            <w:rFonts w:hint="eastAsia" w:ascii="Cambria Math" w:hAnsi="Cambria Math" w:eastAsia="宋体" w:cs="Times New Roman"/>
            <w:color w:val="000000" w:themeColor="text1"/>
            <w:kern w:val="2"/>
            <w:sz w:val="24"/>
            <w:szCs w:val="28"/>
            <w:lang w:val="en-US" w:eastAsia="zh-CN" w:bidi="ar-SA"/>
            <w14:textFill>
              <w14:solidFill>
                <w14:schemeClr w14:val="tx1"/>
              </w14:solidFill>
            </w14:textFill>
          </w:rPr>
          <m:t xml:space="preserve">x </m:t>
        </m:r>
      </m:oMath>
      <w:r>
        <w:rPr>
          <w:rFonts w:hint="eastAsia" w:ascii="Times New Roman" w:hAnsi="Times New Roman" w:eastAsia="宋体" w:cs="Times New Roman"/>
          <w:color w:val="000000" w:themeColor="text1"/>
          <w:sz w:val="24"/>
          <w:szCs w:val="28"/>
          <w:lang w:val="en-US" w:eastAsia="zh-CN"/>
          <w14:textFill>
            <w14:solidFill>
              <w14:schemeClr w14:val="tx1"/>
            </w14:solidFill>
          </w14:textFill>
        </w:rPr>
        <w:t>可以取所有 GPU 最大批处理大小之和。为了解决这个问题，StellaTrain 采用贝叶斯优化 (BO) 来减少探测训练的次数（算法 1 中的第 1-9 行），同时获得一个能够很好地近似</w:t>
      </w:r>
      <m:oMath>
        <m:r>
          <m:rPr>
            <m:sty m:val="p"/>
          </m:rPr>
          <w:rPr>
            <w:rFonts w:hint="eastAsia" w:ascii="Cambria Math" w:hAnsi="Cambria Math" w:eastAsia="宋体" w:cs="Times New Roman"/>
            <w:color w:val="000000" w:themeColor="text1"/>
            <w:kern w:val="2"/>
            <w:sz w:val="24"/>
            <w:szCs w:val="28"/>
            <w:lang w:val="en-US" w:eastAsia="zh-CN" w:bidi="ar-SA"/>
            <w14:textFill>
              <w14:solidFill>
                <w14:schemeClr w14:val="tx1"/>
              </w14:solidFill>
            </w14:textFill>
          </w:rPr>
          <m:t xml:space="preserve"> g 的 g¯。</m:t>
        </m:r>
      </m:oMath>
    </w:p>
    <w:p w14:paraId="49FBFE22">
      <w:pPr>
        <w:keepNext w:val="0"/>
        <w:keepLines w:val="0"/>
        <w:pageBreakBefore w:val="0"/>
        <w:widowControl w:val="0"/>
        <w:kinsoku/>
        <w:wordWrap/>
        <w:overflowPunct/>
        <w:topLinePunct w:val="0"/>
        <w:autoSpaceDE/>
        <w:autoSpaceDN/>
        <w:bidi w:val="0"/>
        <w:adjustRightInd/>
        <w:snapToGrid/>
        <w:spacing w:line="400" w:lineRule="exact"/>
        <w:ind w:left="0" w:firstLine="480" w:firstLineChars="200"/>
        <w:textAlignment w:val="auto"/>
        <w:rPr>
          <w:rFonts w:hint="eastAsia" w:ascii="Times New Roman" w:hAnsi="Times New Roman" w:eastAsia="宋体" w:cs="Times New Roman"/>
          <w:color w:val="000000" w:themeColor="text1"/>
          <w:sz w:val="24"/>
          <w:szCs w:val="28"/>
          <w:lang w:val="en-US" w:eastAsia="zh-CN"/>
          <w14:textFill>
            <w14:solidFill>
              <w14:schemeClr w14:val="tx1"/>
            </w14:solidFill>
          </w14:textFill>
        </w:rPr>
      </w:pPr>
      <w:r>
        <w:rPr>
          <w:rFonts w:hint="eastAsia" w:ascii="Times New Roman" w:hAnsi="Times New Roman" w:eastAsia="宋体" w:cs="Times New Roman"/>
          <w:color w:val="000000" w:themeColor="text1"/>
          <w:sz w:val="24"/>
          <w:szCs w:val="28"/>
          <w:lang w:val="en-US" w:eastAsia="zh-CN"/>
          <w14:textFill>
            <w14:solidFill>
              <w14:schemeClr w14:val="tx1"/>
            </w14:solidFill>
          </w14:textFill>
        </w:rPr>
        <w:t>BO 构建一个代理统计模型（例如，高斯过程）来近似基于过去评估点的昂贵目标函数</w:t>
      </w:r>
      <m:oMath>
        <m:r>
          <m:rPr>
            <m:sty m:val="p"/>
          </m:rPr>
          <w:rPr>
            <w:rFonts w:hint="eastAsia" w:ascii="Cambria Math" w:hAnsi="Cambria Math" w:eastAsia="宋体" w:cs="Times New Roman"/>
            <w:color w:val="000000" w:themeColor="text1"/>
            <w:kern w:val="2"/>
            <w:sz w:val="24"/>
            <w:szCs w:val="28"/>
            <w:lang w:val="en-US" w:eastAsia="zh-CN" w:bidi="ar-SA"/>
            <w14:textFill>
              <w14:solidFill>
                <w14:schemeClr w14:val="tx1"/>
              </w14:solidFill>
            </w14:textFill>
          </w:rPr>
          <m:t xml:space="preserve"> g(r, x)</m:t>
        </m:r>
      </m:oMath>
      <w:r>
        <w:rPr>
          <w:rFonts w:hint="eastAsia" w:ascii="Times New Roman" w:hAnsi="Times New Roman" w:eastAsia="宋体" w:cs="Times New Roman"/>
          <w:color w:val="000000" w:themeColor="text1"/>
          <w:sz w:val="24"/>
          <w:szCs w:val="28"/>
          <w:lang w:val="en-US" w:eastAsia="zh-CN"/>
          <w14:textFill>
            <w14:solidFill>
              <w14:schemeClr w14:val="tx1"/>
            </w14:solidFill>
          </w14:textFill>
        </w:rPr>
        <w:t>。采集函数使用该代理模型来确定下一个最有希望的点</w:t>
      </w:r>
      <m:oMath>
        <m:r>
          <m:rPr>
            <m:sty m:val="p"/>
          </m:rPr>
          <w:rPr>
            <w:rFonts w:hint="eastAsia" w:ascii="Cambria Math" w:hAnsi="Cambria Math" w:eastAsia="宋体" w:cs="Times New Roman"/>
            <w:color w:val="000000" w:themeColor="text1"/>
            <w:kern w:val="2"/>
            <w:sz w:val="24"/>
            <w:szCs w:val="28"/>
            <w:lang w:val="en-US" w:eastAsia="zh-CN" w:bidi="ar-SA"/>
            <w14:textFill>
              <w14:solidFill>
                <w14:schemeClr w14:val="tx1"/>
              </w14:solidFill>
            </w14:textFill>
          </w:rPr>
          <m:t xml:space="preserve"> (r, x)</m:t>
        </m:r>
      </m:oMath>
      <w:r>
        <w:rPr>
          <w:rFonts w:hint="eastAsia" w:ascii="Times New Roman" w:hAnsi="Times New Roman" w:eastAsia="宋体" w:cs="Times New Roman"/>
          <w:color w:val="000000" w:themeColor="text1"/>
          <w:sz w:val="24"/>
          <w:szCs w:val="28"/>
          <w:lang w:val="en-US" w:eastAsia="zh-CN"/>
          <w14:textFill>
            <w14:solidFill>
              <w14:schemeClr w14:val="tx1"/>
            </w14:solidFill>
          </w14:textFill>
        </w:rPr>
        <w:t xml:space="preserve"> 来评估 </w:t>
      </w:r>
      <m:oMath>
        <m:r>
          <m:rPr>
            <m:sty m:val="p"/>
          </m:rPr>
          <w:rPr>
            <w:rFonts w:hint="eastAsia" w:ascii="Cambria Math" w:hAnsi="Cambria Math" w:eastAsia="宋体" w:cs="Times New Roman"/>
            <w:color w:val="000000" w:themeColor="text1"/>
            <w:kern w:val="2"/>
            <w:sz w:val="24"/>
            <w:szCs w:val="28"/>
            <w:lang w:val="en-US" w:eastAsia="zh-CN" w:bidi="ar-SA"/>
            <w14:textFill>
              <w14:solidFill>
                <w14:schemeClr w14:val="tx1"/>
              </w14:solidFill>
            </w14:textFill>
          </w:rPr>
          <m:t>g(r, x)</m:t>
        </m:r>
      </m:oMath>
      <w:r>
        <w:rPr>
          <w:rFonts w:hint="eastAsia" w:ascii="Times New Roman" w:hAnsi="Times New Roman" w:eastAsia="宋体" w:cs="Times New Roman"/>
          <w:color w:val="000000" w:themeColor="text1"/>
          <w:sz w:val="24"/>
          <w:szCs w:val="28"/>
          <w:lang w:val="en-US" w:eastAsia="zh-CN"/>
          <w14:textFill>
            <w14:solidFill>
              <w14:schemeClr w14:val="tx1"/>
            </w14:solidFill>
          </w14:textFill>
        </w:rPr>
        <w:t>，并迭代更新代理模型 N 步。这使得 BO 能够找到一个良好的近似值</w:t>
      </w:r>
      <m:oMath>
        <m:r>
          <m:rPr>
            <m:sty m:val="p"/>
          </m:rPr>
          <w:rPr>
            <w:rFonts w:hint="eastAsia" w:ascii="Cambria Math" w:hAnsi="Cambria Math" w:eastAsia="宋体" w:cs="Times New Roman"/>
            <w:color w:val="000000" w:themeColor="text1"/>
            <w:kern w:val="2"/>
            <w:sz w:val="24"/>
            <w:szCs w:val="28"/>
            <w:lang w:val="en-US" w:eastAsia="zh-CN" w:bidi="ar-SA"/>
            <w14:textFill>
              <w14:solidFill>
                <w14:schemeClr w14:val="tx1"/>
              </w14:solidFill>
            </w14:textFill>
          </w:rPr>
          <m:t xml:space="preserve"> </m:t>
        </m:r>
        <m:acc>
          <m:accPr>
            <m:chr m:val="̅"/>
            <m:ctrlPr>
              <w:rPr>
                <w:rFonts w:hint="eastAsia" w:ascii="Cambria Math" w:hAnsi="Cambria Math" w:eastAsia="宋体" w:cs="Times New Roman"/>
                <w:color w:val="000000" w:themeColor="text1"/>
                <w:kern w:val="2"/>
                <w:sz w:val="24"/>
                <w:szCs w:val="28"/>
                <w:lang w:val="en-US" w:eastAsia="zh-CN" w:bidi="ar-SA"/>
                <w14:textFill>
                  <w14:solidFill>
                    <w14:schemeClr w14:val="tx1"/>
                  </w14:solidFill>
                </w14:textFill>
              </w:rPr>
            </m:ctrlPr>
          </m:accPr>
          <m:e>
            <m:r>
              <m:rPr>
                <m:sty m:val="p"/>
              </m:rPr>
              <w:rPr>
                <w:rFonts w:hint="eastAsia" w:ascii="Cambria Math" w:hAnsi="Cambria Math" w:eastAsia="宋体" w:cs="Times New Roman"/>
                <w:color w:val="000000" w:themeColor="text1"/>
                <w:kern w:val="2"/>
                <w:sz w:val="24"/>
                <w:szCs w:val="28"/>
                <w:lang w:val="en-US" w:eastAsia="zh-CN" w:bidi="ar-SA"/>
                <w14:textFill>
                  <w14:solidFill>
                    <w14:schemeClr w14:val="tx1"/>
                  </w14:solidFill>
                </w14:textFill>
              </w:rPr>
              <m:t>g</m:t>
            </m:r>
            <m:ctrlPr>
              <w:rPr>
                <w:rFonts w:hint="eastAsia" w:ascii="Cambria Math" w:hAnsi="Cambria Math" w:eastAsia="宋体" w:cs="Times New Roman"/>
                <w:color w:val="000000" w:themeColor="text1"/>
                <w:kern w:val="2"/>
                <w:sz w:val="24"/>
                <w:szCs w:val="28"/>
                <w:lang w:val="en-US" w:eastAsia="zh-CN" w:bidi="ar-SA"/>
                <w14:textFill>
                  <w14:solidFill>
                    <w14:schemeClr w14:val="tx1"/>
                  </w14:solidFill>
                </w14:textFill>
              </w:rPr>
            </m:ctrlPr>
          </m:e>
        </m:acc>
        <m:r>
          <m:rPr>
            <m:sty m:val="p"/>
          </m:rPr>
          <w:rPr>
            <w:rFonts w:hint="eastAsia" w:ascii="Cambria Math" w:hAnsi="Cambria Math" w:eastAsia="宋体" w:cs="Times New Roman"/>
            <w:color w:val="000000" w:themeColor="text1"/>
            <w:kern w:val="2"/>
            <w:sz w:val="24"/>
            <w:szCs w:val="28"/>
            <w:lang w:val="en-US" w:eastAsia="zh-CN" w:bidi="ar-SA"/>
            <w14:textFill>
              <w14:solidFill>
                <w14:schemeClr w14:val="tx1"/>
              </w14:solidFill>
            </w14:textFill>
          </w:rPr>
          <m:t>(r, x) ≈ g(r, x)</m:t>
        </m:r>
      </m:oMath>
      <w:r>
        <w:rPr>
          <w:rFonts w:hint="eastAsia" w:ascii="Times New Roman" w:hAnsi="Times New Roman" w:eastAsia="宋体" w:cs="Times New Roman"/>
          <w:color w:val="000000" w:themeColor="text1"/>
          <w:sz w:val="24"/>
          <w:szCs w:val="28"/>
          <w:lang w:val="en-US" w:eastAsia="zh-CN"/>
          <w14:textFill>
            <w14:solidFill>
              <w14:schemeClr w14:val="tx1"/>
            </w14:solidFill>
          </w14:textFill>
        </w:rPr>
        <w:t>，并且所需的</w:t>
      </w:r>
      <m:oMath>
        <m:r>
          <m:rPr>
            <m:sty m:val="p"/>
          </m:rPr>
          <w:rPr>
            <w:rFonts w:hint="eastAsia" w:ascii="Cambria Math" w:hAnsi="Cambria Math" w:eastAsia="宋体" w:cs="Times New Roman"/>
            <w:color w:val="000000" w:themeColor="text1"/>
            <w:kern w:val="2"/>
            <w:sz w:val="24"/>
            <w:szCs w:val="28"/>
            <w:lang w:val="en-US" w:eastAsia="zh-CN" w:bidi="ar-SA"/>
            <w14:textFill>
              <w14:solidFill>
                <w14:schemeClr w14:val="tx1"/>
              </w14:solidFill>
            </w14:textFill>
          </w:rPr>
          <m:t xml:space="preserve"> g(r, x) </m:t>
        </m:r>
      </m:oMath>
      <w:r>
        <w:rPr>
          <w:rFonts w:hint="eastAsia" w:ascii="Times New Roman" w:hAnsi="Times New Roman" w:eastAsia="宋体" w:cs="Times New Roman"/>
          <w:color w:val="000000" w:themeColor="text1"/>
          <w:sz w:val="24"/>
          <w:szCs w:val="28"/>
          <w:lang w:val="en-US" w:eastAsia="zh-CN"/>
          <w14:textFill>
            <w14:solidFill>
              <w14:schemeClr w14:val="tx1"/>
            </w14:solidFill>
          </w14:textFill>
        </w:rPr>
        <w:t>评估次数远少于对</w:t>
      </w:r>
      <m:oMath>
        <m:r>
          <m:rPr>
            <m:sty m:val="p"/>
          </m:rPr>
          <w:rPr>
            <w:rFonts w:hint="eastAsia" w:ascii="Cambria Math" w:hAnsi="Cambria Math" w:eastAsia="宋体" w:cs="Times New Roman"/>
            <w:color w:val="000000" w:themeColor="text1"/>
            <w:kern w:val="2"/>
            <w:sz w:val="24"/>
            <w:szCs w:val="28"/>
            <w:lang w:val="en-US" w:eastAsia="zh-CN" w:bidi="ar-SA"/>
            <w14:textFill>
              <w14:solidFill>
                <w14:schemeClr w14:val="tx1"/>
              </w14:solidFill>
            </w14:textFill>
          </w:rPr>
          <m:t xml:space="preserve"> (r, x) </m:t>
        </m:r>
      </m:oMath>
      <w:r>
        <w:rPr>
          <w:rFonts w:hint="eastAsia" w:ascii="Times New Roman" w:hAnsi="Times New Roman" w:eastAsia="宋体" w:cs="Times New Roman"/>
          <w:color w:val="000000" w:themeColor="text1"/>
          <w:sz w:val="24"/>
          <w:szCs w:val="28"/>
          <w:lang w:val="en-US" w:eastAsia="zh-CN"/>
          <w14:textFill>
            <w14:solidFill>
              <w14:schemeClr w14:val="tx1"/>
            </w14:solidFill>
          </w14:textFill>
        </w:rPr>
        <w:t>进行穷举搜索所需的次数。</w:t>
      </w:r>
    </w:p>
    <w:p w14:paraId="22B13FA7">
      <w:pPr>
        <w:keepNext w:val="0"/>
        <w:keepLines w:val="0"/>
        <w:pageBreakBefore w:val="0"/>
        <w:widowControl w:val="0"/>
        <w:kinsoku/>
        <w:wordWrap/>
        <w:overflowPunct/>
        <w:topLinePunct w:val="0"/>
        <w:autoSpaceDE/>
        <w:autoSpaceDN/>
        <w:bidi w:val="0"/>
        <w:adjustRightInd/>
        <w:snapToGrid/>
        <w:spacing w:line="400" w:lineRule="exact"/>
        <w:ind w:left="0" w:firstLine="480" w:firstLineChars="200"/>
        <w:textAlignment w:val="auto"/>
        <w:rPr>
          <w:rFonts w:hint="eastAsia" w:ascii="Times New Roman" w:hAnsi="Times New Roman" w:eastAsia="宋体" w:cs="Times New Roman"/>
          <w:color w:val="000000" w:themeColor="text1"/>
          <w:sz w:val="24"/>
          <w:szCs w:val="28"/>
          <w:lang w:val="en-US" w:eastAsia="zh-CN"/>
          <w14:textFill>
            <w14:solidFill>
              <w14:schemeClr w14:val="tx1"/>
            </w14:solidFill>
          </w14:textFill>
        </w:rPr>
      </w:pPr>
      <w:r>
        <w:rPr>
          <w:rFonts w:hint="eastAsia" w:ascii="Times New Roman" w:hAnsi="Times New Roman" w:eastAsia="宋体" w:cs="Times New Roman"/>
          <w:color w:val="000000" w:themeColor="text1"/>
          <w:sz w:val="24"/>
          <w:szCs w:val="28"/>
          <w:lang w:val="en-US" w:eastAsia="zh-CN"/>
          <w14:textFill>
            <w14:solidFill>
              <w14:schemeClr w14:val="tx1"/>
            </w14:solidFill>
          </w14:textFill>
        </w:rPr>
        <w:t>我们构建了一个代理模型</w:t>
      </w:r>
      <m:oMath>
        <m:r>
          <m:rPr>
            <m:sty m:val="p"/>
          </m:rPr>
          <w:rPr>
            <w:rFonts w:hint="eastAsia" w:ascii="Cambria Math" w:hAnsi="Cambria Math" w:eastAsia="宋体" w:cs="Times New Roman"/>
            <w:color w:val="000000" w:themeColor="text1"/>
            <w:kern w:val="2"/>
            <w:sz w:val="24"/>
            <w:szCs w:val="28"/>
            <w:lang w:val="en-US" w:eastAsia="zh-CN" w:bidi="ar-SA"/>
            <w14:textFill>
              <w14:solidFill>
                <w14:schemeClr w14:val="tx1"/>
              </w14:solidFill>
            </w14:textFill>
          </w:rPr>
          <m:t xml:space="preserve"> </m:t>
        </m:r>
        <m:acc>
          <m:accPr>
            <m:chr m:val="̅"/>
            <m:ctrlPr>
              <w:rPr>
                <w:rFonts w:hint="eastAsia" w:ascii="Cambria Math" w:hAnsi="Cambria Math" w:eastAsia="宋体" w:cs="Times New Roman"/>
                <w:color w:val="000000" w:themeColor="text1"/>
                <w:kern w:val="2"/>
                <w:sz w:val="24"/>
                <w:szCs w:val="28"/>
                <w:lang w:val="en-US" w:eastAsia="zh-CN" w:bidi="ar-SA"/>
                <w14:textFill>
                  <w14:solidFill>
                    <w14:schemeClr w14:val="tx1"/>
                  </w14:solidFill>
                </w14:textFill>
              </w:rPr>
            </m:ctrlPr>
          </m:accPr>
          <m:e>
            <m:r>
              <m:rPr>
                <m:sty m:val="p"/>
              </m:rPr>
              <w:rPr>
                <w:rFonts w:hint="eastAsia" w:ascii="Cambria Math" w:hAnsi="Cambria Math" w:eastAsia="宋体" w:cs="Times New Roman"/>
                <w:color w:val="000000" w:themeColor="text1"/>
                <w:kern w:val="2"/>
                <w:sz w:val="24"/>
                <w:szCs w:val="28"/>
                <w:lang w:val="en-US" w:eastAsia="zh-CN" w:bidi="ar-SA"/>
                <w14:textFill>
                  <w14:solidFill>
                    <w14:schemeClr w14:val="tx1"/>
                  </w14:solidFill>
                </w14:textFill>
              </w:rPr>
              <m:t>g</m:t>
            </m:r>
            <m:ctrlPr>
              <w:rPr>
                <w:rFonts w:hint="eastAsia" w:ascii="Cambria Math" w:hAnsi="Cambria Math" w:eastAsia="宋体" w:cs="Times New Roman"/>
                <w:color w:val="000000" w:themeColor="text1"/>
                <w:kern w:val="2"/>
                <w:sz w:val="24"/>
                <w:szCs w:val="28"/>
                <w:lang w:val="en-US" w:eastAsia="zh-CN" w:bidi="ar-SA"/>
                <w14:textFill>
                  <w14:solidFill>
                    <w14:schemeClr w14:val="tx1"/>
                  </w14:solidFill>
                </w14:textFill>
              </w:rPr>
            </m:ctrlPr>
          </m:e>
        </m:acc>
        <m:r>
          <m:rPr>
            <m:sty m:val="p"/>
          </m:rPr>
          <w:rPr>
            <w:rFonts w:hint="eastAsia" w:ascii="Cambria Math" w:hAnsi="Cambria Math" w:eastAsia="宋体" w:cs="Times New Roman"/>
            <w:color w:val="000000" w:themeColor="text1"/>
            <w:kern w:val="2"/>
            <w:sz w:val="24"/>
            <w:szCs w:val="28"/>
            <w:lang w:val="en-US" w:eastAsia="zh-CN" w:bidi="ar-SA"/>
            <w14:textFill>
              <w14:solidFill>
                <w14:schemeClr w14:val="tx1"/>
              </w14:solidFill>
            </w14:textFill>
          </w:rPr>
          <m:t>(r, x)</m:t>
        </m:r>
      </m:oMath>
      <w:r>
        <w:rPr>
          <w:rFonts w:hint="eastAsia" w:ascii="Times New Roman" w:hAnsi="Times New Roman" w:eastAsia="宋体" w:cs="Times New Roman"/>
          <w:color w:val="000000" w:themeColor="text1"/>
          <w:sz w:val="24"/>
          <w:szCs w:val="28"/>
          <w:lang w:val="en-US" w:eastAsia="zh-CN"/>
          <w14:textFill>
            <w14:solidFill>
              <w14:schemeClr w14:val="tx1"/>
            </w14:solidFill>
          </w14:textFill>
        </w:rPr>
        <w:t>，该模型能够很好地逼近离线性能分析得到的</w:t>
      </w:r>
      <m:oMath>
        <m:r>
          <m:rPr>
            <m:sty m:val="p"/>
          </m:rPr>
          <w:rPr>
            <w:rFonts w:hint="eastAsia" w:ascii="Cambria Math" w:hAnsi="Cambria Math" w:eastAsia="宋体" w:cs="Times New Roman"/>
            <w:color w:val="000000" w:themeColor="text1"/>
            <w:kern w:val="2"/>
            <w:sz w:val="24"/>
            <w:szCs w:val="28"/>
            <w:lang w:val="en-US" w:eastAsia="zh-CN" w:bidi="ar-SA"/>
            <w14:textFill>
              <w14:solidFill>
                <w14:schemeClr w14:val="tx1"/>
              </w14:solidFill>
            </w14:textFill>
          </w:rPr>
          <m:t xml:space="preserve"> g(r, x)</m:t>
        </m:r>
      </m:oMath>
      <w:r>
        <w:rPr>
          <w:rFonts w:hint="eastAsia" w:ascii="Times New Roman" w:hAnsi="Times New Roman" w:eastAsia="宋体" w:cs="Times New Roman"/>
          <w:color w:val="000000" w:themeColor="text1"/>
          <w:sz w:val="24"/>
          <w:szCs w:val="28"/>
          <w:lang w:val="en-US" w:eastAsia="zh-CN"/>
          <w14:textFill>
            <w14:solidFill>
              <w14:schemeClr w14:val="tx1"/>
            </w14:solidFill>
          </w14:textFill>
        </w:rPr>
        <w:t>（算法 1）。我们利用预期改进 (EI) 作为获取函数，该函数用于确定评估代理模型</w:t>
      </w:r>
      <m:oMath>
        <m:r>
          <m:rPr>
            <m:sty m:val="p"/>
          </m:rPr>
          <w:rPr>
            <w:rFonts w:hint="eastAsia" w:ascii="Cambria Math" w:hAnsi="Cambria Math" w:eastAsia="宋体" w:cs="Times New Roman"/>
            <w:color w:val="000000" w:themeColor="text1"/>
            <w:kern w:val="2"/>
            <w:sz w:val="24"/>
            <w:szCs w:val="28"/>
            <w:lang w:val="en-US" w:eastAsia="zh-CN" w:bidi="ar-SA"/>
            <w14:textFill>
              <w14:solidFill>
                <w14:schemeClr w14:val="tx1"/>
              </w14:solidFill>
            </w14:textFill>
          </w:rPr>
          <m:t xml:space="preserve"> </m:t>
        </m:r>
        <m:acc>
          <m:accPr>
            <m:chr m:val="̅"/>
            <m:ctrlPr>
              <w:rPr>
                <w:rFonts w:hint="eastAsia" w:ascii="Cambria Math" w:hAnsi="Cambria Math" w:eastAsia="宋体" w:cs="Times New Roman"/>
                <w:color w:val="000000" w:themeColor="text1"/>
                <w:kern w:val="2"/>
                <w:sz w:val="24"/>
                <w:szCs w:val="28"/>
                <w:lang w:val="en-US" w:eastAsia="zh-CN" w:bidi="ar-SA"/>
                <w14:textFill>
                  <w14:solidFill>
                    <w14:schemeClr w14:val="tx1"/>
                  </w14:solidFill>
                </w14:textFill>
              </w:rPr>
            </m:ctrlPr>
          </m:accPr>
          <m:e>
            <m:r>
              <m:rPr>
                <m:sty m:val="p"/>
              </m:rPr>
              <w:rPr>
                <w:rFonts w:hint="eastAsia" w:ascii="Cambria Math" w:hAnsi="Cambria Math" w:eastAsia="宋体" w:cs="Times New Roman"/>
                <w:color w:val="000000" w:themeColor="text1"/>
                <w:kern w:val="2"/>
                <w:sz w:val="24"/>
                <w:szCs w:val="28"/>
                <w:lang w:val="en-US" w:eastAsia="zh-CN" w:bidi="ar-SA"/>
                <w14:textFill>
                  <w14:solidFill>
                    <w14:schemeClr w14:val="tx1"/>
                  </w14:solidFill>
                </w14:textFill>
              </w:rPr>
              <m:t>g</m:t>
            </m:r>
            <m:ctrlPr>
              <w:rPr>
                <w:rFonts w:hint="eastAsia" w:ascii="Cambria Math" w:hAnsi="Cambria Math" w:eastAsia="宋体" w:cs="Times New Roman"/>
                <w:color w:val="000000" w:themeColor="text1"/>
                <w:kern w:val="2"/>
                <w:sz w:val="24"/>
                <w:szCs w:val="28"/>
                <w:lang w:val="en-US" w:eastAsia="zh-CN" w:bidi="ar-SA"/>
                <w14:textFill>
                  <w14:solidFill>
                    <w14:schemeClr w14:val="tx1"/>
                  </w14:solidFill>
                </w14:textFill>
              </w:rPr>
            </m:ctrlPr>
          </m:e>
        </m:acc>
        <m:r>
          <m:rPr>
            <m:sty m:val="p"/>
          </m:rPr>
          <w:rPr>
            <w:rFonts w:hint="eastAsia" w:ascii="Cambria Math" w:hAnsi="Cambria Math" w:eastAsia="宋体" w:cs="Times New Roman"/>
            <w:color w:val="000000" w:themeColor="text1"/>
            <w:kern w:val="2"/>
            <w:sz w:val="24"/>
            <w:szCs w:val="28"/>
            <w:lang w:val="en-US" w:eastAsia="zh-CN" w:bidi="ar-SA"/>
            <w14:textFill>
              <w14:solidFill>
                <w14:schemeClr w14:val="tx1"/>
              </w14:solidFill>
            </w14:textFill>
          </w:rPr>
          <m:t xml:space="preserve">(r, x) </m:t>
        </m:r>
      </m:oMath>
      <w:r>
        <w:rPr>
          <w:rFonts w:hint="eastAsia" w:ascii="Times New Roman" w:hAnsi="Times New Roman" w:eastAsia="宋体" w:cs="Times New Roman"/>
          <w:color w:val="000000" w:themeColor="text1"/>
          <w:sz w:val="24"/>
          <w:szCs w:val="28"/>
          <w:lang w:val="en-US" w:eastAsia="zh-CN"/>
          <w14:textFill>
            <w14:solidFill>
              <w14:schemeClr w14:val="tx1"/>
            </w14:solidFill>
          </w14:textFill>
        </w:rPr>
        <w:t xml:space="preserve">的下一个点，并通过 N 步迭代更新高斯过程 (GP)。与 4.1 节中的在线动态优化不同，此贝叶斯优化过程在性能分析阶段离线完成，每个模型架构在实际训练过程开始之前执行一次。具体来说，我们使用了一种改进的EI算法，该算法专注于在给定 </w:t>
      </w:r>
      <m:oMath>
        <m:r>
          <m:rPr>
            <m:sty m:val="p"/>
          </m:rPr>
          <w:rPr>
            <w:rFonts w:hint="eastAsia" w:ascii="Cambria Math" w:hAnsi="Cambria Math" w:eastAsia="宋体" w:cs="Times New Roman"/>
            <w:color w:val="000000" w:themeColor="text1"/>
            <w:kern w:val="2"/>
            <w:sz w:val="24"/>
            <w:szCs w:val="28"/>
            <w:lang w:val="en-US" w:eastAsia="zh-CN" w:bidi="ar-SA"/>
            <w14:textFill>
              <w14:solidFill>
                <w14:schemeClr w14:val="tx1"/>
              </w14:solidFill>
            </w14:textFill>
          </w:rPr>
          <m:t>r</m:t>
        </m:r>
      </m:oMath>
      <w:r>
        <w:rPr>
          <w:rFonts w:hint="eastAsia" w:ascii="Times New Roman" w:hAnsi="Times New Roman" w:eastAsia="宋体" w:cs="Times New Roman"/>
          <w:color w:val="000000" w:themeColor="text1"/>
          <w:sz w:val="24"/>
          <w:szCs w:val="28"/>
          <w:lang w:val="en-US" w:eastAsia="zh-CN"/>
          <w14:textFill>
            <w14:solidFill>
              <w14:schemeClr w14:val="tx1"/>
            </w14:solidFill>
          </w14:textFill>
        </w:rPr>
        <w:t>的情况下最小化</w:t>
      </w:r>
      <m:oMath>
        <m:r>
          <m:rPr>
            <m:sty m:val="p"/>
          </m:rPr>
          <w:rPr>
            <w:rFonts w:hint="eastAsia" w:ascii="Cambria Math" w:hAnsi="Cambria Math" w:eastAsia="宋体" w:cs="Times New Roman"/>
            <w:color w:val="000000" w:themeColor="text1"/>
            <w:kern w:val="2"/>
            <w:sz w:val="24"/>
            <w:szCs w:val="28"/>
            <w:lang w:val="en-US" w:eastAsia="zh-CN" w:bidi="ar-SA"/>
            <w14:textFill>
              <w14:solidFill>
                <w14:schemeClr w14:val="tx1"/>
              </w14:solidFill>
            </w14:textFill>
          </w:rPr>
          <m:t>g(r, x)</m:t>
        </m:r>
      </m:oMath>
      <w:r>
        <w:rPr>
          <w:rFonts w:hint="eastAsia" w:ascii="Times New Roman" w:hAnsi="Times New Roman" w:eastAsia="宋体" w:cs="Times New Roman"/>
          <w:color w:val="000000" w:themeColor="text1"/>
          <w:sz w:val="24"/>
          <w:szCs w:val="28"/>
          <w:lang w:val="en-US" w:eastAsia="zh-CN"/>
          <w14:textFill>
            <w14:solidFill>
              <w14:schemeClr w14:val="tx1"/>
            </w14:solidFill>
          </w14:textFill>
        </w:rPr>
        <w:t>，而不是寻找使</w:t>
      </w:r>
      <m:oMath>
        <m:r>
          <m:rPr>
            <m:sty m:val="p"/>
          </m:rPr>
          <w:rPr>
            <w:rFonts w:hint="eastAsia" w:ascii="Cambria Math" w:hAnsi="Cambria Math" w:eastAsia="宋体" w:cs="Times New Roman"/>
            <w:color w:val="000000" w:themeColor="text1"/>
            <w:kern w:val="2"/>
            <w:sz w:val="24"/>
            <w:szCs w:val="28"/>
            <w:lang w:val="en-US" w:eastAsia="zh-CN" w:bidi="ar-SA"/>
            <w14:textFill>
              <w14:solidFill>
                <w14:schemeClr w14:val="tx1"/>
              </w14:solidFill>
            </w14:textFill>
          </w:rPr>
          <m:t>g(r, x)</m:t>
        </m:r>
      </m:oMath>
      <w:r>
        <w:rPr>
          <w:rFonts w:hint="eastAsia" w:ascii="Times New Roman" w:hAnsi="Times New Roman" w:eastAsia="宋体" w:cs="Times New Roman"/>
          <w:color w:val="000000" w:themeColor="text1"/>
          <w:sz w:val="24"/>
          <w:szCs w:val="28"/>
          <w:lang w:val="en-US" w:eastAsia="zh-CN"/>
          <w14:textFill>
            <w14:solidFill>
              <w14:schemeClr w14:val="tx1"/>
            </w14:solidFill>
          </w14:textFill>
        </w:rPr>
        <w:t>最小化的最优</w:t>
      </w:r>
      <m:oMath>
        <m:r>
          <m:rPr>
            <m:sty m:val="p"/>
          </m:rPr>
          <w:rPr>
            <w:rFonts w:hint="eastAsia" w:ascii="Cambria Math" w:hAnsi="Cambria Math" w:eastAsia="宋体" w:cs="Times New Roman"/>
            <w:color w:val="000000" w:themeColor="text1"/>
            <w:kern w:val="2"/>
            <w:sz w:val="24"/>
            <w:szCs w:val="28"/>
            <w:lang w:val="en-US" w:eastAsia="zh-CN" w:bidi="ar-SA"/>
            <w14:textFill>
              <w14:solidFill>
                <w14:schemeClr w14:val="tx1"/>
              </w14:solidFill>
            </w14:textFill>
          </w:rPr>
          <m:t>(r, x)</m:t>
        </m:r>
      </m:oMath>
      <w:r>
        <w:rPr>
          <w:rFonts w:hint="eastAsia" w:ascii="Times New Roman" w:hAnsi="Times New Roman" w:eastAsia="宋体" w:cs="Times New Roman"/>
          <w:color w:val="000000" w:themeColor="text1"/>
          <w:sz w:val="24"/>
          <w:szCs w:val="28"/>
          <w:lang w:val="en-US" w:eastAsia="zh-CN"/>
          <w14:textFill>
            <w14:solidFill>
              <w14:schemeClr w14:val="tx1"/>
            </w14:solidFill>
          </w14:textFill>
        </w:rPr>
        <w:t xml:space="preserve">对。为了实现这一点，我们定制的EI算法随机选择 </w:t>
      </w:r>
      <m:oMath>
        <m:r>
          <m:rPr>
            <m:sty m:val="p"/>
          </m:rPr>
          <w:rPr>
            <w:rFonts w:hint="eastAsia" w:ascii="Cambria Math" w:hAnsi="Cambria Math" w:eastAsia="宋体" w:cs="Times New Roman"/>
            <w:color w:val="000000" w:themeColor="text1"/>
            <w:kern w:val="2"/>
            <w:sz w:val="24"/>
            <w:szCs w:val="28"/>
            <w:lang w:val="en-US" w:eastAsia="zh-CN" w:bidi="ar-SA"/>
            <w14:textFill>
              <w14:solidFill>
                <w14:schemeClr w14:val="tx1"/>
              </w14:solidFill>
            </w14:textFill>
          </w:rPr>
          <m:t>r</m:t>
        </m:r>
      </m:oMath>
      <w:r>
        <w:rPr>
          <w:rFonts w:hint="eastAsia" w:ascii="Times New Roman" w:hAnsi="Times New Roman" w:eastAsia="宋体" w:cs="Times New Roman"/>
          <w:color w:val="000000" w:themeColor="text1"/>
          <w:sz w:val="24"/>
          <w:szCs w:val="28"/>
          <w:lang w:val="en-US" w:eastAsia="zh-CN"/>
          <w14:textFill>
            <w14:solidFill>
              <w14:schemeClr w14:val="tx1"/>
            </w14:solidFill>
          </w14:textFill>
        </w:rPr>
        <w:t xml:space="preserve">，并选择能够最大化损失预期下降的 </w:t>
      </w:r>
      <m:oMath>
        <m:r>
          <m:rPr>
            <m:sty m:val="p"/>
          </m:rPr>
          <w:rPr>
            <w:rFonts w:hint="eastAsia" w:ascii="Cambria Math" w:hAnsi="Cambria Math" w:eastAsia="宋体" w:cs="Times New Roman"/>
            <w:color w:val="000000" w:themeColor="text1"/>
            <w:kern w:val="2"/>
            <w:sz w:val="24"/>
            <w:szCs w:val="28"/>
            <w:lang w:val="en-US" w:eastAsia="zh-CN" w:bidi="ar-SA"/>
            <w14:textFill>
              <w14:solidFill>
                <w14:schemeClr w14:val="tx1"/>
              </w14:solidFill>
            </w14:textFill>
          </w:rPr>
          <m:t>x</m:t>
        </m:r>
      </m:oMath>
      <w:r>
        <w:rPr>
          <w:rFonts w:hint="eastAsia" w:ascii="Times New Roman" w:hAnsi="Times New Roman" w:eastAsia="宋体" w:cs="Times New Roman"/>
          <w:color w:val="000000" w:themeColor="text1"/>
          <w:sz w:val="24"/>
          <w:szCs w:val="28"/>
          <w:lang w:val="en-US" w:eastAsia="zh-CN"/>
          <w14:textFill>
            <w14:solidFill>
              <w14:schemeClr w14:val="tx1"/>
            </w14:solidFill>
          </w14:textFill>
        </w:rPr>
        <w:t xml:space="preserve">，从而确保均匀地探索所有可能的 </w:t>
      </w:r>
      <m:oMath>
        <m:r>
          <m:rPr>
            <m:sty m:val="p"/>
          </m:rPr>
          <w:rPr>
            <w:rFonts w:hint="eastAsia" w:ascii="Cambria Math" w:hAnsi="Cambria Math" w:eastAsia="宋体" w:cs="Times New Roman"/>
            <w:color w:val="000000" w:themeColor="text1"/>
            <w:kern w:val="2"/>
            <w:sz w:val="24"/>
            <w:szCs w:val="28"/>
            <w:lang w:val="en-US" w:eastAsia="zh-CN" w:bidi="ar-SA"/>
            <w14:textFill>
              <w14:solidFill>
                <w14:schemeClr w14:val="tx1"/>
              </w14:solidFill>
            </w14:textFill>
          </w:rPr>
          <m:t>r</m:t>
        </m:r>
      </m:oMath>
      <w:r>
        <w:rPr>
          <w:rFonts w:hint="eastAsia" w:ascii="Times New Roman" w:hAnsi="Times New Roman" w:eastAsia="宋体" w:cs="Times New Roman"/>
          <w:color w:val="000000" w:themeColor="text1"/>
          <w:sz w:val="24"/>
          <w:szCs w:val="28"/>
          <w:lang w:val="en-US" w:eastAsia="zh-CN"/>
          <w14:textFill>
            <w14:solidFill>
              <w14:schemeClr w14:val="tx1"/>
            </w14:solidFill>
          </w14:textFill>
        </w:rPr>
        <w:t>值，这提高了算法对不同𝑟值的鲁棒性（算法1中的第15-16行）。我们发现，我们的 BO 方法只需穷举 N = 30 步即可实现</w:t>
      </w:r>
      <m:oMath>
        <m:r>
          <m:rPr>
            <m:sty m:val="p"/>
          </m:rPr>
          <w:rPr>
            <w:rFonts w:hint="eastAsia" w:ascii="Cambria Math" w:hAnsi="Cambria Math" w:eastAsia="宋体" w:cs="Times New Roman"/>
            <w:color w:val="000000" w:themeColor="text1"/>
            <w:kern w:val="2"/>
            <w:sz w:val="24"/>
            <w:szCs w:val="28"/>
            <w:lang w:val="en-US" w:eastAsia="zh-CN" w:bidi="ar-SA"/>
            <w14:textFill>
              <w14:solidFill>
                <w14:schemeClr w14:val="tx1"/>
              </w14:solidFill>
            </w14:textFill>
          </w:rPr>
          <m:t xml:space="preserve"> g(r, x) </m:t>
        </m:r>
      </m:oMath>
      <w:r>
        <w:rPr>
          <w:rFonts w:hint="eastAsia" w:ascii="Times New Roman" w:hAnsi="Times New Roman" w:eastAsia="宋体" w:cs="Times New Roman"/>
          <w:color w:val="000000" w:themeColor="text1"/>
          <w:sz w:val="24"/>
          <w:szCs w:val="28"/>
          <w:lang w:val="en-US" w:eastAsia="zh-CN"/>
          <w14:textFill>
            <w14:solidFill>
              <w14:schemeClr w14:val="tx1"/>
            </w14:solidFill>
          </w14:textFill>
        </w:rPr>
        <w:t xml:space="preserve">的高质量近似，这仅占穷举探索整个搜索空间所需步骤的 0.003%（即 1000 个 </w:t>
      </w:r>
      <m:oMath>
        <m:r>
          <m:rPr>
            <m:sty m:val="p"/>
          </m:rPr>
          <w:rPr>
            <w:rFonts w:hint="eastAsia" w:ascii="Cambria Math" w:hAnsi="Cambria Math" w:eastAsia="宋体" w:cs="Times New Roman"/>
            <w:color w:val="000000" w:themeColor="text1"/>
            <w:kern w:val="2"/>
            <w:sz w:val="24"/>
            <w:szCs w:val="28"/>
            <w:lang w:val="en-US" w:eastAsia="zh-CN" w:bidi="ar-SA"/>
            <w14:textFill>
              <w14:solidFill>
                <w14:schemeClr w14:val="tx1"/>
              </w14:solidFill>
            </w14:textFill>
          </w:rPr>
          <m:t xml:space="preserve">r </m:t>
        </m:r>
      </m:oMath>
      <w:r>
        <w:rPr>
          <w:rFonts w:hint="eastAsia" w:ascii="Times New Roman" w:hAnsi="Times New Roman" w:eastAsia="宋体" w:cs="Times New Roman"/>
          <w:color w:val="000000" w:themeColor="text1"/>
          <w:sz w:val="24"/>
          <w:szCs w:val="28"/>
          <w:lang w:val="en-US" w:eastAsia="zh-CN"/>
          <w14:textFill>
            <w14:solidFill>
              <w14:schemeClr w14:val="tx1"/>
            </w14:solidFill>
          </w14:textFill>
        </w:rPr>
        <w:t xml:space="preserve">值（0 到 0.999）和 1021 个 </w:t>
      </w:r>
      <m:oMath>
        <m:r>
          <m:rPr>
            <m:sty m:val="p"/>
          </m:rPr>
          <w:rPr>
            <w:rFonts w:hint="eastAsia" w:ascii="Cambria Math" w:hAnsi="Cambria Math" w:eastAsia="宋体" w:cs="Times New Roman"/>
            <w:color w:val="000000" w:themeColor="text1"/>
            <w:kern w:val="2"/>
            <w:sz w:val="24"/>
            <w:szCs w:val="28"/>
            <w:lang w:val="en-US" w:eastAsia="zh-CN" w:bidi="ar-SA"/>
            <w14:textFill>
              <w14:solidFill>
                <w14:schemeClr w14:val="tx1"/>
              </w14:solidFill>
            </w14:textFill>
          </w:rPr>
          <m:t>x</m:t>
        </m:r>
      </m:oMath>
      <w:r>
        <w:rPr>
          <w:rFonts w:hint="eastAsia" w:ascii="Times New Roman" w:hAnsi="Times New Roman" w:eastAsia="宋体" w:cs="Times New Roman"/>
          <w:color w:val="000000" w:themeColor="text1"/>
          <w:sz w:val="24"/>
          <w:szCs w:val="28"/>
          <w:lang w:val="en-US" w:eastAsia="zh-CN"/>
          <w14:textFill>
            <w14:solidFill>
              <w14:schemeClr w14:val="tx1"/>
            </w14:solidFill>
          </w14:textFill>
        </w:rPr>
        <w:t xml:space="preserve"> 值（4 到 1024））。</w:t>
      </w:r>
    </w:p>
    <w:tbl>
      <w:tblPr>
        <w:tblStyle w:val="12"/>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left w:w="108" w:type="dxa"/>
          <w:right w:w="108" w:type="dxa"/>
        </w:tblCellMar>
      </w:tblPr>
      <w:tblGrid>
        <w:gridCol w:w="8522"/>
      </w:tblGrid>
      <w:tr w14:paraId="6254E08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left w:w="108" w:type="dxa"/>
            <w:right w:w="108" w:type="dxa"/>
          </w:tblCellMar>
        </w:tblPrEx>
        <w:tc>
          <w:tcPr>
            <w:tcW w:w="8522" w:type="dxa"/>
          </w:tcPr>
          <w:p w14:paraId="0C9ACC4B">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ascii="Times New Roman" w:hAnsi="Times New Roman" w:eastAsia="宋体" w:cs="Times New Roman"/>
                <w:color w:val="000000" w:themeColor="text1"/>
                <w:sz w:val="24"/>
                <w:szCs w:val="28"/>
                <w:vertAlign w:val="baseline"/>
                <w:lang w:val="en-US" w:eastAsia="zh-CN"/>
                <w14:textFill>
                  <w14:solidFill>
                    <w14:schemeClr w14:val="tx1"/>
                  </w14:solidFill>
                </w14:textFill>
              </w:rPr>
            </w:pPr>
            <w:r>
              <w:drawing>
                <wp:inline distT="0" distB="0" distL="114300" distR="114300">
                  <wp:extent cx="5263515" cy="1251585"/>
                  <wp:effectExtent l="0" t="0" r="6985" b="5715"/>
                  <wp:docPr id="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1"/>
                          <pic:cNvPicPr>
                            <a:picLocks noChangeAspect="1"/>
                          </pic:cNvPicPr>
                        </pic:nvPicPr>
                        <pic:blipFill>
                          <a:blip r:embed="rId16"/>
                          <a:stretch>
                            <a:fillRect/>
                          </a:stretch>
                        </pic:blipFill>
                        <pic:spPr>
                          <a:xfrm>
                            <a:off x="0" y="0"/>
                            <a:ext cx="5263515" cy="1251585"/>
                          </a:xfrm>
                          <a:prstGeom prst="rect">
                            <a:avLst/>
                          </a:prstGeom>
                          <a:noFill/>
                          <a:ln>
                            <a:noFill/>
                          </a:ln>
                        </pic:spPr>
                      </pic:pic>
                    </a:graphicData>
                  </a:graphic>
                </wp:inline>
              </w:drawing>
            </w:r>
          </w:p>
        </w:tc>
      </w:tr>
      <w:tr w14:paraId="077053B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c>
          <w:tcPr>
            <w:tcW w:w="8522" w:type="dxa"/>
          </w:tcPr>
          <w:p w14:paraId="08F5784A">
            <w:pPr>
              <w:jc w:val="center"/>
              <w:rPr>
                <w:rFonts w:hint="eastAsia" w:ascii="Times New Roman" w:hAnsi="Times New Roman" w:eastAsia="宋体" w:cs="Times New Roman"/>
                <w:color w:val="000000" w:themeColor="text1"/>
                <w:sz w:val="24"/>
                <w:szCs w:val="28"/>
                <w:vertAlign w:val="baseline"/>
                <w:lang w:val="en-US" w:eastAsia="zh-CN"/>
                <w14:textFill>
                  <w14:solidFill>
                    <w14:schemeClr w14:val="tx1"/>
                  </w14:solidFill>
                </w14:textFill>
              </w:rPr>
            </w:pPr>
            <w:r>
              <w:rPr>
                <w:rFonts w:hint="eastAsia" w:ascii="Times New Roman" w:hAnsi="Times New Roman" w:eastAsia="宋体" w:cs="Times New Roman"/>
                <w:sz w:val="21"/>
                <w:szCs w:val="21"/>
                <w:lang w:val="en-US" w:eastAsia="zh-CN"/>
              </w:rPr>
              <w:t>图 8：StellaTrain 在多集群环境下的性能。</w:t>
            </w:r>
          </w:p>
        </w:tc>
      </w:tr>
    </w:tbl>
    <w:p w14:paraId="5CD6884C">
      <w:pPr>
        <w:pStyle w:val="2"/>
        <w:keepNext/>
        <w:keepLines/>
        <w:pageBreakBefore w:val="0"/>
        <w:widowControl w:val="0"/>
        <w:kinsoku/>
        <w:wordWrap/>
        <w:overflowPunct/>
        <w:topLinePunct w:val="0"/>
        <w:autoSpaceDE/>
        <w:autoSpaceDN/>
        <w:bidi w:val="0"/>
        <w:adjustRightInd/>
        <w:snapToGrid/>
        <w:spacing w:before="120" w:after="120" w:line="400" w:lineRule="exact"/>
        <w:textAlignment w:val="auto"/>
        <w:rPr>
          <w:rFonts w:hint="eastAsia" w:ascii="黑体" w:hAnsi="黑体" w:eastAsia="黑体" w:cs="黑体"/>
          <w:color w:val="auto"/>
          <w:sz w:val="24"/>
          <w:szCs w:val="24"/>
          <w:lang w:val="en-US" w:eastAsia="zh-CN"/>
        </w:rPr>
      </w:pPr>
      <w:r>
        <w:rPr>
          <w:rFonts w:hint="eastAsia" w:ascii="黑体" w:hAnsi="黑体" w:eastAsia="黑体" w:cs="黑体"/>
          <w:color w:val="auto"/>
          <w:sz w:val="24"/>
          <w:szCs w:val="24"/>
          <w:lang w:val="en-US" w:eastAsia="zh-CN"/>
        </w:rPr>
        <w:t>5</w:t>
      </w:r>
      <w:bookmarkStart w:id="1" w:name="_GoBack"/>
      <w:bookmarkEnd w:id="1"/>
      <w:r>
        <w:rPr>
          <w:rFonts w:hint="eastAsia" w:ascii="黑体" w:hAnsi="黑体" w:eastAsia="黑体" w:cs="黑体"/>
          <w:color w:val="auto"/>
          <w:sz w:val="24"/>
          <w:szCs w:val="24"/>
          <w:lang w:val="en-US" w:eastAsia="zh-CN"/>
        </w:rPr>
        <w:t xml:space="preserve"> 评估</w:t>
      </w:r>
    </w:p>
    <w:p w14:paraId="2806D87B">
      <w:pPr>
        <w:keepNext w:val="0"/>
        <w:keepLines w:val="0"/>
        <w:pageBreakBefore w:val="0"/>
        <w:widowControl w:val="0"/>
        <w:kinsoku/>
        <w:wordWrap/>
        <w:overflowPunct/>
        <w:topLinePunct w:val="0"/>
        <w:autoSpaceDE/>
        <w:autoSpaceDN/>
        <w:bidi w:val="0"/>
        <w:adjustRightInd/>
        <w:snapToGrid/>
        <w:spacing w:line="400" w:lineRule="exact"/>
        <w:textAlignment w:val="auto"/>
        <w:rPr>
          <w:rFonts w:hint="eastAsia" w:ascii="Times New Roman" w:hAnsi="Times New Roman" w:eastAsia="宋体" w:cs="Times New Roman"/>
          <w:color w:val="000000" w:themeColor="text1"/>
          <w:sz w:val="24"/>
          <w:szCs w:val="28"/>
          <w:lang w:val="en-US" w:eastAsia="zh-CN"/>
          <w14:textFill>
            <w14:solidFill>
              <w14:schemeClr w14:val="tx1"/>
            </w14:solidFill>
          </w14:textFill>
        </w:rPr>
      </w:pPr>
      <w:r>
        <w:rPr>
          <w:rFonts w:hint="eastAsia" w:ascii="Times New Roman" w:hAnsi="Times New Roman" w:eastAsia="宋体" w:cs="Times New Roman"/>
          <w:color w:val="000000" w:themeColor="text1"/>
          <w:sz w:val="24"/>
          <w:szCs w:val="28"/>
          <w:lang w:val="en-US" w:eastAsia="zh-CN"/>
          <w14:textFill>
            <w14:solidFill>
              <w14:schemeClr w14:val="tx1"/>
            </w14:solidFill>
          </w14:textFill>
        </w:rPr>
        <w:t>我们评估 StellaTrain 的性能，以回答以下问题：</w:t>
      </w:r>
    </w:p>
    <w:p w14:paraId="24D1EEFE">
      <w:pPr>
        <w:keepNext w:val="0"/>
        <w:keepLines w:val="0"/>
        <w:pageBreakBefore w:val="0"/>
        <w:widowControl w:val="0"/>
        <w:kinsoku/>
        <w:wordWrap/>
        <w:overflowPunct/>
        <w:topLinePunct w:val="0"/>
        <w:autoSpaceDE/>
        <w:autoSpaceDN/>
        <w:bidi w:val="0"/>
        <w:adjustRightInd/>
        <w:snapToGrid/>
        <w:spacing w:line="400" w:lineRule="exact"/>
        <w:textAlignment w:val="auto"/>
        <w:rPr>
          <w:rFonts w:hint="eastAsia" w:ascii="Times New Roman" w:hAnsi="Times New Roman" w:eastAsia="宋体" w:cs="Times New Roman"/>
          <w:color w:val="000000" w:themeColor="text1"/>
          <w:sz w:val="24"/>
          <w:szCs w:val="28"/>
          <w:lang w:val="en-US" w:eastAsia="zh-CN"/>
          <w14:textFill>
            <w14:solidFill>
              <w14:schemeClr w14:val="tx1"/>
            </w14:solidFill>
          </w14:textFill>
        </w:rPr>
      </w:pPr>
    </w:p>
    <w:p w14:paraId="7A0878F8">
      <w:pPr>
        <w:keepNext w:val="0"/>
        <w:keepLines w:val="0"/>
        <w:pageBreakBefore w:val="0"/>
        <w:widowControl w:val="0"/>
        <w:kinsoku/>
        <w:wordWrap/>
        <w:overflowPunct/>
        <w:topLinePunct w:val="0"/>
        <w:autoSpaceDE/>
        <w:autoSpaceDN/>
        <w:bidi w:val="0"/>
        <w:adjustRightInd/>
        <w:snapToGrid/>
        <w:spacing w:line="400" w:lineRule="exact"/>
        <w:textAlignment w:val="auto"/>
        <w:rPr>
          <w:rFonts w:hint="eastAsia" w:ascii="Times New Roman" w:hAnsi="Times New Roman" w:eastAsia="宋体" w:cs="Times New Roman"/>
          <w:color w:val="000000" w:themeColor="text1"/>
          <w:sz w:val="24"/>
          <w:szCs w:val="28"/>
          <w:lang w:val="en-US" w:eastAsia="zh-CN"/>
          <w14:textFill>
            <w14:solidFill>
              <w14:schemeClr w14:val="tx1"/>
            </w14:solidFill>
          </w14:textFill>
        </w:rPr>
      </w:pPr>
      <w:r>
        <w:rPr>
          <w:rFonts w:hint="eastAsia" w:ascii="Times New Roman" w:hAnsi="Times New Roman" w:eastAsia="宋体" w:cs="Times New Roman"/>
          <w:color w:val="000000" w:themeColor="text1"/>
          <w:sz w:val="24"/>
          <w:szCs w:val="28"/>
          <w:lang w:val="en-US" w:eastAsia="zh-CN"/>
          <w14:textFill>
            <w14:solidFill>
              <w14:schemeClr w14:val="tx1"/>
            </w14:solidFill>
          </w14:textFill>
        </w:rPr>
        <w:t>• 它在训练时间 (TTA) 方面带来了多少改进？（§5.1）</w:t>
      </w:r>
    </w:p>
    <w:p w14:paraId="51DDDFB7">
      <w:pPr>
        <w:keepNext w:val="0"/>
        <w:keepLines w:val="0"/>
        <w:pageBreakBefore w:val="0"/>
        <w:widowControl w:val="0"/>
        <w:kinsoku/>
        <w:wordWrap/>
        <w:overflowPunct/>
        <w:topLinePunct w:val="0"/>
        <w:autoSpaceDE/>
        <w:autoSpaceDN/>
        <w:bidi w:val="0"/>
        <w:adjustRightInd/>
        <w:snapToGrid/>
        <w:spacing w:line="400" w:lineRule="exact"/>
        <w:textAlignment w:val="auto"/>
        <w:rPr>
          <w:rFonts w:hint="eastAsia" w:ascii="Times New Roman" w:hAnsi="Times New Roman" w:eastAsia="宋体" w:cs="Times New Roman"/>
          <w:color w:val="000000" w:themeColor="text1"/>
          <w:sz w:val="24"/>
          <w:szCs w:val="28"/>
          <w:lang w:val="en-US" w:eastAsia="zh-CN"/>
          <w14:textFill>
            <w14:solidFill>
              <w14:schemeClr w14:val="tx1"/>
            </w14:solidFill>
          </w14:textFill>
        </w:rPr>
      </w:pPr>
      <w:r>
        <w:rPr>
          <w:rFonts w:hint="eastAsia" w:ascii="Times New Roman" w:hAnsi="Times New Roman" w:eastAsia="宋体" w:cs="Times New Roman"/>
          <w:color w:val="000000" w:themeColor="text1"/>
          <w:sz w:val="24"/>
          <w:szCs w:val="28"/>
          <w:lang w:val="en-US" w:eastAsia="zh-CN"/>
          <w14:textFill>
            <w14:solidFill>
              <w14:schemeClr w14:val="tx1"/>
            </w14:solidFill>
          </w14:textFill>
        </w:rPr>
        <w:t>• 批大小自适应和缓存感知压缩对训练流程有何影响？（§5.2）</w:t>
      </w:r>
    </w:p>
    <w:p w14:paraId="66710164">
      <w:pPr>
        <w:keepNext w:val="0"/>
        <w:keepLines w:val="0"/>
        <w:pageBreakBefore w:val="0"/>
        <w:widowControl w:val="0"/>
        <w:kinsoku/>
        <w:wordWrap/>
        <w:overflowPunct/>
        <w:topLinePunct w:val="0"/>
        <w:autoSpaceDE/>
        <w:autoSpaceDN/>
        <w:bidi w:val="0"/>
        <w:adjustRightInd/>
        <w:snapToGrid/>
        <w:spacing w:line="400" w:lineRule="exact"/>
        <w:textAlignment w:val="auto"/>
        <w:rPr>
          <w:rFonts w:hint="eastAsia" w:ascii="Times New Roman" w:hAnsi="Times New Roman" w:eastAsia="宋体" w:cs="Times New Roman"/>
          <w:color w:val="000000" w:themeColor="text1"/>
          <w:sz w:val="24"/>
          <w:szCs w:val="28"/>
          <w:lang w:val="en-US" w:eastAsia="zh-CN"/>
          <w14:textFill>
            <w14:solidFill>
              <w14:schemeClr w14:val="tx1"/>
            </w14:solidFill>
          </w14:textFill>
        </w:rPr>
      </w:pPr>
      <w:r>
        <w:rPr>
          <w:rFonts w:hint="eastAsia" w:ascii="Times New Roman" w:hAnsi="Times New Roman" w:eastAsia="宋体" w:cs="Times New Roman"/>
          <w:color w:val="000000" w:themeColor="text1"/>
          <w:sz w:val="24"/>
          <w:szCs w:val="28"/>
          <w:lang w:val="en-US" w:eastAsia="zh-CN"/>
          <w14:textFill>
            <w14:solidFill>
              <w14:schemeClr w14:val="tx1"/>
            </w14:solidFill>
          </w14:textFill>
        </w:rPr>
        <w:t>• 基于 CPU 的方案、缓存感知压缩和稀疏优化器的效率如何？（§5.3）</w:t>
      </w:r>
    </w:p>
    <w:p w14:paraId="07230110">
      <w:pPr>
        <w:keepNext w:val="0"/>
        <w:keepLines w:val="0"/>
        <w:pageBreakBefore w:val="0"/>
        <w:widowControl w:val="0"/>
        <w:kinsoku/>
        <w:wordWrap/>
        <w:overflowPunct/>
        <w:topLinePunct w:val="0"/>
        <w:autoSpaceDE/>
        <w:autoSpaceDN/>
        <w:bidi w:val="0"/>
        <w:adjustRightInd/>
        <w:snapToGrid/>
        <w:spacing w:line="400" w:lineRule="exact"/>
        <w:textAlignment w:val="auto"/>
        <w:rPr>
          <w:rFonts w:hint="eastAsia" w:ascii="Times New Roman" w:hAnsi="Times New Roman" w:eastAsia="宋体" w:cs="Times New Roman"/>
          <w:color w:val="000000" w:themeColor="text1"/>
          <w:sz w:val="24"/>
          <w:szCs w:val="28"/>
          <w:lang w:val="en-US" w:eastAsia="zh-CN"/>
          <w14:textFill>
            <w14:solidFill>
              <w14:schemeClr w14:val="tx1"/>
            </w14:solidFill>
          </w14:textFill>
        </w:rPr>
      </w:pPr>
      <w:r>
        <w:rPr>
          <w:rFonts w:hint="eastAsia" w:ascii="Times New Roman" w:hAnsi="Times New Roman" w:eastAsia="宋体" w:cs="Times New Roman"/>
          <w:b/>
          <w:bCs/>
          <w:color w:val="000000" w:themeColor="text1"/>
          <w:sz w:val="24"/>
          <w:szCs w:val="28"/>
          <w:lang w:val="en-US" w:eastAsia="zh-CN"/>
          <w14:textFill>
            <w14:solidFill>
              <w14:schemeClr w14:val="tx1"/>
            </w14:solidFill>
          </w14:textFill>
        </w:rPr>
        <w:t>实现。</w:t>
      </w:r>
      <w:r>
        <w:rPr>
          <w:rFonts w:hint="eastAsia" w:ascii="Times New Roman" w:hAnsi="Times New Roman" w:eastAsia="宋体" w:cs="Times New Roman"/>
          <w:color w:val="000000" w:themeColor="text1"/>
          <w:sz w:val="24"/>
          <w:szCs w:val="28"/>
          <w:lang w:val="en-US" w:eastAsia="zh-CN"/>
          <w14:textFill>
            <w14:solidFill>
              <w14:schemeClr w14:val="tx1"/>
            </w14:solidFill>
          </w14:textFill>
        </w:rPr>
        <w:t>我们用 4.7k 行 C++ 代码实现了 StellaTrain，并提供了一个模型封装器，以兼容现有的 PyTorch 训练工作流程。它利用线程池模型，每个 GPU 使用 16 个工作线程，以最大限度地利用资源。它避免了忙等待 CUDA 事件和同步，从而节省 CPU 周期。我们分别使用共享内存和 ZeroMQ [5] 来实现高效的进程间和节点间通信。</w:t>
      </w:r>
    </w:p>
    <w:p w14:paraId="57F53359">
      <w:pPr>
        <w:keepNext w:val="0"/>
        <w:keepLines w:val="0"/>
        <w:pageBreakBefore w:val="0"/>
        <w:widowControl w:val="0"/>
        <w:kinsoku/>
        <w:wordWrap/>
        <w:overflowPunct/>
        <w:topLinePunct w:val="0"/>
        <w:autoSpaceDE/>
        <w:autoSpaceDN/>
        <w:bidi w:val="0"/>
        <w:adjustRightInd/>
        <w:snapToGrid/>
        <w:spacing w:line="400" w:lineRule="exact"/>
        <w:textAlignment w:val="auto"/>
        <w:rPr>
          <w:rFonts w:hint="eastAsia" w:ascii="Times New Roman" w:hAnsi="Times New Roman" w:eastAsia="宋体" w:cs="Times New Roman"/>
          <w:color w:val="000000" w:themeColor="text1"/>
          <w:sz w:val="24"/>
          <w:szCs w:val="28"/>
          <w:lang w:val="en-US" w:eastAsia="zh-CN"/>
          <w14:textFill>
            <w14:solidFill>
              <w14:schemeClr w14:val="tx1"/>
            </w14:solidFill>
          </w14:textFill>
        </w:rPr>
      </w:pPr>
      <w:r>
        <w:rPr>
          <w:rFonts w:hint="eastAsia" w:ascii="Times New Roman" w:hAnsi="Times New Roman" w:eastAsia="宋体" w:cs="Times New Roman"/>
          <w:b/>
          <w:bCs/>
          <w:color w:val="000000" w:themeColor="text1"/>
          <w:sz w:val="24"/>
          <w:szCs w:val="28"/>
          <w:lang w:val="en-US" w:eastAsia="zh-CN"/>
          <w14:textFill>
            <w14:solidFill>
              <w14:schemeClr w14:val="tx1"/>
            </w14:solidFill>
          </w14:textFill>
        </w:rPr>
        <w:t>设置。</w:t>
      </w:r>
      <w:r>
        <w:rPr>
          <w:rFonts w:hint="eastAsia" w:ascii="Times New Roman" w:hAnsi="Times New Roman" w:eastAsia="宋体" w:cs="Times New Roman"/>
          <w:color w:val="000000" w:themeColor="text1"/>
          <w:sz w:val="24"/>
          <w:szCs w:val="28"/>
          <w:lang w:val="en-US" w:eastAsia="zh-CN"/>
          <w14:textFill>
            <w14:solidFill>
              <w14:schemeClr w14:val="tx1"/>
            </w14:solidFill>
          </w14:textFill>
        </w:rPr>
        <w:t>我们将 StellaTrain 的性能与四个基线模型进行比较：PyTorch DDP [26]（gloo 后端）、BytePS [23]、BytePSCompress [55] 和 Espresso [46]。BytePS-Compress 使用基于 GPU 的梯度压缩，它基于网络流水线解决方案 BytePS。Espresso 是最接近的相关工作，它在 BytePS 之上添加了自适应梯度压缩。我们还为 PyTorch DDP 和 BytePS Compress 实现了异构 GPU 支持。对于基线模型，我们使用能够完全填充 GPU 内存的批处理大小。</w:t>
      </w:r>
    </w:p>
    <w:p w14:paraId="2BCC8D6D">
      <w:pPr>
        <w:keepNext w:val="0"/>
        <w:keepLines w:val="0"/>
        <w:pageBreakBefore w:val="0"/>
        <w:widowControl w:val="0"/>
        <w:kinsoku/>
        <w:wordWrap/>
        <w:overflowPunct/>
        <w:topLinePunct w:val="0"/>
        <w:autoSpaceDE/>
        <w:autoSpaceDN/>
        <w:bidi w:val="0"/>
        <w:adjustRightInd/>
        <w:snapToGrid/>
        <w:spacing w:line="400" w:lineRule="exact"/>
        <w:ind w:left="0" w:firstLine="480" w:firstLineChars="200"/>
        <w:textAlignment w:val="auto"/>
        <w:rPr>
          <w:rFonts w:hint="eastAsia" w:ascii="Times New Roman" w:hAnsi="Times New Roman" w:eastAsia="宋体" w:cs="Times New Roman"/>
          <w:color w:val="000000" w:themeColor="text1"/>
          <w:sz w:val="24"/>
          <w:szCs w:val="28"/>
          <w:lang w:val="en-US" w:eastAsia="zh-CN"/>
          <w14:textFill>
            <w14:solidFill>
              <w14:schemeClr w14:val="tx1"/>
            </w14:solidFill>
          </w14:textFill>
        </w:rPr>
      </w:pPr>
      <w:r>
        <w:rPr>
          <w:rFonts w:hint="eastAsia" w:ascii="Times New Roman" w:hAnsi="Times New Roman" w:eastAsia="宋体" w:cs="Times New Roman"/>
          <w:color w:val="000000" w:themeColor="text1"/>
          <w:sz w:val="24"/>
          <w:szCs w:val="28"/>
          <w:lang w:val="en-US" w:eastAsia="zh-CN"/>
          <w14:textFill>
            <w14:solidFill>
              <w14:schemeClr w14:val="tx1"/>
            </w14:solidFill>
          </w14:textFill>
        </w:rPr>
        <w:t>我们使用本地集群中的三个节点（每个节点配备 2 个 GPU）和远程集群中的一个节点（配备 4 个 GPU，共 4 个节点，10 个 GPU）进行评估。本地集群中的三个节点分别配备两块 NVIDIA RTX 4090、两块 RTX 4090 和两块 RTX 3090。远程集群中的节点配备四块 NVIDIA V100 GPU。为了保持实验的一致性，我们使用在两个 CloudLab 集群 [13]（犹他州和威斯康星州）之间测量的网络带宽跟踪数据来模拟本地集群（节点 1、2、3）和远程集群（节点 4）之间的带宽。本地集群和远程集群之间的平均 WAN 带宽为 115.7 Mbps。</w:t>
      </w:r>
    </w:p>
    <w:p w14:paraId="2F1552D8">
      <w:pPr>
        <w:keepNext w:val="0"/>
        <w:keepLines w:val="0"/>
        <w:pageBreakBefore w:val="0"/>
        <w:widowControl w:val="0"/>
        <w:kinsoku/>
        <w:wordWrap/>
        <w:overflowPunct/>
        <w:topLinePunct w:val="0"/>
        <w:autoSpaceDE/>
        <w:autoSpaceDN/>
        <w:bidi w:val="0"/>
        <w:adjustRightInd/>
        <w:snapToGrid/>
        <w:spacing w:line="400" w:lineRule="exact"/>
        <w:ind w:left="0" w:firstLine="480" w:firstLineChars="200"/>
        <w:textAlignment w:val="auto"/>
        <w:rPr>
          <w:rFonts w:hint="eastAsia" w:ascii="Times New Roman" w:hAnsi="Times New Roman" w:eastAsia="宋体" w:cs="Times New Roman"/>
          <w:color w:val="000000" w:themeColor="text1"/>
          <w:sz w:val="24"/>
          <w:szCs w:val="28"/>
          <w:lang w:val="en-US" w:eastAsia="zh-CN"/>
          <w14:textFill>
            <w14:solidFill>
              <w14:schemeClr w14:val="tx1"/>
            </w14:solidFill>
          </w14:textFill>
        </w:rPr>
      </w:pPr>
      <w:r>
        <w:rPr>
          <w:rFonts w:hint="eastAsia" w:ascii="Times New Roman" w:hAnsi="Times New Roman" w:eastAsia="宋体" w:cs="Times New Roman"/>
          <w:color w:val="000000" w:themeColor="text1"/>
          <w:sz w:val="24"/>
          <w:szCs w:val="28"/>
          <w:lang w:val="en-US" w:eastAsia="zh-CN"/>
          <w14:textFill>
            <w14:solidFill>
              <w14:schemeClr w14:val="tx1"/>
            </w14:solidFill>
          </w14:textFill>
        </w:rPr>
        <w:t>我们还展示了使用 100 Mbps、500 Mbps 和 1 Gbps 这三种特定链路速度进行的评估，这些速度是根据上述 WAN 带宽观察结果选择的。在这些评估中，我们使用相同的节点配置，但节点 4 除外，我们将远程 GPU 节点替换为配备两块 RTX 2080 Ti 显卡的本地节点。对于带宽分别为 1 Gbps、500 Mbps 和 100 Mbps 的情况，我们分别使用 BytePS-Compress 和 Espresso 建议的 90%、95% 和 99% 的压缩率。</w:t>
      </w:r>
    </w:p>
    <w:p w14:paraId="021618EA">
      <w:pPr>
        <w:keepNext w:val="0"/>
        <w:keepLines w:val="0"/>
        <w:pageBreakBefore w:val="0"/>
        <w:widowControl w:val="0"/>
        <w:kinsoku/>
        <w:wordWrap/>
        <w:overflowPunct/>
        <w:topLinePunct w:val="0"/>
        <w:autoSpaceDE/>
        <w:autoSpaceDN/>
        <w:bidi w:val="0"/>
        <w:adjustRightInd/>
        <w:snapToGrid/>
        <w:spacing w:line="400" w:lineRule="exact"/>
        <w:ind w:left="0" w:firstLine="480" w:firstLineChars="200"/>
        <w:textAlignment w:val="auto"/>
        <w:rPr>
          <w:rFonts w:hint="eastAsia" w:ascii="Times New Roman" w:hAnsi="Times New Roman" w:eastAsia="宋体" w:cs="Times New Roman"/>
          <w:color w:val="000000" w:themeColor="text1"/>
          <w:sz w:val="24"/>
          <w:szCs w:val="28"/>
          <w:lang w:val="en-US" w:eastAsia="zh-CN"/>
          <w14:textFill>
            <w14:solidFill>
              <w14:schemeClr w14:val="tx1"/>
            </w14:solidFill>
          </w14:textFill>
        </w:rPr>
      </w:pPr>
      <w:r>
        <w:rPr>
          <w:rFonts w:hint="eastAsia" w:ascii="Times New Roman" w:hAnsi="Times New Roman" w:eastAsia="宋体" w:cs="Times New Roman"/>
          <w:color w:val="000000" w:themeColor="text1"/>
          <w:sz w:val="24"/>
          <w:szCs w:val="28"/>
          <w:lang w:val="en-US" w:eastAsia="zh-CN"/>
          <w14:textFill>
            <w14:solidFill>
              <w14:schemeClr w14:val="tx1"/>
            </w14:solidFill>
          </w14:textFill>
        </w:rPr>
        <w:t>我们评估了三种不同的模型：ResNet152 [17]（5800 万个参数）、ViT-Base-16 [12]（8800 万个参数）和 Swin-B [27]（1.39 亿个参数）。我们使用 ImageNet-100 数据集（ImageNet [10] 的一个包含 100 个类别的子集）训练模型，最多训练 100 个 epoch，并使用 SGD [36] 优化器更新参数。我们还微调了一个预训练的 LLM 模型 GPT-2（1.236 亿个参数）。</w:t>
      </w:r>
    </w:p>
    <w:p w14:paraId="4D9F51EF">
      <w:pPr>
        <w:pStyle w:val="2"/>
        <w:keepNext/>
        <w:keepLines/>
        <w:pageBreakBefore w:val="0"/>
        <w:widowControl w:val="0"/>
        <w:kinsoku/>
        <w:wordWrap/>
        <w:overflowPunct/>
        <w:topLinePunct w:val="0"/>
        <w:autoSpaceDE/>
        <w:autoSpaceDN/>
        <w:bidi w:val="0"/>
        <w:adjustRightInd/>
        <w:snapToGrid/>
        <w:spacing w:before="120" w:after="120" w:line="400" w:lineRule="exact"/>
        <w:textAlignment w:val="auto"/>
        <w:rPr>
          <w:rFonts w:hint="eastAsia" w:ascii="黑体" w:hAnsi="黑体" w:eastAsia="黑体" w:cs="黑体"/>
          <w:color w:val="auto"/>
          <w:sz w:val="24"/>
          <w:szCs w:val="24"/>
          <w:lang w:val="en-US" w:eastAsia="zh-CN"/>
        </w:rPr>
      </w:pPr>
      <w:r>
        <w:rPr>
          <w:rFonts w:hint="eastAsia" w:ascii="黑体" w:hAnsi="黑体" w:eastAsia="黑体" w:cs="黑体"/>
          <w:color w:val="auto"/>
          <w:sz w:val="24"/>
          <w:szCs w:val="24"/>
          <w:lang w:val="en-US" w:eastAsia="zh-CN"/>
        </w:rPr>
        <w:t>5.1 端到端优势</w:t>
      </w:r>
    </w:p>
    <w:p w14:paraId="052423D5">
      <w:pPr>
        <w:keepNext w:val="0"/>
        <w:keepLines w:val="0"/>
        <w:pageBreakBefore w:val="0"/>
        <w:widowControl w:val="0"/>
        <w:kinsoku/>
        <w:wordWrap/>
        <w:overflowPunct/>
        <w:topLinePunct w:val="0"/>
        <w:autoSpaceDE/>
        <w:autoSpaceDN/>
        <w:bidi w:val="0"/>
        <w:adjustRightInd/>
        <w:snapToGrid/>
        <w:spacing w:line="400" w:lineRule="exact"/>
        <w:ind w:left="0" w:firstLine="480" w:firstLineChars="200"/>
        <w:textAlignment w:val="auto"/>
        <w:rPr>
          <w:rFonts w:hint="eastAsia" w:ascii="Times New Roman" w:hAnsi="Times New Roman" w:eastAsia="宋体" w:cs="Times New Roman"/>
          <w:color w:val="000000" w:themeColor="text1"/>
          <w:sz w:val="24"/>
          <w:szCs w:val="28"/>
          <w:lang w:val="en-US" w:eastAsia="zh-CN"/>
          <w14:textFill>
            <w14:solidFill>
              <w14:schemeClr w14:val="tx1"/>
            </w14:solidFill>
          </w14:textFill>
        </w:rPr>
      </w:pPr>
    </w:p>
    <w:p w14:paraId="1C6126E1">
      <w:pPr>
        <w:keepNext w:val="0"/>
        <w:keepLines w:val="0"/>
        <w:pageBreakBefore w:val="0"/>
        <w:widowControl w:val="0"/>
        <w:kinsoku/>
        <w:wordWrap/>
        <w:overflowPunct/>
        <w:topLinePunct w:val="0"/>
        <w:autoSpaceDE/>
        <w:autoSpaceDN/>
        <w:bidi w:val="0"/>
        <w:adjustRightInd/>
        <w:snapToGrid/>
        <w:spacing w:line="400" w:lineRule="exact"/>
        <w:textAlignment w:val="auto"/>
        <w:rPr>
          <w:rFonts w:hint="eastAsia" w:ascii="Times New Roman" w:hAnsi="Times New Roman" w:eastAsia="宋体" w:cs="Times New Roman"/>
          <w:color w:val="000000" w:themeColor="text1"/>
          <w:sz w:val="24"/>
          <w:szCs w:val="28"/>
          <w:lang w:val="en-US" w:eastAsia="zh-CN"/>
          <w14:textFill>
            <w14:solidFill>
              <w14:schemeClr w14:val="tx1"/>
            </w14:solidFill>
          </w14:textFill>
        </w:rPr>
      </w:pPr>
      <w:r>
        <w:rPr>
          <w:rFonts w:hint="eastAsia" w:ascii="Times New Roman" w:hAnsi="Times New Roman" w:eastAsia="宋体" w:cs="Times New Roman"/>
          <w:color w:val="000000" w:themeColor="text1"/>
          <w:sz w:val="24"/>
          <w:szCs w:val="28"/>
          <w:lang w:val="en-US" w:eastAsia="zh-CN"/>
          <w14:textFill>
            <w14:solidFill>
              <w14:schemeClr w14:val="tx1"/>
            </w14:solidFill>
          </w14:textFill>
        </w:rPr>
        <w:t>图 8(a) 显示了在多云场景下达到相同训练损失（或达到准确率所需时间）的端到端训练时间，该时间已标准化至 PyTorch DDP。与不涉及压缩的方法相比，StellaTrain 的 TTA 缩短幅度高达 104 倍。PyTorch DDP 存在梯度交换时间过长的问题，在网络带宽有限的情况下，以及由于 GPU 性能不足（例如，RTX 3090 比 RTX 4090 慢 2.02 倍，见表 2）。改进后的 PyTorch DDP 支持异构 GPU（记为 PyTorch DDP + Hetero），其模型训练速度提升了 2.06 倍，但仍然比 StellaTrain 慢 63.7 倍。</w:t>
      </w:r>
    </w:p>
    <w:p w14:paraId="080C9DD2">
      <w:pPr>
        <w:keepNext w:val="0"/>
        <w:keepLines w:val="0"/>
        <w:pageBreakBefore w:val="0"/>
        <w:widowControl w:val="0"/>
        <w:kinsoku/>
        <w:wordWrap/>
        <w:overflowPunct/>
        <w:topLinePunct w:val="0"/>
        <w:autoSpaceDE/>
        <w:autoSpaceDN/>
        <w:bidi w:val="0"/>
        <w:adjustRightInd/>
        <w:snapToGrid/>
        <w:spacing w:line="400" w:lineRule="exact"/>
        <w:ind w:left="0" w:firstLine="480" w:firstLineChars="200"/>
        <w:textAlignment w:val="auto"/>
        <w:rPr>
          <w:rFonts w:hint="eastAsia" w:ascii="Times New Roman" w:hAnsi="Times New Roman" w:eastAsia="宋体" w:cs="Times New Roman"/>
          <w:color w:val="000000" w:themeColor="text1"/>
          <w:sz w:val="24"/>
          <w:szCs w:val="28"/>
          <w:lang w:val="en-US" w:eastAsia="zh-CN"/>
          <w14:textFill>
            <w14:solidFill>
              <w14:schemeClr w14:val="tx1"/>
            </w14:solidFill>
          </w14:textFill>
        </w:rPr>
      </w:pPr>
      <w:r>
        <w:rPr>
          <w:rFonts w:hint="eastAsia" w:ascii="Times New Roman" w:hAnsi="Times New Roman" w:eastAsia="宋体" w:cs="Times New Roman"/>
          <w:color w:val="000000" w:themeColor="text1"/>
          <w:sz w:val="24"/>
          <w:szCs w:val="28"/>
          <w:lang w:val="en-US" w:eastAsia="zh-CN"/>
          <w14:textFill>
            <w14:solidFill>
              <w14:schemeClr w14:val="tx1"/>
            </w14:solidFill>
          </w14:textFill>
        </w:rPr>
        <w:t>与采用梯度压缩的系统（BytePS-Compress 和 Espresso）相比，StellaTrain 可将 TTA 降低高达 57.8 倍。BytePS-Compress 利用基于 GPU 的压缩技术，在消除梯度传输瓶颈的同时，显著优于未压缩的基线方案。然而，所有基线方案的性能仍然低于 StellaTrain，即使支持异构 GPU。如图 8(b) 线性比例所示，StellaTrain 的 TTA 比 BytePS-Compress + Hetero 低 1.84 倍至 2.55 倍，后者是除 StellaTrain 之外性能最佳的基线方案。这是因为 BytePS-Compress + Hetero 的梯度压缩运行在 GPU 上，消耗了宝贵的 GPU 资源，并且其同步更新方式导致 GPU 需要等待梯度交换。此外，由于 BytePS-Compress + Hetero 无法适应可变的 WAN 带宽，当 WAN 带宽下降时，梯度交换速度会变慢，迭代速度也会降低。</w:t>
      </w:r>
    </w:p>
    <w:tbl>
      <w:tblPr>
        <w:tblStyle w:val="12"/>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left w:w="108" w:type="dxa"/>
          <w:right w:w="108" w:type="dxa"/>
        </w:tblCellMar>
      </w:tblPr>
      <w:tblGrid>
        <w:gridCol w:w="8522"/>
      </w:tblGrid>
      <w:tr w14:paraId="4D043A5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c>
          <w:tcPr>
            <w:tcW w:w="8522" w:type="dxa"/>
          </w:tcPr>
          <w:p w14:paraId="4CD47514">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ascii="Times New Roman" w:hAnsi="Times New Roman" w:eastAsia="宋体" w:cs="Times New Roman"/>
                <w:color w:val="000000" w:themeColor="text1"/>
                <w:sz w:val="24"/>
                <w:szCs w:val="28"/>
                <w:vertAlign w:val="baseline"/>
                <w:lang w:val="en-US" w:eastAsia="zh-CN"/>
                <w14:textFill>
                  <w14:solidFill>
                    <w14:schemeClr w14:val="tx1"/>
                  </w14:solidFill>
                </w14:textFill>
              </w:rPr>
            </w:pPr>
            <w:r>
              <w:drawing>
                <wp:inline distT="0" distB="0" distL="114300" distR="114300">
                  <wp:extent cx="5268595" cy="1228725"/>
                  <wp:effectExtent l="0" t="0" r="1905" b="3175"/>
                  <wp:docPr id="6"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2"/>
                          <pic:cNvPicPr>
                            <a:picLocks noChangeAspect="1"/>
                          </pic:cNvPicPr>
                        </pic:nvPicPr>
                        <pic:blipFill>
                          <a:blip r:embed="rId17"/>
                          <a:stretch>
                            <a:fillRect/>
                          </a:stretch>
                        </pic:blipFill>
                        <pic:spPr>
                          <a:xfrm>
                            <a:off x="0" y="0"/>
                            <a:ext cx="5268595" cy="1228725"/>
                          </a:xfrm>
                          <a:prstGeom prst="rect">
                            <a:avLst/>
                          </a:prstGeom>
                          <a:noFill/>
                          <a:ln>
                            <a:noFill/>
                          </a:ln>
                        </pic:spPr>
                      </pic:pic>
                    </a:graphicData>
                  </a:graphic>
                </wp:inline>
              </w:drawing>
            </w:r>
          </w:p>
        </w:tc>
      </w:tr>
      <w:tr w14:paraId="5D7A676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c>
          <w:tcPr>
            <w:tcW w:w="8522" w:type="dxa"/>
          </w:tcPr>
          <w:p w14:paraId="7522FB5E">
            <w:pPr>
              <w:jc w:val="center"/>
              <w:rPr>
                <w:rFonts w:hint="eastAsia" w:ascii="Times New Roman" w:hAnsi="Times New Roman" w:eastAsia="宋体" w:cs="Times New Roman"/>
                <w:color w:val="000000" w:themeColor="text1"/>
                <w:sz w:val="24"/>
                <w:szCs w:val="28"/>
                <w:vertAlign w:val="baseline"/>
                <w:lang w:val="en-US" w:eastAsia="zh-CN"/>
                <w14:textFill>
                  <w14:solidFill>
                    <w14:schemeClr w14:val="tx1"/>
                  </w14:solidFill>
                </w14:textFill>
              </w:rPr>
            </w:pPr>
            <w:r>
              <w:rPr>
                <w:rFonts w:hint="eastAsia" w:ascii="Times New Roman" w:hAnsi="Times New Roman" w:eastAsia="宋体" w:cs="Times New Roman"/>
                <w:sz w:val="21"/>
                <w:szCs w:val="21"/>
                <w:lang w:val="en-US" w:eastAsia="zh-CN"/>
              </w:rPr>
              <w:t>图 9：不同 WAN 带宽下端到端 TTA 的速度提升（相对于 PyTorch DDP TTA）</w:t>
            </w:r>
          </w:p>
        </w:tc>
      </w:tr>
    </w:tbl>
    <w:p w14:paraId="4F96434F">
      <w:pPr>
        <w:keepNext w:val="0"/>
        <w:keepLines w:val="0"/>
        <w:pageBreakBefore w:val="0"/>
        <w:widowControl w:val="0"/>
        <w:kinsoku/>
        <w:wordWrap/>
        <w:overflowPunct/>
        <w:topLinePunct w:val="0"/>
        <w:autoSpaceDE/>
        <w:autoSpaceDN/>
        <w:bidi w:val="0"/>
        <w:adjustRightInd/>
        <w:snapToGrid/>
        <w:spacing w:line="400" w:lineRule="exact"/>
        <w:textAlignment w:val="auto"/>
        <w:rPr>
          <w:rFonts w:hint="eastAsia" w:ascii="Times New Roman" w:hAnsi="Times New Roman" w:eastAsia="宋体" w:cs="Times New Roman"/>
          <w:color w:val="000000" w:themeColor="text1"/>
          <w:sz w:val="24"/>
          <w:szCs w:val="28"/>
          <w:lang w:val="en-US" w:eastAsia="zh-CN"/>
          <w14:textFill>
            <w14:solidFill>
              <w14:schemeClr w14:val="tx1"/>
            </w14:solidFill>
          </w14:textFill>
        </w:rPr>
      </w:pPr>
    </w:p>
    <w:tbl>
      <w:tblPr>
        <w:tblStyle w:val="12"/>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left w:w="108" w:type="dxa"/>
          <w:right w:w="108" w:type="dxa"/>
        </w:tblCellMar>
      </w:tblPr>
      <w:tblGrid>
        <w:gridCol w:w="8522"/>
      </w:tblGrid>
      <w:tr w14:paraId="4FAA767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c>
          <w:tcPr>
            <w:tcW w:w="8522" w:type="dxa"/>
          </w:tcPr>
          <w:p w14:paraId="36124F5E">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ascii="Times New Roman" w:hAnsi="Times New Roman" w:eastAsia="宋体" w:cs="Times New Roman"/>
                <w:color w:val="000000" w:themeColor="text1"/>
                <w:sz w:val="24"/>
                <w:szCs w:val="28"/>
                <w:vertAlign w:val="baseline"/>
                <w:lang w:val="en-US" w:eastAsia="zh-CN"/>
                <w14:textFill>
                  <w14:solidFill>
                    <w14:schemeClr w14:val="tx1"/>
                  </w14:solidFill>
                </w14:textFill>
              </w:rPr>
            </w:pPr>
            <w:r>
              <w:drawing>
                <wp:inline distT="0" distB="0" distL="114300" distR="114300">
                  <wp:extent cx="4478655" cy="2752725"/>
                  <wp:effectExtent l="0" t="0" r="4445" b="3175"/>
                  <wp:docPr id="8"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3"/>
                          <pic:cNvPicPr>
                            <a:picLocks noChangeAspect="1"/>
                          </pic:cNvPicPr>
                        </pic:nvPicPr>
                        <pic:blipFill>
                          <a:blip r:embed="rId18"/>
                          <a:stretch>
                            <a:fillRect/>
                          </a:stretch>
                        </pic:blipFill>
                        <pic:spPr>
                          <a:xfrm>
                            <a:off x="0" y="0"/>
                            <a:ext cx="4478655" cy="2752725"/>
                          </a:xfrm>
                          <a:prstGeom prst="rect">
                            <a:avLst/>
                          </a:prstGeom>
                          <a:noFill/>
                          <a:ln>
                            <a:noFill/>
                          </a:ln>
                        </pic:spPr>
                      </pic:pic>
                    </a:graphicData>
                  </a:graphic>
                </wp:inline>
              </w:drawing>
            </w:r>
          </w:p>
        </w:tc>
      </w:tr>
      <w:tr w14:paraId="5FD34FB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left w:w="108" w:type="dxa"/>
            <w:right w:w="108" w:type="dxa"/>
          </w:tblCellMar>
        </w:tblPrEx>
        <w:tc>
          <w:tcPr>
            <w:tcW w:w="8522" w:type="dxa"/>
          </w:tcPr>
          <w:p w14:paraId="646BC30F">
            <w:pPr>
              <w:jc w:val="center"/>
              <w:rPr>
                <w:rFonts w:hint="eastAsia" w:ascii="Times New Roman" w:hAnsi="Times New Roman" w:eastAsia="宋体" w:cs="Times New Roman"/>
                <w:sz w:val="21"/>
                <w:szCs w:val="21"/>
                <w:lang w:val="en-US" w:eastAsia="zh-CN"/>
              </w:rPr>
            </w:pPr>
            <w:r>
              <w:rPr>
                <w:rFonts w:hint="eastAsia" w:ascii="Times New Roman" w:hAnsi="Times New Roman" w:eastAsia="宋体" w:cs="Times New Roman"/>
                <w:sz w:val="21"/>
                <w:szCs w:val="21"/>
                <w:lang w:val="en-US" w:eastAsia="zh-CN"/>
              </w:rPr>
              <w:t>图 10：StellaTrain 的成本节约。</w:t>
            </w:r>
          </w:p>
        </w:tc>
      </w:tr>
    </w:tbl>
    <w:p w14:paraId="11AF292D">
      <w:pPr>
        <w:keepNext w:val="0"/>
        <w:keepLines w:val="0"/>
        <w:pageBreakBefore w:val="0"/>
        <w:widowControl w:val="0"/>
        <w:kinsoku/>
        <w:wordWrap/>
        <w:overflowPunct/>
        <w:topLinePunct w:val="0"/>
        <w:autoSpaceDE/>
        <w:autoSpaceDN/>
        <w:bidi w:val="0"/>
        <w:adjustRightInd/>
        <w:snapToGrid/>
        <w:spacing w:line="400" w:lineRule="exact"/>
        <w:ind w:firstLine="420" w:firstLineChars="0"/>
        <w:textAlignment w:val="auto"/>
        <w:rPr>
          <w:rFonts w:hint="eastAsia" w:ascii="Times New Roman" w:hAnsi="Times New Roman" w:eastAsia="宋体" w:cs="Times New Roman"/>
          <w:color w:val="000000" w:themeColor="text1"/>
          <w:sz w:val="24"/>
          <w:szCs w:val="28"/>
          <w:lang w:val="en-US" w:eastAsia="zh-CN"/>
          <w14:textFill>
            <w14:solidFill>
              <w14:schemeClr w14:val="tx1"/>
            </w14:solidFill>
          </w14:textFill>
        </w:rPr>
      </w:pPr>
      <w:r>
        <w:rPr>
          <w:rFonts w:hint="eastAsia" w:ascii="Times New Roman" w:hAnsi="Times New Roman" w:eastAsia="宋体" w:cs="Times New Roman"/>
          <w:color w:val="000000" w:themeColor="text1"/>
          <w:sz w:val="24"/>
          <w:szCs w:val="28"/>
          <w:lang w:val="en-US" w:eastAsia="zh-CN"/>
          <w14:textFill>
            <w14:solidFill>
              <w14:schemeClr w14:val="tx1"/>
            </w14:solidFill>
          </w14:textFill>
        </w:rPr>
        <w:t>图 8(c) 展示了在不同广域网带宽下，使用 StellaTrain 和其他基线模型训练的 ViT-Base-16 模型的迭代速度随时间的变化。与缺乏带宽自适应的基线模型不同，StellaTrain 能够根据可用带宽动态调整其压缩率和批大小，从而保持稳定且接近最优的迭代速度。</w:t>
      </w:r>
    </w:p>
    <w:p w14:paraId="76EBD828">
      <w:pPr>
        <w:keepNext w:val="0"/>
        <w:keepLines w:val="0"/>
        <w:pageBreakBefore w:val="0"/>
        <w:widowControl w:val="0"/>
        <w:kinsoku/>
        <w:wordWrap/>
        <w:overflowPunct/>
        <w:topLinePunct w:val="0"/>
        <w:autoSpaceDE/>
        <w:autoSpaceDN/>
        <w:bidi w:val="0"/>
        <w:adjustRightInd/>
        <w:snapToGrid/>
        <w:spacing w:line="400" w:lineRule="exact"/>
        <w:textAlignment w:val="auto"/>
        <w:rPr>
          <w:rFonts w:hint="eastAsia" w:ascii="Times New Roman" w:hAnsi="Times New Roman" w:eastAsia="宋体" w:cs="Times New Roman"/>
          <w:color w:val="000000" w:themeColor="text1"/>
          <w:sz w:val="24"/>
          <w:szCs w:val="28"/>
          <w:lang w:val="en-US" w:eastAsia="zh-CN"/>
          <w14:textFill>
            <w14:solidFill>
              <w14:schemeClr w14:val="tx1"/>
            </w14:solidFill>
          </w14:textFill>
        </w:rPr>
      </w:pPr>
      <w:r>
        <w:rPr>
          <w:rFonts w:hint="eastAsia" w:ascii="Times New Roman" w:hAnsi="Times New Roman" w:eastAsia="宋体" w:cs="Times New Roman"/>
          <w:b/>
          <w:bCs/>
          <w:color w:val="000000" w:themeColor="text1"/>
          <w:sz w:val="24"/>
          <w:szCs w:val="28"/>
          <w:lang w:val="en-US" w:eastAsia="zh-CN"/>
          <w14:textFill>
            <w14:solidFill>
              <w14:schemeClr w14:val="tx1"/>
            </w14:solidFill>
          </w14:textFill>
        </w:rPr>
        <w:t>云成本降低。</w:t>
      </w:r>
      <w:r>
        <w:rPr>
          <w:rFonts w:hint="eastAsia" w:ascii="Times New Roman" w:hAnsi="Times New Roman" w:eastAsia="宋体" w:cs="Times New Roman"/>
          <w:color w:val="000000" w:themeColor="text1"/>
          <w:sz w:val="24"/>
          <w:szCs w:val="28"/>
          <w:lang w:val="en-US" w:eastAsia="zh-CN"/>
          <w14:textFill>
            <w14:solidFill>
              <w14:schemeClr w14:val="tx1"/>
            </w14:solidFill>
          </w14:textFill>
        </w:rPr>
        <w:t>图 10 显示，StellaTrain 通过云端和本地集群之间的高效协同训练，分别将 FP32 和 FP16 训练的云成本降低了 64.5% 和 45.1%。这是通过云端和本地集群之间的高效协同训练实现的，使用户能够根据需要以更低的成本增强其云端 GPU 资源。我们考察了三种配置下的训练总耗时 (TTA) 和云费用：1) 6 个 RTX GPU（仅限本地），2) 8 个 V100 GPU（仅限云端），以及 3) 使用 StellaTrain 进行协同训练的 6 个 RTX GPU 和 4 个 V100 GPU 的组合。</w:t>
      </w:r>
    </w:p>
    <w:p w14:paraId="2196C979">
      <w:pPr>
        <w:keepNext w:val="0"/>
        <w:keepLines w:val="0"/>
        <w:pageBreakBefore w:val="0"/>
        <w:widowControl w:val="0"/>
        <w:kinsoku/>
        <w:wordWrap/>
        <w:overflowPunct/>
        <w:topLinePunct w:val="0"/>
        <w:autoSpaceDE/>
        <w:autoSpaceDN/>
        <w:bidi w:val="0"/>
        <w:adjustRightInd/>
        <w:snapToGrid/>
        <w:spacing w:line="400" w:lineRule="exact"/>
        <w:ind w:firstLine="420" w:firstLineChars="0"/>
        <w:textAlignment w:val="auto"/>
        <w:rPr>
          <w:rFonts w:hint="eastAsia" w:ascii="Times New Roman" w:hAnsi="Times New Roman" w:eastAsia="宋体" w:cs="Times New Roman"/>
          <w:color w:val="000000" w:themeColor="text1"/>
          <w:sz w:val="24"/>
          <w:szCs w:val="28"/>
          <w:lang w:val="en-US" w:eastAsia="zh-CN"/>
          <w14:textFill>
            <w14:solidFill>
              <w14:schemeClr w14:val="tx1"/>
            </w14:solidFill>
          </w14:textFill>
        </w:rPr>
      </w:pPr>
      <w:r>
        <w:rPr>
          <w:rFonts w:hint="eastAsia" w:ascii="Times New Roman" w:hAnsi="Times New Roman" w:eastAsia="宋体" w:cs="Times New Roman"/>
          <w:color w:val="000000" w:themeColor="text1"/>
          <w:sz w:val="24"/>
          <w:szCs w:val="28"/>
          <w:lang w:val="en-US" w:eastAsia="zh-CN"/>
          <w14:textFill>
            <w14:solidFill>
              <w14:schemeClr w14:val="tx1"/>
            </w14:solidFill>
          </w14:textFill>
        </w:rPr>
        <w:t>仅使用本地资源进行训练可以省去云成本，但会限制训练吞吐量，从而限制可扩展性和缩短开发周期 (TTA) 的潜力。相反，使用 8 个 V100 GPU 进行云端训练可以提高吞吐量（在 FP16 训练中），但会产生显著的成本。与 StellaTrain 结合使用本地和云资源进行协同训练，可将 FP32 的吞吐量提高 40.7%，同时减少所需的云 GPU 数量。这使得 FP32 的总成本降低了 64.5%，FP16 的总成本降低了 45.1%。</w:t>
      </w:r>
    </w:p>
    <w:p w14:paraId="45A88FD3">
      <w:pPr>
        <w:keepNext w:val="0"/>
        <w:keepLines w:val="0"/>
        <w:pageBreakBefore w:val="0"/>
        <w:widowControl w:val="0"/>
        <w:kinsoku/>
        <w:wordWrap/>
        <w:overflowPunct/>
        <w:topLinePunct w:val="0"/>
        <w:autoSpaceDE/>
        <w:autoSpaceDN/>
        <w:bidi w:val="0"/>
        <w:adjustRightInd/>
        <w:snapToGrid/>
        <w:spacing w:line="400" w:lineRule="exact"/>
        <w:textAlignment w:val="auto"/>
        <w:rPr>
          <w:rFonts w:hint="eastAsia" w:ascii="Times New Roman" w:hAnsi="Times New Roman" w:eastAsia="宋体" w:cs="Times New Roman"/>
          <w:color w:val="000000" w:themeColor="text1"/>
          <w:sz w:val="24"/>
          <w:szCs w:val="28"/>
          <w:lang w:val="en-US" w:eastAsia="zh-CN"/>
          <w14:textFill>
            <w14:solidFill>
              <w14:schemeClr w14:val="tx1"/>
            </w14:solidFill>
          </w14:textFill>
        </w:rPr>
      </w:pPr>
      <w:r>
        <w:rPr>
          <w:rFonts w:hint="eastAsia" w:ascii="Times New Roman" w:hAnsi="Times New Roman" w:eastAsia="宋体" w:cs="Times New Roman"/>
          <w:b/>
          <w:bCs/>
          <w:color w:val="000000" w:themeColor="text1"/>
          <w:sz w:val="24"/>
          <w:szCs w:val="28"/>
          <w:lang w:val="en-US" w:eastAsia="zh-CN"/>
          <w14:textFill>
            <w14:solidFill>
              <w14:schemeClr w14:val="tx1"/>
            </w14:solidFill>
          </w14:textFill>
        </w:rPr>
        <w:t>TTA 具有不同的 WAN 带宽。</w:t>
      </w:r>
      <w:r>
        <w:rPr>
          <w:rFonts w:hint="eastAsia" w:ascii="Times New Roman" w:hAnsi="Times New Roman" w:eastAsia="宋体" w:cs="Times New Roman"/>
          <w:color w:val="000000" w:themeColor="text1"/>
          <w:sz w:val="24"/>
          <w:szCs w:val="28"/>
          <w:lang w:val="en-US" w:eastAsia="zh-CN"/>
          <w14:textFill>
            <w14:solidFill>
              <w14:schemeClr w14:val="tx1"/>
            </w14:solidFill>
          </w14:textFill>
        </w:rPr>
        <w:t>图 9 展示了 StellaTrain 和其他基线算法在不同 WAN 带宽下的 TTA 值。与可变带宽的情况类似，在 100 Mbps、500 Mbps 和 1 Gbps 的场景下，StellaTrain 的 TTA 分别比未压缩的基线算法降低了 127.8-257.3 倍、26.8-78.1 倍和 14.3-35.8 倍。与支持梯度压缩和异构 GPU 的系统（BytePS-Compress 和 Espresso + Hetero）相比，StellaTrain 在 100 Mbps、500 Mbps 和 1 Gbps 的场景下，TTA 分别降低了 3.07-56.4 倍、1.23-26.3 倍和 1.31-6.15 倍。</w:t>
      </w:r>
    </w:p>
    <w:p w14:paraId="0E3B8ADD">
      <w:pPr>
        <w:keepNext w:val="0"/>
        <w:keepLines w:val="0"/>
        <w:pageBreakBefore w:val="0"/>
        <w:widowControl w:val="0"/>
        <w:kinsoku/>
        <w:wordWrap/>
        <w:overflowPunct/>
        <w:topLinePunct w:val="0"/>
        <w:autoSpaceDE/>
        <w:autoSpaceDN/>
        <w:bidi w:val="0"/>
        <w:adjustRightInd/>
        <w:snapToGrid/>
        <w:spacing w:line="400" w:lineRule="exact"/>
        <w:ind w:firstLine="420" w:firstLineChars="0"/>
        <w:textAlignment w:val="auto"/>
        <w:rPr>
          <w:rFonts w:hint="eastAsia" w:ascii="Times New Roman" w:hAnsi="Times New Roman" w:eastAsia="宋体" w:cs="Times New Roman"/>
          <w:color w:val="000000" w:themeColor="text1"/>
          <w:sz w:val="24"/>
          <w:szCs w:val="28"/>
          <w:lang w:val="en-US" w:eastAsia="zh-CN"/>
          <w14:textFill>
            <w14:solidFill>
              <w14:schemeClr w14:val="tx1"/>
            </w14:solidFill>
          </w14:textFill>
        </w:rPr>
      </w:pPr>
      <w:r>
        <w:rPr>
          <w:rFonts w:hint="eastAsia" w:ascii="Times New Roman" w:hAnsi="Times New Roman" w:eastAsia="宋体" w:cs="Times New Roman"/>
          <w:color w:val="000000" w:themeColor="text1"/>
          <w:sz w:val="24"/>
          <w:szCs w:val="28"/>
          <w:lang w:val="en-US" w:eastAsia="zh-CN"/>
          <w14:textFill>
            <w14:solidFill>
              <w14:schemeClr w14:val="tx1"/>
            </w14:solidFill>
          </w14:textFill>
        </w:rPr>
        <w:t>然而，即使在静态带宽环境下，支持异构GPU的BytesPS Compress（除StellaTrain外最快的基准算法）仍然比StellaTrain慢6.12倍。尤其是在100 Mbps的带宽环境下，它会浪费宝贵的GPU资源进行压缩，并且需要等待梯度交换，导致GPU停顿。Espresso的性能优于未压缩的基准算法，但在低带宽场景下仍然表现不佳。由于Espresso决定如何、在哪里以及是否压缩的逻辑是针对高带宽环境（≥25 Gbps）高度优化的，因此Espresso调度器会做出效率低下的决策——它会交换大部分未压缩的层，或者仅对FP16应用梯度量化（例如，对于Swin-B，仅压缩了330层中的7层）。这最终导致传输的数据量比固定压缩更多。</w:t>
      </w:r>
    </w:p>
    <w:p w14:paraId="471183DA">
      <w:pPr>
        <w:keepNext w:val="0"/>
        <w:keepLines w:val="0"/>
        <w:pageBreakBefore w:val="0"/>
        <w:widowControl w:val="0"/>
        <w:kinsoku/>
        <w:wordWrap/>
        <w:overflowPunct/>
        <w:topLinePunct w:val="0"/>
        <w:autoSpaceDE/>
        <w:autoSpaceDN/>
        <w:bidi w:val="0"/>
        <w:adjustRightInd/>
        <w:snapToGrid/>
        <w:spacing w:line="400" w:lineRule="exact"/>
        <w:textAlignment w:val="auto"/>
        <w:rPr>
          <w:rFonts w:hint="eastAsia" w:ascii="Times New Roman" w:hAnsi="Times New Roman" w:eastAsia="宋体" w:cs="Times New Roman"/>
          <w:color w:val="000000" w:themeColor="text1"/>
          <w:sz w:val="24"/>
          <w:szCs w:val="28"/>
          <w:lang w:val="en-US" w:eastAsia="zh-CN"/>
          <w14:textFill>
            <w14:solidFill>
              <w14:schemeClr w14:val="tx1"/>
            </w14:solidFill>
          </w14:textFill>
        </w:rPr>
      </w:pPr>
      <w:r>
        <w:rPr>
          <w:rFonts w:hint="eastAsia" w:ascii="Times New Roman" w:hAnsi="Times New Roman" w:eastAsia="宋体" w:cs="Times New Roman"/>
          <w:b/>
          <w:bCs/>
          <w:color w:val="000000" w:themeColor="text1"/>
          <w:sz w:val="24"/>
          <w:szCs w:val="28"/>
          <w:lang w:val="en-US" w:eastAsia="zh-CN"/>
          <w14:textFill>
            <w14:solidFill>
              <w14:schemeClr w14:val="tx1"/>
            </w14:solidFill>
          </w14:textFill>
        </w:rPr>
        <w:t>迭代速度和收敛速度。</w:t>
      </w:r>
      <w:r>
        <w:rPr>
          <w:rFonts w:hint="eastAsia" w:ascii="Times New Roman" w:hAnsi="Times New Roman" w:eastAsia="宋体" w:cs="Times New Roman"/>
          <w:color w:val="000000" w:themeColor="text1"/>
          <w:sz w:val="24"/>
          <w:szCs w:val="28"/>
          <w:lang w:val="en-US" w:eastAsia="zh-CN"/>
          <w14:textFill>
            <w14:solidFill>
              <w14:schemeClr w14:val="tx1"/>
            </w14:solidFill>
          </w14:textFill>
        </w:rPr>
        <w:t>为了确定性能提升的因素，我们在图 11 中比较了各框架的迭代速度和收敛速度。由于其优化的流水线，StellaTrain 在所有系统中实现了最佳迭代速度（图 11(a)）。在 100 Mbps、500 Mbps 和 1 Gbps 的数据速率下，StellaTrain 的迭代速度分别比基于 GPU 的压缩方案高出 785%、72.8% 和 68.1%。</w:t>
      </w:r>
    </w:p>
    <w:p w14:paraId="490B9BB3">
      <w:pPr>
        <w:keepNext w:val="0"/>
        <w:keepLines w:val="0"/>
        <w:pageBreakBefore w:val="0"/>
        <w:widowControl w:val="0"/>
        <w:kinsoku/>
        <w:wordWrap/>
        <w:overflowPunct/>
        <w:topLinePunct w:val="0"/>
        <w:autoSpaceDE/>
        <w:autoSpaceDN/>
        <w:bidi w:val="0"/>
        <w:adjustRightInd/>
        <w:snapToGrid/>
        <w:spacing w:line="400" w:lineRule="exact"/>
        <w:ind w:firstLine="420" w:firstLineChars="0"/>
        <w:textAlignment w:val="auto"/>
        <w:rPr>
          <w:rFonts w:hint="eastAsia" w:ascii="Times New Roman" w:hAnsi="Times New Roman" w:eastAsia="宋体" w:cs="Times New Roman"/>
          <w:color w:val="000000" w:themeColor="text1"/>
          <w:sz w:val="24"/>
          <w:szCs w:val="28"/>
          <w:lang w:val="en-US" w:eastAsia="zh-CN"/>
          <w14:textFill>
            <w14:solidFill>
              <w14:schemeClr w14:val="tx1"/>
            </w14:solidFill>
          </w14:textFill>
        </w:rPr>
      </w:pPr>
      <w:r>
        <w:rPr>
          <w:rFonts w:hint="eastAsia" w:ascii="Times New Roman" w:hAnsi="Times New Roman" w:eastAsia="宋体" w:cs="Times New Roman"/>
          <w:color w:val="000000" w:themeColor="text1"/>
          <w:sz w:val="24"/>
          <w:szCs w:val="28"/>
          <w:lang w:val="en-US" w:eastAsia="zh-CN"/>
          <w14:textFill>
            <w14:solidFill>
              <w14:schemeClr w14:val="tx1"/>
            </w14:solidFill>
          </w14:textFill>
        </w:rPr>
        <w:t>与普遍认知不同，图 11(b) 显示，即使在高压缩率和数据陈旧的情况下，收敛速度也不会受到显著影响。虽然其他基于压缩的方案（例如 BytePS-Compress 和 Espresso）具有较高的收敛速度，但我们通过实验证明，等待梯度交换的开销实际上大于数据陈旧导致的收敛速度损失。</w:t>
      </w:r>
    </w:p>
    <w:tbl>
      <w:tblPr>
        <w:tblStyle w:val="12"/>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left w:w="108" w:type="dxa"/>
          <w:right w:w="108" w:type="dxa"/>
        </w:tblCellMar>
      </w:tblPr>
      <w:tblGrid>
        <w:gridCol w:w="8522"/>
      </w:tblGrid>
      <w:tr w14:paraId="5F8B17F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left w:w="108" w:type="dxa"/>
            <w:right w:w="108" w:type="dxa"/>
          </w:tblCellMar>
        </w:tblPrEx>
        <w:tc>
          <w:tcPr>
            <w:tcW w:w="8522" w:type="dxa"/>
          </w:tcPr>
          <w:p w14:paraId="19A738D5">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ascii="Times New Roman" w:hAnsi="Times New Roman" w:eastAsia="宋体" w:cs="Times New Roman"/>
                <w:color w:val="000000" w:themeColor="text1"/>
                <w:sz w:val="24"/>
                <w:szCs w:val="28"/>
                <w:vertAlign w:val="baseline"/>
                <w:lang w:val="en-US" w:eastAsia="zh-CN"/>
                <w14:textFill>
                  <w14:solidFill>
                    <w14:schemeClr w14:val="tx1"/>
                  </w14:solidFill>
                </w14:textFill>
              </w:rPr>
            </w:pPr>
            <w:r>
              <w:drawing>
                <wp:inline distT="0" distB="0" distL="114300" distR="114300">
                  <wp:extent cx="5264785" cy="1017270"/>
                  <wp:effectExtent l="0" t="0" r="5715" b="11430"/>
                  <wp:docPr id="9"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4"/>
                          <pic:cNvPicPr>
                            <a:picLocks noChangeAspect="1"/>
                          </pic:cNvPicPr>
                        </pic:nvPicPr>
                        <pic:blipFill>
                          <a:blip r:embed="rId19"/>
                          <a:stretch>
                            <a:fillRect/>
                          </a:stretch>
                        </pic:blipFill>
                        <pic:spPr>
                          <a:xfrm>
                            <a:off x="0" y="0"/>
                            <a:ext cx="5264785" cy="1017270"/>
                          </a:xfrm>
                          <a:prstGeom prst="rect">
                            <a:avLst/>
                          </a:prstGeom>
                          <a:noFill/>
                          <a:ln>
                            <a:noFill/>
                          </a:ln>
                        </pic:spPr>
                      </pic:pic>
                    </a:graphicData>
                  </a:graphic>
                </wp:inline>
              </w:drawing>
            </w:r>
          </w:p>
        </w:tc>
      </w:tr>
      <w:tr w14:paraId="7C5C472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left w:w="108" w:type="dxa"/>
            <w:right w:w="108" w:type="dxa"/>
          </w:tblCellMar>
        </w:tblPrEx>
        <w:trPr>
          <w:trHeight w:val="392" w:hRule="atLeast"/>
        </w:trPr>
        <w:tc>
          <w:tcPr>
            <w:tcW w:w="8522" w:type="dxa"/>
          </w:tcPr>
          <w:p w14:paraId="50F6C2A9">
            <w:pPr>
              <w:jc w:val="center"/>
              <w:rPr>
                <w:rFonts w:hint="eastAsia" w:ascii="Times New Roman" w:hAnsi="Times New Roman" w:eastAsia="宋体" w:cs="Times New Roman"/>
                <w:color w:val="000000" w:themeColor="text1"/>
                <w:sz w:val="24"/>
                <w:szCs w:val="28"/>
                <w:vertAlign w:val="baseline"/>
                <w:lang w:val="en-US" w:eastAsia="zh-CN"/>
                <w14:textFill>
                  <w14:solidFill>
                    <w14:schemeClr w14:val="tx1"/>
                  </w14:solidFill>
                </w14:textFill>
              </w:rPr>
            </w:pPr>
            <w:r>
              <w:rPr>
                <w:rFonts w:hint="eastAsia" w:ascii="Times New Roman" w:hAnsi="Times New Roman" w:eastAsia="宋体" w:cs="Times New Roman"/>
                <w:sz w:val="21"/>
                <w:szCs w:val="21"/>
                <w:lang w:val="en-US" w:eastAsia="zh-CN"/>
              </w:rPr>
              <w:t>图 11：不同 WAN 带宽下的迭代速度和收敛速度（相对于 PyTorch DDP）</w:t>
            </w:r>
          </w:p>
        </w:tc>
      </w:tr>
    </w:tbl>
    <w:p w14:paraId="3294CD13">
      <w:pPr>
        <w:keepNext w:val="0"/>
        <w:keepLines w:val="0"/>
        <w:pageBreakBefore w:val="0"/>
        <w:widowControl w:val="0"/>
        <w:kinsoku/>
        <w:wordWrap/>
        <w:overflowPunct/>
        <w:topLinePunct w:val="0"/>
        <w:autoSpaceDE/>
        <w:autoSpaceDN/>
        <w:bidi w:val="0"/>
        <w:adjustRightInd/>
        <w:snapToGrid/>
        <w:spacing w:line="400" w:lineRule="exact"/>
        <w:textAlignment w:val="auto"/>
        <w:rPr>
          <w:rFonts w:hint="eastAsia" w:ascii="Times New Roman" w:hAnsi="Times New Roman" w:eastAsia="宋体" w:cs="Times New Roman"/>
          <w:color w:val="000000" w:themeColor="text1"/>
          <w:sz w:val="24"/>
          <w:szCs w:val="28"/>
          <w:lang w:val="en-US" w:eastAsia="zh-CN"/>
          <w14:textFill>
            <w14:solidFill>
              <w14:schemeClr w14:val="tx1"/>
            </w14:solidFill>
          </w14:textFill>
        </w:rPr>
      </w:pPr>
      <w:r>
        <w:rPr>
          <w:rFonts w:hint="eastAsia" w:ascii="Times New Roman" w:hAnsi="Times New Roman" w:eastAsia="宋体" w:cs="Times New Roman"/>
          <w:b/>
          <w:bCs/>
          <w:color w:val="000000" w:themeColor="text1"/>
          <w:sz w:val="24"/>
          <w:szCs w:val="28"/>
          <w:lang w:val="en-US" w:eastAsia="zh-CN"/>
          <w14:textFill>
            <w14:solidFill>
              <w14:schemeClr w14:val="tx1"/>
            </w14:solidFill>
          </w14:textFill>
        </w:rPr>
        <w:t>微调LLM模型。</w:t>
      </w:r>
      <w:r>
        <w:rPr>
          <w:rFonts w:hint="eastAsia" w:ascii="Times New Roman" w:hAnsi="Times New Roman" w:eastAsia="宋体" w:cs="Times New Roman"/>
          <w:color w:val="000000" w:themeColor="text1"/>
          <w:sz w:val="24"/>
          <w:szCs w:val="28"/>
          <w:lang w:val="en-US" w:eastAsia="zh-CN"/>
          <w14:textFill>
            <w14:solidFill>
              <w14:schemeClr w14:val="tx1"/>
            </w14:solidFill>
          </w14:textFill>
        </w:rPr>
        <w:t>我们证明StellaTrain能够在多集群环境下高效地微调LLM模型。我们比较了使用PyTorch DDP和StellaTrain训练预训练GPT-2模型（1.236亿参数）的微调时间（TTA）。我们使用WikiText-103 [28]数据集对预训练的GPT-2模型进行1个epoch的微调。在1 Gbps网络下训练时，我们发现StellaTrain比使用PyTorch DDP和支持异构GPU的PyTorch DDP分别快17.2倍和8.71倍。性能提升与我们基于图像的训练评估结果相当。</w:t>
      </w:r>
    </w:p>
    <w:p w14:paraId="4D047154">
      <w:pPr>
        <w:keepNext w:val="0"/>
        <w:keepLines w:val="0"/>
        <w:pageBreakBefore w:val="0"/>
        <w:widowControl w:val="0"/>
        <w:kinsoku/>
        <w:wordWrap/>
        <w:overflowPunct/>
        <w:topLinePunct w:val="0"/>
        <w:autoSpaceDE/>
        <w:autoSpaceDN/>
        <w:bidi w:val="0"/>
        <w:adjustRightInd/>
        <w:snapToGrid/>
        <w:spacing w:line="400" w:lineRule="exact"/>
        <w:ind w:firstLine="420" w:firstLineChars="0"/>
        <w:textAlignment w:val="auto"/>
        <w:rPr>
          <w:rFonts w:hint="eastAsia" w:ascii="Times New Roman" w:hAnsi="Times New Roman" w:eastAsia="宋体" w:cs="Times New Roman"/>
          <w:color w:val="000000" w:themeColor="text1"/>
          <w:sz w:val="24"/>
          <w:szCs w:val="28"/>
          <w:lang w:val="en-US" w:eastAsia="zh-CN"/>
          <w14:textFill>
            <w14:solidFill>
              <w14:schemeClr w14:val="tx1"/>
            </w14:solidFill>
          </w14:textFill>
        </w:rPr>
      </w:pPr>
      <w:r>
        <w:rPr>
          <w:rFonts w:hint="eastAsia" w:ascii="Times New Roman" w:hAnsi="Times New Roman" w:eastAsia="宋体" w:cs="Times New Roman"/>
          <w:color w:val="000000" w:themeColor="text1"/>
          <w:sz w:val="24"/>
          <w:szCs w:val="28"/>
          <w:lang w:val="en-US" w:eastAsia="zh-CN"/>
          <w14:textFill>
            <w14:solidFill>
              <w14:schemeClr w14:val="tx1"/>
            </w14:solidFill>
          </w14:textFill>
        </w:rPr>
        <w:t>借助StellaTrain，用户现在可以在多个节点上高效地训练LLM模型。如果没有StellaTrain，在我们拥有8个GPU的集群中，最佳情况也只能使用一个配备2块RTX4090的节点。在配备两块 RTX 4090 显卡的单机上，LLM 微调的吞吐量为每秒 17.8 次迭代。在我们拥有 8 个 GPU 的分布式集群（详见设置）上，使用 StellaTrain 实现了显著的加速，吞吐量达到每秒 27.2 次迭代（相比单节点配置提升了 53%）。在同一集群上，PyTorch-DDP 的吞吐量仅为每秒 1.58 次迭代，比单节点配置慢了 11.24 倍。</w:t>
      </w:r>
    </w:p>
    <w:p w14:paraId="19DD6755">
      <w:pPr>
        <w:keepNext w:val="0"/>
        <w:keepLines w:val="0"/>
        <w:pageBreakBefore w:val="0"/>
        <w:widowControl w:val="0"/>
        <w:kinsoku/>
        <w:wordWrap/>
        <w:overflowPunct/>
        <w:topLinePunct w:val="0"/>
        <w:autoSpaceDE/>
        <w:autoSpaceDN/>
        <w:bidi w:val="0"/>
        <w:adjustRightInd/>
        <w:snapToGrid/>
        <w:spacing w:line="400" w:lineRule="exact"/>
        <w:ind w:firstLine="420" w:firstLineChars="0"/>
        <w:textAlignment w:val="auto"/>
        <w:rPr>
          <w:rFonts w:hint="eastAsia" w:ascii="Times New Roman" w:hAnsi="Times New Roman" w:eastAsia="宋体" w:cs="Times New Roman"/>
          <w:color w:val="000000" w:themeColor="text1"/>
          <w:sz w:val="24"/>
          <w:szCs w:val="28"/>
          <w:lang w:val="en-US" w:eastAsia="zh-CN"/>
          <w14:textFill>
            <w14:solidFill>
              <w14:schemeClr w14:val="tx1"/>
            </w14:solidFill>
          </w14:textFill>
        </w:rPr>
      </w:pPr>
      <w:r>
        <w:rPr>
          <w:rFonts w:hint="eastAsia" w:ascii="Times New Roman" w:hAnsi="Times New Roman" w:eastAsia="宋体" w:cs="Times New Roman"/>
          <w:color w:val="000000" w:themeColor="text1"/>
          <w:sz w:val="24"/>
          <w:szCs w:val="28"/>
          <w:lang w:val="en-US" w:eastAsia="zh-CN"/>
          <w14:textFill>
            <w14:solidFill>
              <w14:schemeClr w14:val="tx1"/>
            </w14:solidFill>
          </w14:textFill>
        </w:rPr>
        <w:t>对于大规模分布式数据集上的 LLM 微调，StellaTrain 可以避免传输整个数据集，从而降低广域网带宽的使用。它通过带宽有限的广域网交换梯度数据。</w:t>
      </w:r>
    </w:p>
    <w:p w14:paraId="20D024C9">
      <w:pPr>
        <w:pStyle w:val="2"/>
        <w:keepNext/>
        <w:keepLines/>
        <w:pageBreakBefore w:val="0"/>
        <w:widowControl w:val="0"/>
        <w:kinsoku/>
        <w:wordWrap/>
        <w:overflowPunct/>
        <w:topLinePunct w:val="0"/>
        <w:autoSpaceDE/>
        <w:autoSpaceDN/>
        <w:bidi w:val="0"/>
        <w:adjustRightInd/>
        <w:snapToGrid/>
        <w:spacing w:before="120" w:after="120" w:line="400" w:lineRule="exact"/>
        <w:textAlignment w:val="auto"/>
        <w:rPr>
          <w:rFonts w:hint="eastAsia" w:ascii="黑体" w:hAnsi="黑体" w:eastAsia="黑体" w:cs="黑体"/>
          <w:color w:val="auto"/>
          <w:sz w:val="24"/>
          <w:szCs w:val="24"/>
          <w:lang w:val="en-US" w:eastAsia="zh-CN"/>
        </w:rPr>
      </w:pPr>
      <w:r>
        <w:rPr>
          <w:rFonts w:hint="eastAsia" w:ascii="黑体" w:hAnsi="黑体" w:eastAsia="黑体" w:cs="黑体"/>
          <w:color w:val="auto"/>
          <w:sz w:val="24"/>
          <w:szCs w:val="24"/>
          <w:lang w:val="en-US" w:eastAsia="zh-CN"/>
        </w:rPr>
        <w:t>5.2 各组成部分的效益</w:t>
      </w:r>
    </w:p>
    <w:p w14:paraId="51601E9A">
      <w:pPr>
        <w:keepNext w:val="0"/>
        <w:keepLines w:val="0"/>
        <w:pageBreakBefore w:val="0"/>
        <w:widowControl w:val="0"/>
        <w:kinsoku/>
        <w:wordWrap/>
        <w:overflowPunct/>
        <w:topLinePunct w:val="0"/>
        <w:autoSpaceDE/>
        <w:autoSpaceDN/>
        <w:bidi w:val="0"/>
        <w:adjustRightInd/>
        <w:snapToGrid/>
        <w:spacing w:line="400" w:lineRule="exact"/>
        <w:textAlignment w:val="auto"/>
        <w:rPr>
          <w:rFonts w:hint="eastAsia" w:ascii="Times New Roman" w:hAnsi="Times New Roman" w:eastAsia="宋体" w:cs="Times New Roman"/>
          <w:color w:val="000000" w:themeColor="text1"/>
          <w:sz w:val="24"/>
          <w:szCs w:val="28"/>
          <w:lang w:val="en-US" w:eastAsia="zh-CN"/>
          <w14:textFill>
            <w14:solidFill>
              <w14:schemeClr w14:val="tx1"/>
            </w14:solidFill>
          </w14:textFill>
        </w:rPr>
      </w:pPr>
      <w:r>
        <w:rPr>
          <w:rFonts w:hint="eastAsia" w:ascii="Times New Roman" w:hAnsi="Times New Roman" w:eastAsia="宋体" w:cs="Times New Roman"/>
          <w:b/>
          <w:bCs/>
          <w:color w:val="000000" w:themeColor="text1"/>
          <w:sz w:val="24"/>
          <w:szCs w:val="28"/>
          <w:lang w:val="en-US" w:eastAsia="zh-CN"/>
          <w14:textFill>
            <w14:solidFill>
              <w14:schemeClr w14:val="tx1"/>
            </w14:solidFill>
          </w14:textFill>
        </w:rPr>
        <w:t>动态批处理大小自适应。</w:t>
      </w:r>
      <w:r>
        <w:rPr>
          <w:rFonts w:hint="eastAsia" w:ascii="Times New Roman" w:hAnsi="Times New Roman" w:eastAsia="宋体" w:cs="Times New Roman"/>
          <w:color w:val="000000" w:themeColor="text1"/>
          <w:sz w:val="24"/>
          <w:szCs w:val="28"/>
          <w:lang w:val="en-US" w:eastAsia="zh-CN"/>
          <w14:textFill>
            <w14:solidFill>
              <w14:schemeClr w14:val="tx1"/>
            </w14:solidFill>
          </w14:textFill>
        </w:rPr>
        <w:t>图 14(a) 展示了 StellaTrain 如何针对 ViT-Base-16 模型，在不同带宽下选择最佳压缩比和总批处理大小。该模型在两个节点上进行评估，每个节点分别配备两块 RTX 4090 和两块 RTX 2080 Ti 显卡。StellaTrain 根据观测到的带宽选择不同的批处理大小和压缩率；当可用带宽为 1 Gbps 时，StellaTrain 选择批处理大小为 137，压缩率为 97%；当可用带宽为 100 Mbps 时，StellaTrain 则分别选择批处理大小为 240 和压缩率为 99.5%。</w:t>
      </w:r>
    </w:p>
    <w:p w14:paraId="2406DE97">
      <w:pPr>
        <w:keepNext w:val="0"/>
        <w:keepLines w:val="0"/>
        <w:pageBreakBefore w:val="0"/>
        <w:widowControl w:val="0"/>
        <w:kinsoku/>
        <w:wordWrap/>
        <w:overflowPunct/>
        <w:topLinePunct w:val="0"/>
        <w:autoSpaceDE/>
        <w:autoSpaceDN/>
        <w:bidi w:val="0"/>
        <w:adjustRightInd/>
        <w:snapToGrid/>
        <w:spacing w:line="400" w:lineRule="exact"/>
        <w:ind w:firstLine="420" w:firstLineChars="0"/>
        <w:textAlignment w:val="auto"/>
        <w:rPr>
          <w:rFonts w:hint="eastAsia" w:ascii="Times New Roman" w:hAnsi="Times New Roman" w:eastAsia="宋体" w:cs="Times New Roman"/>
          <w:color w:val="000000" w:themeColor="text1"/>
          <w:sz w:val="24"/>
          <w:szCs w:val="28"/>
          <w:lang w:val="en-US" w:eastAsia="zh-CN"/>
          <w14:textFill>
            <w14:solidFill>
              <w14:schemeClr w14:val="tx1"/>
            </w14:solidFill>
          </w14:textFill>
        </w:rPr>
      </w:pPr>
      <w:r>
        <w:rPr>
          <w:rFonts w:hint="eastAsia" w:ascii="Times New Roman" w:hAnsi="Times New Roman" w:eastAsia="宋体" w:cs="Times New Roman"/>
          <w:color w:val="000000" w:themeColor="text1"/>
          <w:sz w:val="24"/>
          <w:szCs w:val="28"/>
          <w:lang w:val="en-US" w:eastAsia="zh-CN"/>
          <w14:textFill>
            <w14:solidFill>
              <w14:schemeClr w14:val="tx1"/>
            </w14:solidFill>
          </w14:textFill>
        </w:rPr>
        <w:t>如图 14(b) 所示，使用 Swin-B 时，StellaTrain 的 TTA 速度分别比未进行任何自适应和仅进行压缩比自适应的基线模型快 43.3% 和 8.1%。未进行任何自适应的基线模型由于网络拥塞和批次大小选择不佳，导致迭代速度和收敛速度均较慢。调整压缩率也会导致批次大小选择不佳，在带宽有限的情况下，压缩比可能过高，从而减慢收敛速度。</w:t>
      </w:r>
    </w:p>
    <w:p w14:paraId="50FF6719">
      <w:pPr>
        <w:keepNext w:val="0"/>
        <w:keepLines w:val="0"/>
        <w:pageBreakBefore w:val="0"/>
        <w:widowControl w:val="0"/>
        <w:kinsoku/>
        <w:wordWrap/>
        <w:overflowPunct/>
        <w:topLinePunct w:val="0"/>
        <w:autoSpaceDE/>
        <w:autoSpaceDN/>
        <w:bidi w:val="0"/>
        <w:adjustRightInd/>
        <w:snapToGrid/>
        <w:spacing w:line="400" w:lineRule="exact"/>
        <w:ind w:firstLine="420" w:firstLineChars="0"/>
        <w:textAlignment w:val="auto"/>
        <w:rPr>
          <w:rFonts w:hint="eastAsia" w:ascii="Times New Roman" w:hAnsi="Times New Roman" w:eastAsia="宋体" w:cs="Times New Roman"/>
          <w:color w:val="000000" w:themeColor="text1"/>
          <w:sz w:val="24"/>
          <w:szCs w:val="28"/>
          <w:lang w:val="en-US" w:eastAsia="zh-CN"/>
          <w14:textFill>
            <w14:solidFill>
              <w14:schemeClr w14:val="tx1"/>
            </w14:solidFill>
          </w14:textFill>
        </w:rPr>
      </w:pPr>
      <w:r>
        <w:rPr>
          <w:rFonts w:hint="eastAsia" w:ascii="Times New Roman" w:hAnsi="Times New Roman" w:eastAsia="宋体" w:cs="Times New Roman"/>
          <w:color w:val="000000" w:themeColor="text1"/>
          <w:sz w:val="24"/>
          <w:szCs w:val="28"/>
          <w:lang w:val="en-US" w:eastAsia="zh-CN"/>
          <w14:textFill>
            <w14:solidFill>
              <w14:schemeClr w14:val="tx1"/>
            </w14:solidFill>
          </w14:textFill>
        </w:rPr>
        <w:t>图 14(c) 展示了 StellaTrain 如何根据带宽波动调整每个 GPU 的批次大小。该评估使用了 4 个 GPU（两个 RTX 4090 和两个 RTX 2080 Ti）。虚线表示 CloudLab 集群之间测得的 WAN 带宽波动曲线，实线表示 StellaTrain 为不同类型的 GPU 选择的批次大小。 StellaTrain 会动态调整各个 GPU 的批处理大小，以最大限度地减少 TTA（时间差），为速度更快的 GPU 选择较大的批处理大小，为速度较慢的 GPU 选择较小的批处理大小，以防止出现掉队的情况。</w:t>
      </w:r>
    </w:p>
    <w:p w14:paraId="43E2D2C4">
      <w:pPr>
        <w:keepNext w:val="0"/>
        <w:keepLines w:val="0"/>
        <w:pageBreakBefore w:val="0"/>
        <w:widowControl w:val="0"/>
        <w:kinsoku/>
        <w:wordWrap/>
        <w:overflowPunct/>
        <w:topLinePunct w:val="0"/>
        <w:autoSpaceDE/>
        <w:autoSpaceDN/>
        <w:bidi w:val="0"/>
        <w:adjustRightInd/>
        <w:snapToGrid/>
        <w:spacing w:line="400" w:lineRule="exact"/>
        <w:textAlignment w:val="auto"/>
        <w:rPr>
          <w:rFonts w:hint="eastAsia" w:ascii="Times New Roman" w:hAnsi="Times New Roman" w:eastAsia="宋体" w:cs="Times New Roman"/>
          <w:color w:val="000000" w:themeColor="text1"/>
          <w:sz w:val="24"/>
          <w:szCs w:val="28"/>
          <w:lang w:val="en-US" w:eastAsia="zh-CN"/>
          <w14:textFill>
            <w14:solidFill>
              <w14:schemeClr w14:val="tx1"/>
            </w14:solidFill>
          </w14:textFill>
        </w:rPr>
      </w:pPr>
      <w:r>
        <w:rPr>
          <w:rFonts w:hint="eastAsia" w:ascii="Times New Roman" w:hAnsi="Times New Roman" w:eastAsia="宋体" w:cs="Times New Roman"/>
          <w:b/>
          <w:bCs/>
          <w:color w:val="000000" w:themeColor="text1"/>
          <w:sz w:val="24"/>
          <w:szCs w:val="28"/>
          <w:lang w:val="en-US" w:eastAsia="zh-CN"/>
          <w14:textFill>
            <w14:solidFill>
              <w14:schemeClr w14:val="tx1"/>
            </w14:solidFill>
          </w14:textFill>
        </w:rPr>
        <w:t>缓存感知压缩和稀疏优化器。</w:t>
      </w:r>
      <w:r>
        <w:rPr>
          <w:rFonts w:hint="eastAsia" w:ascii="Times New Roman" w:hAnsi="Times New Roman" w:eastAsia="宋体" w:cs="Times New Roman"/>
          <w:color w:val="000000" w:themeColor="text1"/>
          <w:sz w:val="24"/>
          <w:szCs w:val="28"/>
          <w:lang w:val="en-US" w:eastAsia="zh-CN"/>
          <w14:textFill>
            <w14:solidFill>
              <w14:schemeClr w14:val="tx1"/>
            </w14:solidFill>
          </w14:textFill>
        </w:rPr>
        <w:t>缓存感知压缩和稀疏优化器对于在压缩梯度交换期间最大化 GPU 利用率至关重要。由于计算需求更高，使用 PyTorch Top-k 压缩代替缓存感知压缩会使迭代速度降低 11.3%。将稀疏优化器替换为 PyTorch 中的默认 SGD 优化器会进一步降低迭代速度 17.3%。由于这两个过程的计算量都很大，因此当同时禁用缓存感知压缩和稀疏优化器时，迭代速度会显著下降，降幅高达 44.3%。</w:t>
      </w:r>
    </w:p>
    <w:p w14:paraId="3D3B44A6">
      <w:pPr>
        <w:pStyle w:val="2"/>
        <w:keepNext/>
        <w:keepLines/>
        <w:pageBreakBefore w:val="0"/>
        <w:widowControl w:val="0"/>
        <w:kinsoku/>
        <w:wordWrap/>
        <w:overflowPunct/>
        <w:topLinePunct w:val="0"/>
        <w:autoSpaceDE/>
        <w:autoSpaceDN/>
        <w:bidi w:val="0"/>
        <w:adjustRightInd/>
        <w:snapToGrid/>
        <w:spacing w:before="120" w:after="120" w:line="400" w:lineRule="exact"/>
        <w:textAlignment w:val="auto"/>
        <w:rPr>
          <w:rFonts w:hint="eastAsia" w:ascii="黑体" w:hAnsi="黑体" w:eastAsia="黑体" w:cs="黑体"/>
          <w:color w:val="auto"/>
          <w:sz w:val="24"/>
          <w:szCs w:val="24"/>
          <w:lang w:val="en-US" w:eastAsia="zh-CN"/>
        </w:rPr>
      </w:pPr>
      <w:r>
        <w:rPr>
          <w:rFonts w:hint="eastAsia" w:ascii="黑体" w:hAnsi="黑体" w:eastAsia="黑体" w:cs="黑体"/>
          <w:color w:val="auto"/>
          <w:sz w:val="24"/>
          <w:szCs w:val="24"/>
          <w:lang w:val="en-US" w:eastAsia="zh-CN"/>
        </w:rPr>
        <w:t>5.3 深度探索</w:t>
      </w:r>
    </w:p>
    <w:p w14:paraId="1DCD3C68">
      <w:pPr>
        <w:keepNext w:val="0"/>
        <w:keepLines w:val="0"/>
        <w:pageBreakBefore w:val="0"/>
        <w:widowControl w:val="0"/>
        <w:kinsoku/>
        <w:wordWrap/>
        <w:overflowPunct/>
        <w:topLinePunct w:val="0"/>
        <w:autoSpaceDE/>
        <w:autoSpaceDN/>
        <w:bidi w:val="0"/>
        <w:adjustRightInd/>
        <w:snapToGrid/>
        <w:spacing w:line="400" w:lineRule="exact"/>
        <w:textAlignment w:val="auto"/>
        <w:rPr>
          <w:rFonts w:hint="eastAsia" w:ascii="Times New Roman" w:hAnsi="Times New Roman" w:eastAsia="宋体" w:cs="Times New Roman"/>
          <w:color w:val="000000" w:themeColor="text1"/>
          <w:sz w:val="24"/>
          <w:szCs w:val="28"/>
          <w:lang w:val="en-US" w:eastAsia="zh-CN"/>
          <w14:textFill>
            <w14:solidFill>
              <w14:schemeClr w14:val="tx1"/>
            </w14:solidFill>
          </w14:textFill>
        </w:rPr>
      </w:pPr>
      <w:r>
        <w:rPr>
          <w:rFonts w:hint="eastAsia" w:ascii="Times New Roman" w:hAnsi="Times New Roman" w:eastAsia="宋体" w:cs="Times New Roman"/>
          <w:b/>
          <w:bCs/>
          <w:color w:val="000000" w:themeColor="text1"/>
          <w:sz w:val="24"/>
          <w:szCs w:val="28"/>
          <w:lang w:val="en-US" w:eastAsia="zh-CN"/>
          <w14:textFill>
            <w14:solidFill>
              <w14:schemeClr w14:val="tx1"/>
            </w14:solidFill>
          </w14:textFill>
        </w:rPr>
        <w:t>稀疏优化器。</w:t>
      </w:r>
      <w:r>
        <w:rPr>
          <w:rFonts w:hint="eastAsia" w:ascii="Times New Roman" w:hAnsi="Times New Roman" w:eastAsia="宋体" w:cs="Times New Roman"/>
          <w:color w:val="000000" w:themeColor="text1"/>
          <w:sz w:val="24"/>
          <w:szCs w:val="28"/>
          <w:lang w:val="en-US" w:eastAsia="zh-CN"/>
          <w14:textFill>
            <w14:solidFill>
              <w14:schemeClr w14:val="tx1"/>
            </w14:solidFill>
          </w14:textFill>
        </w:rPr>
        <w:t>图 12 显示了优化器更新模型参数所需的时间。我们将 PyTorch 中的密集优化器与 StellaTrain 中基于 CPU 的稀疏优化器（§3.1）进行了比较。虽然密集优化器在 GPU 上速度很快，但在 CPU 上速度明显变慢，需要高达 172 毫秒，这使得基于 CPU 的优化变得不可行。相比之下，我们的稀疏优化器在关闭缓存感知的情况下，可以实现 10.2 毫秒的优化时间（梯度压缩率为 99%），速度提升了 16.8 倍。启用缓存感知压缩后，优化时间进一步缩短，在梯度压缩率为 99% 时达到 1.34 毫秒，速度提升了 128 倍。需要注意的是，对于密集优化器，无论压缩率如何，时间都保持不变，因为总计算量固定为参数大小。</w:t>
      </w:r>
    </w:p>
    <w:p w14:paraId="3A3C8C28">
      <w:pPr>
        <w:keepNext w:val="0"/>
        <w:keepLines w:val="0"/>
        <w:pageBreakBefore w:val="0"/>
        <w:widowControl w:val="0"/>
        <w:kinsoku/>
        <w:wordWrap/>
        <w:overflowPunct/>
        <w:topLinePunct w:val="0"/>
        <w:autoSpaceDE/>
        <w:autoSpaceDN/>
        <w:bidi w:val="0"/>
        <w:adjustRightInd/>
        <w:snapToGrid/>
        <w:spacing w:line="400" w:lineRule="exact"/>
        <w:textAlignment w:val="auto"/>
        <w:rPr>
          <w:rFonts w:hint="eastAsia" w:ascii="Times New Roman" w:hAnsi="Times New Roman" w:eastAsia="宋体" w:cs="Times New Roman"/>
          <w:color w:val="000000" w:themeColor="text1"/>
          <w:sz w:val="24"/>
          <w:szCs w:val="28"/>
          <w:lang w:val="en-US" w:eastAsia="zh-CN"/>
          <w14:textFill>
            <w14:solidFill>
              <w14:schemeClr w14:val="tx1"/>
            </w14:solidFill>
          </w14:textFill>
        </w:rPr>
      </w:pPr>
      <w:r>
        <w:rPr>
          <w:rFonts w:hint="eastAsia" w:ascii="Times New Roman" w:hAnsi="Times New Roman" w:eastAsia="宋体" w:cs="Times New Roman"/>
          <w:b/>
          <w:bCs/>
          <w:color w:val="000000" w:themeColor="text1"/>
          <w:sz w:val="24"/>
          <w:szCs w:val="28"/>
          <w:lang w:val="en-US" w:eastAsia="zh-CN"/>
          <w14:textFill>
            <w14:solidFill>
              <w14:schemeClr w14:val="tx1"/>
            </w14:solidFill>
          </w14:textFill>
        </w:rPr>
        <w:t>缓存感知压缩。</w:t>
      </w:r>
      <w:r>
        <w:rPr>
          <w:rFonts w:hint="eastAsia" w:ascii="Times New Roman" w:hAnsi="Times New Roman" w:eastAsia="宋体" w:cs="Times New Roman"/>
          <w:color w:val="000000" w:themeColor="text1"/>
          <w:sz w:val="24"/>
          <w:szCs w:val="28"/>
          <w:lang w:val="en-US" w:eastAsia="zh-CN"/>
          <w14:textFill>
            <w14:solidFill>
              <w14:schemeClr w14:val="tx1"/>
            </w14:solidFill>
          </w14:textFill>
        </w:rPr>
        <w:t xml:space="preserve">如图 13(a) 所示，缓存感知阈值 </w:t>
      </w:r>
      <m:oMath>
        <m:r>
          <m:rPr/>
          <w:rPr>
            <w:rFonts w:hint="default" w:ascii="Cambria Math" w:hAnsi="Cambria Math" w:eastAsia="宋体" w:cs="Times New Roman"/>
            <w:color w:val="000000" w:themeColor="text1"/>
            <w:kern w:val="2"/>
            <w:sz w:val="24"/>
            <w:szCs w:val="28"/>
            <w:lang w:val="en-US" w:eastAsia="zh-CN" w:bidi="ar-SA"/>
            <w14:textFill>
              <w14:solidFill>
                <w14:schemeClr w14:val="tx1"/>
              </w14:solidFill>
            </w14:textFill>
          </w:rPr>
          <m:t xml:space="preserve">v </m:t>
        </m:r>
      </m:oMath>
      <w:r>
        <w:rPr>
          <w:rFonts w:hint="eastAsia" w:ascii="Times New Roman" w:hAnsi="Times New Roman" w:eastAsia="宋体" w:cs="Times New Roman"/>
          <w:color w:val="000000" w:themeColor="text1"/>
          <w:sz w:val="24"/>
          <w:szCs w:val="28"/>
          <w:lang w:val="en-US" w:eastAsia="zh-CN"/>
          <w14:textFill>
            <w14:solidFill>
              <w14:schemeClr w14:val="tx1"/>
            </w14:solidFill>
          </w14:textFill>
        </w:rPr>
        <w:t xml:space="preserve">压缩方法能够加速压缩本身。与非缓存感知方法相比，其压缩速度最高可提升 3.35 倍，仅需 33.5 毫秒即可压缩整个模型的梯度。值得注意的是，即使在 GPU 上，缓存感知阈值 v 压缩也比原始阈值 </w:t>
      </w:r>
      <m:oMath>
        <m:r>
          <m:rPr/>
          <w:rPr>
            <w:rFonts w:hint="default" w:ascii="Cambria Math" w:hAnsi="Cambria Math" w:eastAsia="宋体" w:cs="Times New Roman"/>
            <w:color w:val="000000" w:themeColor="text1"/>
            <w:kern w:val="2"/>
            <w:sz w:val="24"/>
            <w:szCs w:val="28"/>
            <w:lang w:val="en-US" w:eastAsia="zh-CN" w:bidi="ar-SA"/>
            <w14:textFill>
              <w14:solidFill>
                <w14:schemeClr w14:val="tx1"/>
              </w14:solidFill>
            </w14:textFill>
          </w:rPr>
          <m:t>v</m:t>
        </m:r>
      </m:oMath>
      <w:r>
        <m:rPr/>
        <w:rPr>
          <w:rFonts w:hint="eastAsia" w:hAnsi="Cambria Math" w:eastAsia="宋体" w:cs="Times New Roman"/>
          <w:i w:val="0"/>
          <w:color w:val="000000" w:themeColor="text1"/>
          <w:kern w:val="2"/>
          <w:sz w:val="24"/>
          <w:szCs w:val="28"/>
          <w:lang w:val="en-US" w:eastAsia="zh-CN" w:bidi="ar-SA"/>
          <w14:textFill>
            <w14:solidFill>
              <w14:schemeClr w14:val="tx1"/>
            </w14:solidFill>
          </w14:textFill>
        </w:rPr>
        <w:t xml:space="preserve"> </w:t>
      </w:r>
      <w:r>
        <w:rPr>
          <w:rFonts w:hint="eastAsia" w:ascii="Times New Roman" w:hAnsi="Times New Roman" w:eastAsia="宋体" w:cs="Times New Roman"/>
          <w:color w:val="000000" w:themeColor="text1"/>
          <w:sz w:val="24"/>
          <w:szCs w:val="28"/>
          <w:lang w:val="en-US" w:eastAsia="zh-CN"/>
          <w14:textFill>
            <w14:solidFill>
              <w14:schemeClr w14:val="tx1"/>
            </w14:solidFill>
          </w14:textFill>
        </w:rPr>
        <w:t xml:space="preserve">压缩快 16%。在图 13(b) 中，我们比较了模型收敛速度，并观察到缓存感知阈值 </w:t>
      </w:r>
      <m:oMath>
        <m:r>
          <m:rPr/>
          <w:rPr>
            <w:rFonts w:hint="default" w:ascii="Cambria Math" w:hAnsi="Cambria Math" w:eastAsia="宋体" w:cs="Times New Roman"/>
            <w:color w:val="000000" w:themeColor="text1"/>
            <w:kern w:val="2"/>
            <w:sz w:val="24"/>
            <w:szCs w:val="28"/>
            <w:lang w:val="en-US" w:eastAsia="zh-CN" w:bidi="ar-SA"/>
            <w14:textFill>
              <w14:solidFill>
                <w14:schemeClr w14:val="tx1"/>
              </w14:solidFill>
            </w14:textFill>
          </w:rPr>
          <m:t>v</m:t>
        </m:r>
      </m:oMath>
      <w:r>
        <m:rPr/>
        <w:rPr>
          <w:rFonts w:hint="eastAsia" w:hAnsi="Cambria Math" w:eastAsia="宋体" w:cs="Times New Roman"/>
          <w:i w:val="0"/>
          <w:color w:val="000000" w:themeColor="text1"/>
          <w:kern w:val="2"/>
          <w:sz w:val="24"/>
          <w:szCs w:val="28"/>
          <w:lang w:val="en-US" w:eastAsia="zh-CN" w:bidi="ar-SA"/>
          <w14:textFill>
            <w14:solidFill>
              <w14:schemeClr w14:val="tx1"/>
            </w14:solidFill>
          </w14:textFill>
        </w:rPr>
        <w:t xml:space="preserve"> </w:t>
      </w:r>
      <w:r>
        <w:rPr>
          <w:rFonts w:hint="eastAsia" w:ascii="Times New Roman" w:hAnsi="Times New Roman" w:eastAsia="宋体" w:cs="Times New Roman"/>
          <w:color w:val="000000" w:themeColor="text1"/>
          <w:sz w:val="24"/>
          <w:szCs w:val="28"/>
          <w:lang w:val="en-US" w:eastAsia="zh-CN"/>
          <w14:textFill>
            <w14:solidFill>
              <w14:schemeClr w14:val="tx1"/>
            </w14:solidFill>
          </w14:textFill>
        </w:rPr>
        <w:t xml:space="preserve">压缩与原始阈值 </w:t>
      </w:r>
      <m:oMath>
        <m:r>
          <m:rPr/>
          <w:rPr>
            <w:rFonts w:hint="default" w:ascii="Cambria Math" w:hAnsi="Cambria Math" w:eastAsia="宋体" w:cs="Times New Roman"/>
            <w:color w:val="000000" w:themeColor="text1"/>
            <w:kern w:val="2"/>
            <w:sz w:val="24"/>
            <w:szCs w:val="28"/>
            <w:lang w:val="en-US" w:eastAsia="zh-CN" w:bidi="ar-SA"/>
            <w14:textFill>
              <w14:solidFill>
                <w14:schemeClr w14:val="tx1"/>
              </w14:solidFill>
            </w14:textFill>
          </w:rPr>
          <m:t>v</m:t>
        </m:r>
      </m:oMath>
      <w:r>
        <m:rPr/>
        <w:rPr>
          <w:rFonts w:hint="eastAsia" w:hAnsi="Cambria Math" w:eastAsia="宋体" w:cs="Times New Roman"/>
          <w:i w:val="0"/>
          <w:color w:val="000000" w:themeColor="text1"/>
          <w:kern w:val="2"/>
          <w:sz w:val="24"/>
          <w:szCs w:val="28"/>
          <w:lang w:val="en-US" w:eastAsia="zh-CN" w:bidi="ar-SA"/>
          <w14:textFill>
            <w14:solidFill>
              <w14:schemeClr w14:val="tx1"/>
            </w14:solidFill>
          </w14:textFill>
        </w:rPr>
        <w:t xml:space="preserve"> </w:t>
      </w:r>
      <w:r>
        <w:rPr>
          <w:rFonts w:hint="eastAsia" w:ascii="Times New Roman" w:hAnsi="Times New Roman" w:eastAsia="宋体" w:cs="Times New Roman"/>
          <w:color w:val="000000" w:themeColor="text1"/>
          <w:sz w:val="24"/>
          <w:szCs w:val="28"/>
          <w:lang w:val="en-US" w:eastAsia="zh-CN"/>
          <w14:textFill>
            <w14:solidFill>
              <w14:schemeClr w14:val="tx1"/>
            </w14:solidFill>
          </w14:textFill>
        </w:rPr>
        <w:t>压缩相当，并且优于常用的轻量级压缩方案 random-</w:t>
      </w:r>
      <m:oMath>
        <m:r>
          <m:rPr/>
          <w:rPr>
            <w:rFonts w:hint="default" w:ascii="Cambria Math" w:hAnsi="Cambria Math" w:eastAsia="宋体" w:cs="Times New Roman"/>
            <w:color w:val="000000" w:themeColor="text1"/>
            <w:kern w:val="2"/>
            <w:sz w:val="24"/>
            <w:szCs w:val="28"/>
            <w:lang w:val="en-US" w:eastAsia="zh-CN" w:bidi="ar-SA"/>
            <w14:textFill>
              <w14:solidFill>
                <w14:schemeClr w14:val="tx1"/>
              </w14:solidFill>
            </w14:textFill>
          </w:rPr>
          <m:t>k</m:t>
        </m:r>
      </m:oMath>
      <w:r>
        <w:rPr>
          <w:rFonts w:hint="eastAsia" w:ascii="Times New Roman" w:hAnsi="Times New Roman" w:eastAsia="宋体" w:cs="Times New Roman"/>
          <w:color w:val="000000" w:themeColor="text1"/>
          <w:sz w:val="24"/>
          <w:szCs w:val="28"/>
          <w:lang w:val="en-US" w:eastAsia="zh-CN"/>
          <w14:textFill>
            <w14:solidFill>
              <w14:schemeClr w14:val="tx1"/>
            </w14:solidFill>
          </w14:textFill>
        </w:rPr>
        <w:t>。</w:t>
      </w:r>
    </w:p>
    <w:tbl>
      <w:tblPr>
        <w:tblStyle w:val="12"/>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left w:w="108" w:type="dxa"/>
          <w:right w:w="108" w:type="dxa"/>
        </w:tblCellMar>
      </w:tblPr>
      <w:tblGrid>
        <w:gridCol w:w="8522"/>
      </w:tblGrid>
      <w:tr w14:paraId="5607502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left w:w="108" w:type="dxa"/>
            <w:right w:w="108" w:type="dxa"/>
          </w:tblCellMar>
        </w:tblPrEx>
        <w:tc>
          <w:tcPr>
            <w:tcW w:w="8522" w:type="dxa"/>
          </w:tcPr>
          <w:p w14:paraId="20D5B893">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ascii="Times New Roman" w:hAnsi="Times New Roman" w:eastAsia="宋体" w:cs="Times New Roman"/>
                <w:color w:val="000000" w:themeColor="text1"/>
                <w:sz w:val="24"/>
                <w:szCs w:val="28"/>
                <w:vertAlign w:val="baseline"/>
                <w:lang w:val="en-US" w:eastAsia="zh-CN"/>
                <w14:textFill>
                  <w14:solidFill>
                    <w14:schemeClr w14:val="tx1"/>
                  </w14:solidFill>
                </w14:textFill>
              </w:rPr>
            </w:pPr>
            <w:r>
              <w:drawing>
                <wp:inline distT="0" distB="0" distL="114300" distR="114300">
                  <wp:extent cx="3893185" cy="2451100"/>
                  <wp:effectExtent l="0" t="0" r="5715" b="0"/>
                  <wp:docPr id="11"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5"/>
                          <pic:cNvPicPr>
                            <a:picLocks noChangeAspect="1"/>
                          </pic:cNvPicPr>
                        </pic:nvPicPr>
                        <pic:blipFill>
                          <a:blip r:embed="rId20"/>
                          <a:stretch>
                            <a:fillRect/>
                          </a:stretch>
                        </pic:blipFill>
                        <pic:spPr>
                          <a:xfrm>
                            <a:off x="0" y="0"/>
                            <a:ext cx="3893185" cy="2451100"/>
                          </a:xfrm>
                          <a:prstGeom prst="rect">
                            <a:avLst/>
                          </a:prstGeom>
                          <a:noFill/>
                          <a:ln>
                            <a:noFill/>
                          </a:ln>
                        </pic:spPr>
                      </pic:pic>
                    </a:graphicData>
                  </a:graphic>
                </wp:inline>
              </w:drawing>
            </w:r>
          </w:p>
        </w:tc>
      </w:tr>
      <w:tr w14:paraId="16CC796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c>
          <w:tcPr>
            <w:tcW w:w="8522" w:type="dxa"/>
          </w:tcPr>
          <w:p w14:paraId="0A0B2C63">
            <w:pPr>
              <w:jc w:val="center"/>
              <w:rPr>
                <w:rFonts w:hint="eastAsia" w:ascii="Times New Roman" w:hAnsi="Times New Roman" w:eastAsia="宋体" w:cs="Times New Roman"/>
                <w:sz w:val="21"/>
                <w:szCs w:val="21"/>
                <w:lang w:val="en-US" w:eastAsia="zh-CN"/>
              </w:rPr>
            </w:pPr>
            <w:r>
              <w:rPr>
                <w:rFonts w:hint="eastAsia" w:ascii="Times New Roman" w:hAnsi="Times New Roman" w:eastAsia="宋体" w:cs="Times New Roman"/>
                <w:sz w:val="21"/>
                <w:szCs w:val="21"/>
                <w:lang w:val="en-US" w:eastAsia="zh-CN"/>
              </w:rPr>
              <w:t>图 12：Stella Train 与密集优化器的优化时间对比。</w:t>
            </w:r>
          </w:p>
        </w:tc>
      </w:tr>
    </w:tbl>
    <w:p w14:paraId="2FC34E9D">
      <w:pPr>
        <w:keepNext w:val="0"/>
        <w:keepLines w:val="0"/>
        <w:pageBreakBefore w:val="0"/>
        <w:widowControl w:val="0"/>
        <w:kinsoku/>
        <w:wordWrap/>
        <w:overflowPunct/>
        <w:topLinePunct w:val="0"/>
        <w:autoSpaceDE/>
        <w:autoSpaceDN/>
        <w:bidi w:val="0"/>
        <w:adjustRightInd/>
        <w:snapToGrid/>
        <w:spacing w:line="400" w:lineRule="exact"/>
        <w:textAlignment w:val="auto"/>
        <w:rPr>
          <w:rFonts w:hint="eastAsia" w:ascii="Times New Roman" w:hAnsi="Times New Roman" w:eastAsia="宋体" w:cs="Times New Roman"/>
          <w:color w:val="000000" w:themeColor="text1"/>
          <w:sz w:val="24"/>
          <w:szCs w:val="28"/>
          <w:lang w:val="en-US" w:eastAsia="zh-CN"/>
          <w14:textFill>
            <w14:solidFill>
              <w14:schemeClr w14:val="tx1"/>
            </w14:solidFill>
          </w14:textFill>
        </w:rPr>
      </w:pPr>
    </w:p>
    <w:tbl>
      <w:tblPr>
        <w:tblStyle w:val="12"/>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left w:w="108" w:type="dxa"/>
          <w:right w:w="108" w:type="dxa"/>
        </w:tblCellMar>
      </w:tblPr>
      <w:tblGrid>
        <w:gridCol w:w="8522"/>
      </w:tblGrid>
      <w:tr w14:paraId="72C11CC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left w:w="108" w:type="dxa"/>
            <w:right w:w="108" w:type="dxa"/>
          </w:tblCellMar>
        </w:tblPrEx>
        <w:tc>
          <w:tcPr>
            <w:tcW w:w="8522" w:type="dxa"/>
          </w:tcPr>
          <w:p w14:paraId="0416386D">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ascii="Times New Roman" w:hAnsi="Times New Roman" w:eastAsia="宋体" w:cs="Times New Roman"/>
                <w:color w:val="000000" w:themeColor="text1"/>
                <w:sz w:val="24"/>
                <w:szCs w:val="28"/>
                <w:vertAlign w:val="baseline"/>
                <w:lang w:val="en-US" w:eastAsia="zh-CN"/>
                <w14:textFill>
                  <w14:solidFill>
                    <w14:schemeClr w14:val="tx1"/>
                  </w14:solidFill>
                </w14:textFill>
              </w:rPr>
            </w:pPr>
            <w:r>
              <w:drawing>
                <wp:inline distT="0" distB="0" distL="114300" distR="114300">
                  <wp:extent cx="5271135" cy="1878965"/>
                  <wp:effectExtent l="0" t="0" r="12065" b="635"/>
                  <wp:docPr id="12"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6"/>
                          <pic:cNvPicPr>
                            <a:picLocks noChangeAspect="1"/>
                          </pic:cNvPicPr>
                        </pic:nvPicPr>
                        <pic:blipFill>
                          <a:blip r:embed="rId21"/>
                          <a:stretch>
                            <a:fillRect/>
                          </a:stretch>
                        </pic:blipFill>
                        <pic:spPr>
                          <a:xfrm>
                            <a:off x="0" y="0"/>
                            <a:ext cx="5271135" cy="1878965"/>
                          </a:xfrm>
                          <a:prstGeom prst="rect">
                            <a:avLst/>
                          </a:prstGeom>
                          <a:noFill/>
                          <a:ln>
                            <a:noFill/>
                          </a:ln>
                        </pic:spPr>
                      </pic:pic>
                    </a:graphicData>
                  </a:graphic>
                </wp:inline>
              </w:drawing>
            </w:r>
          </w:p>
        </w:tc>
      </w:tr>
      <w:tr w14:paraId="0A4C5A9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left w:w="108" w:type="dxa"/>
            <w:right w:w="108" w:type="dxa"/>
          </w:tblCellMar>
        </w:tblPrEx>
        <w:tc>
          <w:tcPr>
            <w:tcW w:w="8522" w:type="dxa"/>
          </w:tcPr>
          <w:p w14:paraId="1509A3DB">
            <w:pPr>
              <w:jc w:val="center"/>
              <w:rPr>
                <w:rFonts w:hint="eastAsia" w:ascii="Times New Roman" w:hAnsi="Times New Roman" w:eastAsia="宋体" w:cs="Times New Roman"/>
                <w:sz w:val="21"/>
                <w:szCs w:val="21"/>
                <w:lang w:val="en-US" w:eastAsia="zh-CN"/>
              </w:rPr>
            </w:pPr>
            <w:r>
              <w:rPr>
                <w:rFonts w:hint="eastAsia" w:ascii="Times New Roman" w:hAnsi="Times New Roman" w:eastAsia="宋体" w:cs="Times New Roman"/>
                <w:sz w:val="21"/>
                <w:szCs w:val="21"/>
                <w:lang w:val="en-US" w:eastAsia="zh-CN"/>
              </w:rPr>
              <w:t>图 13：缓存感知阈值压缩的性能</w:t>
            </w:r>
          </w:p>
        </w:tc>
      </w:tr>
    </w:tbl>
    <w:p w14:paraId="4F2ADECB">
      <w:pPr>
        <w:keepNext w:val="0"/>
        <w:keepLines w:val="0"/>
        <w:pageBreakBefore w:val="0"/>
        <w:widowControl w:val="0"/>
        <w:kinsoku/>
        <w:wordWrap/>
        <w:overflowPunct/>
        <w:topLinePunct w:val="0"/>
        <w:autoSpaceDE/>
        <w:autoSpaceDN/>
        <w:bidi w:val="0"/>
        <w:adjustRightInd/>
        <w:snapToGrid/>
        <w:spacing w:line="400" w:lineRule="exact"/>
        <w:textAlignment w:val="auto"/>
        <w:rPr>
          <w:rFonts w:hint="eastAsia" w:ascii="Times New Roman" w:hAnsi="Times New Roman" w:eastAsia="宋体" w:cs="Times New Roman"/>
          <w:color w:val="000000" w:themeColor="text1"/>
          <w:sz w:val="24"/>
          <w:szCs w:val="28"/>
          <w:lang w:val="en-US" w:eastAsia="zh-CN"/>
          <w14:textFill>
            <w14:solidFill>
              <w14:schemeClr w14:val="tx1"/>
            </w14:solidFill>
          </w14:textFill>
        </w:rPr>
      </w:pPr>
    </w:p>
    <w:tbl>
      <w:tblPr>
        <w:tblStyle w:val="12"/>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left w:w="108" w:type="dxa"/>
          <w:right w:w="108" w:type="dxa"/>
        </w:tblCellMar>
      </w:tblPr>
      <w:tblGrid>
        <w:gridCol w:w="8522"/>
      </w:tblGrid>
      <w:tr w14:paraId="5B9889D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left w:w="108" w:type="dxa"/>
            <w:right w:w="108" w:type="dxa"/>
          </w:tblCellMar>
        </w:tblPrEx>
        <w:tc>
          <w:tcPr>
            <w:tcW w:w="8522" w:type="dxa"/>
          </w:tcPr>
          <w:p w14:paraId="7B5DD1AD">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ascii="Times New Roman" w:hAnsi="Times New Roman" w:eastAsia="宋体" w:cs="Times New Roman"/>
                <w:color w:val="000000" w:themeColor="text1"/>
                <w:sz w:val="24"/>
                <w:szCs w:val="28"/>
                <w:vertAlign w:val="baseline"/>
                <w:lang w:val="en-US" w:eastAsia="zh-CN"/>
                <w14:textFill>
                  <w14:solidFill>
                    <w14:schemeClr w14:val="tx1"/>
                  </w14:solidFill>
                </w14:textFill>
              </w:rPr>
            </w:pPr>
            <w:r>
              <w:drawing>
                <wp:inline distT="0" distB="0" distL="114300" distR="114300">
                  <wp:extent cx="4034790" cy="3184525"/>
                  <wp:effectExtent l="0" t="0" r="3810" b="3175"/>
                  <wp:docPr id="13"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7"/>
                          <pic:cNvPicPr>
                            <a:picLocks noChangeAspect="1"/>
                          </pic:cNvPicPr>
                        </pic:nvPicPr>
                        <pic:blipFill>
                          <a:blip r:embed="rId22"/>
                          <a:stretch>
                            <a:fillRect/>
                          </a:stretch>
                        </pic:blipFill>
                        <pic:spPr>
                          <a:xfrm>
                            <a:off x="0" y="0"/>
                            <a:ext cx="4034790" cy="3184525"/>
                          </a:xfrm>
                          <a:prstGeom prst="rect">
                            <a:avLst/>
                          </a:prstGeom>
                          <a:noFill/>
                          <a:ln>
                            <a:noFill/>
                          </a:ln>
                        </pic:spPr>
                      </pic:pic>
                    </a:graphicData>
                  </a:graphic>
                </wp:inline>
              </w:drawing>
            </w:r>
          </w:p>
        </w:tc>
      </w:tr>
      <w:tr w14:paraId="306728D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left w:w="108" w:type="dxa"/>
            <w:right w:w="108" w:type="dxa"/>
          </w:tblCellMar>
        </w:tblPrEx>
        <w:tc>
          <w:tcPr>
            <w:tcW w:w="8522" w:type="dxa"/>
          </w:tcPr>
          <w:p w14:paraId="7AD0CD53">
            <w:pPr>
              <w:jc w:val="center"/>
              <w:rPr>
                <w:rFonts w:hint="eastAsia" w:ascii="Times New Roman" w:hAnsi="Times New Roman" w:eastAsia="宋体" w:cs="Times New Roman"/>
                <w:sz w:val="21"/>
                <w:szCs w:val="21"/>
                <w:lang w:val="en-US" w:eastAsia="zh-CN"/>
              </w:rPr>
            </w:pPr>
            <w:r>
              <w:rPr>
                <w:rFonts w:hint="eastAsia" w:ascii="Times New Roman" w:hAnsi="Times New Roman" w:eastAsia="宋体" w:cs="Times New Roman"/>
                <w:sz w:val="21"/>
                <w:szCs w:val="21"/>
                <w:lang w:val="en-US" w:eastAsia="zh-CN"/>
              </w:rPr>
              <w:t>图 14：压缩率和批次大小的调整。</w:t>
            </w:r>
          </w:p>
        </w:tc>
      </w:tr>
    </w:tbl>
    <w:p w14:paraId="36264A8F">
      <w:pPr>
        <w:keepNext w:val="0"/>
        <w:keepLines w:val="0"/>
        <w:pageBreakBefore w:val="0"/>
        <w:widowControl w:val="0"/>
        <w:kinsoku/>
        <w:wordWrap/>
        <w:overflowPunct/>
        <w:topLinePunct w:val="0"/>
        <w:autoSpaceDE/>
        <w:autoSpaceDN/>
        <w:bidi w:val="0"/>
        <w:adjustRightInd/>
        <w:snapToGrid/>
        <w:spacing w:line="400" w:lineRule="exact"/>
        <w:textAlignment w:val="auto"/>
        <w:rPr>
          <w:rFonts w:hint="eastAsia" w:ascii="Times New Roman" w:hAnsi="Times New Roman" w:eastAsia="宋体" w:cs="Times New Roman"/>
          <w:color w:val="000000" w:themeColor="text1"/>
          <w:sz w:val="24"/>
          <w:szCs w:val="28"/>
          <w:lang w:val="en-US" w:eastAsia="zh-CN"/>
          <w14:textFill>
            <w14:solidFill>
              <w14:schemeClr w14:val="tx1"/>
            </w14:solidFill>
          </w14:textFill>
        </w:rPr>
      </w:pPr>
      <w:r>
        <w:rPr>
          <w:rFonts w:hint="eastAsia" w:ascii="Times New Roman" w:hAnsi="Times New Roman" w:eastAsia="宋体" w:cs="Times New Roman"/>
          <w:b/>
          <w:bCs/>
          <w:color w:val="000000" w:themeColor="text1"/>
          <w:sz w:val="24"/>
          <w:szCs w:val="28"/>
          <w:lang w:val="en-US" w:eastAsia="zh-CN"/>
          <w14:textFill>
            <w14:solidFill>
              <w14:schemeClr w14:val="tx1"/>
            </w14:solidFill>
          </w14:textFill>
        </w:rPr>
        <w:t>基于优先级的调度。</w:t>
      </w:r>
      <w:r>
        <w:rPr>
          <w:rFonts w:hint="eastAsia" w:ascii="Times New Roman" w:hAnsi="Times New Roman" w:eastAsia="宋体" w:cs="Times New Roman"/>
          <w:color w:val="000000" w:themeColor="text1"/>
          <w:sz w:val="24"/>
          <w:szCs w:val="28"/>
          <w:lang w:val="en-US" w:eastAsia="zh-CN"/>
          <w14:textFill>
            <w14:solidFill>
              <w14:schemeClr w14:val="tx1"/>
            </w14:solidFill>
          </w14:textFill>
        </w:rPr>
        <w:t>我们使用 ResNet152 模型，在 StellaTrain 中比较了梯度更新的基准先来先服务 (FCFS) 调度和基于优先级的调度，以评估梯度优先级的影响。我们观察到，在 StellaTrain 中，基准 FCFS 比基于优先级的调度慢 9.6%。由于 StellaTrain 优先处理初始层的模型更新，因此后续迭代的前向传播可以更早开始。随着模型规模的增大，优先级的优势将更加显著，因为在 FCFS 中初始层需要等待更长时间。</w:t>
      </w:r>
    </w:p>
    <w:p w14:paraId="7A705A44">
      <w:pPr>
        <w:keepNext w:val="0"/>
        <w:keepLines w:val="0"/>
        <w:pageBreakBefore w:val="0"/>
        <w:widowControl w:val="0"/>
        <w:kinsoku/>
        <w:wordWrap/>
        <w:overflowPunct/>
        <w:topLinePunct w:val="0"/>
        <w:autoSpaceDE/>
        <w:autoSpaceDN/>
        <w:bidi w:val="0"/>
        <w:adjustRightInd/>
        <w:snapToGrid/>
        <w:spacing w:line="400" w:lineRule="exact"/>
        <w:textAlignment w:val="auto"/>
        <w:rPr>
          <w:rFonts w:hint="eastAsia" w:ascii="Times New Roman" w:hAnsi="Times New Roman" w:eastAsia="宋体" w:cs="Times New Roman"/>
          <w:color w:val="000000" w:themeColor="text1"/>
          <w:sz w:val="24"/>
          <w:szCs w:val="28"/>
          <w:lang w:val="en-US" w:eastAsia="zh-CN"/>
          <w14:textFill>
            <w14:solidFill>
              <w14:schemeClr w14:val="tx1"/>
            </w14:solidFill>
          </w14:textFill>
        </w:rPr>
      </w:pPr>
      <w:r>
        <w:rPr>
          <w:rFonts w:hint="eastAsia" w:ascii="Times New Roman" w:hAnsi="Times New Roman" w:eastAsia="宋体" w:cs="Times New Roman"/>
          <w:b/>
          <w:bCs/>
          <w:color w:val="000000" w:themeColor="text1"/>
          <w:sz w:val="24"/>
          <w:szCs w:val="28"/>
          <w:lang w:val="en-US" w:eastAsia="zh-CN"/>
          <w14:textFill>
            <w14:solidFill>
              <w14:schemeClr w14:val="tx1"/>
            </w14:solidFill>
          </w14:textFill>
        </w:rPr>
        <w:t>陈旧性。</w:t>
      </w:r>
      <w:r>
        <w:rPr>
          <w:rFonts w:hint="eastAsia" w:ascii="Times New Roman" w:hAnsi="Times New Roman" w:eastAsia="宋体" w:cs="Times New Roman"/>
          <w:color w:val="000000" w:themeColor="text1"/>
          <w:sz w:val="24"/>
          <w:szCs w:val="28"/>
          <w:lang w:val="en-US" w:eastAsia="zh-CN"/>
          <w14:textFill>
            <w14:solidFill>
              <w14:schemeClr w14:val="tx1"/>
            </w14:solidFill>
          </w14:textFill>
        </w:rPr>
        <w:t>应用有界陈旧性对于加快收敛速度​​至关重要。消除陈旧性需要后续迭代等待梯度交换，这会阻碍训练流程。我们使用 Swin-B 进行的评估表明，消除陈旧性会使迭代速度降低 22%。虽然有限陈旧性会影响收敛速度，但不会影响模型的最终收敛。我们的结果表明，引入陈旧性最多会使收敛速度降低 18%。然而，这种降低幅度远小于完全消除陈旧性时观察到的降低幅度（22% - 33.4%）。因此，引入有限陈旧性有利于降低 TTA（时间-时间-目标）。</w:t>
      </w:r>
    </w:p>
    <w:p w14:paraId="1DBC550A">
      <w:pPr>
        <w:keepNext w:val="0"/>
        <w:keepLines w:val="0"/>
        <w:pageBreakBefore w:val="0"/>
        <w:widowControl w:val="0"/>
        <w:kinsoku/>
        <w:wordWrap/>
        <w:overflowPunct/>
        <w:topLinePunct w:val="0"/>
        <w:autoSpaceDE/>
        <w:autoSpaceDN/>
        <w:bidi w:val="0"/>
        <w:adjustRightInd/>
        <w:snapToGrid/>
        <w:spacing w:line="400" w:lineRule="exact"/>
        <w:ind w:firstLine="420" w:firstLineChars="0"/>
        <w:textAlignment w:val="auto"/>
        <w:rPr>
          <w:rFonts w:hint="eastAsia" w:ascii="Times New Roman" w:hAnsi="Times New Roman" w:eastAsia="宋体" w:cs="Times New Roman"/>
          <w:color w:val="000000" w:themeColor="text1"/>
          <w:sz w:val="24"/>
          <w:szCs w:val="28"/>
          <w:lang w:val="en-US" w:eastAsia="zh-CN"/>
          <w14:textFill>
            <w14:solidFill>
              <w14:schemeClr w14:val="tx1"/>
            </w14:solidFill>
          </w14:textFill>
        </w:rPr>
      </w:pPr>
      <w:r>
        <w:rPr>
          <w:rFonts w:hint="eastAsia" w:ascii="Times New Roman" w:hAnsi="Times New Roman" w:eastAsia="宋体" w:cs="Times New Roman"/>
          <w:color w:val="000000" w:themeColor="text1"/>
          <w:sz w:val="24"/>
          <w:szCs w:val="28"/>
          <w:lang w:val="en-US" w:eastAsia="zh-CN"/>
          <w14:textFill>
            <w14:solidFill>
              <w14:schemeClr w14:val="tx1"/>
            </w14:solidFill>
          </w14:textFill>
        </w:rPr>
        <w:t>在我们的自适应陈旧性方法中，约 15% 的层在没有陈旧性的情况下进行更新，从而在保持快速迭代速度和有效收敛之间取得了平衡。</w:t>
      </w:r>
    </w:p>
    <w:p w14:paraId="61F8DCA3">
      <w:pPr>
        <w:pStyle w:val="2"/>
        <w:keepNext/>
        <w:keepLines/>
        <w:pageBreakBefore w:val="0"/>
        <w:widowControl w:val="0"/>
        <w:kinsoku/>
        <w:wordWrap/>
        <w:overflowPunct/>
        <w:topLinePunct w:val="0"/>
        <w:autoSpaceDE/>
        <w:autoSpaceDN/>
        <w:bidi w:val="0"/>
        <w:adjustRightInd/>
        <w:snapToGrid/>
        <w:spacing w:before="120" w:after="120" w:line="400" w:lineRule="exact"/>
        <w:textAlignment w:val="auto"/>
        <w:rPr>
          <w:rFonts w:hint="eastAsia" w:ascii="黑体" w:hAnsi="黑体" w:eastAsia="黑体" w:cs="黑体"/>
          <w:color w:val="auto"/>
          <w:sz w:val="24"/>
          <w:szCs w:val="24"/>
          <w:lang w:val="en-US" w:eastAsia="zh-CN"/>
        </w:rPr>
      </w:pPr>
      <w:r>
        <w:rPr>
          <w:rFonts w:hint="eastAsia" w:ascii="黑体" w:hAnsi="黑体" w:eastAsia="黑体" w:cs="黑体"/>
          <w:color w:val="auto"/>
          <w:sz w:val="24"/>
          <w:szCs w:val="24"/>
          <w:lang w:val="en-US" w:eastAsia="zh-CN"/>
        </w:rPr>
        <w:t>6 相关工作与讨论</w:t>
      </w:r>
    </w:p>
    <w:p w14:paraId="2E9558F9">
      <w:pPr>
        <w:keepNext w:val="0"/>
        <w:keepLines w:val="0"/>
        <w:pageBreakBefore w:val="0"/>
        <w:widowControl w:val="0"/>
        <w:kinsoku/>
        <w:wordWrap/>
        <w:overflowPunct/>
        <w:topLinePunct w:val="0"/>
        <w:autoSpaceDE/>
        <w:autoSpaceDN/>
        <w:bidi w:val="0"/>
        <w:adjustRightInd/>
        <w:snapToGrid/>
        <w:spacing w:line="400" w:lineRule="exact"/>
        <w:textAlignment w:val="auto"/>
        <w:rPr>
          <w:rFonts w:hint="eastAsia" w:ascii="Times New Roman" w:hAnsi="Times New Roman" w:eastAsia="宋体" w:cs="Times New Roman"/>
          <w:color w:val="000000" w:themeColor="text1"/>
          <w:sz w:val="24"/>
          <w:szCs w:val="28"/>
          <w:lang w:val="en-US" w:eastAsia="zh-CN"/>
          <w14:textFill>
            <w14:solidFill>
              <w14:schemeClr w14:val="tx1"/>
            </w14:solidFill>
          </w14:textFill>
        </w:rPr>
      </w:pPr>
    </w:p>
    <w:p w14:paraId="6ADD3572">
      <w:pPr>
        <w:keepNext w:val="0"/>
        <w:keepLines w:val="0"/>
        <w:pageBreakBefore w:val="0"/>
        <w:widowControl w:val="0"/>
        <w:kinsoku/>
        <w:wordWrap/>
        <w:overflowPunct/>
        <w:topLinePunct w:val="0"/>
        <w:autoSpaceDE/>
        <w:autoSpaceDN/>
        <w:bidi w:val="0"/>
        <w:adjustRightInd/>
        <w:snapToGrid/>
        <w:spacing w:line="400" w:lineRule="exact"/>
        <w:textAlignment w:val="auto"/>
        <w:rPr>
          <w:rFonts w:hint="eastAsia" w:ascii="Times New Roman" w:hAnsi="Times New Roman" w:eastAsia="宋体" w:cs="Times New Roman"/>
          <w:color w:val="000000" w:themeColor="text1"/>
          <w:sz w:val="24"/>
          <w:szCs w:val="28"/>
          <w:lang w:val="en-US" w:eastAsia="zh-CN"/>
          <w14:textFill>
            <w14:solidFill>
              <w14:schemeClr w14:val="tx1"/>
            </w14:solidFill>
          </w14:textFill>
        </w:rPr>
      </w:pPr>
    </w:p>
    <w:p w14:paraId="046400DB">
      <w:pPr>
        <w:keepNext w:val="0"/>
        <w:keepLines w:val="0"/>
        <w:pageBreakBefore w:val="0"/>
        <w:widowControl w:val="0"/>
        <w:kinsoku/>
        <w:wordWrap/>
        <w:overflowPunct/>
        <w:topLinePunct w:val="0"/>
        <w:autoSpaceDE/>
        <w:autoSpaceDN/>
        <w:bidi w:val="0"/>
        <w:adjustRightInd/>
        <w:snapToGrid/>
        <w:spacing w:line="400" w:lineRule="exact"/>
        <w:textAlignment w:val="auto"/>
        <w:rPr>
          <w:rFonts w:hint="eastAsia" w:ascii="Times New Roman" w:hAnsi="Times New Roman" w:eastAsia="宋体" w:cs="Times New Roman"/>
          <w:color w:val="000000" w:themeColor="text1"/>
          <w:sz w:val="24"/>
          <w:szCs w:val="28"/>
          <w:lang w:val="en-US" w:eastAsia="zh-CN"/>
          <w14:textFill>
            <w14:solidFill>
              <w14:schemeClr w14:val="tx1"/>
            </w14:solidFill>
          </w14:textFill>
        </w:rPr>
      </w:pPr>
    </w:p>
    <w:p w14:paraId="6B19AD01">
      <w:pPr>
        <w:keepNext w:val="0"/>
        <w:keepLines w:val="0"/>
        <w:pageBreakBefore w:val="0"/>
        <w:widowControl w:val="0"/>
        <w:kinsoku/>
        <w:wordWrap/>
        <w:overflowPunct/>
        <w:topLinePunct w:val="0"/>
        <w:autoSpaceDE/>
        <w:autoSpaceDN/>
        <w:bidi w:val="0"/>
        <w:adjustRightInd/>
        <w:snapToGrid/>
        <w:spacing w:line="400" w:lineRule="exact"/>
        <w:textAlignment w:val="auto"/>
        <w:rPr>
          <w:rFonts w:hint="eastAsia" w:ascii="Times New Roman" w:hAnsi="Times New Roman" w:eastAsia="宋体" w:cs="Times New Roman"/>
          <w:color w:val="000000" w:themeColor="text1"/>
          <w:sz w:val="24"/>
          <w:szCs w:val="28"/>
          <w:lang w:val="en-US" w:eastAsia="zh-CN"/>
          <w14:textFill>
            <w14:solidFill>
              <w14:schemeClr w14:val="tx1"/>
            </w14:solidFill>
          </w14:textFill>
        </w:rPr>
      </w:pPr>
    </w:p>
    <w:p w14:paraId="0303D087">
      <w:pPr>
        <w:keepNext w:val="0"/>
        <w:keepLines w:val="0"/>
        <w:pageBreakBefore w:val="0"/>
        <w:widowControl w:val="0"/>
        <w:kinsoku/>
        <w:wordWrap/>
        <w:overflowPunct/>
        <w:topLinePunct w:val="0"/>
        <w:autoSpaceDE/>
        <w:autoSpaceDN/>
        <w:bidi w:val="0"/>
        <w:adjustRightInd/>
        <w:snapToGrid/>
        <w:spacing w:line="400" w:lineRule="exact"/>
        <w:textAlignment w:val="auto"/>
        <w:rPr>
          <w:rFonts w:hint="eastAsia" w:ascii="Times New Roman" w:hAnsi="Times New Roman" w:eastAsia="宋体" w:cs="Times New Roman"/>
          <w:color w:val="000000" w:themeColor="text1"/>
          <w:sz w:val="24"/>
          <w:szCs w:val="28"/>
          <w:lang w:val="en-US" w:eastAsia="zh-CN"/>
          <w14:textFill>
            <w14:solidFill>
              <w14:schemeClr w14:val="tx1"/>
            </w14:solidFill>
          </w14:textFill>
        </w:rPr>
      </w:pPr>
    </w:p>
    <w:p w14:paraId="5DAA87F8">
      <w:pPr>
        <w:keepNext w:val="0"/>
        <w:keepLines w:val="0"/>
        <w:pageBreakBefore w:val="0"/>
        <w:widowControl w:val="0"/>
        <w:kinsoku/>
        <w:wordWrap/>
        <w:overflowPunct/>
        <w:topLinePunct w:val="0"/>
        <w:autoSpaceDE/>
        <w:autoSpaceDN/>
        <w:bidi w:val="0"/>
        <w:adjustRightInd/>
        <w:snapToGrid/>
        <w:spacing w:line="400" w:lineRule="exact"/>
        <w:textAlignment w:val="auto"/>
        <w:rPr>
          <w:rFonts w:hint="eastAsia" w:ascii="Times New Roman" w:hAnsi="Times New Roman" w:eastAsia="宋体" w:cs="Times New Roman"/>
          <w:color w:val="000000" w:themeColor="text1"/>
          <w:sz w:val="24"/>
          <w:szCs w:val="28"/>
          <w:lang w:val="en-US" w:eastAsia="zh-CN"/>
          <w14:textFill>
            <w14:solidFill>
              <w14:schemeClr w14:val="tx1"/>
            </w14:solidFill>
          </w14:textFill>
        </w:rPr>
      </w:pPr>
    </w:p>
    <w:p w14:paraId="06D16BEB">
      <w:pPr>
        <w:keepNext w:val="0"/>
        <w:keepLines w:val="0"/>
        <w:pageBreakBefore w:val="0"/>
        <w:widowControl w:val="0"/>
        <w:kinsoku/>
        <w:wordWrap/>
        <w:overflowPunct/>
        <w:topLinePunct w:val="0"/>
        <w:autoSpaceDE/>
        <w:autoSpaceDN/>
        <w:bidi w:val="0"/>
        <w:adjustRightInd/>
        <w:snapToGrid/>
        <w:spacing w:line="400" w:lineRule="exact"/>
        <w:textAlignment w:val="auto"/>
        <w:rPr>
          <w:rFonts w:hint="eastAsia" w:ascii="Times New Roman" w:hAnsi="Times New Roman" w:eastAsia="宋体" w:cs="Times New Roman"/>
          <w:color w:val="000000" w:themeColor="text1"/>
          <w:sz w:val="24"/>
          <w:szCs w:val="28"/>
          <w:lang w:val="en-US" w:eastAsia="zh-CN"/>
          <w14:textFill>
            <w14:solidFill>
              <w14:schemeClr w14:val="tx1"/>
            </w14:solidFill>
          </w14:textFill>
        </w:rPr>
      </w:pPr>
    </w:p>
    <w:p w14:paraId="19B63573">
      <w:pPr>
        <w:keepNext w:val="0"/>
        <w:keepLines w:val="0"/>
        <w:pageBreakBefore w:val="0"/>
        <w:widowControl w:val="0"/>
        <w:kinsoku/>
        <w:wordWrap/>
        <w:overflowPunct/>
        <w:topLinePunct w:val="0"/>
        <w:autoSpaceDE/>
        <w:autoSpaceDN/>
        <w:bidi w:val="0"/>
        <w:adjustRightInd/>
        <w:snapToGrid/>
        <w:spacing w:line="400" w:lineRule="exact"/>
        <w:textAlignment w:val="auto"/>
        <w:rPr>
          <w:rFonts w:hint="eastAsia" w:ascii="Times New Roman" w:hAnsi="Times New Roman" w:eastAsia="宋体" w:cs="Times New Roman"/>
          <w:color w:val="000000" w:themeColor="text1"/>
          <w:sz w:val="24"/>
          <w:szCs w:val="28"/>
          <w:lang w:val="en-US" w:eastAsia="zh-CN"/>
          <w14:textFill>
            <w14:solidFill>
              <w14:schemeClr w14:val="tx1"/>
            </w14:solidFill>
          </w14:textFill>
        </w:rPr>
      </w:pPr>
    </w:p>
    <w:p w14:paraId="302E41AD">
      <w:pPr>
        <w:keepNext w:val="0"/>
        <w:keepLines w:val="0"/>
        <w:pageBreakBefore w:val="0"/>
        <w:widowControl w:val="0"/>
        <w:kinsoku/>
        <w:wordWrap/>
        <w:overflowPunct/>
        <w:topLinePunct w:val="0"/>
        <w:autoSpaceDE/>
        <w:autoSpaceDN/>
        <w:bidi w:val="0"/>
        <w:adjustRightInd/>
        <w:snapToGrid/>
        <w:spacing w:line="400" w:lineRule="exact"/>
        <w:textAlignment w:val="auto"/>
        <w:rPr>
          <w:rFonts w:hint="eastAsia" w:ascii="Times New Roman" w:hAnsi="Times New Roman" w:eastAsia="宋体" w:cs="Times New Roman"/>
          <w:color w:val="000000" w:themeColor="text1"/>
          <w:sz w:val="24"/>
          <w:szCs w:val="28"/>
          <w:lang w:val="en-US" w:eastAsia="zh-CN"/>
          <w14:textFill>
            <w14:solidFill>
              <w14:schemeClr w14:val="tx1"/>
            </w14:solidFill>
          </w14:textFill>
        </w:rPr>
      </w:pPr>
    </w:p>
    <w:p w14:paraId="60D8250F">
      <w:pPr>
        <w:keepNext w:val="0"/>
        <w:keepLines w:val="0"/>
        <w:pageBreakBefore w:val="0"/>
        <w:widowControl w:val="0"/>
        <w:kinsoku/>
        <w:wordWrap/>
        <w:overflowPunct/>
        <w:topLinePunct w:val="0"/>
        <w:autoSpaceDE/>
        <w:autoSpaceDN/>
        <w:bidi w:val="0"/>
        <w:adjustRightInd/>
        <w:snapToGrid/>
        <w:spacing w:line="400" w:lineRule="exact"/>
        <w:textAlignment w:val="auto"/>
        <w:rPr>
          <w:rFonts w:hint="eastAsia" w:ascii="Times New Roman" w:hAnsi="Times New Roman" w:eastAsia="宋体" w:cs="Times New Roman"/>
          <w:color w:val="000000" w:themeColor="text1"/>
          <w:sz w:val="24"/>
          <w:szCs w:val="28"/>
          <w:lang w:val="en-US" w:eastAsia="zh-CN"/>
          <w14:textFill>
            <w14:solidFill>
              <w14:schemeClr w14:val="tx1"/>
            </w14:solidFill>
          </w14:textFill>
        </w:rPr>
      </w:pPr>
    </w:p>
    <w:p w14:paraId="788F6F70">
      <w:pPr>
        <w:keepNext w:val="0"/>
        <w:keepLines w:val="0"/>
        <w:pageBreakBefore w:val="0"/>
        <w:widowControl w:val="0"/>
        <w:kinsoku/>
        <w:wordWrap/>
        <w:overflowPunct/>
        <w:topLinePunct w:val="0"/>
        <w:autoSpaceDE/>
        <w:autoSpaceDN/>
        <w:bidi w:val="0"/>
        <w:adjustRightInd/>
        <w:snapToGrid/>
        <w:spacing w:line="400" w:lineRule="exact"/>
        <w:textAlignment w:val="auto"/>
        <w:rPr>
          <w:rFonts w:hint="eastAsia" w:ascii="Times New Roman" w:hAnsi="Times New Roman" w:eastAsia="宋体" w:cs="Times New Roman"/>
          <w:color w:val="000000" w:themeColor="text1"/>
          <w:sz w:val="24"/>
          <w:szCs w:val="28"/>
          <w:lang w:val="en-US" w:eastAsia="zh-CN"/>
          <w14:textFill>
            <w14:solidFill>
              <w14:schemeClr w14:val="tx1"/>
            </w14:solidFill>
          </w14:textFill>
        </w:rPr>
      </w:pPr>
    </w:p>
    <w:p w14:paraId="792284FA">
      <w:pPr>
        <w:keepNext w:val="0"/>
        <w:keepLines w:val="0"/>
        <w:pageBreakBefore w:val="0"/>
        <w:widowControl w:val="0"/>
        <w:kinsoku/>
        <w:wordWrap/>
        <w:overflowPunct/>
        <w:topLinePunct w:val="0"/>
        <w:autoSpaceDE/>
        <w:autoSpaceDN/>
        <w:bidi w:val="0"/>
        <w:adjustRightInd/>
        <w:snapToGrid/>
        <w:spacing w:line="400" w:lineRule="exact"/>
        <w:textAlignment w:val="auto"/>
        <w:rPr>
          <w:rFonts w:hint="eastAsia" w:ascii="Times New Roman" w:hAnsi="Times New Roman" w:eastAsia="宋体" w:cs="Times New Roman"/>
          <w:color w:val="000000" w:themeColor="text1"/>
          <w:sz w:val="24"/>
          <w:szCs w:val="28"/>
          <w:lang w:val="en-US" w:eastAsia="zh-CN"/>
          <w14:textFill>
            <w14:solidFill>
              <w14:schemeClr w14:val="tx1"/>
            </w14:solidFill>
          </w14:textFill>
        </w:rPr>
      </w:pPr>
    </w:p>
    <w:p w14:paraId="45FEE204">
      <w:pPr>
        <w:keepNext w:val="0"/>
        <w:keepLines w:val="0"/>
        <w:pageBreakBefore w:val="0"/>
        <w:widowControl w:val="0"/>
        <w:kinsoku/>
        <w:wordWrap/>
        <w:overflowPunct/>
        <w:topLinePunct w:val="0"/>
        <w:autoSpaceDE/>
        <w:autoSpaceDN/>
        <w:bidi w:val="0"/>
        <w:adjustRightInd/>
        <w:snapToGrid/>
        <w:spacing w:line="400" w:lineRule="exact"/>
        <w:textAlignment w:val="auto"/>
        <w:rPr>
          <w:rFonts w:hint="eastAsia" w:ascii="Times New Roman" w:hAnsi="Times New Roman" w:eastAsia="宋体" w:cs="Times New Roman"/>
          <w:color w:val="000000" w:themeColor="text1"/>
          <w:sz w:val="24"/>
          <w:szCs w:val="28"/>
          <w:lang w:val="en-US" w:eastAsia="zh-CN"/>
          <w14:textFill>
            <w14:solidFill>
              <w14:schemeClr w14:val="tx1"/>
            </w14:solidFill>
          </w14:textFill>
        </w:rPr>
      </w:pPr>
    </w:p>
    <w:p w14:paraId="5E50580D">
      <w:pPr>
        <w:keepNext w:val="0"/>
        <w:keepLines w:val="0"/>
        <w:pageBreakBefore w:val="0"/>
        <w:widowControl w:val="0"/>
        <w:kinsoku/>
        <w:wordWrap/>
        <w:overflowPunct/>
        <w:topLinePunct w:val="0"/>
        <w:autoSpaceDE/>
        <w:autoSpaceDN/>
        <w:bidi w:val="0"/>
        <w:adjustRightInd/>
        <w:snapToGrid/>
        <w:spacing w:line="400" w:lineRule="exact"/>
        <w:textAlignment w:val="auto"/>
        <w:rPr>
          <w:rFonts w:hint="eastAsia" w:ascii="Times New Roman" w:hAnsi="Times New Roman" w:eastAsia="宋体" w:cs="Times New Roman"/>
          <w:color w:val="000000" w:themeColor="text1"/>
          <w:sz w:val="24"/>
          <w:szCs w:val="28"/>
          <w:lang w:val="en-US" w:eastAsia="zh-CN"/>
          <w14:textFill>
            <w14:solidFill>
              <w14:schemeClr w14:val="tx1"/>
            </w14:solidFill>
          </w14:textFill>
        </w:rPr>
      </w:pPr>
      <w:r>
        <w:rPr>
          <w:rFonts w:hint="eastAsia" w:ascii="Times New Roman" w:hAnsi="Times New Roman" w:eastAsia="宋体" w:cs="Times New Roman"/>
          <w:color w:val="000000" w:themeColor="text1"/>
          <w:sz w:val="24"/>
          <w:szCs w:val="28"/>
          <w:lang w:val="en-US" w:eastAsia="zh-CN"/>
          <w14:textFill>
            <w14:solidFill>
              <w14:schemeClr w14:val="tx1"/>
            </w14:solidFill>
          </w14:textFill>
        </w:rPr>
        <w:br w:type="page"/>
      </w:r>
    </w:p>
    <w:p w14:paraId="09D8EEAA">
      <w:pPr>
        <w:pStyle w:val="2"/>
        <w:keepNext/>
        <w:keepLines/>
        <w:pageBreakBefore w:val="0"/>
        <w:widowControl w:val="0"/>
        <w:kinsoku/>
        <w:wordWrap/>
        <w:overflowPunct/>
        <w:topLinePunct w:val="0"/>
        <w:autoSpaceDE/>
        <w:autoSpaceDN/>
        <w:bidi w:val="0"/>
        <w:adjustRightInd/>
        <w:snapToGrid/>
        <w:spacing w:before="120" w:after="120" w:line="360" w:lineRule="auto"/>
        <w:textAlignment w:val="auto"/>
        <w:rPr>
          <w:rFonts w:hint="eastAsia"/>
          <w:sz w:val="32"/>
          <w:lang w:val="en-US" w:eastAsia="zh-CN"/>
        </w:rPr>
      </w:pPr>
      <w:r>
        <w:rPr>
          <w:rFonts w:hint="eastAsia"/>
          <w:sz w:val="28"/>
          <w:szCs w:val="40"/>
        </w:rPr>
        <w:t>专业词汇及缩略词解释</w:t>
      </w:r>
      <w:r>
        <w:rPr>
          <w:rFonts w:hint="eastAsia"/>
          <w:sz w:val="32"/>
          <w:lang w:val="en-US" w:eastAsia="zh-CN"/>
        </w:rPr>
        <w:t xml:space="preserve"> （</w:t>
      </w:r>
      <w:r>
        <w:rPr>
          <w:rFonts w:hint="eastAsia" w:ascii="华文宋体" w:hAnsi="华文宋体" w:eastAsia="华文宋体" w:cs="Times New Roman"/>
          <w:lang w:val="en-US" w:eastAsia="zh-CN"/>
        </w:rPr>
        <w:t xml:space="preserve"> </w:t>
      </w:r>
      <w:r>
        <w:rPr>
          <w:rFonts w:hint="eastAsia" w:ascii="华文宋体" w:hAnsi="华文宋体" w:eastAsia="华文宋体" w:cs="Times New Roman"/>
          <w:b/>
          <w:bCs/>
          <w:color w:val="FF0000"/>
          <w:lang w:val="en-US" w:eastAsia="zh-CN"/>
        </w:rPr>
        <w:t>不少于20个！！！</w:t>
      </w:r>
      <w:r>
        <w:rPr>
          <w:rFonts w:hint="eastAsia"/>
          <w:sz w:val="32"/>
          <w:lang w:val="en-US" w:eastAsia="zh-CN"/>
        </w:rPr>
        <w:t>）</w:t>
      </w:r>
    </w:p>
    <w:p w14:paraId="12E7CFF5">
      <w:pPr>
        <w:keepNext w:val="0"/>
        <w:keepLines w:val="0"/>
        <w:pageBreakBefore w:val="0"/>
        <w:widowControl w:val="0"/>
        <w:kinsoku/>
        <w:wordWrap/>
        <w:overflowPunct/>
        <w:topLinePunct w:val="0"/>
        <w:autoSpaceDE/>
        <w:autoSpaceDN/>
        <w:bidi w:val="0"/>
        <w:adjustRightInd/>
        <w:snapToGrid/>
        <w:spacing w:line="400" w:lineRule="exact"/>
        <w:textAlignment w:val="auto"/>
        <w:rPr>
          <w:rFonts w:hint="eastAsia"/>
          <w:color w:val="FF0000"/>
          <w:sz w:val="24"/>
          <w:szCs w:val="20"/>
          <w:lang w:val="en-US" w:eastAsia="zh-CN"/>
        </w:rPr>
      </w:pPr>
      <w:r>
        <w:rPr>
          <w:rFonts w:hint="eastAsia"/>
          <w:color w:val="FF0000"/>
          <w:sz w:val="24"/>
          <w:szCs w:val="20"/>
          <w:lang w:val="en-US" w:eastAsia="zh-CN"/>
        </w:rPr>
        <w:t xml:space="preserve">（原文翻译结束后，整理论文中出现的专有词汇或者缩略词等，附在翻译文献后面，按照如下格式写 </w:t>
      </w:r>
    </w:p>
    <w:p w14:paraId="02341414">
      <w:pPr>
        <w:keepNext w:val="0"/>
        <w:keepLines w:val="0"/>
        <w:pageBreakBefore w:val="0"/>
        <w:widowControl w:val="0"/>
        <w:kinsoku/>
        <w:wordWrap/>
        <w:overflowPunct/>
        <w:topLinePunct w:val="0"/>
        <w:autoSpaceDE/>
        <w:autoSpaceDN/>
        <w:bidi w:val="0"/>
        <w:adjustRightInd/>
        <w:snapToGrid/>
        <w:spacing w:line="400" w:lineRule="exact"/>
        <w:textAlignment w:val="auto"/>
        <w:rPr>
          <w:rFonts w:hint="eastAsia"/>
          <w:color w:val="FF0000"/>
          <w:sz w:val="24"/>
          <w:szCs w:val="20"/>
          <w:lang w:val="en-US" w:eastAsia="zh-CN"/>
        </w:rPr>
      </w:pPr>
    </w:p>
    <w:p w14:paraId="313FDE07">
      <w:pPr>
        <w:pStyle w:val="17"/>
        <w:numPr>
          <w:ilvl w:val="0"/>
          <w:numId w:val="2"/>
        </w:numPr>
        <w:ind w:firstLineChars="0"/>
        <w:rPr>
          <w:rFonts w:hint="eastAsia" w:ascii="Times New Roman" w:hAnsi="Times New Roman" w:cs="Times New Roman"/>
          <w:color w:val="FF0000"/>
          <w:lang w:val="en-US" w:eastAsia="zh-CN"/>
        </w:rPr>
      </w:pPr>
      <w:r>
        <w:rPr>
          <w:rFonts w:hint="eastAsia" w:ascii="Times New Roman" w:hAnsi="Times New Roman" w:cs="Times New Roman"/>
          <w:color w:val="FF0000"/>
          <w:lang w:val="en-US" w:eastAsia="zh-CN"/>
        </w:rPr>
        <w:t>原词-原词的英文释义</w:t>
      </w:r>
    </w:p>
    <w:p w14:paraId="37E14E36">
      <w:pPr>
        <w:pStyle w:val="17"/>
        <w:numPr>
          <w:ilvl w:val="0"/>
          <w:numId w:val="0"/>
        </w:numPr>
        <w:ind w:firstLine="420" w:firstLineChars="0"/>
        <w:rPr>
          <w:rFonts w:hint="eastAsia" w:ascii="Times New Roman" w:hAnsi="Times New Roman" w:cs="Times New Roman"/>
          <w:color w:val="FF0000"/>
          <w:lang w:val="en-US" w:eastAsia="zh-CN"/>
        </w:rPr>
      </w:pPr>
      <w:r>
        <w:rPr>
          <w:rFonts w:hint="eastAsia" w:ascii="Times New Roman" w:hAnsi="Times New Roman" w:cs="Times New Roman"/>
          <w:color w:val="FF0000"/>
          <w:lang w:val="en-US" w:eastAsia="zh-CN"/>
        </w:rPr>
        <w:t>原词的中文翻译-原词的中文释义）</w:t>
      </w:r>
    </w:p>
    <w:p w14:paraId="1A267799">
      <w:pPr>
        <w:pStyle w:val="17"/>
        <w:numPr>
          <w:ilvl w:val="0"/>
          <w:numId w:val="0"/>
        </w:numPr>
        <w:ind w:firstLine="420" w:firstLineChars="0"/>
        <w:rPr>
          <w:rFonts w:hint="eastAsia" w:ascii="Times New Roman" w:hAnsi="Times New Roman" w:cs="Times New Roman"/>
          <w:lang w:val="en-US" w:eastAsia="zh-CN"/>
        </w:rPr>
      </w:pPr>
    </w:p>
    <w:p w14:paraId="5CEC0634">
      <w:pPr>
        <w:pStyle w:val="17"/>
        <w:numPr>
          <w:ilvl w:val="0"/>
          <w:numId w:val="2"/>
        </w:numPr>
        <w:ind w:firstLineChars="0"/>
        <w:rPr>
          <w:rFonts w:ascii="华文宋体" w:hAnsi="华文宋体" w:eastAsia="华文宋体" w:cs="Times New Roman"/>
        </w:rPr>
      </w:pPr>
      <w:r>
        <w:rPr>
          <w:rFonts w:ascii="Times New Roman" w:hAnsi="Times New Roman" w:cs="Times New Roman"/>
        </w:rPr>
        <w:t>additive Gaussian noise (AWGN) - a type of noise that follows a Gaussian distribution and is added to a signal.</w:t>
      </w:r>
    </w:p>
    <w:p w14:paraId="1A9D3146">
      <w:pPr>
        <w:pStyle w:val="17"/>
        <w:ind w:left="420" w:firstLine="0" w:firstLineChars="0"/>
        <w:rPr>
          <w:rFonts w:ascii="华文宋体" w:hAnsi="华文宋体" w:eastAsia="华文宋体" w:cs="Times New Roman"/>
        </w:rPr>
      </w:pPr>
      <w:r>
        <w:rPr>
          <w:rFonts w:ascii="华文宋体" w:hAnsi="华文宋体" w:eastAsia="华文宋体" w:cs="Times New Roman"/>
        </w:rPr>
        <w:t>加性高斯噪声：一种遵循高斯分布并添加到信号中的噪声类型。</w:t>
      </w:r>
    </w:p>
    <w:p w14:paraId="672BE9BE">
      <w:pPr>
        <w:pStyle w:val="17"/>
        <w:numPr>
          <w:ilvl w:val="0"/>
          <w:numId w:val="2"/>
        </w:numPr>
        <w:ind w:firstLineChars="0"/>
        <w:rPr>
          <w:rFonts w:ascii="华文宋体" w:hAnsi="华文宋体" w:eastAsia="华文宋体" w:cs="Times New Roman"/>
        </w:rPr>
      </w:pPr>
      <w:r>
        <w:rPr>
          <w:rFonts w:ascii="Times New Roman" w:hAnsi="Times New Roman" w:cs="Times New Roman"/>
        </w:rPr>
        <w:t>additive white noisy images (AWINS) - images that have been corrupted by the addition of white noise, which is random noise with a flat power spectral density across all frequencies.</w:t>
      </w:r>
    </w:p>
    <w:p w14:paraId="6BE86A2C">
      <w:pPr>
        <w:pStyle w:val="17"/>
        <w:ind w:left="420" w:firstLine="0" w:firstLineChars="0"/>
        <w:rPr>
          <w:rFonts w:ascii="华文宋体" w:hAnsi="华文宋体" w:eastAsia="华文宋体" w:cs="Times New Roman"/>
        </w:rPr>
      </w:pPr>
      <w:r>
        <w:rPr>
          <w:rFonts w:ascii="华文宋体" w:hAnsi="华文宋体" w:eastAsia="华文宋体" w:cs="Times New Roman"/>
        </w:rPr>
        <w:t>加性白噪声图像：通过添加白噪声而被破坏的图像，白噪声是在所有频率上具有平坦功率谱密度的随机噪声。</w:t>
      </w:r>
    </w:p>
    <w:p w14:paraId="3D82AC26">
      <w:pPr>
        <w:pStyle w:val="17"/>
        <w:numPr>
          <w:ilvl w:val="0"/>
          <w:numId w:val="2"/>
        </w:numPr>
        <w:ind w:firstLineChars="0"/>
        <w:rPr>
          <w:rFonts w:ascii="华文宋体" w:hAnsi="华文宋体" w:eastAsia="华文宋体" w:cs="Times New Roman"/>
        </w:rPr>
      </w:pPr>
      <w:r>
        <w:rPr>
          <w:rFonts w:ascii="Times New Roman" w:hAnsi="Times New Roman" w:cs="Times New Roman"/>
        </w:rPr>
        <w:t xml:space="preserve">attention mechanism - a mechanism in deep learning models that allows the model to focus on specific parts of the input data, enhancing its ability to capture relevant information. </w:t>
      </w:r>
    </w:p>
    <w:p w14:paraId="4C329E6E">
      <w:pPr>
        <w:pStyle w:val="17"/>
        <w:ind w:left="420" w:firstLine="0" w:firstLineChars="0"/>
        <w:rPr>
          <w:rFonts w:ascii="华文宋体" w:hAnsi="华文宋体" w:eastAsia="华文宋体" w:cs="Times New Roman"/>
        </w:rPr>
      </w:pPr>
      <w:r>
        <w:rPr>
          <w:rFonts w:ascii="华文宋体" w:hAnsi="华文宋体" w:eastAsia="华文宋体" w:cs="Times New Roman"/>
        </w:rPr>
        <w:t>注意力机制：深度学习模型中的一种机制，使模型能够专注于输入数据的特定部分，增强其捕捉相关信息的能力。</w:t>
      </w:r>
    </w:p>
    <w:p w14:paraId="6342DFBD">
      <w:pPr>
        <w:pStyle w:val="17"/>
        <w:numPr>
          <w:ilvl w:val="0"/>
          <w:numId w:val="2"/>
        </w:numPr>
        <w:ind w:firstLineChars="0"/>
        <w:rPr>
          <w:rFonts w:ascii="华文宋体" w:hAnsi="华文宋体" w:eastAsia="华文宋体" w:cs="Times New Roman"/>
        </w:rPr>
      </w:pPr>
      <w:r>
        <w:rPr>
          <w:rFonts w:ascii="Times New Roman" w:hAnsi="Times New Roman" w:cs="Times New Roman"/>
        </w:rPr>
        <w:t xml:space="preserve">auto-encoder - a type of neural network that learns to reconstruct its input data, often used for unsupervised learning and dimensionality reduction. </w:t>
      </w:r>
    </w:p>
    <w:p w14:paraId="47701443">
      <w:pPr>
        <w:pStyle w:val="17"/>
        <w:ind w:left="420" w:firstLine="0" w:firstLineChars="0"/>
        <w:rPr>
          <w:rFonts w:ascii="华文宋体" w:hAnsi="华文宋体" w:eastAsia="华文宋体" w:cs="Times New Roman"/>
        </w:rPr>
      </w:pPr>
      <w:r>
        <w:rPr>
          <w:rFonts w:ascii="华文宋体" w:hAnsi="华文宋体" w:eastAsia="华文宋体" w:cs="Times New Roman"/>
        </w:rPr>
        <w:t>自编码器：一种神经网络类型，学习重构其输入数据，常用于无监督学习和降维。</w:t>
      </w:r>
    </w:p>
    <w:p w14:paraId="7059AE52">
      <w:pPr>
        <w:pStyle w:val="17"/>
        <w:numPr>
          <w:ilvl w:val="0"/>
          <w:numId w:val="2"/>
        </w:numPr>
        <w:ind w:firstLineChars="0"/>
        <w:rPr>
          <w:rFonts w:ascii="华文宋体" w:hAnsi="华文宋体" w:eastAsia="华文宋体" w:cs="Times New Roman"/>
        </w:rPr>
      </w:pPr>
      <w:r>
        <w:rPr>
          <w:rFonts w:ascii="Times New Roman" w:hAnsi="Times New Roman" w:cs="Times New Roman"/>
        </w:rPr>
        <w:t xml:space="preserve">back propagation (BP) - a technique used in neural networks to train the weights and biases by propagating the error backwards from the output layer to the input layer, allowing the network to learn and adjust its parameters. </w:t>
      </w:r>
    </w:p>
    <w:p w14:paraId="506B3D0E">
      <w:pPr>
        <w:pStyle w:val="17"/>
        <w:ind w:left="420" w:firstLine="0" w:firstLineChars="0"/>
        <w:rPr>
          <w:rFonts w:ascii="华文宋体" w:hAnsi="华文宋体" w:eastAsia="华文宋体" w:cs="Times New Roman"/>
        </w:rPr>
      </w:pPr>
      <w:r>
        <w:rPr>
          <w:rFonts w:ascii="华文宋体" w:hAnsi="华文宋体" w:eastAsia="华文宋体" w:cs="Times New Roman"/>
        </w:rPr>
        <w:t>反向传播：一种在神经网络中用于通过将误差从输出层向输入层反向传播来训练权重和偏置的技术，使网络能够学习和调整其参数。</w:t>
      </w:r>
    </w:p>
    <w:p w14:paraId="72D89C6D">
      <w:pPr>
        <w:pStyle w:val="17"/>
        <w:numPr>
          <w:ilvl w:val="0"/>
          <w:numId w:val="2"/>
        </w:numPr>
        <w:ind w:firstLineChars="0"/>
        <w:rPr>
          <w:rFonts w:ascii="华文宋体" w:hAnsi="华文宋体" w:eastAsia="华文宋体" w:cs="Times New Roman"/>
        </w:rPr>
      </w:pPr>
      <w:r>
        <w:rPr>
          <w:rFonts w:ascii="Times New Roman" w:hAnsi="Times New Roman" w:cs="Times New Roman"/>
        </w:rPr>
        <w:t>batch normalization (BN) - a technique used to accelerate the training of neural networks.</w:t>
      </w:r>
    </w:p>
    <w:p w14:paraId="3D122C1C">
      <w:pPr>
        <w:pStyle w:val="17"/>
        <w:ind w:left="420" w:firstLine="0" w:firstLineChars="0"/>
        <w:rPr>
          <w:rFonts w:ascii="华文宋体" w:hAnsi="华文宋体" w:eastAsia="华文宋体" w:cs="Times New Roman"/>
        </w:rPr>
      </w:pPr>
      <w:r>
        <w:rPr>
          <w:rFonts w:ascii="华文宋体" w:hAnsi="华文宋体" w:eastAsia="华文宋体" w:cs="Times New Roman"/>
        </w:rPr>
        <w:t>批归一化：一种用于加速神经网络训练的技术。</w:t>
      </w:r>
    </w:p>
    <w:p w14:paraId="4B92FD14">
      <w:pPr>
        <w:pStyle w:val="17"/>
        <w:numPr>
          <w:ilvl w:val="0"/>
          <w:numId w:val="2"/>
        </w:numPr>
        <w:ind w:firstLineChars="0"/>
        <w:rPr>
          <w:rFonts w:ascii="Times New Roman" w:hAnsi="Times New Roman" w:cs="Times New Roman"/>
        </w:rPr>
      </w:pPr>
      <w:r>
        <w:rPr>
          <w:rFonts w:ascii="Times New Roman" w:hAnsi="Times New Roman" w:cs="Times New Roman"/>
        </w:rPr>
        <w:t xml:space="preserve">Bayesian - a statistical approach that uses probability theory to model uncertainty and make predictions. </w:t>
      </w:r>
    </w:p>
    <w:p w14:paraId="1AF228EA">
      <w:pPr>
        <w:pStyle w:val="17"/>
        <w:ind w:left="420" w:firstLine="0" w:firstLineChars="0"/>
        <w:rPr>
          <w:rFonts w:ascii="华文宋体" w:hAnsi="华文宋体" w:eastAsia="华文宋体" w:cs="Times New Roman"/>
        </w:rPr>
      </w:pPr>
      <w:r>
        <w:rPr>
          <w:rFonts w:ascii="华文宋体" w:hAnsi="华文宋体" w:eastAsia="华文宋体" w:cs="Times New Roman"/>
        </w:rPr>
        <w:t>贝叶斯：一种使用概率论建模不确定性并进行预测的统计方法。</w:t>
      </w:r>
    </w:p>
    <w:p w14:paraId="2B22FF08">
      <w:pPr>
        <w:pStyle w:val="17"/>
        <w:rPr>
          <w:rFonts w:hint="eastAsia" w:ascii="华文宋体" w:hAnsi="华文宋体" w:eastAsia="华文宋体" w:cs="Times New Roman"/>
          <w:lang w:val="en-US" w:eastAsia="zh-CN"/>
        </w:rPr>
      </w:pPr>
      <w:r>
        <w:rPr>
          <w:rFonts w:hint="eastAsia" w:ascii="华文宋体" w:hAnsi="华文宋体" w:eastAsia="华文宋体" w:cs="Times New Roman"/>
          <w:lang w:val="en-US" w:eastAsia="zh-CN"/>
        </w:rPr>
        <w:t xml:space="preserve">..... </w:t>
      </w:r>
    </w:p>
    <w:p w14:paraId="138A2FE6">
      <w:pPr>
        <w:rPr>
          <w:rFonts w:hint="default" w:ascii="宋体" w:hAnsi="宋体" w:eastAsia="宋体" w:cs="宋体"/>
          <w:spacing w:val="-5"/>
          <w:kern w:val="2"/>
          <w:sz w:val="17"/>
          <w:szCs w:val="17"/>
          <w:lang w:val="en-US" w:eastAsia="zh-CN" w:bidi="ar-SA"/>
        </w:rPr>
      </w:pPr>
    </w:p>
    <w:sectPr>
      <w:headerReference r:id="rId3" w:type="default"/>
      <w:footerReference r:id="rId4" w:type="default"/>
      <w:pgSz w:w="11906" w:h="16838"/>
      <w:pgMar w:top="1440" w:right="1800" w:bottom="1440" w:left="1800" w:header="851" w:footer="992" w:gutter="0"/>
      <w:pgBorders>
        <w:top w:val="none" w:sz="0" w:space="0"/>
        <w:left w:val="none" w:sz="0" w:space="0"/>
        <w:bottom w:val="none" w:sz="0" w:space="0"/>
        <w:right w:val="none" w:sz="0" w:space="0"/>
      </w:pgBorders>
      <w:pgNumType w:start="1"/>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panose1 w:val="02010600030101010101"/>
    <w:charset w:val="86"/>
    <w:family w:val="auto"/>
    <w:pitch w:val="default"/>
    <w:sig w:usb0="A00002BF" w:usb1="38CF7CFA" w:usb2="00000016" w:usb3="00000000" w:csb0="0004000F" w:csb1="00000000"/>
  </w:font>
  <w:font w:name="等线 Light">
    <w:panose1 w:val="02010600030101010101"/>
    <w:charset w:val="86"/>
    <w:family w:val="auto"/>
    <w:pitch w:val="default"/>
    <w:sig w:usb0="A00002BF" w:usb1="38CF7CFA" w:usb2="00000016" w:usb3="00000000" w:csb0="0004000F" w:csb1="00000000"/>
  </w:font>
  <w:font w:name="PingFang SC">
    <w:altName w:val="宋体"/>
    <w:panose1 w:val="020B0400000000000000"/>
    <w:charset w:val="86"/>
    <w:family w:val="auto"/>
    <w:pitch w:val="default"/>
    <w:sig w:usb0="00000000" w:usb1="00000000" w:usb2="00000017" w:usb3="00000000" w:csb0="00040001" w:csb1="00000000"/>
  </w:font>
  <w:font w:name="DejaVu Math TeX Gyre">
    <w:panose1 w:val="02000503000000000000"/>
    <w:charset w:val="00"/>
    <w:family w:val="auto"/>
    <w:pitch w:val="default"/>
    <w:sig w:usb0="A10000EF" w:usb1="4201F9EE" w:usb2="02000000" w:usb3="00000000" w:csb0="60000193" w:csb1="0DD40000"/>
  </w:font>
  <w:font w:name="Cambria Math">
    <w:panose1 w:val="02040503050406030204"/>
    <w:charset w:val="00"/>
    <w:family w:val="roman"/>
    <w:pitch w:val="default"/>
    <w:sig w:usb0="E00006FF" w:usb1="420024FF" w:usb2="02000000" w:usb3="00000000" w:csb0="2000019F" w:csb1="00000000"/>
  </w:font>
  <w:font w:name="Lucida Sans Unicode">
    <w:panose1 w:val="020B0602030504020204"/>
    <w:charset w:val="00"/>
    <w:family w:val="auto"/>
    <w:pitch w:val="default"/>
    <w:sig w:usb0="80001AFF" w:usb1="0000396B" w:usb2="00000000" w:usb3="00000000" w:csb0="200000BF" w:csb1="D7F70000"/>
  </w:font>
  <w:font w:name="华文宋体">
    <w:panose1 w:val="02010600040101010101"/>
    <w:charset w:val="86"/>
    <w:family w:val="auto"/>
    <w:pitch w:val="default"/>
    <w:sig w:usb0="00000287" w:usb1="080F0000" w:usb2="00000000" w:usb3="00000000" w:csb0="0004009F" w:csb1="DFD70000"/>
  </w:font>
  <w:font w:name="MS Mincho">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LinLibertineTB">
    <w:altName w:val="Segoe Print"/>
    <w:panose1 w:val="00000000000000000000"/>
    <w:charset w:val="00"/>
    <w:family w:val="auto"/>
    <w:pitch w:val="default"/>
    <w:sig w:usb0="00000000" w:usb1="00000000" w:usb2="00000000" w:usb3="00000000" w:csb0="0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1"/>
      <w:docPartObj>
        <w:docPartGallery w:val="autotext"/>
      </w:docPartObj>
    </w:sdtPr>
    <w:sdtContent>
      <w:p w14:paraId="6EEAAF55">
        <w:pPr>
          <w:pStyle w:val="9"/>
          <w:jc w:val="center"/>
        </w:pPr>
        <w:r>
          <w:fldChar w:fldCharType="begin"/>
        </w:r>
        <w:r>
          <w:instrText xml:space="preserve">PAGE   \* MERGEFORMAT</w:instrText>
        </w:r>
        <w:r>
          <w:fldChar w:fldCharType="separate"/>
        </w:r>
        <w:r>
          <w:rPr>
            <w:lang w:val="zh-CN"/>
          </w:rPr>
          <w:t>2</w:t>
        </w:r>
        <w:r>
          <w:fldChar w:fldCharType="end"/>
        </w:r>
      </w:p>
    </w:sdtContent>
  </w:sdt>
  <w:p w14:paraId="16F121E0">
    <w:pPr>
      <w:pStyle w:val="9"/>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187B9AC">
    <w:pPr>
      <w:pStyle w:val="1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A74CC9A"/>
    <w:multiLevelType w:val="singleLevel"/>
    <w:tmpl w:val="0A74CC9A"/>
    <w:lvl w:ilvl="0" w:tentative="0">
      <w:start w:val="1"/>
      <w:numFmt w:val="bullet"/>
      <w:lvlText w:val=""/>
      <w:lvlJc w:val="left"/>
      <w:pPr>
        <w:ind w:left="420" w:hanging="420"/>
      </w:pPr>
      <w:rPr>
        <w:rFonts w:hint="default" w:ascii="Wingdings" w:hAnsi="Wingdings"/>
      </w:rPr>
    </w:lvl>
  </w:abstractNum>
  <w:abstractNum w:abstractNumId="1">
    <w:nsid w:val="7F2D30ED"/>
    <w:multiLevelType w:val="multilevel"/>
    <w:tmpl w:val="7F2D30ED"/>
    <w:lvl w:ilvl="0" w:tentative="0">
      <w:start w:val="1"/>
      <w:numFmt w:val="decimal"/>
      <w:lvlText w:val="[%1]."/>
      <w:lvlJc w:val="left"/>
      <w:pPr>
        <w:ind w:left="420" w:hanging="420"/>
      </w:pPr>
      <w:rPr>
        <w:rFonts w:hint="eastAsia"/>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30"/>
  <w:bordersDoNotSurroundHeader w:val="0"/>
  <w:bordersDoNotSurroundFooter w:val="0"/>
  <w:documentProtection w:enforcement="0"/>
  <w:defaultTabStop w:val="420"/>
  <w:drawingGridHorizontalSpacing w:val="105"/>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commondata" w:val="eyJoZGlkIjoiMjJlNzQ5YzAwNzUxYTM0ZDIxMjU2MjNkMGQ1YjI0N2QifQ=="/>
  </w:docVars>
  <w:rsids>
    <w:rsidRoot w:val="006A7D78"/>
    <w:rsid w:val="00036850"/>
    <w:rsid w:val="00072A21"/>
    <w:rsid w:val="00082531"/>
    <w:rsid w:val="00092A2E"/>
    <w:rsid w:val="000B1F76"/>
    <w:rsid w:val="000D10F4"/>
    <w:rsid w:val="00104CFD"/>
    <w:rsid w:val="00116304"/>
    <w:rsid w:val="00122AAE"/>
    <w:rsid w:val="0014620E"/>
    <w:rsid w:val="00155785"/>
    <w:rsid w:val="001652EF"/>
    <w:rsid w:val="0017567F"/>
    <w:rsid w:val="0019416A"/>
    <w:rsid w:val="001A4190"/>
    <w:rsid w:val="001C0CED"/>
    <w:rsid w:val="001E659A"/>
    <w:rsid w:val="0024050A"/>
    <w:rsid w:val="00260D55"/>
    <w:rsid w:val="0029078C"/>
    <w:rsid w:val="002D73A1"/>
    <w:rsid w:val="00327C73"/>
    <w:rsid w:val="003374B7"/>
    <w:rsid w:val="00390A0F"/>
    <w:rsid w:val="003B343C"/>
    <w:rsid w:val="00425BAD"/>
    <w:rsid w:val="00443D7E"/>
    <w:rsid w:val="004579C1"/>
    <w:rsid w:val="00486377"/>
    <w:rsid w:val="004C5D9B"/>
    <w:rsid w:val="004D15F9"/>
    <w:rsid w:val="00557668"/>
    <w:rsid w:val="00576171"/>
    <w:rsid w:val="00597CDD"/>
    <w:rsid w:val="005A30BE"/>
    <w:rsid w:val="005E255F"/>
    <w:rsid w:val="005F41A0"/>
    <w:rsid w:val="00623C91"/>
    <w:rsid w:val="0063443E"/>
    <w:rsid w:val="00664C67"/>
    <w:rsid w:val="0067794B"/>
    <w:rsid w:val="00694295"/>
    <w:rsid w:val="006A7D78"/>
    <w:rsid w:val="006D56BB"/>
    <w:rsid w:val="006E0F89"/>
    <w:rsid w:val="006F0092"/>
    <w:rsid w:val="006F2BC6"/>
    <w:rsid w:val="006F44B9"/>
    <w:rsid w:val="00700B26"/>
    <w:rsid w:val="00717C76"/>
    <w:rsid w:val="007A2333"/>
    <w:rsid w:val="007B2BE1"/>
    <w:rsid w:val="007B7972"/>
    <w:rsid w:val="007C5262"/>
    <w:rsid w:val="007D4881"/>
    <w:rsid w:val="0080607D"/>
    <w:rsid w:val="008161B9"/>
    <w:rsid w:val="008268A9"/>
    <w:rsid w:val="008A26D8"/>
    <w:rsid w:val="008B060C"/>
    <w:rsid w:val="008D51E1"/>
    <w:rsid w:val="008E590A"/>
    <w:rsid w:val="008F6AC4"/>
    <w:rsid w:val="00902BBA"/>
    <w:rsid w:val="00906B6B"/>
    <w:rsid w:val="00925A48"/>
    <w:rsid w:val="00965532"/>
    <w:rsid w:val="00987B0B"/>
    <w:rsid w:val="009A53B9"/>
    <w:rsid w:val="009B615D"/>
    <w:rsid w:val="00A02C32"/>
    <w:rsid w:val="00A13123"/>
    <w:rsid w:val="00A145E6"/>
    <w:rsid w:val="00A2793B"/>
    <w:rsid w:val="00A572D5"/>
    <w:rsid w:val="00A57B6E"/>
    <w:rsid w:val="00A66AC5"/>
    <w:rsid w:val="00A865E8"/>
    <w:rsid w:val="00A91359"/>
    <w:rsid w:val="00AA4B76"/>
    <w:rsid w:val="00AC2CC8"/>
    <w:rsid w:val="00B46F8E"/>
    <w:rsid w:val="00B9395F"/>
    <w:rsid w:val="00B942A1"/>
    <w:rsid w:val="00BC3A6D"/>
    <w:rsid w:val="00BD5C12"/>
    <w:rsid w:val="00BE2158"/>
    <w:rsid w:val="00BE6BB5"/>
    <w:rsid w:val="00C05A73"/>
    <w:rsid w:val="00C22473"/>
    <w:rsid w:val="00C33F8B"/>
    <w:rsid w:val="00C37CA2"/>
    <w:rsid w:val="00C6399B"/>
    <w:rsid w:val="00C72BFF"/>
    <w:rsid w:val="00C72F0E"/>
    <w:rsid w:val="00C85E4C"/>
    <w:rsid w:val="00CB3006"/>
    <w:rsid w:val="00D30ADF"/>
    <w:rsid w:val="00D636E3"/>
    <w:rsid w:val="00D6676D"/>
    <w:rsid w:val="00DD6804"/>
    <w:rsid w:val="00DE5171"/>
    <w:rsid w:val="00E05412"/>
    <w:rsid w:val="00E14136"/>
    <w:rsid w:val="00E710E2"/>
    <w:rsid w:val="00E757A4"/>
    <w:rsid w:val="00E91DE6"/>
    <w:rsid w:val="00EC305A"/>
    <w:rsid w:val="00EE1B86"/>
    <w:rsid w:val="00EF4EF7"/>
    <w:rsid w:val="00F70938"/>
    <w:rsid w:val="00F82DA3"/>
    <w:rsid w:val="00F938CC"/>
    <w:rsid w:val="00F9473E"/>
    <w:rsid w:val="01CE3A0A"/>
    <w:rsid w:val="031A6B05"/>
    <w:rsid w:val="03AA043C"/>
    <w:rsid w:val="0482615E"/>
    <w:rsid w:val="05B01FD0"/>
    <w:rsid w:val="07116D19"/>
    <w:rsid w:val="08EE4992"/>
    <w:rsid w:val="0A1C52DC"/>
    <w:rsid w:val="0C59120F"/>
    <w:rsid w:val="0EAC0C2F"/>
    <w:rsid w:val="115F4C2D"/>
    <w:rsid w:val="11DA3D05"/>
    <w:rsid w:val="150F0169"/>
    <w:rsid w:val="15211351"/>
    <w:rsid w:val="16D17374"/>
    <w:rsid w:val="1748123B"/>
    <w:rsid w:val="17884203"/>
    <w:rsid w:val="182932F0"/>
    <w:rsid w:val="1BB3478C"/>
    <w:rsid w:val="1BC053B4"/>
    <w:rsid w:val="1F71735C"/>
    <w:rsid w:val="228F4698"/>
    <w:rsid w:val="228F6446"/>
    <w:rsid w:val="233A5CB2"/>
    <w:rsid w:val="24001E9D"/>
    <w:rsid w:val="246D5417"/>
    <w:rsid w:val="25D7082F"/>
    <w:rsid w:val="25F63A21"/>
    <w:rsid w:val="29855014"/>
    <w:rsid w:val="2A6A388F"/>
    <w:rsid w:val="2DB87198"/>
    <w:rsid w:val="2FA0432F"/>
    <w:rsid w:val="3307027A"/>
    <w:rsid w:val="34AE4E51"/>
    <w:rsid w:val="3578720D"/>
    <w:rsid w:val="36341386"/>
    <w:rsid w:val="37A34163"/>
    <w:rsid w:val="38DB60E6"/>
    <w:rsid w:val="3AD03ADB"/>
    <w:rsid w:val="3AFD6DEA"/>
    <w:rsid w:val="3B5D5FD5"/>
    <w:rsid w:val="3BA5584C"/>
    <w:rsid w:val="3CE90F32"/>
    <w:rsid w:val="45F10EDA"/>
    <w:rsid w:val="4A846828"/>
    <w:rsid w:val="4C7208C1"/>
    <w:rsid w:val="53DD2C05"/>
    <w:rsid w:val="543A360E"/>
    <w:rsid w:val="54662BFB"/>
    <w:rsid w:val="54C87878"/>
    <w:rsid w:val="5F3E3D62"/>
    <w:rsid w:val="63C06930"/>
    <w:rsid w:val="65B7BE76"/>
    <w:rsid w:val="6A7C8E41"/>
    <w:rsid w:val="6BCEBE76"/>
    <w:rsid w:val="6ED52268"/>
    <w:rsid w:val="6F7F5A5F"/>
    <w:rsid w:val="705C1FFC"/>
    <w:rsid w:val="738C7BAE"/>
    <w:rsid w:val="73D97178"/>
    <w:rsid w:val="75D4756D"/>
    <w:rsid w:val="76053BCA"/>
    <w:rsid w:val="76167E51"/>
    <w:rsid w:val="76FFA061"/>
    <w:rsid w:val="774F60D0"/>
    <w:rsid w:val="7755155C"/>
    <w:rsid w:val="777F759C"/>
    <w:rsid w:val="77B27D81"/>
    <w:rsid w:val="77CD4F9C"/>
    <w:rsid w:val="782013CC"/>
    <w:rsid w:val="78CEA92E"/>
    <w:rsid w:val="7A74131E"/>
    <w:rsid w:val="7C310E04"/>
    <w:rsid w:val="7CAE828F"/>
    <w:rsid w:val="7EF84596"/>
    <w:rsid w:val="7FAB8B02"/>
    <w:rsid w:val="8F1E2370"/>
    <w:rsid w:val="B67E7AD6"/>
    <w:rsid w:val="B7E97BD8"/>
    <w:rsid w:val="BFEF9576"/>
    <w:rsid w:val="D636B182"/>
    <w:rsid w:val="DFFF02DC"/>
    <w:rsid w:val="F1FB6EBB"/>
    <w:rsid w:val="F77F9D15"/>
    <w:rsid w:val="F7F338A4"/>
  </w:rsids>
  <m:mathPr>
    <m:mathFont m:val="Cambria Math"/>
    <m:brkBin m:val="before"/>
    <m:brkBinSub m:val="--"/>
    <m:smallFrac m:val="0"/>
    <m:dispDef/>
    <m:lMargin m:val="0"/>
    <m:rMargin m:val="0"/>
    <m:defJc m:val="center"/>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2"/>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qFormat="1" w:uiPriority="99" w:name="annotation text"/>
    <w:lsdException w:qFormat="1" w:uiPriority="99" w:semiHidden="0" w:name="header"/>
    <w:lsdException w:qFormat="1" w:uiPriority="99" w:semiHidden="0" w:name="footer"/>
    <w:lsdException w:uiPriority="99" w:name="index heading"/>
    <w:lsdException w:qFormat="1" w:uiPriority="35" w:semiHidden="0" w:name="caption"/>
    <w:lsdException w:uiPriority="99" w:name="table of figures"/>
    <w:lsdException w:uiPriority="99" w:name="envelope address"/>
    <w:lsdException w:uiPriority="99" w:name="envelope return"/>
    <w:lsdException w:uiPriority="99" w:name="footnote reference"/>
    <w:lsdException w:qFormat="1"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nhideWhenUsed="0" w:uiPriority="0"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name="Balloon Text"/>
    <w:lsdException w:qFormat="1"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styleId="2">
    <w:name w:val="heading 1"/>
    <w:basedOn w:val="1"/>
    <w:next w:val="1"/>
    <w:link w:val="20"/>
    <w:qFormat/>
    <w:uiPriority w:val="9"/>
    <w:pPr>
      <w:keepNext/>
      <w:keepLines/>
      <w:spacing w:before="340" w:after="330" w:line="578" w:lineRule="auto"/>
      <w:outlineLvl w:val="0"/>
    </w:pPr>
    <w:rPr>
      <w:b/>
      <w:bCs/>
      <w:kern w:val="44"/>
      <w:sz w:val="44"/>
      <w:szCs w:val="44"/>
    </w:rPr>
  </w:style>
  <w:style w:type="paragraph" w:styleId="3">
    <w:name w:val="heading 2"/>
    <w:basedOn w:val="1"/>
    <w:next w:val="1"/>
    <w:link w:val="21"/>
    <w:unhideWhenUsed/>
    <w:qFormat/>
    <w:uiPriority w:val="9"/>
    <w:pPr>
      <w:keepNext/>
      <w:keepLines/>
      <w:spacing w:before="260" w:after="260" w:line="416" w:lineRule="auto"/>
      <w:outlineLvl w:val="1"/>
    </w:pPr>
    <w:rPr>
      <w:rFonts w:asciiTheme="majorHAnsi" w:hAnsiTheme="majorHAnsi" w:eastAsiaTheme="majorEastAsia" w:cstheme="majorBidi"/>
      <w:b/>
      <w:bCs/>
      <w:sz w:val="32"/>
      <w:szCs w:val="32"/>
    </w:rPr>
  </w:style>
  <w:style w:type="paragraph" w:styleId="4">
    <w:name w:val="heading 3"/>
    <w:basedOn w:val="1"/>
    <w:next w:val="1"/>
    <w:link w:val="25"/>
    <w:unhideWhenUsed/>
    <w:qFormat/>
    <w:uiPriority w:val="9"/>
    <w:pPr>
      <w:keepNext/>
      <w:keepLines/>
      <w:spacing w:before="260" w:after="260" w:line="416" w:lineRule="auto"/>
      <w:outlineLvl w:val="2"/>
    </w:pPr>
    <w:rPr>
      <w:b/>
      <w:bCs/>
      <w:sz w:val="32"/>
      <w:szCs w:val="32"/>
    </w:rPr>
  </w:style>
  <w:style w:type="character" w:default="1" w:styleId="13">
    <w:name w:val="Default Paragraph Font"/>
    <w:semiHidden/>
    <w:unhideWhenUsed/>
    <w:qFormat/>
    <w:uiPriority w:val="1"/>
  </w:style>
  <w:style w:type="table" w:default="1" w:styleId="11">
    <w:name w:val="Normal Table"/>
    <w:semiHidden/>
    <w:unhideWhenUsed/>
    <w:qFormat/>
    <w:uiPriority w:val="99"/>
    <w:tblPr>
      <w:tblCellMar>
        <w:top w:w="0" w:type="dxa"/>
        <w:left w:w="108" w:type="dxa"/>
        <w:bottom w:w="0" w:type="dxa"/>
        <w:right w:w="108" w:type="dxa"/>
      </w:tblCellMar>
    </w:tblPr>
  </w:style>
  <w:style w:type="paragraph" w:styleId="5">
    <w:name w:val="caption"/>
    <w:basedOn w:val="1"/>
    <w:next w:val="1"/>
    <w:unhideWhenUsed/>
    <w:qFormat/>
    <w:uiPriority w:val="35"/>
    <w:rPr>
      <w:rFonts w:eastAsia="黑体" w:asciiTheme="majorHAnsi" w:hAnsiTheme="majorHAnsi" w:cstheme="majorBidi"/>
      <w:sz w:val="20"/>
      <w:szCs w:val="20"/>
    </w:rPr>
  </w:style>
  <w:style w:type="paragraph" w:styleId="6">
    <w:name w:val="annotation text"/>
    <w:basedOn w:val="1"/>
    <w:link w:val="23"/>
    <w:semiHidden/>
    <w:unhideWhenUsed/>
    <w:qFormat/>
    <w:uiPriority w:val="99"/>
    <w:pPr>
      <w:jc w:val="left"/>
    </w:pPr>
  </w:style>
  <w:style w:type="paragraph" w:styleId="7">
    <w:name w:val="Body Text"/>
    <w:basedOn w:val="1"/>
    <w:semiHidden/>
    <w:qFormat/>
    <w:uiPriority w:val="0"/>
    <w:rPr>
      <w:rFonts w:ascii="宋体" w:hAnsi="宋体" w:eastAsia="宋体" w:cs="宋体"/>
      <w:sz w:val="17"/>
      <w:szCs w:val="17"/>
      <w:lang w:val="en-US" w:eastAsia="en-US" w:bidi="ar-SA"/>
    </w:rPr>
  </w:style>
  <w:style w:type="paragraph" w:styleId="8">
    <w:name w:val="Balloon Text"/>
    <w:basedOn w:val="1"/>
    <w:link w:val="24"/>
    <w:semiHidden/>
    <w:unhideWhenUsed/>
    <w:qFormat/>
    <w:uiPriority w:val="99"/>
    <w:rPr>
      <w:sz w:val="18"/>
      <w:szCs w:val="18"/>
    </w:rPr>
  </w:style>
  <w:style w:type="paragraph" w:styleId="9">
    <w:name w:val="footer"/>
    <w:basedOn w:val="1"/>
    <w:link w:val="19"/>
    <w:unhideWhenUsed/>
    <w:qFormat/>
    <w:uiPriority w:val="99"/>
    <w:pPr>
      <w:tabs>
        <w:tab w:val="center" w:pos="4153"/>
        <w:tab w:val="right" w:pos="8306"/>
      </w:tabs>
      <w:snapToGrid w:val="0"/>
      <w:jc w:val="left"/>
    </w:pPr>
    <w:rPr>
      <w:sz w:val="18"/>
      <w:szCs w:val="18"/>
    </w:rPr>
  </w:style>
  <w:style w:type="paragraph" w:styleId="10">
    <w:name w:val="header"/>
    <w:basedOn w:val="1"/>
    <w:link w:val="18"/>
    <w:unhideWhenUsed/>
    <w:qFormat/>
    <w:uiPriority w:val="99"/>
    <w:pPr>
      <w:tabs>
        <w:tab w:val="center" w:pos="4153"/>
        <w:tab w:val="right" w:pos="8306"/>
      </w:tabs>
      <w:snapToGrid w:val="0"/>
      <w:jc w:val="center"/>
    </w:pPr>
    <w:rPr>
      <w:sz w:val="18"/>
      <w:szCs w:val="18"/>
    </w:rPr>
  </w:style>
  <w:style w:type="table" w:styleId="12">
    <w:name w:val="Table Grid"/>
    <w:basedOn w:val="11"/>
    <w:qFormat/>
    <w:uiPriority w:val="3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4">
    <w:name w:val="Strong"/>
    <w:basedOn w:val="13"/>
    <w:qFormat/>
    <w:uiPriority w:val="22"/>
    <w:rPr>
      <w:b/>
      <w:bCs/>
    </w:rPr>
  </w:style>
  <w:style w:type="character" w:styleId="15">
    <w:name w:val="annotation reference"/>
    <w:basedOn w:val="13"/>
    <w:semiHidden/>
    <w:unhideWhenUsed/>
    <w:qFormat/>
    <w:uiPriority w:val="99"/>
    <w:rPr>
      <w:sz w:val="21"/>
      <w:szCs w:val="21"/>
    </w:rPr>
  </w:style>
  <w:style w:type="character" w:customStyle="1" w:styleId="16">
    <w:name w:val="tgt"/>
    <w:basedOn w:val="13"/>
    <w:qFormat/>
    <w:uiPriority w:val="0"/>
  </w:style>
  <w:style w:type="paragraph" w:styleId="17">
    <w:name w:val="List Paragraph"/>
    <w:basedOn w:val="1"/>
    <w:qFormat/>
    <w:uiPriority w:val="34"/>
    <w:pPr>
      <w:ind w:firstLine="420" w:firstLineChars="200"/>
    </w:pPr>
  </w:style>
  <w:style w:type="character" w:customStyle="1" w:styleId="18">
    <w:name w:val="页眉 字符"/>
    <w:basedOn w:val="13"/>
    <w:link w:val="10"/>
    <w:qFormat/>
    <w:uiPriority w:val="99"/>
    <w:rPr>
      <w:sz w:val="18"/>
      <w:szCs w:val="18"/>
    </w:rPr>
  </w:style>
  <w:style w:type="character" w:customStyle="1" w:styleId="19">
    <w:name w:val="页脚 字符"/>
    <w:basedOn w:val="13"/>
    <w:link w:val="9"/>
    <w:qFormat/>
    <w:uiPriority w:val="99"/>
    <w:rPr>
      <w:sz w:val="18"/>
      <w:szCs w:val="18"/>
    </w:rPr>
  </w:style>
  <w:style w:type="character" w:customStyle="1" w:styleId="20">
    <w:name w:val="标题 1 字符"/>
    <w:basedOn w:val="13"/>
    <w:link w:val="2"/>
    <w:qFormat/>
    <w:uiPriority w:val="9"/>
    <w:rPr>
      <w:b/>
      <w:bCs/>
      <w:kern w:val="44"/>
      <w:sz w:val="44"/>
      <w:szCs w:val="44"/>
    </w:rPr>
  </w:style>
  <w:style w:type="character" w:customStyle="1" w:styleId="21">
    <w:name w:val="标题 2 字符"/>
    <w:basedOn w:val="13"/>
    <w:link w:val="3"/>
    <w:qFormat/>
    <w:uiPriority w:val="9"/>
    <w:rPr>
      <w:rFonts w:asciiTheme="majorHAnsi" w:hAnsiTheme="majorHAnsi" w:eastAsiaTheme="majorEastAsia" w:cstheme="majorBidi"/>
      <w:b/>
      <w:bCs/>
      <w:sz w:val="32"/>
      <w:szCs w:val="32"/>
    </w:rPr>
  </w:style>
  <w:style w:type="paragraph" w:customStyle="1" w:styleId="22">
    <w:name w:val="line"/>
    <w:basedOn w:val="1"/>
    <w:qFormat/>
    <w:uiPriority w:val="0"/>
    <w:pPr>
      <w:widowControl/>
      <w:spacing w:before="100" w:beforeAutospacing="1" w:after="100" w:afterAutospacing="1"/>
      <w:jc w:val="left"/>
    </w:pPr>
    <w:rPr>
      <w:rFonts w:ascii="宋体" w:hAnsi="宋体" w:eastAsia="宋体" w:cs="宋体"/>
      <w:kern w:val="0"/>
      <w:sz w:val="24"/>
      <w:szCs w:val="24"/>
    </w:rPr>
  </w:style>
  <w:style w:type="character" w:customStyle="1" w:styleId="23">
    <w:name w:val="批注文字 字符"/>
    <w:basedOn w:val="13"/>
    <w:link w:val="6"/>
    <w:semiHidden/>
    <w:qFormat/>
    <w:uiPriority w:val="99"/>
  </w:style>
  <w:style w:type="character" w:customStyle="1" w:styleId="24">
    <w:name w:val="批注框文本 字符"/>
    <w:basedOn w:val="13"/>
    <w:link w:val="8"/>
    <w:semiHidden/>
    <w:qFormat/>
    <w:uiPriority w:val="99"/>
    <w:rPr>
      <w:sz w:val="18"/>
      <w:szCs w:val="18"/>
    </w:rPr>
  </w:style>
  <w:style w:type="character" w:customStyle="1" w:styleId="25">
    <w:name w:val="标题 3 字符"/>
    <w:basedOn w:val="13"/>
    <w:link w:val="4"/>
    <w:qFormat/>
    <w:uiPriority w:val="9"/>
    <w:rPr>
      <w:b/>
      <w:bCs/>
      <w:sz w:val="32"/>
      <w:szCs w:val="32"/>
    </w:rPr>
  </w:style>
</w:styles>
</file>

<file path=word/_rels/document.xml.rels><?xml version="1.0" encoding="UTF-8" standalone="yes"?>
<Relationships xmlns="http://schemas.openxmlformats.org/package/2006/relationships"><Relationship Id="rId9" Type="http://schemas.openxmlformats.org/officeDocument/2006/relationships/image" Target="media/image4.png"/><Relationship Id="rId8" Type="http://schemas.openxmlformats.org/officeDocument/2006/relationships/image" Target="media/image3.png"/><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footer" Target="footer1.xml"/><Relationship Id="rId3" Type="http://schemas.openxmlformats.org/officeDocument/2006/relationships/header" Target="header1.xml"/><Relationship Id="rId27" Type="http://schemas.openxmlformats.org/officeDocument/2006/relationships/fontTable" Target="fontTable.xml"/><Relationship Id="rId26" Type="http://schemas.openxmlformats.org/officeDocument/2006/relationships/customXml" Target="../customXml/item3.xml"/><Relationship Id="rId25" Type="http://schemas.openxmlformats.org/officeDocument/2006/relationships/customXml" Target="../customXml/item2.xml"/><Relationship Id="rId24" Type="http://schemas.openxmlformats.org/officeDocument/2006/relationships/numbering" Target="numbering.xml"/><Relationship Id="rId23" Type="http://schemas.openxmlformats.org/officeDocument/2006/relationships/customXml" Target="../customXml/item1.xml"/><Relationship Id="rId22" Type="http://schemas.openxmlformats.org/officeDocument/2006/relationships/image" Target="media/image17.png"/><Relationship Id="rId21" Type="http://schemas.openxmlformats.org/officeDocument/2006/relationships/image" Target="media/image16.png"/><Relationship Id="rId20" Type="http://schemas.openxmlformats.org/officeDocument/2006/relationships/image" Target="media/image15.png"/><Relationship Id="rId2" Type="http://schemas.openxmlformats.org/officeDocument/2006/relationships/settings" Target="settings.xml"/><Relationship Id="rId19" Type="http://schemas.openxmlformats.org/officeDocument/2006/relationships/image" Target="media/image14.png"/><Relationship Id="rId18" Type="http://schemas.openxmlformats.org/officeDocument/2006/relationships/image" Target="media/image13.png"/><Relationship Id="rId17" Type="http://schemas.openxmlformats.org/officeDocument/2006/relationships/image" Target="media/image12.png"/><Relationship Id="rId16" Type="http://schemas.openxmlformats.org/officeDocument/2006/relationships/image" Target="media/image11.png"/><Relationship Id="rId15" Type="http://schemas.openxmlformats.org/officeDocument/2006/relationships/image" Target="media/image10.png"/><Relationship Id="rId14" Type="http://schemas.openxmlformats.org/officeDocument/2006/relationships/image" Target="media/image9.png"/><Relationship Id="rId13" Type="http://schemas.openxmlformats.org/officeDocument/2006/relationships/image" Target="media/image8.png"/><Relationship Id="rId12" Type="http://schemas.openxmlformats.org/officeDocument/2006/relationships/image" Target="media/image7.png"/><Relationship Id="rId11" Type="http://schemas.openxmlformats.org/officeDocument/2006/relationships/image" Target="media/image6.png"/><Relationship Id="rId10" Type="http://schemas.openxmlformats.org/officeDocument/2006/relationships/image" Target="media/image5.png"/><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2.xml><?xml version="1.0" encoding="utf-8"?>
<b:Sources xmlns="http://schemas.openxmlformats.org/officeDocument/2006/bibliography" xmlns:b="http://schemas.openxmlformats.org/officeDocument/2006/bibliography" Version="6" SelectedStyle="\APASixthEditionOfficeOnline.xsl" StyleName="APA"/>
</file>

<file path=customXml/item3.xml><?xml version="1.0" encoding="utf-8"?>
<contractReview xmlns="http://schemas.wps.cn/vas-ai-hub/contract-review">
  <reviewItems>
    <reviewItem>
      <errorID>60f8c9c5-6d5f-4f69-9951-e6c7608e7cb2</errorID>
      <errorWord>)</errorWord>
      <group>L1_Format</group>
      <groupName>格式问题</groupName>
      <ability>L2_HalfPunc</ability>
      <abilityName>全半角检查</abilityName>
      <candidateList>
        <item>）</item>
      </candidateList>
      <explain>文本全半角错误。</explain>
      <paraID>34594F46</paraID>
      <start>15</start>
      <end>16</end>
      <status>modified</status>
      <modifiedWord>）</modifiedWord>
      <trackRevisions>false</trackRevisions>
    </reviewItem>
    <reviewItem>
      <errorID>87792594-1f3c-47a4-a688-6f9dd417eaf3</errorID>
      <errorWord>(</errorWord>
      <group>L1_Format</group>
      <groupName>格式问题</groupName>
      <ability>L2_HalfPunc</ability>
      <abilityName>全半角检查</abilityName>
      <candidateList>
        <item>（</item>
      </candidateList>
      <explain>文本全半角错误。</explain>
      <paraID> B1448CF</paraID>
      <start>122</start>
      <end>123</end>
      <status>modified</status>
      <modifiedWord>（</modifiedWord>
      <trackRevisions>false</trackRevisions>
    </reviewItem>
    <reviewItem>
      <errorID>4d48c04e-541b-4740-bb6c-bcc342cfee7b</errorID>
      <errorWord>)</errorWord>
      <group>L1_Format</group>
      <groupName>格式问题</groupName>
      <ability>L2_HalfPunc</ability>
      <abilityName>全半角检查</abilityName>
      <candidateList>
        <item>）</item>
      </candidateList>
      <explain>文本全半角错误。</explain>
      <paraID> B1448CF</paraID>
      <start>126</start>
      <end>127</end>
      <status>modified</status>
      <modifiedWord>）</modifiedWord>
      <trackRevisions>false</trackRevisions>
    </reviewItem>
    <reviewItem>
      <errorID>91064696-59cd-4f9b-b116-cb662c5b7110</errorID>
      <errorWord>这确保</errorWord>
      <group>L1_Word</group>
      <groupName>字词问题</groupName>
      <ability>L2_Typo</ability>
      <abilityName>字词错误</abilityName>
      <candidateList>
        <item>确保</item>
      </candidateList>
      <explain>〈动〉确实地保持或保证：～交通畅通｜加强田间管理，～粮食丰收。</explain>
      <paraID>677C4C42</paraID>
      <start>107</start>
      <end>110</end>
      <status>ignored</status>
      <modifiedWord/>
      <trackRevisions>false</trackRevisions>
    </reviewItem>
    <reviewItem>
      <errorID>421219cf-646c-452e-8272-c2f9ee2ade92</errorID>
      <errorWord>)</errorWord>
      <group>L1_Format</group>
      <groupName>格式问题</groupName>
      <ability>L2_HalfPunc</ability>
      <abilityName>全半角检查</abilityName>
      <candidateList>
        <item>）</item>
      </candidateList>
      <explain>文本全半角错误。</explain>
      <paraID>29828EC7</paraID>
      <start>62</start>
      <end>63</end>
      <status>modified</status>
      <modifiedWord>）</modifiedWord>
      <trackRevisions>false</trackRevisions>
    </reviewItem>
    <reviewItem>
      <errorID>dbea8499-a24a-4f26-a27d-cd96b1f3ae63</errorID>
      <errorWord>1</errorWord>
      <group>L1_Word</group>
      <groupName>字词问题</groupName>
      <ability>L2_Typo</ability>
      <abilityName>字词错误</abilityName>
      <candidateList>
        <item/>
      </candidateList>
      <explain/>
      <paraID>423E42D4</paraID>
      <start>9</start>
      <end>10</end>
      <status>ignored</status>
      <modifiedWord/>
      <trackRevisions>false</trackRevisions>
    </reviewItem>
    <reviewItem>
      <errorID>03c5b9cd-a2c9-4702-b7bc-18ea0a8dfb75</errorID>
      <errorWord>-</errorWord>
      <group>L1_Format</group>
      <groupName>格式问题</groupName>
      <ability>L2_HalfPunc</ability>
      <abilityName>全半角检查</abilityName>
      <candidateList>
        <item>－</item>
      </candidateList>
      <explain>文本全半角错误。</explain>
      <paraID>4665599A</paraID>
      <start>64</start>
      <end>65</end>
      <status>ignored</status>
      <modifiedWord/>
      <trackRevisions>false</trackRevisions>
    </reviewItem>
    <reviewItem>
      <errorID>399b4a53-9b0e-4d1f-8df6-47ae58415808</errorID>
      <errorWord>。</errorWord>
      <group>L1_Format</group>
      <groupName>格式问题</groupName>
      <ability>L2_HalfPunc</ability>
      <abilityName>全半角检查</abilityName>
      <candidateList>
        <item>.</item>
      </candidateList>
      <explain>文本全半角错误。</explain>
      <paraID>47AF5953</paraID>
      <start>10</start>
      <end>11</end>
      <status>ignored</status>
      <modifiedWord/>
      <trackRevisions>false</trackRevisions>
    </reviewItem>
    <reviewItem>
      <errorID>1201fe4c-4090-4b20-8a61-67e01cab186d</errorID>
      <errorWord>-</errorWord>
      <group>L1_Format</group>
      <groupName>格式问题</groupName>
      <ability>L2_HalfPunc</ability>
      <abilityName>全半角检查</abilityName>
      <candidateList>
        <item>－</item>
      </candidateList>
      <explain>文本全半角错误。</explain>
      <paraID>2CF3F2FA</paraID>
      <start>24</start>
      <end>25</end>
      <status>ignored</status>
      <modifiedWord/>
      <trackRevisions>false</trackRevisions>
    </reviewItem>
    <reviewItem>
      <errorID>60d540d6-b4eb-45bc-9eb5-0ee476adaaa6</errorID>
      <errorWord>-</errorWord>
      <group>L1_Format</group>
      <groupName>格式问题</groupName>
      <ability>L2_HalfPunc</ability>
      <abilityName>全半角检查</abilityName>
      <candidateList>
        <item>－</item>
      </candidateList>
      <explain>文本全半角错误。</explain>
      <paraID>756BAA4A</paraID>
      <start>69</start>
      <end>70</end>
      <status>ignored</status>
      <modifiedWord/>
      <trackRevisions>false</trackRevisions>
    </reviewItem>
    <reviewItem>
      <errorID>24c1e31d-c569-472c-b922-a73b6e502abe</errorID>
      <errorWord>（</errorWord>
      <group>L1_Punc</group>
      <groupName>标点问题</groupName>
      <ability>L2_Punc</ability>
      <abilityName>标点符号检查</abilityName>
      <candidateList>
        <item/>
      </candidateList>
      <explain>同一形式括号套用。</explain>
      <paraID>63FED86A</paraID>
      <start>71</start>
      <end>72</end>
      <status>ignored</status>
      <modifiedWord/>
      <trackRevisions>false</trackRevisions>
    </reviewItem>
    <reviewItem>
      <errorID>3d8a59e2-7ea6-4822-bfd6-a789ee2ff166</errorID>
      <errorWord>(</errorWord>
      <group>L1_Punc</group>
      <groupName>标点问题</groupName>
      <ability>L2_Punc</ability>
      <abilityName>标点符号检查</abilityName>
      <candidateList/>
      <explain>同一形式括号套用。</explain>
      <paraID>63FED86A</paraID>
      <start>76</start>
      <end>77</end>
      <status>ignored</status>
      <modifiedWord/>
      <trackRevisions>false</trackRevisions>
    </reviewItem>
    <reviewItem>
      <errorID>aa53fc65-be55-441e-b2ee-212e231692d6</errorID>
      <errorWord>)</errorWord>
      <group>L1_Punc</group>
      <groupName>标点问题</groupName>
      <ability>L2_Punc</ability>
      <abilityName>标点符号检查</abilityName>
      <candidateList/>
      <explain>同一形式括号套用。</explain>
      <paraID>63FED86A</paraID>
      <start>78</start>
      <end>79</end>
      <status>ignored</status>
      <modifiedWord/>
      <trackRevisions>false</trackRevisions>
    </reviewItem>
    <reviewItem>
      <errorID>57fbd2b5-56d8-4adf-86bf-44b352eb07b0</errorID>
      <errorWord>）</errorWord>
      <group>L1_Punc</group>
      <groupName>标点问题</groupName>
      <ability>L2_Punc</ability>
      <abilityName>标点符号检查</abilityName>
      <candidateList/>
      <explain>同一形式括号套用。</explain>
      <paraID>63FED86A</paraID>
      <start>82</start>
      <end>83</end>
      <status>ignored</status>
      <modifiedWord/>
      <trackRevisions>false</trackRevisions>
    </reviewItem>
    <reviewItem>
      <errorID>355dd7f4-0259-431e-b437-3a83f65060ef</errorID>
      <errorWord>(</errorWord>
      <group>L1_Format</group>
      <groupName>格式问题</groupName>
      <ability>L2_HalfPunc</ability>
      <abilityName>全半角检查</abilityName>
      <candidateList>
        <item>（</item>
      </candidateList>
      <explain>文本全半角错误。</explain>
      <paraID>460750BD</paraID>
      <start>85</start>
      <end>86</end>
      <status>modified</status>
      <modifiedWord>（</modifiedWord>
      <trackRevisions>false</trackRevisions>
    </reviewItem>
    <reviewItem>
      <errorID>7573a07d-57ac-40d2-9e80-98e1ba206c49</errorID>
      <errorWord>)</errorWord>
      <group>L1_Format</group>
      <groupName>格式问题</groupName>
      <ability>L2_HalfPunc</ability>
      <abilityName>全半角检查</abilityName>
      <candidateList>
        <item>）</item>
      </candidateList>
      <explain>文本全半角错误。</explain>
      <paraID>460750BD</paraID>
      <start>87</start>
      <end>88</end>
      <status>modified</status>
      <modifiedWord>）</modifiedWord>
      <trackRevisions>false</trackRevisions>
    </reviewItem>
    <reviewItem>
      <errorID>7d74dfa1-b734-4dd4-b208-693fc3c301d1</errorID>
      <errorWord>(</errorWord>
      <group>L1_Format</group>
      <groupName>格式问题</groupName>
      <ability>L2_HalfPunc</ability>
      <abilityName>全半角检查</abilityName>
      <candidateList>
        <item>（</item>
      </candidateList>
      <explain>文本全半角错误。</explain>
      <paraID>55FA7BB0</paraID>
      <start>19</start>
      <end>20</end>
      <status>modified</status>
      <modifiedWord>（</modifiedWord>
      <trackRevisions>false</trackRevisions>
    </reviewItem>
    <reviewItem>
      <errorID>8bea5c59-c1ff-4e14-a4b6-cffc710548fc</errorID>
      <errorWord>)</errorWord>
      <group>L1_Format</group>
      <groupName>格式问题</groupName>
      <ability>L2_HalfPunc</ability>
      <abilityName>全半角检查</abilityName>
      <candidateList>
        <item>）</item>
      </candidateList>
      <explain>文本全半角错误。</explain>
      <paraID>55FA7BB0</paraID>
      <start>21</start>
      <end>22</end>
      <status>modified</status>
      <modifiedWord>）</modifiedWord>
      <trackRevisions>false</trackRevisions>
    </reviewItem>
    <reviewItem>
      <errorID>d9ed7e90-72b5-48d4-a485-499b740cf45c</errorID>
      <errorWord>)</errorWord>
      <group>L1_Format</group>
      <groupName>格式问题</groupName>
      <ability>L2_HalfPunc</ability>
      <abilityName>全半角检查</abilityName>
      <candidateList>
        <item>）</item>
      </candidateList>
      <explain>文本全半角错误。</explain>
      <paraID>26712779</paraID>
      <start>42</start>
      <end>43</end>
      <status>ignored</status>
      <modifiedWord/>
      <trackRevisions>false</trackRevisions>
    </reviewItem>
    <reviewItem>
      <errorID>5ec0f2c1-382c-478f-bad6-057585c9e3f0</errorID>
      <errorWord>(</errorWord>
      <group>L1_Format</group>
      <groupName>格式问题</groupName>
      <ability>L2_HalfPunc</ability>
      <abilityName>全半角检查</abilityName>
      <candidateList>
        <item>（</item>
      </candidateList>
      <explain>文本全半角错误。</explain>
      <paraID>3557C892</paraID>
      <start>64</start>
      <end>65</end>
      <status>ignored</status>
      <modifiedWord/>
      <trackRevisions>false</trackRevisions>
    </reviewItem>
    <reviewItem>
      <errorID>2081d135-2bed-43be-948f-3e8eea428e92</errorID>
      <errorWord>(</errorWord>
      <group>L1_Punc</group>
      <groupName>标点问题</groupName>
      <ability>L2_Punc</ability>
      <abilityName>标点符号检查</abilityName>
      <candidateList/>
      <explain>同一形式括号套用。</explain>
      <paraID>3557C892</paraID>
      <start>82</start>
      <end>83</end>
      <status>ignored</status>
      <modifiedWord/>
      <trackRevisions>false</trackRevisions>
    </reviewItem>
    <reviewItem>
      <errorID>6462f237-7e18-4156-8d20-3a653bbe9379</errorID>
      <errorWord>)</errorWord>
      <group>L1_Punc</group>
      <groupName>标点问题</groupName>
      <ability>L2_Punc</ability>
      <abilityName>标点符号检查</abilityName>
      <candidateList/>
      <explain>同一形式括号套用。</explain>
      <paraID>3557C892</paraID>
      <start>90</start>
      <end>91</end>
      <status>ignored</status>
      <modifiedWord/>
      <trackRevisions>false</trackRevisions>
    </reviewItem>
    <reviewItem>
      <errorID>a9eb9857-efb4-45ad-aaad-d14005c03e34</errorID>
      <errorWord>！！！</errorWord>
      <group>L1_Punc</group>
      <groupName>标点问题</groupName>
      <ability>L2_Punc</ability>
      <abilityName>标点符号检查</abilityName>
      <candidateList>
        <item>！</item>
      </candidateList>
      <explain/>
      <paraID> 9D8EEAA</paraID>
      <start>19</start>
      <end>22</end>
      <status>ignored</status>
      <modifiedWord/>
      <trackRevisions>false</trackRevisions>
    </reviewItem>
    <reviewItem>
      <errorID>b39dd043-bbd5-4538-881f-ac40aee64f29</errorID>
      <errorWord>（</errorWord>
      <group>L1_Punc</group>
      <groupName>标点问题</groupName>
      <ability>L2_Punc</ability>
      <abilityName>标点符号检查</abilityName>
      <candidateList/>
      <explain/>
      <paraID>12E7CFF5</paraID>
      <start>0</start>
      <end>1</end>
      <status>ignored</status>
      <modifiedWord/>
      <trackRevisions>false</trackRevisions>
    </reviewItem>
    <reviewItem>
      <errorID>35ed0c88-05c6-415e-889d-0e92ef8c3105</errorID>
      <errorWord>-</errorWord>
      <group>L1_Format</group>
      <groupName>格式问题</groupName>
      <ability>L2_HalfPunc</ability>
      <abilityName>全半角检查</abilityName>
      <candidateList>
        <item>－</item>
      </candidateList>
      <explain>文本全半角错误。</explain>
      <paraID>313FDE07</paraID>
      <start>2</start>
      <end>3</end>
      <status>ignored</status>
      <modifiedWord/>
      <trackRevisions>false</trackRevisions>
    </reviewItem>
    <reviewItem>
      <errorID>676b33d9-74b3-4ff0-a97a-67be2a7e0356</errorID>
      <errorWord>-</errorWord>
      <group>L1_Format</group>
      <groupName>格式问题</groupName>
      <ability>L2_HalfPunc</ability>
      <abilityName>全半角检查</abilityName>
      <candidateList>
        <item>－</item>
      </candidateList>
      <explain>文本全半角错误。</explain>
      <paraID>37E14E36</paraID>
      <start>7</start>
      <end>8</end>
      <status>ignored</status>
      <modifiedWord/>
      <trackRevisions>false</trackRevisions>
    </reviewItem>
  </reviewItems>
  <config/>
</contractReview>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0A9BA27A-DA09-4CEC-8D0A-58E994F6BCC5}">
  <ds:schemaRefs/>
</ds:datastoreItem>
</file>

<file path=customXml/itemProps3.xml><?xml version="1.0" encoding="utf-8"?>
<ds:datastoreItem xmlns:ds="http://schemas.openxmlformats.org/officeDocument/2006/customXml" ds:itemID="{e9a20b7f-5f61-4569-8073-4ea63b15488c}">
  <ds:schemaRefs/>
</ds:datastoreItem>
</file>

<file path=docProps/app.xml><?xml version="1.0" encoding="utf-8"?>
<Properties xmlns="http://schemas.openxmlformats.org/officeDocument/2006/extended-properties" xmlns:vt="http://schemas.openxmlformats.org/officeDocument/2006/docPropsVTypes">
  <Template>Normal.dotm</Template>
  <Pages>24</Pages>
  <Words>7975</Words>
  <Characters>9361</Characters>
  <Lines>222</Lines>
  <Paragraphs>62</Paragraphs>
  <TotalTime>8</TotalTime>
  <ScaleCrop>false</ScaleCrop>
  <LinksUpToDate>false</LinksUpToDate>
  <CharactersWithSpaces>9803</CharactersWithSpaces>
  <Application>WPS Office_12.1.0.23542_F1E327BC-269C-435d-A152-05C5408002CA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2023-10-25T01:42:00Z</dcterms:created>
  <dc:creator>NLY15385532799@outlook.com</dc:creator>
  <cp:lastModifiedBy>Livio.</cp:lastModifiedBy>
  <dcterms:modified xsi:type="dcterms:W3CDTF">2025-12-01T15:16:56Z</dcterms:modified>
  <cp:revision>9</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2052-12.1.0.23542</vt:lpwstr>
  </property>
  <property fmtid="{D5CDD505-2E9C-101B-9397-08002B2CF9AE}" pid="3" name="ICV">
    <vt:lpwstr>0CC89B70F5DBF9FE6CEC2369371804A3_43</vt:lpwstr>
  </property>
  <property fmtid="{D5CDD505-2E9C-101B-9397-08002B2CF9AE}" pid="4" name="KSOTemplateDocerSaveRecord">
    <vt:lpwstr>eyJoZGlkIjoiMGZlMTVlZjgyNzJiMGI5NmM5YmEwODcwYTUyNDljY2IiLCJ1c2VySWQiOiIxMjExOTYwNjk3In0=</vt:lpwstr>
  </property>
</Properties>
</file>