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0" w:after="80"/>
        <w:jc w:val="center"/>
      </w:pPr>
      <w:r>
        <w:t>基于世界模型的机器人抓取搬运系统设计与实现</w:t>
      </w:r>
    </w:p>
    <w:p>
      <w:pPr>
        <w:spacing w:after="200"/>
        <w:ind w:firstLine="0"/>
        <w:jc w:val="center"/>
      </w:pPr>
      <w:r>
        <w:t>详细设计</w:t>
      </w:r>
    </w:p>
    <w:p>
      <w:pPr>
        <w:pStyle w:val="Heading1"/>
        <w:jc w:val="center"/>
      </w:pPr>
      <w:r>
        <w:t>第4章 系统设计</w:t>
      </w:r>
    </w:p>
    <w:p>
      <w:pPr>
        <w:jc w:val="both"/>
      </w:pPr>
      <w:r>
        <w:t>本章面向机器人罐体抓取搬运任务，设计由行为克隆（Behavior Cloning，BC）策略、世界模型、延迟动作队列和失败恢复控制组成的闭环系统。世界模型学习状态与动作后果之间的关系，预测候选动作对应的未来状态、任务进展和失持风险，为动作选择提供依据。系统基于robosuite和MuJoCo构建Panda机器人仿真环境[1-2]，采用低维状态输入完成抓取、搬运和放置。本章依次说明系统架构、功能模块、数据组织和模块接口。</w:t>
      </w:r>
    </w:p>
    <w:p>
      <w:pPr>
        <w:pStyle w:val="Heading2"/>
        <w:jc w:val="left"/>
      </w:pPr>
      <w:r>
        <w:t>4.1 系统架构设计</w:t>
      </w:r>
    </w:p>
    <w:p>
      <w:pPr>
        <w:pStyle w:val="Heading3"/>
        <w:jc w:val="left"/>
      </w:pPr>
      <w:r>
        <w:t>4.1.1 总体架构</w:t>
      </w:r>
    </w:p>
    <w:p>
      <w:pPr>
        <w:jc w:val="both"/>
      </w:pPr>
      <w:r>
        <w:t>系统分为交互展示层、模型与控制层、数据与仿真层。交互展示层提供实验启动和结果浏览入口；模型与控制层承担动作生成、未来预测、候选评价及恢复控制；数据与仿真层保存示范、模型和执行记录，并推进机器人与物体的物理状态。各层通过文件配置、内存数组和Python函数传递数据，整体结构如图4-1所示。</w:t>
      </w:r>
    </w:p>
    <w:p>
      <w:pPr>
        <w:keepNext/>
        <w:ind w:firstLine="0"/>
        <w:jc w:val="center"/>
      </w:pPr>
      <w:r>
        <w:drawing>
          <wp:inline xmlns:a="http://schemas.openxmlformats.org/drawingml/2006/main" xmlns:pic="http://schemas.openxmlformats.org/drawingml/2006/picture">
            <wp:extent cx="5652000" cy="2677263"/>
            <wp:docPr id="1" name="Picture 1"/>
            <wp:cNvGraphicFramePr>
              <a:graphicFrameLocks noChangeAspect="1"/>
            </wp:cNvGraphicFramePr>
            <a:graphic>
              <a:graphicData uri="http://schemas.openxmlformats.org/drawingml/2006/picture">
                <pic:pic>
                  <pic:nvPicPr>
                    <pic:cNvPr id="0" name="architecture.png"/>
                    <pic:cNvPicPr/>
                  </pic:nvPicPr>
                  <pic:blipFill>
                    <a:blip r:embed="rId11"/>
                    <a:stretch>
                      <a:fillRect/>
                    </a:stretch>
                  </pic:blipFill>
                  <pic:spPr>
                    <a:xfrm>
                      <a:off x="0" y="0"/>
                      <a:ext cx="5652000" cy="2677263"/>
                    </a:xfrm>
                    <a:prstGeom prst="rect"/>
                  </pic:spPr>
                </pic:pic>
              </a:graphicData>
            </a:graphic>
          </wp:inline>
        </w:drawing>
      </w:r>
    </w:p>
    <w:p>
      <w:pPr>
        <w:pStyle w:val="Caption"/>
        <w:keepNext w:val="0"/>
        <w:spacing w:after="120" w:before="120"/>
        <w:ind w:firstLine="0"/>
        <w:jc w:val="center"/>
      </w:pPr>
      <w:r>
        <w:t>图4-1 世界模型抓取搬运系统总体架构</w:t>
      </w:r>
    </w:p>
    <w:p>
      <w:pPr>
        <w:jc w:val="both"/>
      </w:pPr>
      <w:r>
        <w:t>交互展示层包括命令行运行入口和本地静态结果页面。实验人员指定策略、世界模型、扰动和恢复配置后启动任务，通过结果页面查看成功数、对照图和原始证据。页面读取已生成的结果文件，控制决策在Python评估进程内完成。</w:t>
      </w:r>
    </w:p>
    <w:p>
      <w:pPr>
        <w:jc w:val="both"/>
      </w:pPr>
      <w:r>
        <w:t>模型与控制层以世界模型动作评估为核心。行为克隆策略先生成动作块，世界模型结合当前状态和真实在途命令预测不同候选的后果，候选选择器输出建议动作。恢复监督器根据观测历史判断是否接管，随后把最终命令提交给动作队列。世界模型筛选与恢复控制分别承担动作比较和异常处置，具有独立开关。</w:t>
      </w:r>
    </w:p>
    <w:p>
      <w:pPr>
        <w:jc w:val="both"/>
      </w:pPr>
      <w:r>
        <w:t>数据与仿真层采用HDF5保存示范和起点，NPZ保存同起点分支，PT保存模型检查点，JSON及JSONL保存配置和运行结果。仿真环境以20 Hz执行七维动作，并向模型与控制层返回新观测。位置单位为米，姿态采用xyzw顺序的四元数，归一化动作范围为</w:t>
      </w:r>
      <m:oMath>
        <m:d>
          <m:dPr>
            <m:begChr m:val="["/>
            <m:sepChr m:val=""/>
            <m:endChr m:val="]"/>
          </m:dPr>
          <m:e>
            <m:r>
              <m:t>−1,1</m:t>
            </m:r>
          </m:e>
        </m:d>
      </m:oMath>
      <w:r>
        <w:t>。</w:t>
      </w:r>
    </w:p>
    <w:p>
      <w:pPr>
        <w:pStyle w:val="Heading3"/>
        <w:jc w:val="left"/>
      </w:pPr>
      <w:r>
        <w:t>4.1.2 离线训练与在线控制</w:t>
      </w:r>
    </w:p>
    <w:p>
      <w:pPr>
        <w:jc w:val="both"/>
      </w:pPr>
      <w:r>
        <w:t>离线阶段由示范构造状态与动作块，训练行为克隆策略；再在两步动作延迟（D2）条件下采集同起点候选分支，训练世界模型的状态预测、任务读出和组内排序。部署时固定模型权重，并复用训练阶段的标准化参数，不在任务执行中更新网络。</w:t>
      </w:r>
    </w:p>
    <w:p>
      <w:pPr>
        <w:jc w:val="both"/>
      </w:pPr>
      <w:r>
        <w:t>在线阶段每次接收观测后重新生成和评价候选，仅提交一条新命令。当前物理执行来自队列最旧项，环境推进后再次观测。该设计将有限时域预测嵌入逐步闭环，避免把整段预测动作直接当作实际执行结果。未来真实状态与奖励只在离线监督或事后评价中使用，不作为在线筛选的真值输入。</w:t>
      </w:r>
    </w:p>
    <w:p>
      <w:pPr>
        <w:pStyle w:val="Heading2"/>
        <w:jc w:val="left"/>
      </w:pPr>
      <w:r>
        <w:t>4.2 系统功能设计</w:t>
      </w:r>
    </w:p>
    <w:p>
      <w:pPr>
        <w:pStyle w:val="Heading3"/>
        <w:jc w:val="left"/>
      </w:pPr>
      <w:r>
        <w:t>4.2.1 状态构建与预处理模块</w:t>
      </w:r>
    </w:p>
    <w:p>
      <w:pPr>
        <w:jc w:val="both"/>
      </w:pPr>
      <w:r>
        <w:t>状态构建模块将仿真器观测整理为23维向量，字段如表4-1所示。相对位姿描述物体与末端之间的抓取关系，绝对位姿描述二者在世界坐标系中的位置与姿态。目标位置来自固定任务几何，不属于23维模型输入；各状态字段须保持坐标系、四元数顺序与时间对应关系一致。</w:t>
      </w:r>
    </w:p>
    <w:p>
      <w:pPr>
        <w:pStyle w:val="Caption"/>
        <w:keepNext/>
        <w:spacing w:after="120" w:before="120"/>
        <w:ind w:firstLine="0"/>
        <w:jc w:val="center"/>
      </w:pPr>
      <w:r>
        <w:t>表4-1 状态向量字段设计</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1723"/>
        <w:gridCol w:w="2631"/>
        <w:gridCol w:w="2540"/>
        <w:gridCol w:w="2177"/>
      </w:tblGrid>
      <w:tr>
        <w:trPr>
          <w:cantSplit/>
          <w:tblHeader w:val="true"/>
        </w:trPr>
        <w:tc>
          <w:tcPr>
            <w:tcW w:type="dxa" w:w="1723"/>
            <w:vAlign w:val="center"/>
            <w:tcMar>
              <w:top w:w="75" w:type="dxa"/>
              <w:bottom w:w="75" w:type="dxa"/>
              <w:left w:w="85" w:type="dxa"/>
              <w:right w:w="85" w:type="dxa"/>
            </w:tcMar>
            <w:shd w:fill="E6ECF0"/>
          </w:tcPr>
          <w:p>
            <w:pPr>
              <w:keepNext/>
              <w:spacing w:after="0" w:line="276" w:lineRule="auto"/>
              <w:ind w:firstLine="0"/>
              <w:jc w:val="center"/>
            </w:pPr>
            <w:r>
              <w:rPr>
                <w:b/>
                <w:sz w:val="20"/>
              </w:rPr>
              <w:t>索引</w:t>
            </w:r>
          </w:p>
        </w:tc>
        <w:tc>
          <w:tcPr>
            <w:tcW w:type="dxa" w:w="2631"/>
            <w:vAlign w:val="center"/>
            <w:tcMar>
              <w:top w:w="75" w:type="dxa"/>
              <w:bottom w:w="75" w:type="dxa"/>
              <w:left w:w="85" w:type="dxa"/>
              <w:right w:w="85" w:type="dxa"/>
            </w:tcMar>
            <w:shd w:fill="E6ECF0"/>
          </w:tcPr>
          <w:p>
            <w:pPr>
              <w:keepNext/>
              <w:spacing w:after="0" w:line="276" w:lineRule="auto"/>
              <w:ind w:firstLine="0"/>
              <w:jc w:val="center"/>
            </w:pPr>
            <w:r>
              <w:rPr>
                <w:b/>
                <w:sz w:val="20"/>
              </w:rPr>
              <w:t>维数</w:t>
            </w:r>
          </w:p>
        </w:tc>
        <w:tc>
          <w:tcPr>
            <w:tcW w:type="dxa" w:w="2540"/>
            <w:vAlign w:val="center"/>
            <w:tcMar>
              <w:top w:w="75" w:type="dxa"/>
              <w:bottom w:w="75" w:type="dxa"/>
              <w:left w:w="85" w:type="dxa"/>
              <w:right w:w="85" w:type="dxa"/>
            </w:tcMar>
            <w:shd w:fill="E6ECF0"/>
          </w:tcPr>
          <w:p>
            <w:pPr>
              <w:keepNext/>
              <w:spacing w:after="0" w:line="276" w:lineRule="auto"/>
              <w:ind w:firstLine="0"/>
              <w:jc w:val="center"/>
            </w:pPr>
            <w:r>
              <w:rPr>
                <w:b/>
                <w:sz w:val="20"/>
              </w:rPr>
              <w:t>字段</w:t>
            </w:r>
          </w:p>
        </w:tc>
        <w:tc>
          <w:tcPr>
            <w:tcW w:type="dxa" w:w="2177"/>
            <w:vAlign w:val="center"/>
            <w:tcMar>
              <w:top w:w="75" w:type="dxa"/>
              <w:bottom w:w="75" w:type="dxa"/>
              <w:left w:w="85" w:type="dxa"/>
              <w:right w:w="85" w:type="dxa"/>
            </w:tcMar>
            <w:shd w:fill="E6ECF0"/>
          </w:tcPr>
          <w:p>
            <w:pPr>
              <w:keepNext/>
              <w:spacing w:after="0" w:line="276" w:lineRule="auto"/>
              <w:ind w:firstLine="0"/>
              <w:jc w:val="center"/>
            </w:pPr>
            <w:r>
              <w:rPr>
                <w:b/>
                <w:sz w:val="20"/>
              </w:rPr>
              <w:t>含义</w:t>
            </w:r>
          </w:p>
        </w:tc>
      </w:tr>
      <w:tr>
        <w:trPr>
          <w:cantSplit/>
        </w:trPr>
        <w:tc>
          <w:tcPr>
            <w:tcW w:type="dxa" w:w="1723"/>
            <w:vAlign w:val="center"/>
            <w:tcMar>
              <w:top w:w="75" w:type="dxa"/>
              <w:bottom w:w="75" w:type="dxa"/>
              <w:left w:w="85" w:type="dxa"/>
              <w:right w:w="85" w:type="dxa"/>
            </w:tcMar>
          </w:tcPr>
          <w:p>
            <w:pPr>
              <w:keepNext/>
              <w:spacing w:after="0" w:line="276" w:lineRule="auto"/>
              <w:ind w:firstLine="0"/>
              <w:jc w:val="center"/>
            </w:pPr>
            <w:r>
              <w:rPr>
                <w:b w:val="0"/>
                <w:sz w:val="20"/>
              </w:rPr>
              <w:t>0:3</w:t>
            </w:r>
          </w:p>
        </w:tc>
        <w:tc>
          <w:tcPr>
            <w:tcW w:type="dxa" w:w="2631"/>
            <w:vAlign w:val="center"/>
            <w:tcMar>
              <w:top w:w="75" w:type="dxa"/>
              <w:bottom w:w="75" w:type="dxa"/>
              <w:left w:w="85" w:type="dxa"/>
              <w:right w:w="85" w:type="dxa"/>
            </w:tcMar>
          </w:tcPr>
          <w:p>
            <w:pPr>
              <w:keepNext/>
              <w:spacing w:after="0" w:line="276" w:lineRule="auto"/>
              <w:ind w:firstLine="0"/>
              <w:jc w:val="center"/>
            </w:pPr>
            <w:r>
              <w:rPr>
                <w:b w:val="0"/>
                <w:sz w:val="20"/>
              </w:rPr>
              <w:t>3</w:t>
            </w:r>
          </w:p>
        </w:tc>
        <w:tc>
          <w:tcPr>
            <w:tcW w:type="dxa" w:w="2540"/>
            <w:vAlign w:val="center"/>
            <w:tcMar>
              <w:top w:w="75" w:type="dxa"/>
              <w:bottom w:w="75" w:type="dxa"/>
              <w:left w:w="85" w:type="dxa"/>
              <w:right w:w="85" w:type="dxa"/>
            </w:tcMar>
          </w:tcPr>
          <w:p>
            <w:pPr>
              <w:keepNext/>
              <w:spacing w:after="0" w:line="276" w:lineRule="auto"/>
              <w:ind w:firstLine="0"/>
              <w:jc w:val="center"/>
            </w:pPr>
            <w:r>
              <w:rPr>
                <w:b w:val="0"/>
                <w:sz w:val="20"/>
              </w:rPr>
              <w:t>末端位置</w:t>
            </w:r>
          </w:p>
        </w:tc>
        <w:tc>
          <w:tcPr>
            <w:tcW w:type="dxa" w:w="2177"/>
            <w:vAlign w:val="center"/>
            <w:tcMar>
              <w:top w:w="75" w:type="dxa"/>
              <w:bottom w:w="75" w:type="dxa"/>
              <w:left w:w="85" w:type="dxa"/>
              <w:right w:w="85" w:type="dxa"/>
            </w:tcMar>
          </w:tcPr>
          <w:p>
            <w:pPr>
              <w:keepNext/>
              <w:spacing w:after="0" w:line="276" w:lineRule="auto"/>
              <w:ind w:firstLine="0"/>
              <w:jc w:val="center"/>
            </w:pPr>
            <w:r>
              <w:rPr>
                <w:b w:val="0"/>
                <w:sz w:val="20"/>
              </w:rPr>
              <w:t>世界坐标系位置</w:t>
            </w:r>
          </w:p>
        </w:tc>
      </w:tr>
      <w:tr>
        <w:trPr>
          <w:cantSplit/>
        </w:trPr>
        <w:tc>
          <w:tcPr>
            <w:tcW w:type="dxa" w:w="1723"/>
            <w:vAlign w:val="center"/>
            <w:tcMar>
              <w:top w:w="75" w:type="dxa"/>
              <w:bottom w:w="75" w:type="dxa"/>
              <w:left w:w="85" w:type="dxa"/>
              <w:right w:w="85" w:type="dxa"/>
            </w:tcMar>
          </w:tcPr>
          <w:p>
            <w:pPr>
              <w:keepNext/>
              <w:spacing w:after="0" w:line="276" w:lineRule="auto"/>
              <w:ind w:firstLine="0"/>
              <w:jc w:val="center"/>
            </w:pPr>
            <w:r>
              <w:rPr>
                <w:b w:val="0"/>
                <w:sz w:val="20"/>
              </w:rPr>
              <w:t>3:7</w:t>
            </w:r>
          </w:p>
        </w:tc>
        <w:tc>
          <w:tcPr>
            <w:tcW w:type="dxa" w:w="2631"/>
            <w:vAlign w:val="center"/>
            <w:tcMar>
              <w:top w:w="75" w:type="dxa"/>
              <w:bottom w:w="75" w:type="dxa"/>
              <w:left w:w="85" w:type="dxa"/>
              <w:right w:w="85" w:type="dxa"/>
            </w:tcMar>
          </w:tcPr>
          <w:p>
            <w:pPr>
              <w:keepNext/>
              <w:spacing w:after="0" w:line="276" w:lineRule="auto"/>
              <w:ind w:firstLine="0"/>
              <w:jc w:val="center"/>
            </w:pPr>
            <w:r>
              <w:rPr>
                <w:b w:val="0"/>
                <w:sz w:val="20"/>
              </w:rPr>
              <w:t>4</w:t>
            </w:r>
          </w:p>
        </w:tc>
        <w:tc>
          <w:tcPr>
            <w:tcW w:type="dxa" w:w="2540"/>
            <w:vAlign w:val="center"/>
            <w:tcMar>
              <w:top w:w="75" w:type="dxa"/>
              <w:bottom w:w="75" w:type="dxa"/>
              <w:left w:w="85" w:type="dxa"/>
              <w:right w:w="85" w:type="dxa"/>
            </w:tcMar>
          </w:tcPr>
          <w:p>
            <w:pPr>
              <w:keepNext/>
              <w:spacing w:after="0" w:line="276" w:lineRule="auto"/>
              <w:ind w:firstLine="0"/>
              <w:jc w:val="center"/>
            </w:pPr>
            <w:r>
              <w:rPr>
                <w:b w:val="0"/>
                <w:sz w:val="20"/>
              </w:rPr>
              <w:t>末端姿态</w:t>
            </w:r>
          </w:p>
        </w:tc>
        <w:tc>
          <w:tcPr>
            <w:tcW w:type="dxa" w:w="2177"/>
            <w:vAlign w:val="center"/>
            <w:tcMar>
              <w:top w:w="75" w:type="dxa"/>
              <w:bottom w:w="75" w:type="dxa"/>
              <w:left w:w="85" w:type="dxa"/>
              <w:right w:w="85" w:type="dxa"/>
            </w:tcMar>
          </w:tcPr>
          <w:p>
            <w:pPr>
              <w:keepNext/>
              <w:spacing w:after="0" w:line="276" w:lineRule="auto"/>
              <w:ind w:firstLine="0"/>
              <w:jc w:val="center"/>
            </w:pPr>
            <w:r>
              <w:rPr>
                <w:b w:val="0"/>
                <w:sz w:val="20"/>
              </w:rPr>
              <w:t>世界姿态四元数xyzw</w:t>
            </w:r>
          </w:p>
        </w:tc>
      </w:tr>
      <w:tr>
        <w:trPr>
          <w:cantSplit/>
        </w:trPr>
        <w:tc>
          <w:tcPr>
            <w:tcW w:type="dxa" w:w="1723"/>
            <w:vAlign w:val="center"/>
            <w:tcMar>
              <w:top w:w="75" w:type="dxa"/>
              <w:bottom w:w="75" w:type="dxa"/>
              <w:left w:w="85" w:type="dxa"/>
              <w:right w:w="85" w:type="dxa"/>
            </w:tcMar>
          </w:tcPr>
          <w:p>
            <w:pPr>
              <w:keepNext/>
              <w:spacing w:after="0" w:line="276" w:lineRule="auto"/>
              <w:ind w:firstLine="0"/>
              <w:jc w:val="center"/>
            </w:pPr>
            <w:r>
              <w:rPr>
                <w:b w:val="0"/>
                <w:sz w:val="20"/>
              </w:rPr>
              <w:t>7:9</w:t>
            </w:r>
          </w:p>
        </w:tc>
        <w:tc>
          <w:tcPr>
            <w:tcW w:type="dxa" w:w="2631"/>
            <w:vAlign w:val="center"/>
            <w:tcMar>
              <w:top w:w="75" w:type="dxa"/>
              <w:bottom w:w="75" w:type="dxa"/>
              <w:left w:w="85" w:type="dxa"/>
              <w:right w:w="85" w:type="dxa"/>
            </w:tcMar>
          </w:tcPr>
          <w:p>
            <w:pPr>
              <w:keepNext/>
              <w:spacing w:after="0" w:line="276" w:lineRule="auto"/>
              <w:ind w:firstLine="0"/>
              <w:jc w:val="center"/>
            </w:pPr>
            <w:r>
              <w:rPr>
                <w:b w:val="0"/>
                <w:sz w:val="20"/>
              </w:rPr>
              <w:t>2</w:t>
            </w:r>
          </w:p>
        </w:tc>
        <w:tc>
          <w:tcPr>
            <w:tcW w:type="dxa" w:w="2540"/>
            <w:vAlign w:val="center"/>
            <w:tcMar>
              <w:top w:w="75" w:type="dxa"/>
              <w:bottom w:w="75" w:type="dxa"/>
              <w:left w:w="85" w:type="dxa"/>
              <w:right w:w="85" w:type="dxa"/>
            </w:tcMar>
          </w:tcPr>
          <w:p>
            <w:pPr>
              <w:keepNext/>
              <w:spacing w:after="0" w:line="276" w:lineRule="auto"/>
              <w:ind w:firstLine="0"/>
              <w:jc w:val="center"/>
            </w:pPr>
            <w:r>
              <w:rPr>
                <w:b w:val="0"/>
                <w:sz w:val="20"/>
              </w:rPr>
              <w:t>夹爪关节位置</w:t>
            </w:r>
          </w:p>
        </w:tc>
        <w:tc>
          <w:tcPr>
            <w:tcW w:type="dxa" w:w="2177"/>
            <w:vAlign w:val="center"/>
            <w:tcMar>
              <w:top w:w="75" w:type="dxa"/>
              <w:bottom w:w="75" w:type="dxa"/>
              <w:left w:w="85" w:type="dxa"/>
              <w:right w:w="85" w:type="dxa"/>
            </w:tcMar>
          </w:tcPr>
          <w:p>
            <w:pPr>
              <w:keepNext/>
              <w:spacing w:after="0" w:line="276" w:lineRule="auto"/>
              <w:ind w:firstLine="0"/>
              <w:jc w:val="center"/>
            </w:pPr>
            <w:r>
              <w:rPr>
                <w:b w:val="0"/>
                <w:sz w:val="20"/>
              </w:rPr>
              <w:t>两个夹指的关节量</w:t>
            </w:r>
          </w:p>
        </w:tc>
      </w:tr>
      <w:tr>
        <w:trPr>
          <w:cantSplit/>
        </w:trPr>
        <w:tc>
          <w:tcPr>
            <w:tcW w:type="dxa" w:w="1723"/>
            <w:vAlign w:val="center"/>
            <w:tcMar>
              <w:top w:w="75" w:type="dxa"/>
              <w:bottom w:w="75" w:type="dxa"/>
              <w:left w:w="85" w:type="dxa"/>
              <w:right w:w="85" w:type="dxa"/>
            </w:tcMar>
          </w:tcPr>
          <w:p>
            <w:pPr>
              <w:keepNext/>
              <w:spacing w:after="0" w:line="276" w:lineRule="auto"/>
              <w:ind w:firstLine="0"/>
              <w:jc w:val="center"/>
            </w:pPr>
            <w:r>
              <w:rPr>
                <w:b w:val="0"/>
                <w:sz w:val="20"/>
              </w:rPr>
              <w:t>9:12</w:t>
            </w:r>
          </w:p>
        </w:tc>
        <w:tc>
          <w:tcPr>
            <w:tcW w:type="dxa" w:w="2631"/>
            <w:vAlign w:val="center"/>
            <w:tcMar>
              <w:top w:w="75" w:type="dxa"/>
              <w:bottom w:w="75" w:type="dxa"/>
              <w:left w:w="85" w:type="dxa"/>
              <w:right w:w="85" w:type="dxa"/>
            </w:tcMar>
          </w:tcPr>
          <w:p>
            <w:pPr>
              <w:keepNext/>
              <w:spacing w:after="0" w:line="276" w:lineRule="auto"/>
              <w:ind w:firstLine="0"/>
              <w:jc w:val="center"/>
            </w:pPr>
            <w:r>
              <w:rPr>
                <w:b w:val="0"/>
                <w:sz w:val="20"/>
              </w:rPr>
              <w:t>3</w:t>
            </w:r>
          </w:p>
        </w:tc>
        <w:tc>
          <w:tcPr>
            <w:tcW w:type="dxa" w:w="2540"/>
            <w:vAlign w:val="center"/>
            <w:tcMar>
              <w:top w:w="75" w:type="dxa"/>
              <w:bottom w:w="75" w:type="dxa"/>
              <w:left w:w="85" w:type="dxa"/>
              <w:right w:w="85" w:type="dxa"/>
            </w:tcMar>
          </w:tcPr>
          <w:p>
            <w:pPr>
              <w:keepNext/>
              <w:spacing w:after="0" w:line="276" w:lineRule="auto"/>
              <w:ind w:firstLine="0"/>
              <w:jc w:val="center"/>
            </w:pPr>
            <w:r>
              <w:rPr>
                <w:b w:val="0"/>
                <w:sz w:val="20"/>
              </w:rPr>
              <w:t>物体相对位置</w:t>
            </w:r>
          </w:p>
        </w:tc>
        <w:tc>
          <w:tcPr>
            <w:tcW w:type="dxa" w:w="2177"/>
            <w:vAlign w:val="center"/>
            <w:tcMar>
              <w:top w:w="75" w:type="dxa"/>
              <w:bottom w:w="75" w:type="dxa"/>
              <w:left w:w="85" w:type="dxa"/>
              <w:right w:w="85" w:type="dxa"/>
            </w:tcMar>
          </w:tcPr>
          <w:p>
            <w:pPr>
              <w:keepNext/>
              <w:spacing w:after="0" w:line="276" w:lineRule="auto"/>
              <w:ind w:firstLine="0"/>
              <w:jc w:val="center"/>
            </w:pPr>
            <w:r>
              <w:rPr>
                <w:b w:val="0"/>
                <w:sz w:val="20"/>
              </w:rPr>
              <w:t>在末端坐标系中表达</w:t>
            </w:r>
          </w:p>
        </w:tc>
      </w:tr>
      <w:tr>
        <w:trPr>
          <w:cantSplit/>
        </w:trPr>
        <w:tc>
          <w:tcPr>
            <w:tcW w:type="dxa" w:w="1723"/>
            <w:vAlign w:val="center"/>
            <w:tcMar>
              <w:top w:w="75" w:type="dxa"/>
              <w:bottom w:w="75" w:type="dxa"/>
              <w:left w:w="85" w:type="dxa"/>
              <w:right w:w="85" w:type="dxa"/>
            </w:tcMar>
          </w:tcPr>
          <w:p>
            <w:pPr>
              <w:keepNext/>
              <w:spacing w:after="0" w:line="276" w:lineRule="auto"/>
              <w:ind w:firstLine="0"/>
              <w:jc w:val="center"/>
            </w:pPr>
            <w:r>
              <w:rPr>
                <w:b w:val="0"/>
                <w:sz w:val="20"/>
              </w:rPr>
              <w:t>12:16</w:t>
            </w:r>
          </w:p>
        </w:tc>
        <w:tc>
          <w:tcPr>
            <w:tcW w:type="dxa" w:w="2631"/>
            <w:vAlign w:val="center"/>
            <w:tcMar>
              <w:top w:w="75" w:type="dxa"/>
              <w:bottom w:w="75" w:type="dxa"/>
              <w:left w:w="85" w:type="dxa"/>
              <w:right w:w="85" w:type="dxa"/>
            </w:tcMar>
          </w:tcPr>
          <w:p>
            <w:pPr>
              <w:keepNext/>
              <w:spacing w:after="0" w:line="276" w:lineRule="auto"/>
              <w:ind w:firstLine="0"/>
              <w:jc w:val="center"/>
            </w:pPr>
            <w:r>
              <w:rPr>
                <w:b w:val="0"/>
                <w:sz w:val="20"/>
              </w:rPr>
              <w:t>4</w:t>
            </w:r>
          </w:p>
        </w:tc>
        <w:tc>
          <w:tcPr>
            <w:tcW w:type="dxa" w:w="2540"/>
            <w:vAlign w:val="center"/>
            <w:tcMar>
              <w:top w:w="75" w:type="dxa"/>
              <w:bottom w:w="75" w:type="dxa"/>
              <w:left w:w="85" w:type="dxa"/>
              <w:right w:w="85" w:type="dxa"/>
            </w:tcMar>
          </w:tcPr>
          <w:p>
            <w:pPr>
              <w:keepNext/>
              <w:spacing w:after="0" w:line="276" w:lineRule="auto"/>
              <w:ind w:firstLine="0"/>
              <w:jc w:val="center"/>
            </w:pPr>
            <w:r>
              <w:rPr>
                <w:b w:val="0"/>
                <w:sz w:val="20"/>
              </w:rPr>
              <w:t>物体相对姿态</w:t>
            </w:r>
          </w:p>
        </w:tc>
        <w:tc>
          <w:tcPr>
            <w:tcW w:type="dxa" w:w="2177"/>
            <w:vAlign w:val="center"/>
            <w:tcMar>
              <w:top w:w="75" w:type="dxa"/>
              <w:bottom w:w="75" w:type="dxa"/>
              <w:left w:w="85" w:type="dxa"/>
              <w:right w:w="85" w:type="dxa"/>
            </w:tcMar>
          </w:tcPr>
          <w:p>
            <w:pPr>
              <w:keepNext/>
              <w:spacing w:after="0" w:line="276" w:lineRule="auto"/>
              <w:ind w:firstLine="0"/>
              <w:jc w:val="center"/>
            </w:pPr>
            <w:r>
              <w:rPr>
                <w:b w:val="0"/>
                <w:sz w:val="20"/>
              </w:rPr>
              <w:t>相对末端的四元数</w:t>
            </w:r>
          </w:p>
        </w:tc>
      </w:tr>
      <w:tr>
        <w:trPr>
          <w:cantSplit/>
        </w:trPr>
        <w:tc>
          <w:tcPr>
            <w:tcW w:type="dxa" w:w="1723"/>
            <w:vAlign w:val="center"/>
            <w:tcMar>
              <w:top w:w="75" w:type="dxa"/>
              <w:bottom w:w="75" w:type="dxa"/>
              <w:left w:w="85" w:type="dxa"/>
              <w:right w:w="85" w:type="dxa"/>
            </w:tcMar>
          </w:tcPr>
          <w:p>
            <w:pPr>
              <w:keepNext/>
              <w:spacing w:after="0" w:line="276" w:lineRule="auto"/>
              <w:ind w:firstLine="0"/>
              <w:jc w:val="center"/>
            </w:pPr>
            <w:r>
              <w:rPr>
                <w:b w:val="0"/>
                <w:sz w:val="20"/>
              </w:rPr>
              <w:t>16:19</w:t>
            </w:r>
          </w:p>
        </w:tc>
        <w:tc>
          <w:tcPr>
            <w:tcW w:type="dxa" w:w="2631"/>
            <w:vAlign w:val="center"/>
            <w:tcMar>
              <w:top w:w="75" w:type="dxa"/>
              <w:bottom w:w="75" w:type="dxa"/>
              <w:left w:w="85" w:type="dxa"/>
              <w:right w:w="85" w:type="dxa"/>
            </w:tcMar>
          </w:tcPr>
          <w:p>
            <w:pPr>
              <w:keepNext/>
              <w:spacing w:after="0" w:line="276" w:lineRule="auto"/>
              <w:ind w:firstLine="0"/>
              <w:jc w:val="center"/>
            </w:pPr>
            <w:r>
              <w:rPr>
                <w:b w:val="0"/>
                <w:sz w:val="20"/>
              </w:rPr>
              <w:t>3</w:t>
            </w:r>
          </w:p>
        </w:tc>
        <w:tc>
          <w:tcPr>
            <w:tcW w:type="dxa" w:w="2540"/>
            <w:vAlign w:val="center"/>
            <w:tcMar>
              <w:top w:w="75" w:type="dxa"/>
              <w:bottom w:w="75" w:type="dxa"/>
              <w:left w:w="85" w:type="dxa"/>
              <w:right w:w="85" w:type="dxa"/>
            </w:tcMar>
          </w:tcPr>
          <w:p>
            <w:pPr>
              <w:keepNext/>
              <w:spacing w:after="0" w:line="276" w:lineRule="auto"/>
              <w:ind w:firstLine="0"/>
              <w:jc w:val="center"/>
            </w:pPr>
            <w:r>
              <w:rPr>
                <w:b w:val="0"/>
                <w:sz w:val="20"/>
              </w:rPr>
              <w:t>物体位置</w:t>
            </w:r>
          </w:p>
        </w:tc>
        <w:tc>
          <w:tcPr>
            <w:tcW w:type="dxa" w:w="2177"/>
            <w:vAlign w:val="center"/>
            <w:tcMar>
              <w:top w:w="75" w:type="dxa"/>
              <w:bottom w:w="75" w:type="dxa"/>
              <w:left w:w="85" w:type="dxa"/>
              <w:right w:w="85" w:type="dxa"/>
            </w:tcMar>
          </w:tcPr>
          <w:p>
            <w:pPr>
              <w:keepNext/>
              <w:spacing w:after="0" w:line="276" w:lineRule="auto"/>
              <w:ind w:firstLine="0"/>
              <w:jc w:val="center"/>
            </w:pPr>
            <w:r>
              <w:rPr>
                <w:b w:val="0"/>
                <w:sz w:val="20"/>
              </w:rPr>
              <w:t>世界坐标系位置</w:t>
            </w:r>
          </w:p>
        </w:tc>
      </w:tr>
      <w:tr>
        <w:trPr>
          <w:cantSplit/>
        </w:trPr>
        <w:tc>
          <w:tcPr>
            <w:tcW w:type="dxa" w:w="1723"/>
            <w:vAlign w:val="center"/>
            <w:tcMar>
              <w:top w:w="75" w:type="dxa"/>
              <w:bottom w:w="75" w:type="dxa"/>
              <w:left w:w="85" w:type="dxa"/>
              <w:right w:w="85" w:type="dxa"/>
            </w:tcMar>
          </w:tcPr>
          <w:p>
            <w:pPr>
              <w:spacing w:after="0" w:line="276" w:lineRule="auto"/>
              <w:ind w:firstLine="0"/>
              <w:jc w:val="center"/>
            </w:pPr>
            <w:r>
              <w:rPr>
                <w:b w:val="0"/>
                <w:sz w:val="20"/>
              </w:rPr>
              <w:t>19:23</w:t>
            </w:r>
          </w:p>
        </w:tc>
        <w:tc>
          <w:tcPr>
            <w:tcW w:type="dxa" w:w="2631"/>
            <w:vAlign w:val="center"/>
            <w:tcMar>
              <w:top w:w="75" w:type="dxa"/>
              <w:bottom w:w="75" w:type="dxa"/>
              <w:left w:w="85" w:type="dxa"/>
              <w:right w:w="85" w:type="dxa"/>
            </w:tcMar>
          </w:tcPr>
          <w:p>
            <w:pPr>
              <w:spacing w:after="0" w:line="276" w:lineRule="auto"/>
              <w:ind w:firstLine="0"/>
              <w:jc w:val="center"/>
            </w:pPr>
            <w:r>
              <w:rPr>
                <w:b w:val="0"/>
                <w:sz w:val="20"/>
              </w:rPr>
              <w:t>4</w:t>
            </w:r>
          </w:p>
        </w:tc>
        <w:tc>
          <w:tcPr>
            <w:tcW w:type="dxa" w:w="2540"/>
            <w:vAlign w:val="center"/>
            <w:tcMar>
              <w:top w:w="75" w:type="dxa"/>
              <w:bottom w:w="75" w:type="dxa"/>
              <w:left w:w="85" w:type="dxa"/>
              <w:right w:w="85" w:type="dxa"/>
            </w:tcMar>
          </w:tcPr>
          <w:p>
            <w:pPr>
              <w:spacing w:after="0" w:line="276" w:lineRule="auto"/>
              <w:ind w:firstLine="0"/>
              <w:jc w:val="center"/>
            </w:pPr>
            <w:r>
              <w:rPr>
                <w:b w:val="0"/>
                <w:sz w:val="20"/>
              </w:rPr>
              <w:t>物体姿态</w:t>
            </w:r>
          </w:p>
        </w:tc>
        <w:tc>
          <w:tcPr>
            <w:tcW w:type="dxa" w:w="2177"/>
            <w:vAlign w:val="center"/>
            <w:tcMar>
              <w:top w:w="75" w:type="dxa"/>
              <w:bottom w:w="75" w:type="dxa"/>
              <w:left w:w="85" w:type="dxa"/>
              <w:right w:w="85" w:type="dxa"/>
            </w:tcMar>
          </w:tcPr>
          <w:p>
            <w:pPr>
              <w:spacing w:after="0" w:line="276" w:lineRule="auto"/>
              <w:ind w:firstLine="0"/>
              <w:jc w:val="center"/>
            </w:pPr>
            <w:r>
              <w:rPr>
                <w:b w:val="0"/>
                <w:sz w:val="20"/>
              </w:rPr>
              <w:t>世界姿态四元数xyzw</w:t>
            </w:r>
          </w:p>
        </w:tc>
      </w:tr>
    </w:tbl>
    <w:p>
      <w:pPr>
        <w:spacing w:after="60" w:line="120" w:lineRule="auto"/>
        <w:ind w:firstLine="0"/>
      </w:pPr>
    </w:p>
    <w:p>
      <w:pPr>
        <w:jc w:val="both"/>
      </w:pPr>
      <w:r>
        <w:t>系统保留legacy和canonical两种观测语义。legacy兼容旧数据及冻结模型；canonical从同一帧绝对位姿重算相对字段，避免缓存顺序导致相对与绝对观测错位。设末端、物体世界位姿为</w:t>
      </w:r>
      <m:oMath>
        <m:d>
          <m:dPr>
            <m:sepChr m:val=""/>
          </m:dPr>
          <m:e>
            <m:sSub>
              <m:e>
                <m:r>
                  <m:t>p</m:t>
                </m:r>
              </m:e>
              <m:sub>
                <m:r>
                  <m:t>e</m:t>
                </m:r>
              </m:sub>
            </m:sSub>
            <m:r>
              <m:t>,</m:t>
            </m:r>
            <m:sSub>
              <m:e>
                <m:r>
                  <m:t>q</m:t>
                </m:r>
              </m:e>
              <m:sub>
                <m:r>
                  <m:t>e</m:t>
                </m:r>
              </m:sub>
            </m:sSub>
          </m:e>
        </m:d>
      </m:oMath>
      <w:r>
        <w:t>和</w:t>
      </w:r>
      <m:oMath>
        <m:d>
          <m:dPr>
            <m:sepChr m:val=""/>
          </m:dPr>
          <m:e>
            <m:sSub>
              <m:e>
                <m:r>
                  <m:t>p</m:t>
                </m:r>
              </m:e>
              <m:sub>
                <m:r>
                  <m:t>o</m:t>
                </m:r>
              </m:sub>
            </m:sSub>
            <m:r>
              <m:t>,</m:t>
            </m:r>
            <m:sSub>
              <m:e>
                <m:r>
                  <m:t>q</m:t>
                </m:r>
              </m:e>
              <m:sub>
                <m:r>
                  <m:t>o</m:t>
                </m:r>
              </m:sub>
            </m:sSub>
          </m:e>
        </m:d>
      </m:oMath>
      <w:r>
        <w:t>，则：</w:t>
      </w:r>
    </w:p>
    <w:p>
      <w:pPr>
        <w:pStyle w:val="EquationDesign"/>
      </w:pPr>
      <w:r>
        <w:tab/>
      </w:r>
      <m:oMath>
        <m:sSub>
          <m:e>
            <m:r>
              <m:t>p</m:t>
            </m:r>
          </m:e>
          <m:sub>
            <m:r>
              <m:t>rel</m:t>
            </m:r>
          </m:sub>
        </m:sSub>
        <m:r>
          <m:t>=R(</m:t>
        </m:r>
        <m:sSub>
          <m:e>
            <m:r>
              <m:t>q</m:t>
            </m:r>
          </m:e>
          <m:sub>
            <m:r>
              <m:t>e</m:t>
            </m:r>
          </m:sub>
        </m:sSub>
        <m:sSup>
          <m:e>
            <m:r>
              <m:t>)</m:t>
            </m:r>
          </m:e>
          <m:sup>
            <m:r>
              <m:t>⊤</m:t>
            </m:r>
          </m:sup>
        </m:sSup>
        <m:r>
          <m:t>(</m:t>
        </m:r>
        <m:sSub>
          <m:e>
            <m:r>
              <m:t>p</m:t>
            </m:r>
          </m:e>
          <m:sub>
            <m:r>
              <m:t>o</m:t>
            </m:r>
          </m:sub>
        </m:sSub>
        <m:r>
          <m:t>−</m:t>
        </m:r>
        <m:sSub>
          <m:e>
            <m:r>
              <m:t>p</m:t>
            </m:r>
          </m:e>
          <m:sub>
            <m:r>
              <m:t>e</m:t>
            </m:r>
          </m:sub>
        </m:sSub>
        <m:r>
          <m:t>),</m:t>
        </m:r>
        <m:sSub>
          <m:e>
            <m:r>
              <m:t>q</m:t>
            </m:r>
          </m:e>
          <m:sub>
            <m:r>
              <m:t>rel</m:t>
            </m:r>
          </m:sub>
        </m:sSub>
        <m:r>
          <m:t>=</m:t>
        </m:r>
        <m:sSubSup>
          <m:e>
            <m:r>
              <m:t>q</m:t>
            </m:r>
          </m:e>
          <m:sub>
            <m:r>
              <m:t>e</m:t>
            </m:r>
          </m:sub>
          <m:sup>
            <m:r>
              <m:t>−1</m:t>
            </m:r>
          </m:sup>
        </m:sSubSup>
        <m:r>
          <m:t>⊗</m:t>
        </m:r>
        <m:sSub>
          <m:e>
            <m:r>
              <m:t>q</m:t>
            </m:r>
          </m:e>
          <m:sub>
            <m:r>
              <m:t>o</m:t>
            </m:r>
          </m:sub>
        </m:sSub>
        <m:r>
          <m:t>.</m:t>
        </m:r>
      </m:oMath>
      <w:r>
        <w:tab/>
        <w:t>(4-1)</w:t>
      </w:r>
    </w:p>
    <w:p>
      <w:pPr>
        <w:jc w:val="both"/>
      </w:pPr>
      <w:r>
        <w:t>其中R为四元数对应的旋转矩阵，⊗为四元数乘法。canonical检查输入维度、有限值和两个绝对四元数的有效范数，并规范相对四元数符号；legacy在线路径保留历史拼接行为。本文将联合学习状态预测、任务读出与排序的完整世界模型记为Full；当前正式Full仍使用legacy，不能只因维数相同就切换到canonical。</w:t>
      </w:r>
    </w:p>
    <w:p>
      <w:pPr>
        <w:jc w:val="both"/>
      </w:pPr>
      <w:r>
        <w:t>BC从训练窗口起点、世界模型从训练锚点计算状态均值与标准差，标准差下限为0.02，并随检查点保存。开发集和在线观测复用这些统计量。新训练读取器仅允许train和dev，200段示范划分为140段训练、30段开发及30段封存测试；训练窗口不跨轨迹边界。</w:t>
      </w:r>
    </w:p>
    <w:p>
      <w:pPr>
        <w:pStyle w:val="Heading3"/>
        <w:jc w:val="left"/>
      </w:pPr>
      <w:r>
        <w:t>4.2.2 行为克隆动作生成模块</w:t>
      </w:r>
    </w:p>
    <w:p>
      <w:pPr>
        <w:jc w:val="both"/>
      </w:pPr>
      <w:r>
        <w:t>行为克隆模块从当前23维状态生成8步七维动作块，为世界模型提供有限候选。网络采用三个宽度为512的多层感知机（Multilayer Perceptron，MLP）隐层和5分量混合密度输出头，使用负对数似然训练。混合密度网络能够表达连续输出的多种模式[3]，用于描述示范中的多样动作。</w:t>
      </w:r>
    </w:p>
    <w:p>
      <w:pPr>
        <w:jc w:val="both"/>
      </w:pPr>
      <w:r>
        <w:t>每个高斯分量覆盖完整动作块，输出混合权重、均值和对角标准差。均值经过tanh限于</w:t>
      </w:r>
      <m:oMath>
        <m:d>
          <m:dPr>
            <m:begChr m:val="["/>
            <m:sepChr m:val=""/>
            <m:endChr m:val="]"/>
          </m:dPr>
          <m:e>
            <m:r>
              <m:t>−1,1</m:t>
            </m:r>
          </m:e>
        </m:d>
      </m:oMath>
      <w:r>
        <w:t>，标准差经softplus后限制在[0.02,1]。部署时选择混合权重最大的分量均值，不随机采样。动作前三维为平移控制量，中间三维为旋转控制量，最后一维为夹爪控制量。</w:t>
      </w:r>
    </w:p>
    <w:p>
      <w:pPr>
        <w:jc w:val="both"/>
      </w:pPr>
      <w:r>
        <w:t>输入为时刻t的状态，监督目标为从该时刻开始的8条示范动作，即</w:t>
      </w:r>
      <m:oMath>
        <m:sSub>
          <m:e>
            <m:r>
              <m:t>a</m:t>
            </m:r>
          </m:e>
          <m:sub>
            <m:r>
              <m:t>t</m:t>
            </m:r>
          </m:sub>
        </m:sSub>
      </m:oMath>
      <w:r>
        <w:t>至</w:t>
      </w:r>
      <m:oMath>
        <m:sSub>
          <m:e>
            <m:r>
              <m:t>a</m:t>
            </m:r>
          </m:e>
          <m:sub>
            <m:r>
              <m:t>t+7</m:t>
            </m:r>
          </m:sub>
        </m:sSub>
      </m:oMath>
      <w:r>
        <w:t>。训练采用Adam，学习率为0.0003，批量为256，共更新15,000次。新入口保存best.pt与final.pt，冻结BC基线使用预先登记的policy_15000.pt，不依据闭环结果重新选点；其权重不通过世界模型更新。</w:t>
      </w:r>
    </w:p>
    <w:p>
      <w:pPr>
        <w:pStyle w:val="Heading3"/>
        <w:jc w:val="left"/>
      </w:pPr>
      <w:r>
        <w:t>4.2.3 世界模型预测与学习模块</w:t>
      </w:r>
    </w:p>
    <w:p>
      <w:pPr>
        <w:jc w:val="both"/>
      </w:pPr>
      <w:r>
        <w:t>世界模型以状态和动作序列为条件，预测动作造成的短期物理变化，采用学习环境动态为控制提供信息的思路[4]。网络以门控循环单元（Gated Recurrent Unit，GRU）为核心，输入状态为23维、动作为7维，预测时域为8步，隐藏状态宽度为128。</w:t>
      </w:r>
    </w:p>
    <w:p>
      <w:pPr>
        <w:jc w:val="both"/>
      </w:pPr>
      <w:r>
        <w:t>设模型均值、尺度为μ、s，标准化初始状态为</w:t>
      </w:r>
      <m:oMath>
        <m:sSub>
          <m:e>
            <m:r>
              <m:t>z</m:t>
            </m:r>
          </m:e>
          <m:sub>
            <m:r>
              <m:t>0</m:t>
            </m:r>
          </m:sub>
        </m:sSub>
        <m:r>
          <m:t>=(</m:t>
        </m:r>
        <m:sSub>
          <m:e>
            <m:r>
              <m:t>x</m:t>
            </m:r>
          </m:e>
          <m:sub>
            <m:r>
              <m:t>0</m:t>
            </m:r>
          </m:sub>
        </m:sSub>
        <m:r>
          <m:t>−μ)/s</m:t>
        </m:r>
      </m:oMath>
      <w:r>
        <w:t>，隐藏状态为</w:t>
      </w:r>
      <m:oMath>
        <m:sSub>
          <m:e>
            <m:r>
              <m:t>h</m:t>
            </m:r>
          </m:e>
          <m:sub>
            <m:r>
              <m:t>j</m:t>
            </m:r>
          </m:sub>
        </m:sSub>
      </m:oMath>
      <w:r>
        <w:t>。初始隐藏状态由标准化初始状态经过线性层和tanh得到，随后按动作逐步递推：</w:t>
      </w:r>
    </w:p>
    <w:p>
      <w:pPr>
        <w:pStyle w:val="EquationDesign"/>
      </w:pPr>
      <w:r>
        <w:tab/>
      </w:r>
      <m:oMath>
        <m:sSub>
          <m:e>
            <m:r>
              <m:t>h</m:t>
            </m:r>
          </m:e>
          <m:sub>
            <m:r>
              <m:t>j+1</m:t>
            </m:r>
          </m:sub>
        </m:sSub>
        <m:r>
          <m:t>=GRUCell([</m:t>
        </m:r>
        <m:sSub>
          <m:e>
            <m:r>
              <m:t>z</m:t>
            </m:r>
          </m:e>
          <m:sub>
            <m:r>
              <m:t>j</m:t>
            </m:r>
          </m:sub>
        </m:sSub>
        <m:r>
          <m:t>,</m:t>
        </m:r>
        <m:sSub>
          <m:e>
            <m:r>
              <m:t>u</m:t>
            </m:r>
          </m:e>
          <m:sub>
            <m:r>
              <m:t>j</m:t>
            </m:r>
          </m:sub>
        </m:sSub>
        <m:r>
          <m:t>],</m:t>
        </m:r>
        <m:sSub>
          <m:e>
            <m:r>
              <m:t>h</m:t>
            </m:r>
          </m:e>
          <m:sub>
            <m:r>
              <m:t>j</m:t>
            </m:r>
          </m:sub>
        </m:sSub>
        <m:r>
          <m:t>),</m:t>
        </m:r>
        <m:sSub>
          <m:e>
            <m:r>
              <m:t>z</m:t>
            </m:r>
          </m:e>
          <m:sub>
            <m:r>
              <m:t>j+1</m:t>
            </m:r>
          </m:sub>
        </m:sSub>
        <m:r>
          <m:t>=</m:t>
        </m:r>
        <m:sSub>
          <m:e>
            <m:r>
              <m:t>z</m:t>
            </m:r>
          </m:e>
          <m:sub>
            <m:r>
              <m:t>j</m:t>
            </m:r>
          </m:sub>
        </m:sSub>
        <m:r>
          <m:t>+0.1</m:t>
        </m:r>
        <m:sSub>
          <m:e>
            <m:r>
              <m:t>f</m:t>
            </m:r>
          </m:e>
          <m:sub>
            <m:r>
              <m:t>Δ</m:t>
            </m:r>
          </m:sub>
        </m:sSub>
        <m:r>
          <m:t>(</m:t>
        </m:r>
        <m:sSub>
          <m:e>
            <m:r>
              <m:t>h</m:t>
            </m:r>
          </m:e>
          <m:sub>
            <m:r>
              <m:t>j+1</m:t>
            </m:r>
          </m:sub>
        </m:sSub>
        <m:r>
          <m:t>).</m:t>
        </m:r>
      </m:oMath>
      <w:r>
        <w:tab/>
        <w:t>(4-2)</w:t>
      </w:r>
    </w:p>
    <w:p>
      <w:pPr>
        <w:jc w:val="both"/>
      </w:pPr>
      <w:r>
        <w:t>GRU输入维数为23+7，残差网络</w:t>
      </w:r>
      <m:oMath>
        <m:sSub>
          <m:e>
            <m:r>
              <m:t>f</m:t>
            </m:r>
          </m:e>
          <m:sub>
            <m:r>
              <m:t>Δ</m:t>
            </m:r>
          </m:sub>
        </m:sSub>
      </m:oMath>
      <w:r>
        <w:t>采用128→128→23结构。系数0.1用于缩放状态增量，不代表控制周期。模型保留标准化状态参与下一步递推，仅在返回预测状态时按s与μ反标准化，全过程不注入未来真实状态。</w:t>
      </w:r>
    </w:p>
    <w:p>
      <w:pPr>
        <w:keepNext/>
        <w:ind w:firstLine="0"/>
        <w:jc w:val="center"/>
      </w:pPr>
      <w:r>
        <w:drawing>
          <wp:inline xmlns:a="http://schemas.openxmlformats.org/drawingml/2006/main" xmlns:pic="http://schemas.openxmlformats.org/drawingml/2006/picture">
            <wp:extent cx="5652000" cy="2588021"/>
            <wp:docPr id="2" name="Picture 2"/>
            <wp:cNvGraphicFramePr>
              <a:graphicFrameLocks noChangeAspect="1"/>
            </wp:cNvGraphicFramePr>
            <a:graphic>
              <a:graphicData uri="http://schemas.openxmlformats.org/drawingml/2006/picture">
                <pic:pic>
                  <pic:nvPicPr>
                    <pic:cNvPr id="0" name="world_model.png"/>
                    <pic:cNvPicPr/>
                  </pic:nvPicPr>
                  <pic:blipFill>
                    <a:blip r:embed="rId12"/>
                    <a:stretch>
                      <a:fillRect/>
                    </a:stretch>
                  </pic:blipFill>
                  <pic:spPr>
                    <a:xfrm>
                      <a:off x="0" y="0"/>
                      <a:ext cx="5652000" cy="2588021"/>
                    </a:xfrm>
                    <a:prstGeom prst="rect"/>
                  </pic:spPr>
                </pic:pic>
              </a:graphicData>
            </a:graphic>
          </wp:inline>
        </w:drawing>
      </w:r>
    </w:p>
    <w:p>
      <w:pPr>
        <w:pStyle w:val="Caption"/>
        <w:keepNext w:val="0"/>
        <w:spacing w:after="120" w:before="120"/>
        <w:ind w:firstLine="0"/>
        <w:jc w:val="center"/>
      </w:pPr>
      <w:r>
        <w:t>图4-2 世界模型的离线学习与在线读出</w:t>
      </w:r>
    </w:p>
    <w:p>
      <w:pPr>
        <w:jc w:val="both"/>
      </w:pPr>
      <w:r>
        <w:t>任务读出头采用23→128→2结构，分别输出进展与失持的未归一化分数（logits）。正式Full使用future_only配置，读出头输入为标准化预测状态z，不直接拼接隐藏状态；隐藏状态仍参与动态预测。网络总可训练参数为87,321。模型未对预测姿态施加刚体投影，未来状态可能偏离严格几何关系，输入端的canonical处理不能自动约束预测结果。</w:t>
      </w:r>
    </w:p>
    <w:p>
      <w:pPr>
        <w:jc w:val="both"/>
      </w:pPr>
      <w:r>
        <w:t>训练数据按同一物理锚点组织多个动作分支。采集时先重放真实执行历史恢复锚点及控制器状态，再保留相同在途队列展开四个候选。正式数据包含160组训练分支和64组开发分支，每组4个候选、8步未来，父轨迹在训练与开发之间隔离。各候选前两步应具有相同物理结果，用于核对公共延迟前缀。</w:t>
      </w:r>
    </w:p>
    <w:p>
      <w:pPr>
        <w:jc w:val="both"/>
      </w:pPr>
      <w:r>
        <w:t>进展标签在成功时取1，否则取阶段奖励最大值，属于连续软标签。初始抓取标记取决于锚点抓取阶段奖励是否大于0.3；仅当该标记为真、后续抓取奖励低于0.3且未成功时，失持标签取1，否则取0。该定义不同于恢复器的观测抓持判据。损失包括归一化状态误差、两类标签交叉熵与组内排序：</w:t>
      </w:r>
    </w:p>
    <w:p>
      <w:pPr>
        <w:pStyle w:val="EquationDesign"/>
      </w:pPr>
      <w:r>
        <w:tab/>
      </w:r>
      <m:oMath>
        <m:r>
          <m:rPr>
            <m:scr m:val="script"/>
          </m:rPr>
          <m:t>L</m:t>
        </m:r>
        <m:r>
          <m:t>=</m:t>
        </m:r>
        <m:sSub>
          <m:e>
            <m:r>
              <m:rPr>
                <m:scr m:val="script"/>
              </m:rPr>
              <m:t>L</m:t>
            </m:r>
          </m:e>
          <m:sub>
            <m:r>
              <m:t>pred</m:t>
            </m:r>
          </m:sub>
        </m:sSub>
        <m:r>
          <m:t>+</m:t>
        </m:r>
        <m:sSub>
          <m:e>
            <m:r>
              <m:rPr>
                <m:scr m:val="script"/>
              </m:rPr>
              <m:t>L</m:t>
            </m:r>
          </m:e>
          <m:sub>
            <m:r>
              <m:t>p</m:t>
            </m:r>
          </m:sub>
        </m:sSub>
        <m:r>
          <m:t>+0.5</m:t>
        </m:r>
        <m:sSub>
          <m:e>
            <m:r>
              <m:rPr>
                <m:scr m:val="script"/>
              </m:rPr>
              <m:t>L</m:t>
            </m:r>
          </m:e>
          <m:sub>
            <m:r>
              <m:t>r</m:t>
            </m:r>
          </m:sub>
        </m:sSub>
        <m:r>
          <m:t>+0.2</m:t>
        </m:r>
        <m:sSub>
          <m:e>
            <m:r>
              <m:rPr>
                <m:scr m:val="script"/>
              </m:rPr>
              <m:t>L</m:t>
            </m:r>
          </m:e>
          <m:sub>
            <m:r>
              <m:t>rank</m:t>
            </m:r>
          </m:sub>
        </m:sSub>
        <m:r>
          <m:t>.</m:t>
        </m:r>
      </m:oMath>
      <w:r>
        <w:tab/>
        <w:t>(4-3)</w:t>
      </w:r>
    </w:p>
    <w:p>
      <w:pPr>
        <w:jc w:val="both"/>
      </w:pPr>
      <w:r>
        <w:t>其中</w:t>
      </w:r>
      <m:oMath>
        <m:sSub>
          <m:e>
            <m:r>
              <m:rPr>
                <m:scr m:val="script"/>
              </m:rPr>
              <m:t>L</m:t>
            </m:r>
          </m:e>
          <m:sub>
            <m:r>
              <m:t>pred</m:t>
            </m:r>
          </m:sub>
        </m:sSub>
      </m:oMath>
      <w:r>
        <w:t>为预测状态与真实状态之差除以尺度s后的平方均值，平均范围包括批次、候选、未来步和状态维度。</w:t>
      </w:r>
      <m:oMath>
        <m:sSub>
          <m:e>
            <m:r>
              <m:rPr>
                <m:scr m:val="script"/>
              </m:rPr>
              <m:t>L</m:t>
            </m:r>
          </m:e>
          <m:sub>
            <m:r>
              <m:t>p</m:t>
            </m:r>
          </m:sub>
        </m:sSub>
      </m:oMath>
      <w:r>
        <w:t>和</w:t>
      </w:r>
      <m:oMath>
        <m:sSub>
          <m:e>
            <m:r>
              <m:rPr>
                <m:scr m:val="script"/>
              </m:rPr>
              <m:t>L</m:t>
            </m:r>
          </m:e>
          <m:sub>
            <m:r>
              <m:t>r</m:t>
            </m:r>
          </m:sub>
        </m:sSub>
      </m:oMath>
      <w:r>
        <w:t>为带logits的二元交叉熵。排序项仅对同组i&lt;j且真实评分绝对差大于0.025的候选对，采用温度为0.1的成对逻辑损失并取均值；无有效配对时取零。</w:t>
      </w:r>
    </w:p>
    <w:p>
      <w:pPr>
        <w:jc w:val="both"/>
      </w:pPr>
      <w:r>
        <w:t>正式Full采用Adam优化，学习率为0.0003，批量为16组（64条候选序列），共更新3,000次，梯度范数上限为10；每250步验证，按开发集平均后悔值最小选择检查点，并列时保留较早检查点。后悔值为组内最优真实评分与模型所选候选真实评分之差。固定模型种子为17、23和41。</w:t>
      </w:r>
    </w:p>
    <w:p>
      <w:pPr>
        <w:jc w:val="both"/>
      </w:pPr>
      <w:r>
        <w:t>系统保留Plain（不含排序损失）、DirectScore（直接评分）及prediction_only（仅状态预测）作为对照。prediction_only按开发集状态误差选择检查点，部署时使用物理代价，绕过未训练任务头。正式恢复评估仅装载冻结Full，与通用对照入口分别管理。</w:t>
      </w:r>
    </w:p>
    <w:p>
      <w:pPr>
        <w:pStyle w:val="Caption"/>
        <w:keepNext/>
        <w:spacing w:after="120" w:before="120"/>
        <w:ind w:firstLine="0"/>
        <w:jc w:val="center"/>
      </w:pPr>
      <w:r>
        <w:t>表4-2 策略与世界模型主要参数</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177"/>
        <w:gridCol w:w="3084"/>
        <w:gridCol w:w="3810"/>
      </w:tblGrid>
      <w:tr>
        <w:trPr>
          <w:cantSplit/>
          <w:tblHeader w:val="true"/>
        </w:trPr>
        <w:tc>
          <w:tcPr>
            <w:tcW w:type="dxa" w:w="2177"/>
            <w:vAlign w:val="center"/>
            <w:tcMar>
              <w:top w:w="75" w:type="dxa"/>
              <w:bottom w:w="75" w:type="dxa"/>
              <w:left w:w="85" w:type="dxa"/>
              <w:right w:w="85" w:type="dxa"/>
            </w:tcMar>
            <w:shd w:fill="E6ECF0"/>
          </w:tcPr>
          <w:p>
            <w:pPr>
              <w:spacing w:after="0" w:line="276" w:lineRule="auto"/>
              <w:ind w:firstLine="0"/>
              <w:jc w:val="center"/>
            </w:pPr>
            <w:r>
              <w:rPr>
                <w:b/>
                <w:sz w:val="20"/>
              </w:rPr>
              <w:t>项目</w:t>
            </w:r>
          </w:p>
        </w:tc>
        <w:tc>
          <w:tcPr>
            <w:tcW w:type="dxa" w:w="3084"/>
            <w:vAlign w:val="center"/>
            <w:tcMar>
              <w:top w:w="75" w:type="dxa"/>
              <w:bottom w:w="75" w:type="dxa"/>
              <w:left w:w="85" w:type="dxa"/>
              <w:right w:w="85" w:type="dxa"/>
            </w:tcMar>
            <w:shd w:fill="E6ECF0"/>
          </w:tcPr>
          <w:p>
            <w:pPr>
              <w:spacing w:after="0" w:line="276" w:lineRule="auto"/>
              <w:ind w:firstLine="0"/>
              <w:jc w:val="center"/>
            </w:pPr>
            <w:r>
              <w:rPr>
                <w:b/>
                <w:sz w:val="20"/>
              </w:rPr>
              <w:t>行为克隆策略</w:t>
            </w:r>
          </w:p>
        </w:tc>
        <w:tc>
          <w:tcPr>
            <w:tcW w:type="dxa" w:w="3810"/>
            <w:vAlign w:val="center"/>
            <w:tcMar>
              <w:top w:w="75" w:type="dxa"/>
              <w:bottom w:w="75" w:type="dxa"/>
              <w:left w:w="85" w:type="dxa"/>
              <w:right w:w="85" w:type="dxa"/>
            </w:tcMar>
            <w:shd w:fill="E6ECF0"/>
          </w:tcPr>
          <w:p>
            <w:pPr>
              <w:spacing w:after="0" w:line="276" w:lineRule="auto"/>
              <w:ind w:firstLine="0"/>
              <w:jc w:val="center"/>
            </w:pPr>
            <w:r>
              <w:rPr>
                <w:b/>
                <w:sz w:val="20"/>
              </w:rPr>
              <w:t>正式Full世界模型</w:t>
            </w:r>
          </w:p>
        </w:tc>
      </w:tr>
      <w:tr>
        <w:trPr>
          <w:cantSplit/>
        </w:trPr>
        <w:tc>
          <w:tcPr>
            <w:tcW w:type="dxa" w:w="2177"/>
            <w:vAlign w:val="center"/>
            <w:tcMar>
              <w:top w:w="75" w:type="dxa"/>
              <w:bottom w:w="75" w:type="dxa"/>
              <w:left w:w="85" w:type="dxa"/>
              <w:right w:w="85" w:type="dxa"/>
            </w:tcMar>
          </w:tcPr>
          <w:p>
            <w:pPr>
              <w:spacing w:after="0" w:line="276" w:lineRule="auto"/>
              <w:ind w:firstLine="0"/>
              <w:jc w:val="center"/>
            </w:pPr>
            <w:r>
              <w:rPr>
                <w:b w:val="0"/>
                <w:sz w:val="20"/>
              </w:rPr>
              <w:t>状态输入</w:t>
            </w:r>
          </w:p>
        </w:tc>
        <w:tc>
          <w:tcPr>
            <w:tcW w:type="dxa" w:w="3084"/>
            <w:vAlign w:val="center"/>
            <w:tcMar>
              <w:top w:w="75" w:type="dxa"/>
              <w:bottom w:w="75" w:type="dxa"/>
              <w:left w:w="85" w:type="dxa"/>
              <w:right w:w="85" w:type="dxa"/>
            </w:tcMar>
          </w:tcPr>
          <w:p>
            <w:pPr>
              <w:spacing w:after="0" w:line="276" w:lineRule="auto"/>
              <w:ind w:firstLine="0"/>
              <w:jc w:val="center"/>
            </w:pPr>
            <w:r>
              <w:rPr>
                <w:b w:val="0"/>
                <w:sz w:val="20"/>
              </w:rPr>
              <w:t>23维</w:t>
            </w:r>
          </w:p>
        </w:tc>
        <w:tc>
          <w:tcPr>
            <w:tcW w:type="dxa" w:w="3810"/>
            <w:vAlign w:val="center"/>
            <w:tcMar>
              <w:top w:w="75" w:type="dxa"/>
              <w:bottom w:w="75" w:type="dxa"/>
              <w:left w:w="85" w:type="dxa"/>
              <w:right w:w="85" w:type="dxa"/>
            </w:tcMar>
          </w:tcPr>
          <w:p>
            <w:pPr>
              <w:spacing w:after="0" w:line="276" w:lineRule="auto"/>
              <w:ind w:firstLine="0"/>
              <w:jc w:val="center"/>
            </w:pPr>
            <w:r>
              <w:rPr>
                <w:b w:val="0"/>
                <w:sz w:val="20"/>
              </w:rPr>
              <w:t>23维</w:t>
            </w:r>
          </w:p>
        </w:tc>
      </w:tr>
      <w:tr>
        <w:trPr>
          <w:cantSplit/>
        </w:trPr>
        <w:tc>
          <w:tcPr>
            <w:tcW w:type="dxa" w:w="2177"/>
            <w:vAlign w:val="center"/>
            <w:tcMar>
              <w:top w:w="75" w:type="dxa"/>
              <w:bottom w:w="75" w:type="dxa"/>
              <w:left w:w="85" w:type="dxa"/>
              <w:right w:w="85" w:type="dxa"/>
            </w:tcMar>
          </w:tcPr>
          <w:p>
            <w:pPr>
              <w:spacing w:after="0" w:line="276" w:lineRule="auto"/>
              <w:ind w:firstLine="0"/>
              <w:jc w:val="center"/>
            </w:pPr>
            <w:r>
              <w:rPr>
                <w:b w:val="0"/>
                <w:sz w:val="20"/>
              </w:rPr>
              <w:t>动作时域</w:t>
            </w:r>
          </w:p>
        </w:tc>
        <w:tc>
          <w:tcPr>
            <w:tcW w:type="dxa" w:w="3084"/>
            <w:vAlign w:val="center"/>
            <w:tcMar>
              <w:top w:w="75" w:type="dxa"/>
              <w:bottom w:w="75" w:type="dxa"/>
              <w:left w:w="85" w:type="dxa"/>
              <w:right w:w="85" w:type="dxa"/>
            </w:tcMar>
          </w:tcPr>
          <w:p>
            <w:pPr>
              <w:spacing w:after="0" w:line="276" w:lineRule="auto"/>
              <w:ind w:firstLine="0"/>
              <w:jc w:val="center"/>
            </w:pPr>
            <w:r>
              <w:rPr>
                <w:b w:val="0"/>
                <w:sz w:val="20"/>
              </w:rPr>
              <w:t>输出8步</w:t>
            </w:r>
          </w:p>
        </w:tc>
        <w:tc>
          <w:tcPr>
            <w:tcW w:type="dxa" w:w="3810"/>
            <w:vAlign w:val="center"/>
            <w:tcMar>
              <w:top w:w="75" w:type="dxa"/>
              <w:bottom w:w="75" w:type="dxa"/>
              <w:left w:w="85" w:type="dxa"/>
              <w:right w:w="85" w:type="dxa"/>
            </w:tcMar>
          </w:tcPr>
          <w:p>
            <w:pPr>
              <w:spacing w:after="0" w:line="276" w:lineRule="auto"/>
              <w:ind w:firstLine="0"/>
              <w:jc w:val="center"/>
            </w:pPr>
            <w:r>
              <w:rPr>
                <w:b w:val="0"/>
                <w:sz w:val="20"/>
              </w:rPr>
              <w:t>预测8步</w:t>
            </w:r>
          </w:p>
        </w:tc>
      </w:tr>
      <w:tr>
        <w:trPr>
          <w:cantSplit/>
        </w:trPr>
        <w:tc>
          <w:tcPr>
            <w:tcW w:type="dxa" w:w="2177"/>
            <w:vAlign w:val="center"/>
            <w:tcMar>
              <w:top w:w="75" w:type="dxa"/>
              <w:bottom w:w="75" w:type="dxa"/>
              <w:left w:w="85" w:type="dxa"/>
              <w:right w:w="85" w:type="dxa"/>
            </w:tcMar>
          </w:tcPr>
          <w:p>
            <w:pPr>
              <w:spacing w:after="0" w:line="276" w:lineRule="auto"/>
              <w:ind w:firstLine="0"/>
              <w:jc w:val="center"/>
            </w:pPr>
            <w:r>
              <w:rPr>
                <w:b w:val="0"/>
                <w:sz w:val="20"/>
              </w:rPr>
              <w:t>主体结构</w:t>
            </w:r>
          </w:p>
        </w:tc>
        <w:tc>
          <w:tcPr>
            <w:tcW w:type="dxa" w:w="3084"/>
            <w:vAlign w:val="center"/>
            <w:tcMar>
              <w:top w:w="75" w:type="dxa"/>
              <w:bottom w:w="75" w:type="dxa"/>
              <w:left w:w="85" w:type="dxa"/>
              <w:right w:w="85" w:type="dxa"/>
            </w:tcMar>
          </w:tcPr>
          <w:p>
            <w:pPr>
              <w:spacing w:after="0" w:line="276" w:lineRule="auto"/>
              <w:ind w:firstLine="0"/>
              <w:jc w:val="center"/>
            </w:pPr>
            <w:r>
              <w:rPr>
                <w:b w:val="0"/>
                <w:sz w:val="20"/>
              </w:rPr>
              <w:t>三层512宽度MLP</w:t>
            </w:r>
          </w:p>
        </w:tc>
        <w:tc>
          <w:tcPr>
            <w:tcW w:type="dxa" w:w="3810"/>
            <w:vAlign w:val="center"/>
            <w:tcMar>
              <w:top w:w="75" w:type="dxa"/>
              <w:bottom w:w="75" w:type="dxa"/>
              <w:left w:w="85" w:type="dxa"/>
              <w:right w:w="85" w:type="dxa"/>
            </w:tcMar>
          </w:tcPr>
          <w:p>
            <w:pPr>
              <w:spacing w:after="0" w:line="276" w:lineRule="auto"/>
              <w:ind w:firstLine="0"/>
              <w:jc w:val="center"/>
            </w:pPr>
            <w:r>
              <w:rPr>
                <w:b w:val="0"/>
                <w:sz w:val="20"/>
              </w:rPr>
              <w:t>128宽度GRUCell</w:t>
            </w:r>
          </w:p>
        </w:tc>
      </w:tr>
      <w:tr>
        <w:trPr>
          <w:cantSplit/>
        </w:trPr>
        <w:tc>
          <w:tcPr>
            <w:tcW w:type="dxa" w:w="2177"/>
            <w:vAlign w:val="center"/>
            <w:tcMar>
              <w:top w:w="75" w:type="dxa"/>
              <w:bottom w:w="75" w:type="dxa"/>
              <w:left w:w="85" w:type="dxa"/>
              <w:right w:w="85" w:type="dxa"/>
            </w:tcMar>
          </w:tcPr>
          <w:p>
            <w:pPr>
              <w:spacing w:after="0" w:line="276" w:lineRule="auto"/>
              <w:ind w:firstLine="0"/>
              <w:jc w:val="center"/>
            </w:pPr>
            <w:r>
              <w:rPr>
                <w:b w:val="0"/>
                <w:sz w:val="20"/>
              </w:rPr>
              <w:t>输出</w:t>
            </w:r>
          </w:p>
        </w:tc>
        <w:tc>
          <w:tcPr>
            <w:tcW w:type="dxa" w:w="3084"/>
            <w:vAlign w:val="center"/>
            <w:tcMar>
              <w:top w:w="75" w:type="dxa"/>
              <w:bottom w:w="75" w:type="dxa"/>
              <w:left w:w="85" w:type="dxa"/>
              <w:right w:w="85" w:type="dxa"/>
            </w:tcMar>
          </w:tcPr>
          <w:p>
            <w:pPr>
              <w:spacing w:after="0" w:line="276" w:lineRule="auto"/>
              <w:ind w:firstLine="0"/>
              <w:jc w:val="center"/>
            </w:pPr>
            <w:r>
              <w:rPr>
                <w:b w:val="0"/>
                <w:sz w:val="20"/>
              </w:rPr>
              <w:t>5分量动作块分布</w:t>
            </w:r>
          </w:p>
        </w:tc>
        <w:tc>
          <w:tcPr>
            <w:tcW w:type="dxa" w:w="3810"/>
            <w:vAlign w:val="center"/>
            <w:tcMar>
              <w:top w:w="75" w:type="dxa"/>
              <w:bottom w:w="75" w:type="dxa"/>
              <w:left w:w="85" w:type="dxa"/>
              <w:right w:w="85" w:type="dxa"/>
            </w:tcMar>
          </w:tcPr>
          <w:p>
            <w:pPr>
              <w:spacing w:after="0" w:line="276" w:lineRule="auto"/>
              <w:ind w:firstLine="0"/>
              <w:jc w:val="center"/>
            </w:pPr>
            <w:r>
              <w:rPr>
                <w:b w:val="0"/>
                <w:sz w:val="20"/>
              </w:rPr>
              <w:t>未来状态及两类读出</w:t>
            </w:r>
          </w:p>
        </w:tc>
      </w:tr>
      <w:tr>
        <w:trPr>
          <w:cantSplit/>
        </w:trPr>
        <w:tc>
          <w:tcPr>
            <w:tcW w:type="dxa" w:w="2177"/>
            <w:vAlign w:val="center"/>
            <w:tcMar>
              <w:top w:w="75" w:type="dxa"/>
              <w:bottom w:w="75" w:type="dxa"/>
              <w:left w:w="85" w:type="dxa"/>
              <w:right w:w="85" w:type="dxa"/>
            </w:tcMar>
          </w:tcPr>
          <w:p>
            <w:pPr>
              <w:spacing w:after="0" w:line="276" w:lineRule="auto"/>
              <w:ind w:firstLine="0"/>
              <w:jc w:val="center"/>
            </w:pPr>
            <w:r>
              <w:rPr>
                <w:b w:val="0"/>
                <w:sz w:val="20"/>
              </w:rPr>
              <w:t>部署方式</w:t>
            </w:r>
          </w:p>
        </w:tc>
        <w:tc>
          <w:tcPr>
            <w:tcW w:type="dxa" w:w="3084"/>
            <w:vAlign w:val="center"/>
            <w:tcMar>
              <w:top w:w="75" w:type="dxa"/>
              <w:bottom w:w="75" w:type="dxa"/>
              <w:left w:w="85" w:type="dxa"/>
              <w:right w:w="85" w:type="dxa"/>
            </w:tcMar>
          </w:tcPr>
          <w:p>
            <w:pPr>
              <w:spacing w:after="0" w:line="276" w:lineRule="auto"/>
              <w:ind w:firstLine="0"/>
              <w:jc w:val="center"/>
            </w:pPr>
            <w:r>
              <w:rPr>
                <w:b w:val="0"/>
                <w:sz w:val="20"/>
              </w:rPr>
              <w:t>确定性选分量</w:t>
            </w:r>
          </w:p>
        </w:tc>
        <w:tc>
          <w:tcPr>
            <w:tcW w:type="dxa" w:w="3810"/>
            <w:vAlign w:val="center"/>
            <w:tcMar>
              <w:top w:w="75" w:type="dxa"/>
              <w:bottom w:w="75" w:type="dxa"/>
              <w:left w:w="85" w:type="dxa"/>
              <w:right w:w="85" w:type="dxa"/>
            </w:tcMar>
          </w:tcPr>
          <w:p>
            <w:pPr>
              <w:spacing w:after="0" w:line="276" w:lineRule="auto"/>
              <w:ind w:firstLine="0"/>
              <w:jc w:val="center"/>
            </w:pPr>
            <w:r>
              <w:rPr>
                <w:b w:val="0"/>
                <w:sz w:val="20"/>
              </w:rPr>
              <w:t>固定权重候选评价</w:t>
            </w:r>
          </w:p>
        </w:tc>
      </w:tr>
      <w:tr>
        <w:trPr>
          <w:cantSplit/>
        </w:trPr>
        <w:tc>
          <w:tcPr>
            <w:tcW w:type="dxa" w:w="2177"/>
            <w:vAlign w:val="center"/>
            <w:tcMar>
              <w:top w:w="75" w:type="dxa"/>
              <w:bottom w:w="75" w:type="dxa"/>
              <w:left w:w="85" w:type="dxa"/>
              <w:right w:w="85" w:type="dxa"/>
            </w:tcMar>
          </w:tcPr>
          <w:p>
            <w:pPr>
              <w:spacing w:after="0" w:line="276" w:lineRule="auto"/>
              <w:ind w:firstLine="0"/>
              <w:jc w:val="center"/>
            </w:pPr>
            <w:r>
              <w:rPr>
                <w:b w:val="0"/>
                <w:sz w:val="20"/>
              </w:rPr>
              <w:t>训练目标</w:t>
            </w:r>
          </w:p>
        </w:tc>
        <w:tc>
          <w:tcPr>
            <w:tcW w:type="dxa" w:w="3084"/>
            <w:vAlign w:val="center"/>
            <w:tcMar>
              <w:top w:w="75" w:type="dxa"/>
              <w:bottom w:w="75" w:type="dxa"/>
              <w:left w:w="85" w:type="dxa"/>
              <w:right w:w="85" w:type="dxa"/>
            </w:tcMar>
          </w:tcPr>
          <w:p>
            <w:pPr>
              <w:spacing w:after="0" w:line="276" w:lineRule="auto"/>
              <w:ind w:firstLine="0"/>
              <w:jc w:val="center"/>
            </w:pPr>
            <w:r>
              <w:rPr>
                <w:b w:val="0"/>
                <w:sz w:val="20"/>
              </w:rPr>
              <w:t>动作块负对数似然</w:t>
            </w:r>
          </w:p>
        </w:tc>
        <w:tc>
          <w:tcPr>
            <w:tcW w:type="dxa" w:w="3810"/>
            <w:vAlign w:val="center"/>
            <w:tcMar>
              <w:top w:w="75" w:type="dxa"/>
              <w:bottom w:w="75" w:type="dxa"/>
              <w:left w:w="85" w:type="dxa"/>
              <w:right w:w="85" w:type="dxa"/>
            </w:tcMar>
          </w:tcPr>
          <w:p>
            <w:pPr>
              <w:spacing w:after="0" w:line="276" w:lineRule="auto"/>
              <w:ind w:firstLine="0"/>
              <w:jc w:val="center"/>
            </w:pPr>
            <w:r>
              <w:rPr>
                <w:b w:val="0"/>
                <w:sz w:val="20"/>
              </w:rPr>
              <w:t>状态 标签 排序联合损失</w:t>
            </w:r>
          </w:p>
        </w:tc>
      </w:tr>
    </w:tbl>
    <w:p>
      <w:pPr>
        <w:spacing w:after="60" w:line="120" w:lineRule="auto"/>
        <w:ind w:firstLine="0"/>
      </w:pPr>
    </w:p>
    <w:p>
      <w:pPr>
        <w:pStyle w:val="Heading3"/>
        <w:jc w:val="left"/>
      </w:pPr>
      <w:r>
        <w:t>4.2.4 候选动作评估与延迟执行模块</w:t>
      </w:r>
    </w:p>
    <w:p>
      <w:pPr>
        <w:jc w:val="both"/>
      </w:pPr>
      <w:r>
        <w:t>候选评估模块从BC动作块取索引0、1、2、3的四条命令。对每条候选命令</w:t>
      </w:r>
      <m:oMath>
        <m:sSub>
          <m:e>
            <m:r>
              <m:t>c</m:t>
            </m:r>
          </m:e>
          <m:sub>
            <m:r>
              <m:t>k</m:t>
            </m:r>
          </m:sub>
        </m:sSub>
      </m:oMath>
      <w:r>
        <w:t>，模型输入序列由当前真实队列</w:t>
      </w:r>
      <m:oMath>
        <m:sSub>
          <m:e>
            <m:r>
              <m:t>Q</m:t>
            </m:r>
          </m:e>
          <m:sub>
            <m:r>
              <m:t>t</m:t>
            </m:r>
          </m:sub>
        </m:sSub>
        <m:r>
          <m:t>=[</m:t>
        </m:r>
        <m:sSubSup>
          <m:e>
            <m:r>
              <m:t>q</m:t>
            </m:r>
          </m:e>
          <m:sub>
            <m:r>
              <m:t>t</m:t>
            </m:r>
          </m:sub>
          <m:sup>
            <m:r>
              <m:t>0</m:t>
            </m:r>
          </m:sup>
        </m:sSubSup>
        <m:r>
          <m:t>,</m:t>
        </m:r>
        <m:sSubSup>
          <m:e>
            <m:r>
              <m:t>q</m:t>
            </m:r>
          </m:e>
          <m:sub>
            <m:r>
              <m:t>t</m:t>
            </m:r>
          </m:sub>
          <m:sup>
            <m:r>
              <m:t>1</m:t>
            </m:r>
          </m:sup>
        </m:sSubSup>
        <m:r>
          <m:t>]</m:t>
        </m:r>
      </m:oMath>
      <w:r>
        <w:t>及重复候选组成：</w:t>
      </w:r>
    </w:p>
    <w:p>
      <w:pPr>
        <w:pStyle w:val="EquationDesign"/>
      </w:pPr>
      <w:r>
        <w:tab/>
      </w:r>
      <m:oMath>
        <m:sSub>
          <m:e>
            <m:r>
              <m:t>U</m:t>
            </m:r>
          </m:e>
          <m:sub>
            <m:r>
              <m:t>k</m:t>
            </m:r>
          </m:sub>
        </m:sSub>
        <m:r>
          <m:t>=[</m:t>
        </m:r>
        <m:sSubSup>
          <m:e>
            <m:r>
              <m:t>q</m:t>
            </m:r>
          </m:e>
          <m:sub>
            <m:r>
              <m:t>t</m:t>
            </m:r>
          </m:sub>
          <m:sup>
            <m:r>
              <m:t>0</m:t>
            </m:r>
          </m:sup>
        </m:sSubSup>
        <m:r>
          <m:t>,</m:t>
        </m:r>
        <m:sSubSup>
          <m:e>
            <m:r>
              <m:t>q</m:t>
            </m:r>
          </m:e>
          <m:sub>
            <m:r>
              <m:t>t</m:t>
            </m:r>
          </m:sub>
          <m:sup>
            <m:r>
              <m:t>1</m:t>
            </m:r>
          </m:sup>
        </m:sSubSup>
        <m:r>
          <m:t>,</m:t>
        </m:r>
        <m:sSub>
          <m:e>
            <m:r>
              <m:t>c</m:t>
            </m:r>
          </m:e>
          <m:sub>
            <m:r>
              <m:t>k</m:t>
            </m:r>
          </m:sub>
        </m:sSub>
        <m:r>
          <m:t>,</m:t>
        </m:r>
        <m:sSub>
          <m:e>
            <m:r>
              <m:t>c</m:t>
            </m:r>
          </m:e>
          <m:sub>
            <m:r>
              <m:t>k</m:t>
            </m:r>
          </m:sub>
        </m:sSub>
        <m:r>
          <m:t>,</m:t>
        </m:r>
        <m:sSub>
          <m:e>
            <m:r>
              <m:t>c</m:t>
            </m:r>
          </m:e>
          <m:sub>
            <m:r>
              <m:t>k</m:t>
            </m:r>
          </m:sub>
        </m:sSub>
        <m:r>
          <m:t>,</m:t>
        </m:r>
        <m:sSub>
          <m:e>
            <m:r>
              <m:t>c</m:t>
            </m:r>
          </m:e>
          <m:sub>
            <m:r>
              <m:t>k</m:t>
            </m:r>
          </m:sub>
        </m:sSub>
        <m:r>
          <m:t>,</m:t>
        </m:r>
        <m:sSub>
          <m:e>
            <m:r>
              <m:t>c</m:t>
            </m:r>
          </m:e>
          <m:sub>
            <m:r>
              <m:t>k</m:t>
            </m:r>
          </m:sub>
        </m:sSub>
        <m:r>
          <m:t>,</m:t>
        </m:r>
        <m:sSub>
          <m:e>
            <m:r>
              <m:t>c</m:t>
            </m:r>
          </m:e>
          <m:sub>
            <m:r>
              <m:t>k</m:t>
            </m:r>
          </m:sub>
        </m:sSub>
        <m:r>
          <m:t>].</m:t>
        </m:r>
      </m:oMath>
      <w:r>
        <w:tab/>
        <w:t>(4-4)</w:t>
      </w:r>
    </w:p>
    <w:p>
      <w:pPr>
        <w:jc w:val="both"/>
      </w:pPr>
      <w:r>
        <w:t>前两步是已经提交且不能被本轮候选替换的动作，后六步反映候选持续执行的短时假设。该序列用于比较候选，在线实际只提交一条命令，下一周期重新预测。模型不预先知道之后的执行噪声，也不把预测轨迹当作真实轨迹保存。</w:t>
      </w:r>
    </w:p>
    <w:p>
      <w:pPr>
        <w:keepNext/>
        <w:ind w:firstLine="0"/>
        <w:jc w:val="center"/>
      </w:pPr>
      <w:r>
        <w:drawing>
          <wp:inline xmlns:a="http://schemas.openxmlformats.org/drawingml/2006/main" xmlns:pic="http://schemas.openxmlformats.org/drawingml/2006/picture">
            <wp:extent cx="5652000" cy="2647516"/>
            <wp:docPr id="3" name="Picture 3"/>
            <wp:cNvGraphicFramePr>
              <a:graphicFrameLocks noChangeAspect="1"/>
            </wp:cNvGraphicFramePr>
            <a:graphic>
              <a:graphicData uri="http://schemas.openxmlformats.org/drawingml/2006/picture">
                <pic:pic>
                  <pic:nvPicPr>
                    <pic:cNvPr id="0" name="candidate_flow.png"/>
                    <pic:cNvPicPr/>
                  </pic:nvPicPr>
                  <pic:blipFill>
                    <a:blip r:embed="rId13"/>
                    <a:stretch>
                      <a:fillRect/>
                    </a:stretch>
                  </pic:blipFill>
                  <pic:spPr>
                    <a:xfrm>
                      <a:off x="0" y="0"/>
                      <a:ext cx="5652000" cy="2647516"/>
                    </a:xfrm>
                    <a:prstGeom prst="rect"/>
                  </pic:spPr>
                </pic:pic>
              </a:graphicData>
            </a:graphic>
          </wp:inline>
        </w:drawing>
      </w:r>
    </w:p>
    <w:p>
      <w:pPr>
        <w:pStyle w:val="Caption"/>
        <w:keepNext w:val="0"/>
        <w:spacing w:after="120" w:before="120"/>
        <w:ind w:firstLine="0"/>
        <w:jc w:val="center"/>
      </w:pPr>
      <w:r>
        <w:t>图4-3 含真实队列前缀的候选动作评价</w:t>
      </w:r>
    </w:p>
    <w:p>
      <w:pPr>
        <w:jc w:val="both"/>
      </w:pPr>
      <w:r>
        <w:t>预测logits经sigmoid得到进展</w:t>
      </w:r>
      <m:oMath>
        <m:sSub>
          <m:e>
            <m:r>
              <m:t>p</m:t>
            </m:r>
          </m:e>
          <m:sub>
            <m:r>
              <m:t>j</m:t>
            </m:r>
          </m:sub>
        </m:sSub>
      </m:oMath>
      <w:r>
        <w:t>和失持读出</w:t>
      </w:r>
      <m:oMath>
        <m:sSub>
          <m:e>
            <m:r>
              <m:t>r</m:t>
            </m:r>
          </m:e>
          <m:sub>
            <m:r>
              <m:t>j</m:t>
            </m:r>
          </m:sub>
        </m:sSub>
      </m:oMath>
      <w:r>
        <w:t>，候选分数定义为：</w:t>
      </w:r>
    </w:p>
    <w:p>
      <w:pPr>
        <w:pStyle w:val="EquationDesign"/>
      </w:pPr>
      <w:r>
        <w:tab/>
      </w:r>
      <m:oMath>
        <m:sSub>
          <m:e>
            <m:r>
              <m:t>S</m:t>
            </m:r>
          </m:e>
          <m:sub>
            <m:r>
              <m:t>k</m:t>
            </m:r>
          </m:sub>
        </m:sSub>
        <m:r>
          <m:t>=</m:t>
        </m:r>
        <m:sSub>
          <m:e>
            <m:r>
              <m:t>p</m:t>
            </m:r>
          </m:e>
          <m:sub>
            <m:r>
              <m:t>k,H</m:t>
            </m:r>
          </m:sub>
        </m:sSub>
        <m:r>
          <m:t>+</m:t>
        </m:r>
        <m:f>
          <m:fPr>
            <m:type m:val="bar"/>
          </m:fPr>
          <m:num>
            <m:r>
              <m:t>0.5</m:t>
            </m:r>
          </m:num>
          <m:den>
            <m:r>
              <m:t>H</m:t>
            </m:r>
          </m:den>
        </m:f>
        <m:nary>
          <m:naryPr>
            <m:chr m:val="∑"/>
            <m:limLoc m:val="subSup"/>
            <m:grow m:val="1"/>
            <m:subHide m:val="off"/>
            <m:supHide m:val="off"/>
          </m:naryPr>
          <m:sub>
            <m:r>
              <m:t>j=1</m:t>
            </m:r>
          </m:sub>
          <m:sup>
            <m:r>
              <m:t>H</m:t>
            </m:r>
          </m:sup>
          <m:e>
            <m:sSub>
              <m:e>
                <m:r>
                  <m:t>p</m:t>
                </m:r>
              </m:e>
              <m:sub>
                <m:r>
                  <m:t>k,j</m:t>
                </m:r>
              </m:sub>
            </m:sSub>
          </m:e>
        </m:nary>
        <m:r>
          <m:t>−0.5</m:t>
        </m:r>
        <m:sSub>
          <m:e>
            <m:r>
              <m:t>max</m:t>
            </m:r>
          </m:e>
          <m:sub>
            <m:r>
              <m:t>j</m:t>
            </m:r>
          </m:sub>
        </m:sSub>
        <m:sSub>
          <m:e>
            <m:r>
              <m:t>r</m:t>
            </m:r>
          </m:e>
          <m:sub>
            <m:r>
              <m:t>k,j</m:t>
            </m:r>
          </m:sub>
        </m:sSub>
        <m:r>
          <m:t>.</m:t>
        </m:r>
      </m:oMath>
      <w:r>
        <w:tab/>
        <w:t>(4-5)</w:t>
      </w:r>
    </w:p>
    <w:p>
      <w:pPr>
        <w:jc w:val="both"/>
      </w:pPr>
      <w:r>
        <w:t>评分覆盖全部8步，包含公共前缀，同时考虑末步进展、平均进展与峰值失持。先取最高分候选；若其不是默认索引2，且相对索引2的提升小于0.02，则回退到索引2。关闭世界模型时也使用索引2，保持相同BC及延迟补偿基线。读出是排序信号，不等同于经过校准的成功概率。</w:t>
      </w:r>
    </w:p>
    <w:p>
      <w:pPr>
        <w:jc w:val="both"/>
      </w:pPr>
      <w:r>
        <w:t>D2执行采用先入先出（First In, First Out，FIFO）队列，初始为两条零动作。每步先将最终提交命令</w:t>
      </w:r>
      <m:oMath>
        <m:sSub>
          <m:e>
            <m:r>
              <m:t>u</m:t>
            </m:r>
          </m:e>
          <m:sub>
            <m:r>
              <m:t>t</m:t>
            </m:r>
          </m:sub>
        </m:sSub>
      </m:oMath>
      <w:r>
        <w:t>加入尾部，再取出队首命令；记加噪前的出队命令为</w:t>
      </w:r>
      <m:oMath>
        <m:sSub>
          <m:e>
            <m:r>
              <m:t>a</m:t>
            </m:r>
          </m:e>
          <m:sub>
            <m:r>
              <m:t>t</m:t>
            </m:r>
          </m:sub>
        </m:sSub>
      </m:oMath>
      <w:r>
        <w:t>，则：</w:t>
      </w:r>
    </w:p>
    <w:p>
      <w:pPr>
        <w:pStyle w:val="EquationDesign"/>
      </w:pPr>
      <w:r>
        <w:tab/>
      </w:r>
      <m:oMath>
        <m:sSub>
          <m:e>
            <m:r>
              <m:t>a</m:t>
            </m:r>
          </m:e>
          <m:sub>
            <m:r>
              <m:t>t</m:t>
            </m:r>
          </m:sub>
        </m:sSub>
        <m:r>
          <m:t>=</m:t>
        </m:r>
        <m:sSub>
          <m:e>
            <m:r>
              <m:t>Q</m:t>
            </m:r>
          </m:e>
          <m:sub>
            <m:r>
              <m:t>t</m:t>
            </m:r>
          </m:sub>
        </m:sSub>
        <m:r>
          <m:t>[0],</m:t>
        </m:r>
        <m:sSub>
          <m:e>
            <m:r>
              <m:t>Q</m:t>
            </m:r>
          </m:e>
          <m:sub>
            <m:r>
              <m:t>t+1</m:t>
            </m:r>
          </m:sub>
        </m:sSub>
        <m:r>
          <m:t>=[</m:t>
        </m:r>
        <m:sSub>
          <m:e>
            <m:r>
              <m:t>Q</m:t>
            </m:r>
          </m:e>
          <m:sub>
            <m:r>
              <m:t>t</m:t>
            </m:r>
          </m:sub>
        </m:sSub>
        <m:r>
          <m:t>[1],</m:t>
        </m:r>
        <m:sSub>
          <m:e>
            <m:r>
              <m:t>u</m:t>
            </m:r>
          </m:e>
          <m:sub>
            <m:r>
              <m:t>t</m:t>
            </m:r>
          </m:sub>
        </m:sSub>
        <m:r>
          <m:t>].</m:t>
        </m:r>
      </m:oMath>
      <w:r>
        <w:tab/>
        <w:t>(4-6)</w:t>
      </w:r>
    </w:p>
    <w:p>
      <w:pPr>
        <w:jc w:val="both"/>
      </w:pPr>
      <w:r>
        <w:t>因此</w:t>
      </w:r>
      <m:oMath>
        <m:sSub>
          <m:e>
            <m:r>
              <m:t>u</m:t>
            </m:r>
          </m:e>
          <m:sub>
            <m:r>
              <m:t>t</m:t>
            </m:r>
          </m:sub>
        </m:sSub>
      </m:oMath>
      <w:r>
        <w:t>在两个周期之后执行。出队动作的前三维按配置加入标准差为0或0.05的高斯噪声，再将动作限幅到</w:t>
      </w:r>
      <m:oMath>
        <m:d>
          <m:dPr>
            <m:begChr m:val="["/>
            <m:sepChr m:val=""/>
            <m:endChr m:val="]"/>
          </m:dPr>
          <m:e>
            <m:r>
              <m:t>−1,1</m:t>
            </m:r>
          </m:e>
        </m:d>
      </m:oMath>
      <w:r>
        <w:t>并送入环境。在20 Hz下，两周期名义延迟为0.10 s；噪声以归一化动作量计，不表示位置测量误差。</w:t>
      </w:r>
    </w:p>
    <w:p>
      <w:pPr>
        <w:pStyle w:val="Heading3"/>
        <w:jc w:val="left"/>
      </w:pPr>
      <w:r>
        <w:t>4.2.5 失败恢复监督模块</w:t>
      </w:r>
    </w:p>
    <w:p>
      <w:pPr>
        <w:jc w:val="both"/>
      </w:pPr>
      <w:r>
        <w:t>恢复监督器位于候选建议与队列提交之间，接收当前状态、建议动作、上一次实际执行动作及固定任务几何，不接收世界模型评分或环境成功标志。正常时透传建议，依据失持、停滞或时间压力触发恢复。时间压力指剩余步数小于按距离与阶段驻留估算的所需步数，并受物体静置资格或稳定持物条件约束。</w:t>
      </w:r>
    </w:p>
    <w:p>
      <w:pPr>
        <w:jc w:val="both"/>
      </w:pPr>
      <w:r>
        <w:t>处于NORMAL且回合累计控制步数达到80时，未持物、非主动释放、物体可达且未入目标区，可在65步无足够进展或达到第160步时触发恢复；时间压力下，距物体大于0.12 m，且25帧内距离改善小于0.008 m、抬升小于0.02 m时可提前触发。近物体或曾持物时另采用40帧、0.005 m进展阈值判断停滞；持物停滞可直接进入LIFT。</w:t>
      </w:r>
    </w:p>
    <w:p>
      <w:pPr>
        <w:jc w:val="both"/>
      </w:pPr>
      <w:r>
        <w:t>可观测抓持要求夹口宽度严格处于0.025至0.067 m之间、末端与物体距离小于0.09 m、最近五帧相对位置与当前值之差均小于0.012 m，且物体抬升超过参考高度0.02 m，并结合已执行闭爪命令或抓持锁存状态。相对位置在世界坐标系中计算，参考高度通常为回合初始物体高度，试抬时改用进入CLOSE时的物体高度。曾确认抓持后连续五帧不满足判据，且不属于主动释放时，才判为失持。</w:t>
      </w:r>
    </w:p>
    <w:p>
      <w:pPr>
        <w:jc w:val="both"/>
      </w:pPr>
      <w:r>
        <w:t>恢复流程包括回撤、对齐、下降、闭爪、试抬确认、抬升、搬运、放置、释放和退出。各阶段按需组合位姿、抓持、驻留及超时条件；CLOSE等待18步，TEST_LIFT经至少7步且确认抓持后进入LIFT，35步仍未确认则请求重试；RELEASE等待16步。图4-4给出主流程及特殊转移。</w:t>
      </w:r>
    </w:p>
    <w:p>
      <w:pPr>
        <w:keepNext/>
        <w:ind w:firstLine="0"/>
        <w:jc w:val="center"/>
      </w:pPr>
      <w:r>
        <w:drawing>
          <wp:inline xmlns:a="http://schemas.openxmlformats.org/drawingml/2006/main" xmlns:pic="http://schemas.openxmlformats.org/drawingml/2006/picture">
            <wp:extent cx="5652000" cy="3227589"/>
            <wp:docPr id="4" name="Picture 4"/>
            <wp:cNvGraphicFramePr>
              <a:graphicFrameLocks noChangeAspect="1"/>
            </wp:cNvGraphicFramePr>
            <a:graphic>
              <a:graphicData uri="http://schemas.openxmlformats.org/drawingml/2006/picture">
                <pic:pic>
                  <pic:nvPicPr>
                    <pic:cNvPr id="0" name="recovery_flow.png"/>
                    <pic:cNvPicPr/>
                  </pic:nvPicPr>
                  <pic:blipFill>
                    <a:blip r:embed="rId14"/>
                    <a:stretch>
                      <a:fillRect/>
                    </a:stretch>
                  </pic:blipFill>
                  <pic:spPr>
                    <a:xfrm>
                      <a:off x="0" y="0"/>
                      <a:ext cx="5652000" cy="3227589"/>
                    </a:xfrm>
                    <a:prstGeom prst="rect"/>
                  </pic:spPr>
                </pic:pic>
              </a:graphicData>
            </a:graphic>
          </wp:inline>
        </w:drawing>
      </w:r>
    </w:p>
    <w:p>
      <w:pPr>
        <w:pStyle w:val="Caption"/>
        <w:keepNext w:val="0"/>
        <w:spacing w:after="120" w:before="120"/>
        <w:ind w:firstLine="0"/>
        <w:jc w:val="center"/>
      </w:pPr>
      <w:r>
        <w:t>图4-4 抓取失败后的有界恢复流程</w:t>
      </w:r>
    </w:p>
    <w:p>
      <w:pPr>
        <w:jc w:val="both"/>
      </w:pPr>
      <w:r>
        <w:t>单回合最多发起两次恢复尝试，第二次尝试可继续完成；再次请求重试时才进入EXHAUSTED。活动恢复中物体越界也直接进入该状态，随后停止覆盖并透传策略建议。恢复器检查固定容器与夹爪的局部几何余量，未保证机械臂全链条避碰。队列预算扩展仍为未采用候选，本章以冻结v5为恢复实现。</w:t>
      </w:r>
    </w:p>
    <w:p>
      <w:pPr>
        <w:pStyle w:val="Heading3"/>
        <w:jc w:val="left"/>
      </w:pPr>
      <w:r>
        <w:t>4.2.6 结果记录与展示模块</w:t>
      </w:r>
    </w:p>
    <w:p>
      <w:pPr>
        <w:jc w:val="both"/>
      </w:pPr>
      <w:r>
        <w:t>记录模块逐步保存状态、BC动作块、候选评分、恢复诊断、队列与实际动作。基准在首次成功或达到400步时结束。成功要求罐体模型原点位于目标子区，高度介于箱底与其上方0.1 m之间，且末端与罐体间距离超过约0.0424 m，由评估器读取。成功后另执行20步张爪诊断，保留在途队列与噪声流；20步均满足成功且后10步最大速度小于0.02 m/s时记为稳定，不增加基准步数或独立起点数。</w:t>
      </w:r>
    </w:p>
    <w:p>
      <w:pPr>
        <w:jc w:val="both"/>
      </w:pPr>
      <w:r>
        <w:t>展示模块读取完成的结果与统计文件，提供条件对照、轨迹证据和失败案例入口。主确认轨迹保存scores与动作链，未保存世界模型全部预测状态；如需分析预测序列，应使用具有该字段的通用评估入口或另行登记记录方案。页面展示不参与实时控制。</w:t>
      </w:r>
    </w:p>
    <w:p>
      <w:pPr>
        <w:pStyle w:val="Heading2"/>
        <w:jc w:val="left"/>
      </w:pPr>
      <w:r>
        <w:t>4.3 数据结构与存储设计</w:t>
      </w:r>
    </w:p>
    <w:p>
      <w:pPr>
        <w:pStyle w:val="Heading3"/>
        <w:jc w:val="left"/>
      </w:pPr>
      <w:r>
        <w:t>4.3.1 数据实体及关联</w:t>
      </w:r>
    </w:p>
    <w:p>
      <w:pPr>
        <w:jc w:val="both"/>
      </w:pPr>
      <w:r>
        <w:t>系统围绕示范轨迹、候选分支、模型检查点、实验作业、回合结果和控制记录组织数据。示范轨迹以demo标识；分支保留parent及锚点，连接其来源轨迹；作业指定模型、起点和控制配置；回合以作业和demo定位；逐步记录由demo与step定位。关系如图4-5所示。</w:t>
      </w:r>
    </w:p>
    <w:p>
      <w:pPr>
        <w:keepNext/>
        <w:ind w:firstLine="0"/>
        <w:jc w:val="center"/>
      </w:pPr>
      <w:r>
        <w:drawing>
          <wp:inline xmlns:a="http://schemas.openxmlformats.org/drawingml/2006/main" xmlns:pic="http://schemas.openxmlformats.org/drawingml/2006/picture">
            <wp:extent cx="5652000" cy="2588021"/>
            <wp:docPr id="5" name="Picture 5"/>
            <wp:cNvGraphicFramePr>
              <a:graphicFrameLocks noChangeAspect="1"/>
            </wp:cNvGraphicFramePr>
            <a:graphic>
              <a:graphicData uri="http://schemas.openxmlformats.org/drawingml/2006/picture">
                <pic:pic>
                  <pic:nvPicPr>
                    <pic:cNvPr id="0" name="data_entities.png"/>
                    <pic:cNvPicPr/>
                  </pic:nvPicPr>
                  <pic:blipFill>
                    <a:blip r:embed="rId15"/>
                    <a:stretch>
                      <a:fillRect/>
                    </a:stretch>
                  </pic:blipFill>
                  <pic:spPr>
                    <a:xfrm>
                      <a:off x="0" y="0"/>
                      <a:ext cx="5652000" cy="2588021"/>
                    </a:xfrm>
                    <a:prstGeom prst="rect"/>
                  </pic:spPr>
                </pic:pic>
              </a:graphicData>
            </a:graphic>
          </wp:inline>
        </w:drawing>
      </w:r>
    </w:p>
    <w:p>
      <w:pPr>
        <w:pStyle w:val="Caption"/>
        <w:keepNext w:val="0"/>
        <w:spacing w:after="120" w:before="120"/>
        <w:ind w:firstLine="0"/>
        <w:jc w:val="center"/>
      </w:pPr>
      <w:r>
        <w:t>图4-5 研究数据实体及逻辑关联</w:t>
      </w:r>
    </w:p>
    <w:p>
      <w:pPr>
        <w:jc w:val="both"/>
      </w:pPr>
      <w:r>
        <w:t>这些关系由文件元数据和程序校验维护。本项目以HDF5分组保存示范的观测与动作，便于按轨迹读取和划分，满足离线示范学习的数据组织需求[5]；分支训练使用NPZ按候选组装载，模型权重及配置共同写入PT。JSON保存配置与汇总，JSONL按行保存控制轨迹。</w:t>
      </w:r>
    </w:p>
    <w:p>
      <w:pPr>
        <w:pStyle w:val="Caption"/>
        <w:keepNext/>
        <w:spacing w:after="120" w:before="120"/>
        <w:ind w:firstLine="0"/>
        <w:jc w:val="center"/>
      </w:pPr>
      <w:r>
        <w:t>表4-3 数据实体与存储方式</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1723"/>
        <w:gridCol w:w="2631"/>
        <w:gridCol w:w="2540"/>
        <w:gridCol w:w="2177"/>
      </w:tblGrid>
      <w:tr>
        <w:trPr>
          <w:cantSplit/>
          <w:tblHeader w:val="true"/>
        </w:trPr>
        <w:tc>
          <w:tcPr>
            <w:tcW w:type="dxa" w:w="1723"/>
            <w:vAlign w:val="center"/>
            <w:tcMar>
              <w:top w:w="75" w:type="dxa"/>
              <w:bottom w:w="75" w:type="dxa"/>
              <w:left w:w="85" w:type="dxa"/>
              <w:right w:w="85" w:type="dxa"/>
            </w:tcMar>
            <w:shd w:fill="E6ECF0"/>
          </w:tcPr>
          <w:p>
            <w:pPr>
              <w:spacing w:after="0" w:line="276" w:lineRule="auto"/>
              <w:ind w:firstLine="0"/>
              <w:jc w:val="center"/>
            </w:pPr>
            <w:r>
              <w:rPr>
                <w:b/>
                <w:sz w:val="20"/>
              </w:rPr>
              <w:t>实体</w:t>
            </w:r>
          </w:p>
        </w:tc>
        <w:tc>
          <w:tcPr>
            <w:tcW w:type="dxa" w:w="2631"/>
            <w:vAlign w:val="center"/>
            <w:tcMar>
              <w:top w:w="75" w:type="dxa"/>
              <w:bottom w:w="75" w:type="dxa"/>
              <w:left w:w="85" w:type="dxa"/>
              <w:right w:w="85" w:type="dxa"/>
            </w:tcMar>
            <w:shd w:fill="E6ECF0"/>
          </w:tcPr>
          <w:p>
            <w:pPr>
              <w:spacing w:after="0" w:line="276" w:lineRule="auto"/>
              <w:ind w:firstLine="0"/>
              <w:jc w:val="center"/>
            </w:pPr>
            <w:r>
              <w:rPr>
                <w:b/>
                <w:sz w:val="20"/>
              </w:rPr>
              <w:t>存储形式</w:t>
            </w:r>
          </w:p>
        </w:tc>
        <w:tc>
          <w:tcPr>
            <w:tcW w:type="dxa" w:w="2540"/>
            <w:vAlign w:val="center"/>
            <w:tcMar>
              <w:top w:w="75" w:type="dxa"/>
              <w:bottom w:w="75" w:type="dxa"/>
              <w:left w:w="85" w:type="dxa"/>
              <w:right w:w="85" w:type="dxa"/>
            </w:tcMar>
            <w:shd w:fill="E6ECF0"/>
          </w:tcPr>
          <w:p>
            <w:pPr>
              <w:spacing w:after="0" w:line="276" w:lineRule="auto"/>
              <w:ind w:firstLine="0"/>
              <w:jc w:val="center"/>
            </w:pPr>
            <w:r>
              <w:rPr>
                <w:b/>
                <w:sz w:val="20"/>
              </w:rPr>
              <w:t>主要内容</w:t>
            </w:r>
          </w:p>
        </w:tc>
        <w:tc>
          <w:tcPr>
            <w:tcW w:type="dxa" w:w="2177"/>
            <w:vAlign w:val="center"/>
            <w:tcMar>
              <w:top w:w="75" w:type="dxa"/>
              <w:bottom w:w="75" w:type="dxa"/>
              <w:left w:w="85" w:type="dxa"/>
              <w:right w:w="85" w:type="dxa"/>
            </w:tcMar>
            <w:shd w:fill="E6ECF0"/>
          </w:tcPr>
          <w:p>
            <w:pPr>
              <w:spacing w:after="0" w:line="276" w:lineRule="auto"/>
              <w:ind w:firstLine="0"/>
              <w:jc w:val="center"/>
            </w:pPr>
            <w:r>
              <w:rPr>
                <w:b/>
                <w:sz w:val="20"/>
              </w:rPr>
              <w:t>关联标识</w:t>
            </w:r>
          </w:p>
        </w:tc>
      </w:tr>
      <w:tr>
        <w:trPr>
          <w:cantSplit/>
        </w:trPr>
        <w:tc>
          <w:tcPr>
            <w:tcW w:type="dxa" w:w="1723"/>
            <w:vAlign w:val="center"/>
            <w:tcMar>
              <w:top w:w="75" w:type="dxa"/>
              <w:bottom w:w="75" w:type="dxa"/>
              <w:left w:w="85" w:type="dxa"/>
              <w:right w:w="85" w:type="dxa"/>
            </w:tcMar>
          </w:tcPr>
          <w:p>
            <w:pPr>
              <w:spacing w:after="0" w:line="276" w:lineRule="auto"/>
              <w:ind w:firstLine="0"/>
              <w:jc w:val="center"/>
            </w:pPr>
            <w:r>
              <w:rPr>
                <w:b w:val="0"/>
                <w:sz w:val="20"/>
              </w:rPr>
              <w:t>示范与起点</w:t>
            </w:r>
          </w:p>
        </w:tc>
        <w:tc>
          <w:tcPr>
            <w:tcW w:type="dxa" w:w="2631"/>
            <w:vAlign w:val="center"/>
            <w:tcMar>
              <w:top w:w="75" w:type="dxa"/>
              <w:bottom w:w="75" w:type="dxa"/>
              <w:left w:w="85" w:type="dxa"/>
              <w:right w:w="85" w:type="dxa"/>
            </w:tcMar>
          </w:tcPr>
          <w:p>
            <w:pPr>
              <w:spacing w:after="0" w:line="276" w:lineRule="auto"/>
              <w:ind w:firstLine="0"/>
              <w:jc w:val="center"/>
            </w:pPr>
            <w:r>
              <w:rPr>
                <w:b w:val="0"/>
                <w:sz w:val="20"/>
              </w:rPr>
              <w:t>HDF5</w:t>
            </w:r>
          </w:p>
        </w:tc>
        <w:tc>
          <w:tcPr>
            <w:tcW w:type="dxa" w:w="2540"/>
            <w:vAlign w:val="center"/>
            <w:tcMar>
              <w:top w:w="75" w:type="dxa"/>
              <w:bottom w:w="75" w:type="dxa"/>
              <w:left w:w="85" w:type="dxa"/>
              <w:right w:w="85" w:type="dxa"/>
            </w:tcMar>
          </w:tcPr>
          <w:p>
            <w:pPr>
              <w:spacing w:after="0" w:line="276" w:lineRule="auto"/>
              <w:ind w:firstLine="0"/>
              <w:jc w:val="center"/>
            </w:pPr>
            <w:r>
              <w:rPr>
                <w:b w:val="0"/>
                <w:sz w:val="20"/>
              </w:rPr>
              <w:t>观测 动作 物理状态 XML</w:t>
            </w:r>
          </w:p>
        </w:tc>
        <w:tc>
          <w:tcPr>
            <w:tcW w:type="dxa" w:w="2177"/>
            <w:vAlign w:val="center"/>
            <w:tcMar>
              <w:top w:w="75" w:type="dxa"/>
              <w:bottom w:w="75" w:type="dxa"/>
              <w:left w:w="85" w:type="dxa"/>
              <w:right w:w="85" w:type="dxa"/>
            </w:tcMar>
          </w:tcPr>
          <w:p>
            <w:pPr>
              <w:spacing w:after="0" w:line="276" w:lineRule="auto"/>
              <w:ind w:firstLine="0"/>
              <w:jc w:val="center"/>
            </w:pPr>
            <w:r>
              <w:rPr>
                <w:b w:val="0"/>
                <w:sz w:val="20"/>
              </w:rPr>
              <w:t>demo</w:t>
            </w:r>
          </w:p>
        </w:tc>
      </w:tr>
      <w:tr>
        <w:trPr>
          <w:cantSplit/>
        </w:trPr>
        <w:tc>
          <w:tcPr>
            <w:tcW w:type="dxa" w:w="1723"/>
            <w:vAlign w:val="center"/>
            <w:tcMar>
              <w:top w:w="75" w:type="dxa"/>
              <w:bottom w:w="75" w:type="dxa"/>
              <w:left w:w="85" w:type="dxa"/>
              <w:right w:w="85" w:type="dxa"/>
            </w:tcMar>
          </w:tcPr>
          <w:p>
            <w:pPr>
              <w:spacing w:after="0" w:line="276" w:lineRule="auto"/>
              <w:ind w:firstLine="0"/>
              <w:jc w:val="center"/>
            </w:pPr>
            <w:r>
              <w:rPr>
                <w:b w:val="0"/>
                <w:sz w:val="20"/>
              </w:rPr>
              <w:t>候选分支</w:t>
            </w:r>
          </w:p>
        </w:tc>
        <w:tc>
          <w:tcPr>
            <w:tcW w:type="dxa" w:w="2631"/>
            <w:vAlign w:val="center"/>
            <w:tcMar>
              <w:top w:w="75" w:type="dxa"/>
              <w:bottom w:w="75" w:type="dxa"/>
              <w:left w:w="85" w:type="dxa"/>
              <w:right w:w="85" w:type="dxa"/>
            </w:tcMar>
          </w:tcPr>
          <w:p>
            <w:pPr>
              <w:spacing w:after="0" w:line="276" w:lineRule="auto"/>
              <w:ind w:firstLine="0"/>
              <w:jc w:val="center"/>
            </w:pPr>
            <w:r>
              <w:rPr>
                <w:b w:val="0"/>
                <w:sz w:val="20"/>
              </w:rPr>
              <w:t>NPZ</w:t>
            </w:r>
          </w:p>
        </w:tc>
        <w:tc>
          <w:tcPr>
            <w:tcW w:type="dxa" w:w="2540"/>
            <w:vAlign w:val="center"/>
            <w:tcMar>
              <w:top w:w="75" w:type="dxa"/>
              <w:bottom w:w="75" w:type="dxa"/>
              <w:left w:w="85" w:type="dxa"/>
              <w:right w:w="85" w:type="dxa"/>
            </w:tcMar>
          </w:tcPr>
          <w:p>
            <w:pPr>
              <w:spacing w:after="0" w:line="276" w:lineRule="auto"/>
              <w:ind w:firstLine="0"/>
              <w:jc w:val="center"/>
            </w:pPr>
            <w:r>
              <w:rPr>
                <w:b w:val="0"/>
                <w:sz w:val="20"/>
              </w:rPr>
              <w:t>同起点候选及未来标签</w:t>
            </w:r>
          </w:p>
        </w:tc>
        <w:tc>
          <w:tcPr>
            <w:tcW w:type="dxa" w:w="2177"/>
            <w:vAlign w:val="center"/>
            <w:tcMar>
              <w:top w:w="75" w:type="dxa"/>
              <w:bottom w:w="75" w:type="dxa"/>
              <w:left w:w="85" w:type="dxa"/>
              <w:right w:w="85" w:type="dxa"/>
            </w:tcMar>
          </w:tcPr>
          <w:p>
            <w:pPr>
              <w:spacing w:after="0" w:line="276" w:lineRule="auto"/>
              <w:ind w:firstLine="0"/>
              <w:jc w:val="center"/>
            </w:pPr>
            <w:r>
              <w:rPr>
                <w:b w:val="0"/>
                <w:sz w:val="20"/>
              </w:rPr>
              <w:t>parent point</w:t>
            </w:r>
          </w:p>
        </w:tc>
      </w:tr>
      <w:tr>
        <w:trPr>
          <w:cantSplit/>
        </w:trPr>
        <w:tc>
          <w:tcPr>
            <w:tcW w:type="dxa" w:w="1723"/>
            <w:vAlign w:val="center"/>
            <w:tcMar>
              <w:top w:w="75" w:type="dxa"/>
              <w:bottom w:w="75" w:type="dxa"/>
              <w:left w:w="85" w:type="dxa"/>
              <w:right w:w="85" w:type="dxa"/>
            </w:tcMar>
          </w:tcPr>
          <w:p>
            <w:pPr>
              <w:spacing w:after="0" w:line="276" w:lineRule="auto"/>
              <w:ind w:firstLine="0"/>
              <w:jc w:val="center"/>
            </w:pPr>
            <w:r>
              <w:rPr>
                <w:b w:val="0"/>
                <w:sz w:val="20"/>
              </w:rPr>
              <w:t>模型检查点</w:t>
            </w:r>
          </w:p>
        </w:tc>
        <w:tc>
          <w:tcPr>
            <w:tcW w:type="dxa" w:w="2631"/>
            <w:vAlign w:val="center"/>
            <w:tcMar>
              <w:top w:w="75" w:type="dxa"/>
              <w:bottom w:w="75" w:type="dxa"/>
              <w:left w:w="85" w:type="dxa"/>
              <w:right w:w="85" w:type="dxa"/>
            </w:tcMar>
          </w:tcPr>
          <w:p>
            <w:pPr>
              <w:spacing w:after="0" w:line="276" w:lineRule="auto"/>
              <w:ind w:firstLine="0"/>
              <w:jc w:val="center"/>
            </w:pPr>
            <w:r>
              <w:rPr>
                <w:b w:val="0"/>
                <w:sz w:val="20"/>
              </w:rPr>
              <w:t>PT</w:t>
            </w:r>
          </w:p>
        </w:tc>
        <w:tc>
          <w:tcPr>
            <w:tcW w:type="dxa" w:w="2540"/>
            <w:vAlign w:val="center"/>
            <w:tcMar>
              <w:top w:w="75" w:type="dxa"/>
              <w:bottom w:w="75" w:type="dxa"/>
              <w:left w:w="85" w:type="dxa"/>
              <w:right w:w="85" w:type="dxa"/>
            </w:tcMar>
          </w:tcPr>
          <w:p>
            <w:pPr>
              <w:spacing w:after="0" w:line="276" w:lineRule="auto"/>
              <w:ind w:firstLine="0"/>
              <w:jc w:val="center"/>
            </w:pPr>
            <w:r>
              <w:rPr>
                <w:b w:val="0"/>
                <w:sz w:val="20"/>
              </w:rPr>
              <w:t>网络参数 配置 标准化量</w:t>
            </w:r>
          </w:p>
        </w:tc>
        <w:tc>
          <w:tcPr>
            <w:tcW w:type="dxa" w:w="2177"/>
            <w:vAlign w:val="center"/>
            <w:tcMar>
              <w:top w:w="75" w:type="dxa"/>
              <w:bottom w:w="75" w:type="dxa"/>
              <w:left w:w="85" w:type="dxa"/>
              <w:right w:w="85" w:type="dxa"/>
            </w:tcMar>
          </w:tcPr>
          <w:p>
            <w:pPr>
              <w:spacing w:after="0" w:line="276" w:lineRule="auto"/>
              <w:ind w:firstLine="0"/>
              <w:jc w:val="center"/>
            </w:pPr>
            <w:r>
              <w:rPr>
                <w:b w:val="0"/>
                <w:sz w:val="20"/>
              </w:rPr>
              <w:t>路径与SHA-256摘要</w:t>
            </w:r>
          </w:p>
        </w:tc>
      </w:tr>
      <w:tr>
        <w:trPr>
          <w:cantSplit/>
        </w:trPr>
        <w:tc>
          <w:tcPr>
            <w:tcW w:type="dxa" w:w="1723"/>
            <w:vAlign w:val="center"/>
            <w:tcMar>
              <w:top w:w="75" w:type="dxa"/>
              <w:bottom w:w="75" w:type="dxa"/>
              <w:left w:w="85" w:type="dxa"/>
              <w:right w:w="85" w:type="dxa"/>
            </w:tcMar>
          </w:tcPr>
          <w:p>
            <w:pPr>
              <w:spacing w:after="0" w:line="276" w:lineRule="auto"/>
              <w:ind w:firstLine="0"/>
              <w:jc w:val="center"/>
            </w:pPr>
            <w:r>
              <w:rPr>
                <w:b w:val="0"/>
                <w:sz w:val="20"/>
              </w:rPr>
              <w:t>实验作业</w:t>
            </w:r>
          </w:p>
        </w:tc>
        <w:tc>
          <w:tcPr>
            <w:tcW w:type="dxa" w:w="2631"/>
            <w:vAlign w:val="center"/>
            <w:tcMar>
              <w:top w:w="75" w:type="dxa"/>
              <w:bottom w:w="75" w:type="dxa"/>
              <w:left w:w="85" w:type="dxa"/>
              <w:right w:w="85" w:type="dxa"/>
            </w:tcMar>
          </w:tcPr>
          <w:p>
            <w:pPr>
              <w:spacing w:after="0" w:line="276" w:lineRule="auto"/>
              <w:ind w:firstLine="0"/>
              <w:jc w:val="center"/>
            </w:pPr>
            <w:r>
              <w:rPr>
                <w:b w:val="0"/>
                <w:sz w:val="20"/>
              </w:rPr>
              <w:t>JSON</w:t>
            </w:r>
          </w:p>
        </w:tc>
        <w:tc>
          <w:tcPr>
            <w:tcW w:type="dxa" w:w="2540"/>
            <w:vAlign w:val="center"/>
            <w:tcMar>
              <w:top w:w="75" w:type="dxa"/>
              <w:bottom w:w="75" w:type="dxa"/>
              <w:left w:w="85" w:type="dxa"/>
              <w:right w:w="85" w:type="dxa"/>
            </w:tcMar>
          </w:tcPr>
          <w:p>
            <w:pPr>
              <w:spacing w:after="0" w:line="276" w:lineRule="auto"/>
              <w:ind w:firstLine="0"/>
              <w:jc w:val="center"/>
            </w:pPr>
            <w:r>
              <w:rPr>
                <w:b w:val="0"/>
                <w:sz w:val="20"/>
              </w:rPr>
              <w:t>方法 起点 延迟 噪声</w:t>
            </w:r>
          </w:p>
        </w:tc>
        <w:tc>
          <w:tcPr>
            <w:tcW w:type="dxa" w:w="2177"/>
            <w:vAlign w:val="center"/>
            <w:tcMar>
              <w:top w:w="75" w:type="dxa"/>
              <w:bottom w:w="75" w:type="dxa"/>
              <w:left w:w="85" w:type="dxa"/>
              <w:right w:w="85" w:type="dxa"/>
            </w:tcMar>
          </w:tcPr>
          <w:p>
            <w:pPr>
              <w:spacing w:after="0" w:line="276" w:lineRule="auto"/>
              <w:ind w:firstLine="0"/>
              <w:jc w:val="center"/>
            </w:pPr>
            <w:r>
              <w:rPr>
                <w:b w:val="0"/>
                <w:sz w:val="20"/>
              </w:rPr>
              <w:t>id</w:t>
            </w:r>
          </w:p>
        </w:tc>
      </w:tr>
      <w:tr>
        <w:trPr>
          <w:cantSplit/>
        </w:trPr>
        <w:tc>
          <w:tcPr>
            <w:tcW w:type="dxa" w:w="1723"/>
            <w:vAlign w:val="center"/>
            <w:tcMar>
              <w:top w:w="75" w:type="dxa"/>
              <w:bottom w:w="75" w:type="dxa"/>
              <w:left w:w="85" w:type="dxa"/>
              <w:right w:w="85" w:type="dxa"/>
            </w:tcMar>
          </w:tcPr>
          <w:p>
            <w:pPr>
              <w:spacing w:after="0" w:line="276" w:lineRule="auto"/>
              <w:ind w:firstLine="0"/>
              <w:jc w:val="center"/>
            </w:pPr>
            <w:r>
              <w:rPr>
                <w:b w:val="0"/>
                <w:sz w:val="20"/>
              </w:rPr>
              <w:t>回合结果</w:t>
            </w:r>
          </w:p>
        </w:tc>
        <w:tc>
          <w:tcPr>
            <w:tcW w:type="dxa" w:w="2631"/>
            <w:vAlign w:val="center"/>
            <w:tcMar>
              <w:top w:w="75" w:type="dxa"/>
              <w:bottom w:w="75" w:type="dxa"/>
              <w:left w:w="85" w:type="dxa"/>
              <w:right w:w="85" w:type="dxa"/>
            </w:tcMar>
          </w:tcPr>
          <w:p>
            <w:pPr>
              <w:spacing w:after="0" w:line="276" w:lineRule="auto"/>
              <w:ind w:firstLine="0"/>
              <w:jc w:val="center"/>
            </w:pPr>
            <w:r>
              <w:rPr>
                <w:b w:val="0"/>
                <w:sz w:val="20"/>
              </w:rPr>
              <w:t>JSON</w:t>
            </w:r>
          </w:p>
        </w:tc>
        <w:tc>
          <w:tcPr>
            <w:tcW w:type="dxa" w:w="2540"/>
            <w:vAlign w:val="center"/>
            <w:tcMar>
              <w:top w:w="75" w:type="dxa"/>
              <w:bottom w:w="75" w:type="dxa"/>
              <w:left w:w="85" w:type="dxa"/>
              <w:right w:w="85" w:type="dxa"/>
            </w:tcMar>
          </w:tcPr>
          <w:p>
            <w:pPr>
              <w:spacing w:after="0" w:line="276" w:lineRule="auto"/>
              <w:ind w:firstLine="0"/>
              <w:jc w:val="center"/>
            </w:pPr>
            <w:r>
              <w:rPr>
                <w:b w:val="0"/>
                <w:sz w:val="20"/>
              </w:rPr>
              <w:t>成功 步数 恢复与计时</w:t>
            </w:r>
          </w:p>
        </w:tc>
        <w:tc>
          <w:tcPr>
            <w:tcW w:type="dxa" w:w="2177"/>
            <w:vAlign w:val="center"/>
            <w:tcMar>
              <w:top w:w="75" w:type="dxa"/>
              <w:bottom w:w="75" w:type="dxa"/>
              <w:left w:w="85" w:type="dxa"/>
              <w:right w:w="85" w:type="dxa"/>
            </w:tcMar>
          </w:tcPr>
          <w:p>
            <w:pPr>
              <w:spacing w:after="0" w:line="276" w:lineRule="auto"/>
              <w:ind w:firstLine="0"/>
              <w:jc w:val="center"/>
            </w:pPr>
            <w:r>
              <w:rPr>
                <w:b w:val="0"/>
                <w:sz w:val="20"/>
              </w:rPr>
              <w:t>job demo</w:t>
            </w:r>
          </w:p>
        </w:tc>
      </w:tr>
      <w:tr>
        <w:trPr>
          <w:cantSplit/>
        </w:trPr>
        <w:tc>
          <w:tcPr>
            <w:tcW w:type="dxa" w:w="1723"/>
            <w:vAlign w:val="center"/>
            <w:tcMar>
              <w:top w:w="75" w:type="dxa"/>
              <w:bottom w:w="75" w:type="dxa"/>
              <w:left w:w="85" w:type="dxa"/>
              <w:right w:w="85" w:type="dxa"/>
            </w:tcMar>
          </w:tcPr>
          <w:p>
            <w:pPr>
              <w:spacing w:after="0" w:line="276" w:lineRule="auto"/>
              <w:ind w:firstLine="0"/>
              <w:jc w:val="center"/>
            </w:pPr>
            <w:r>
              <w:rPr>
                <w:b w:val="0"/>
                <w:sz w:val="20"/>
              </w:rPr>
              <w:t>控制轨迹</w:t>
            </w:r>
          </w:p>
        </w:tc>
        <w:tc>
          <w:tcPr>
            <w:tcW w:type="dxa" w:w="2631"/>
            <w:vAlign w:val="center"/>
            <w:tcMar>
              <w:top w:w="75" w:type="dxa"/>
              <w:bottom w:w="75" w:type="dxa"/>
              <w:left w:w="85" w:type="dxa"/>
              <w:right w:w="85" w:type="dxa"/>
            </w:tcMar>
          </w:tcPr>
          <w:p>
            <w:pPr>
              <w:spacing w:after="0" w:line="276" w:lineRule="auto"/>
              <w:ind w:firstLine="0"/>
              <w:jc w:val="center"/>
            </w:pPr>
            <w:r>
              <w:rPr>
                <w:b w:val="0"/>
                <w:sz w:val="20"/>
              </w:rPr>
              <w:t>JSONL</w:t>
            </w:r>
          </w:p>
        </w:tc>
        <w:tc>
          <w:tcPr>
            <w:tcW w:type="dxa" w:w="2540"/>
            <w:vAlign w:val="center"/>
            <w:tcMar>
              <w:top w:w="75" w:type="dxa"/>
              <w:bottom w:w="75" w:type="dxa"/>
              <w:left w:w="85" w:type="dxa"/>
              <w:right w:w="85" w:type="dxa"/>
            </w:tcMar>
          </w:tcPr>
          <w:p>
            <w:pPr>
              <w:spacing w:after="0" w:line="276" w:lineRule="auto"/>
              <w:ind w:firstLine="0"/>
              <w:jc w:val="center"/>
            </w:pPr>
            <w:r>
              <w:rPr>
                <w:b w:val="0"/>
                <w:sz w:val="20"/>
              </w:rPr>
              <w:t>状态 动作 队列 诊断</w:t>
            </w:r>
          </w:p>
        </w:tc>
        <w:tc>
          <w:tcPr>
            <w:tcW w:type="dxa" w:w="2177"/>
            <w:vAlign w:val="center"/>
            <w:tcMar>
              <w:top w:w="75" w:type="dxa"/>
              <w:bottom w:w="75" w:type="dxa"/>
              <w:left w:w="85" w:type="dxa"/>
              <w:right w:w="85" w:type="dxa"/>
            </w:tcMar>
          </w:tcPr>
          <w:p>
            <w:pPr>
              <w:spacing w:after="0" w:line="276" w:lineRule="auto"/>
              <w:ind w:firstLine="0"/>
              <w:jc w:val="center"/>
            </w:pPr>
            <w:r>
              <w:rPr>
                <w:b w:val="0"/>
                <w:sz w:val="20"/>
              </w:rPr>
              <w:t>demo step</w:t>
            </w:r>
          </w:p>
        </w:tc>
      </w:tr>
    </w:tbl>
    <w:p>
      <w:pPr>
        <w:spacing w:after="60" w:line="120" w:lineRule="auto"/>
        <w:ind w:firstLine="0"/>
      </w:pPr>
    </w:p>
    <w:p>
      <w:pPr>
        <w:pStyle w:val="Heading3"/>
        <w:jc w:val="left"/>
      </w:pPr>
      <w:r>
        <w:t>4.3.2 候选分支与检查点结构</w:t>
      </w:r>
    </w:p>
    <w:p>
      <w:pPr>
        <w:jc w:val="both"/>
      </w:pPr>
      <w:r>
        <w:t>分支数据必须保留同起点的候选组，训练时先抽取组，再把组内候选展开为批量序列。设组数为N，候选数为K=4，时域H=8，主要数组设计如表4-4所示。将同一候选组拆散后随机划分训练与开发会引入共享起点信息，因此数据划分以parent为单位。</w:t>
      </w:r>
    </w:p>
    <w:p>
      <w:pPr>
        <w:pStyle w:val="Caption"/>
        <w:keepNext/>
        <w:spacing w:after="120" w:before="120"/>
        <w:ind w:firstLine="0"/>
        <w:jc w:val="center"/>
      </w:pPr>
      <w:r>
        <w:t>表4-4 世界模型分支数据字段</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177"/>
        <w:gridCol w:w="3084"/>
        <w:gridCol w:w="3810"/>
      </w:tblGrid>
      <w:tr>
        <w:trPr>
          <w:cantSplit/>
          <w:tblHeader w:val="true"/>
        </w:trPr>
        <w:tc>
          <w:tcPr>
            <w:tcW w:type="dxa" w:w="2177"/>
            <w:vAlign w:val="center"/>
            <w:tcMar>
              <w:top w:w="75" w:type="dxa"/>
              <w:bottom w:w="75" w:type="dxa"/>
              <w:left w:w="85" w:type="dxa"/>
              <w:right w:w="85" w:type="dxa"/>
            </w:tcMar>
            <w:shd w:fill="E6ECF0"/>
          </w:tcPr>
          <w:p>
            <w:pPr>
              <w:spacing w:after="0" w:line="276" w:lineRule="auto"/>
              <w:ind w:firstLine="0"/>
              <w:jc w:val="center"/>
            </w:pPr>
            <w:r>
              <w:rPr>
                <w:b/>
                <w:sz w:val="20"/>
              </w:rPr>
              <w:t>字段</w:t>
            </w:r>
          </w:p>
        </w:tc>
        <w:tc>
          <w:tcPr>
            <w:tcW w:type="dxa" w:w="3084"/>
            <w:vAlign w:val="center"/>
            <w:tcMar>
              <w:top w:w="75" w:type="dxa"/>
              <w:bottom w:w="75" w:type="dxa"/>
              <w:left w:w="85" w:type="dxa"/>
              <w:right w:w="85" w:type="dxa"/>
            </w:tcMar>
            <w:shd w:fill="E6ECF0"/>
          </w:tcPr>
          <w:p>
            <w:pPr>
              <w:spacing w:after="0" w:line="276" w:lineRule="auto"/>
              <w:ind w:firstLine="0"/>
              <w:jc w:val="center"/>
            </w:pPr>
            <w:r>
              <w:rPr>
                <w:b/>
                <w:sz w:val="20"/>
              </w:rPr>
              <w:t>形状或类型</w:t>
            </w:r>
          </w:p>
        </w:tc>
        <w:tc>
          <w:tcPr>
            <w:tcW w:type="dxa" w:w="3810"/>
            <w:vAlign w:val="center"/>
            <w:tcMar>
              <w:top w:w="75" w:type="dxa"/>
              <w:bottom w:w="75" w:type="dxa"/>
              <w:left w:w="85" w:type="dxa"/>
              <w:right w:w="85" w:type="dxa"/>
            </w:tcMar>
            <w:shd w:fill="E6ECF0"/>
          </w:tcPr>
          <w:p>
            <w:pPr>
              <w:spacing w:after="0" w:line="276" w:lineRule="auto"/>
              <w:ind w:firstLine="0"/>
              <w:jc w:val="center"/>
            </w:pPr>
            <w:r>
              <w:rPr>
                <w:b/>
                <w:sz w:val="20"/>
              </w:rPr>
              <w:t>含义</w:t>
            </w:r>
          </w:p>
        </w:tc>
      </w:tr>
      <w:tr>
        <w:trPr>
          <w:cantSplit/>
        </w:trPr>
        <w:tc>
          <w:tcPr>
            <w:tcW w:type="dxa" w:w="2177"/>
            <w:vAlign w:val="center"/>
            <w:tcMar>
              <w:top w:w="75" w:type="dxa"/>
              <w:bottom w:w="75" w:type="dxa"/>
              <w:left w:w="85" w:type="dxa"/>
              <w:right w:w="85" w:type="dxa"/>
            </w:tcMar>
          </w:tcPr>
          <w:p>
            <w:pPr>
              <w:spacing w:after="0" w:line="276" w:lineRule="auto"/>
              <w:ind w:firstLine="0"/>
              <w:jc w:val="center"/>
            </w:pPr>
            <w:r>
              <w:rPr>
                <w:b w:val="0"/>
                <w:sz w:val="20"/>
              </w:rPr>
              <w:t>x</w:t>
            </w:r>
          </w:p>
        </w:tc>
        <w:tc>
          <w:tcPr>
            <w:tcW w:type="dxa" w:w="3084"/>
            <w:vAlign w:val="center"/>
            <w:tcMar>
              <w:top w:w="75" w:type="dxa"/>
              <w:bottom w:w="75" w:type="dxa"/>
              <w:left w:w="85" w:type="dxa"/>
              <w:right w:w="85" w:type="dxa"/>
            </w:tcMar>
          </w:tcPr>
          <w:p>
            <w:pPr>
              <w:spacing w:after="0" w:line="276" w:lineRule="auto"/>
              <w:ind w:firstLine="0"/>
              <w:jc w:val="center"/>
            </w:pPr>
            <w:r>
              <w:rPr>
                <w:b w:val="0"/>
                <w:sz w:val="20"/>
              </w:rPr>
              <w:t>N×23</w:t>
            </w:r>
          </w:p>
        </w:tc>
        <w:tc>
          <w:tcPr>
            <w:tcW w:type="dxa" w:w="3810"/>
            <w:vAlign w:val="center"/>
            <w:tcMar>
              <w:top w:w="75" w:type="dxa"/>
              <w:bottom w:w="75" w:type="dxa"/>
              <w:left w:w="85" w:type="dxa"/>
              <w:right w:w="85" w:type="dxa"/>
            </w:tcMar>
          </w:tcPr>
          <w:p>
            <w:pPr>
              <w:spacing w:after="0" w:line="276" w:lineRule="auto"/>
              <w:ind w:firstLine="0"/>
              <w:jc w:val="center"/>
            </w:pPr>
            <w:r>
              <w:rPr>
                <w:b w:val="0"/>
                <w:sz w:val="20"/>
              </w:rPr>
              <w:t>锚点当前状态</w:t>
            </w:r>
          </w:p>
        </w:tc>
      </w:tr>
      <w:tr>
        <w:trPr>
          <w:cantSplit/>
        </w:trPr>
        <w:tc>
          <w:tcPr>
            <w:tcW w:type="dxa" w:w="2177"/>
            <w:vAlign w:val="center"/>
            <w:tcMar>
              <w:top w:w="75" w:type="dxa"/>
              <w:bottom w:w="75" w:type="dxa"/>
              <w:left w:w="85" w:type="dxa"/>
              <w:right w:w="85" w:type="dxa"/>
            </w:tcMar>
          </w:tcPr>
          <w:p>
            <w:pPr>
              <w:spacing w:after="0" w:line="276" w:lineRule="auto"/>
              <w:ind w:firstLine="0"/>
              <w:jc w:val="center"/>
            </w:pPr>
            <w:r>
              <w:rPr>
                <w:b w:val="0"/>
                <w:sz w:val="20"/>
              </w:rPr>
              <w:t>a</w:t>
            </w:r>
          </w:p>
        </w:tc>
        <w:tc>
          <w:tcPr>
            <w:tcW w:type="dxa" w:w="3084"/>
            <w:vAlign w:val="center"/>
            <w:tcMar>
              <w:top w:w="75" w:type="dxa"/>
              <w:bottom w:w="75" w:type="dxa"/>
              <w:left w:w="85" w:type="dxa"/>
              <w:right w:w="85" w:type="dxa"/>
            </w:tcMar>
          </w:tcPr>
          <w:p>
            <w:pPr>
              <w:spacing w:after="0" w:line="276" w:lineRule="auto"/>
              <w:ind w:firstLine="0"/>
              <w:jc w:val="center"/>
            </w:pPr>
            <w:r>
              <w:rPr>
                <w:b w:val="0"/>
                <w:sz w:val="20"/>
              </w:rPr>
              <w:t>N×K×H×7</w:t>
            </w:r>
          </w:p>
        </w:tc>
        <w:tc>
          <w:tcPr>
            <w:tcW w:type="dxa" w:w="3810"/>
            <w:vAlign w:val="center"/>
            <w:tcMar>
              <w:top w:w="75" w:type="dxa"/>
              <w:bottom w:w="75" w:type="dxa"/>
              <w:left w:w="85" w:type="dxa"/>
              <w:right w:w="85" w:type="dxa"/>
            </w:tcMar>
          </w:tcPr>
          <w:p>
            <w:pPr>
              <w:spacing w:after="0" w:line="276" w:lineRule="auto"/>
              <w:ind w:firstLine="0"/>
              <w:jc w:val="center"/>
            </w:pPr>
            <w:r>
              <w:rPr>
                <w:b w:val="0"/>
                <w:sz w:val="20"/>
              </w:rPr>
              <w:t>真实出队执行动作序列</w:t>
            </w:r>
          </w:p>
        </w:tc>
      </w:tr>
      <w:tr>
        <w:trPr>
          <w:cantSplit/>
        </w:trPr>
        <w:tc>
          <w:tcPr>
            <w:tcW w:type="dxa" w:w="2177"/>
            <w:vAlign w:val="center"/>
            <w:tcMar>
              <w:top w:w="75" w:type="dxa"/>
              <w:bottom w:w="75" w:type="dxa"/>
              <w:left w:w="85" w:type="dxa"/>
              <w:right w:w="85" w:type="dxa"/>
            </w:tcMar>
          </w:tcPr>
          <w:p>
            <w:pPr>
              <w:spacing w:after="0" w:line="276" w:lineRule="auto"/>
              <w:ind w:firstLine="0"/>
              <w:jc w:val="center"/>
            </w:pPr>
            <w:r>
              <w:rPr>
                <w:b w:val="0"/>
                <w:sz w:val="20"/>
              </w:rPr>
              <w:t>queue</w:t>
            </w:r>
          </w:p>
        </w:tc>
        <w:tc>
          <w:tcPr>
            <w:tcW w:type="dxa" w:w="3084"/>
            <w:vAlign w:val="center"/>
            <w:tcMar>
              <w:top w:w="75" w:type="dxa"/>
              <w:bottom w:w="75" w:type="dxa"/>
              <w:left w:w="85" w:type="dxa"/>
              <w:right w:w="85" w:type="dxa"/>
            </w:tcMar>
          </w:tcPr>
          <w:p>
            <w:pPr>
              <w:spacing w:after="0" w:line="276" w:lineRule="auto"/>
              <w:ind w:firstLine="0"/>
              <w:jc w:val="center"/>
            </w:pPr>
            <w:r>
              <w:rPr>
                <w:b w:val="0"/>
                <w:sz w:val="20"/>
              </w:rPr>
              <w:t>N×2×7</w:t>
            </w:r>
          </w:p>
        </w:tc>
        <w:tc>
          <w:tcPr>
            <w:tcW w:type="dxa" w:w="3810"/>
            <w:vAlign w:val="center"/>
            <w:tcMar>
              <w:top w:w="75" w:type="dxa"/>
              <w:bottom w:w="75" w:type="dxa"/>
              <w:left w:w="85" w:type="dxa"/>
              <w:right w:w="85" w:type="dxa"/>
            </w:tcMar>
          </w:tcPr>
          <w:p>
            <w:pPr>
              <w:spacing w:after="0" w:line="276" w:lineRule="auto"/>
              <w:ind w:firstLine="0"/>
              <w:jc w:val="center"/>
            </w:pPr>
            <w:r>
              <w:rPr>
                <w:b w:val="0"/>
                <w:sz w:val="20"/>
              </w:rPr>
              <w:t>锚点处在途命令</w:t>
            </w:r>
          </w:p>
        </w:tc>
      </w:tr>
      <w:tr>
        <w:trPr>
          <w:cantSplit/>
        </w:trPr>
        <w:tc>
          <w:tcPr>
            <w:tcW w:type="dxa" w:w="2177"/>
            <w:vAlign w:val="center"/>
            <w:tcMar>
              <w:top w:w="75" w:type="dxa"/>
              <w:bottom w:w="75" w:type="dxa"/>
              <w:left w:w="85" w:type="dxa"/>
              <w:right w:w="85" w:type="dxa"/>
            </w:tcMar>
          </w:tcPr>
          <w:p>
            <w:pPr>
              <w:spacing w:after="0" w:line="276" w:lineRule="auto"/>
              <w:ind w:firstLine="0"/>
              <w:jc w:val="center"/>
            </w:pPr>
            <w:r>
              <w:rPr>
                <w:b w:val="0"/>
                <w:sz w:val="20"/>
              </w:rPr>
              <w:t>commands</w:t>
            </w:r>
          </w:p>
        </w:tc>
        <w:tc>
          <w:tcPr>
            <w:tcW w:type="dxa" w:w="3084"/>
            <w:vAlign w:val="center"/>
            <w:tcMar>
              <w:top w:w="75" w:type="dxa"/>
              <w:bottom w:w="75" w:type="dxa"/>
              <w:left w:w="85" w:type="dxa"/>
              <w:right w:w="85" w:type="dxa"/>
            </w:tcMar>
          </w:tcPr>
          <w:p>
            <w:pPr>
              <w:spacing w:after="0" w:line="276" w:lineRule="auto"/>
              <w:ind w:firstLine="0"/>
              <w:jc w:val="center"/>
            </w:pPr>
            <w:r>
              <w:rPr>
                <w:b w:val="0"/>
                <w:sz w:val="20"/>
              </w:rPr>
              <w:t>N×K×H×7</w:t>
            </w:r>
          </w:p>
        </w:tc>
        <w:tc>
          <w:tcPr>
            <w:tcW w:type="dxa" w:w="3810"/>
            <w:vAlign w:val="center"/>
            <w:tcMar>
              <w:top w:w="75" w:type="dxa"/>
              <w:bottom w:w="75" w:type="dxa"/>
              <w:left w:w="85" w:type="dxa"/>
              <w:right w:w="85" w:type="dxa"/>
            </w:tcMar>
          </w:tcPr>
          <w:p>
            <w:pPr>
              <w:spacing w:after="0" w:line="276" w:lineRule="auto"/>
              <w:ind w:firstLine="0"/>
              <w:jc w:val="center"/>
            </w:pPr>
            <w:r>
              <w:rPr>
                <w:b w:val="0"/>
                <w:sz w:val="20"/>
              </w:rPr>
              <w:t>每个候选的重复提交序列</w:t>
            </w:r>
          </w:p>
        </w:tc>
      </w:tr>
      <w:tr>
        <w:trPr>
          <w:cantSplit/>
        </w:trPr>
        <w:tc>
          <w:tcPr>
            <w:tcW w:type="dxa" w:w="2177"/>
            <w:vAlign w:val="center"/>
            <w:tcMar>
              <w:top w:w="75" w:type="dxa"/>
              <w:bottom w:w="75" w:type="dxa"/>
              <w:left w:w="85" w:type="dxa"/>
              <w:right w:w="85" w:type="dxa"/>
            </w:tcMar>
          </w:tcPr>
          <w:p>
            <w:pPr>
              <w:spacing w:after="0" w:line="276" w:lineRule="auto"/>
              <w:ind w:firstLine="0"/>
              <w:jc w:val="center"/>
            </w:pPr>
            <w:r>
              <w:rPr>
                <w:b w:val="0"/>
                <w:sz w:val="20"/>
              </w:rPr>
              <w:t>y</w:t>
            </w:r>
          </w:p>
        </w:tc>
        <w:tc>
          <w:tcPr>
            <w:tcW w:type="dxa" w:w="3084"/>
            <w:vAlign w:val="center"/>
            <w:tcMar>
              <w:top w:w="75" w:type="dxa"/>
              <w:bottom w:w="75" w:type="dxa"/>
              <w:left w:w="85" w:type="dxa"/>
              <w:right w:w="85" w:type="dxa"/>
            </w:tcMar>
          </w:tcPr>
          <w:p>
            <w:pPr>
              <w:spacing w:after="0" w:line="276" w:lineRule="auto"/>
              <w:ind w:firstLine="0"/>
              <w:jc w:val="center"/>
            </w:pPr>
            <w:r>
              <w:rPr>
                <w:b w:val="0"/>
                <w:sz w:val="20"/>
              </w:rPr>
              <w:t>N×K×H×23</w:t>
            </w:r>
          </w:p>
        </w:tc>
        <w:tc>
          <w:tcPr>
            <w:tcW w:type="dxa" w:w="3810"/>
            <w:vAlign w:val="center"/>
            <w:tcMar>
              <w:top w:w="75" w:type="dxa"/>
              <w:bottom w:w="75" w:type="dxa"/>
              <w:left w:w="85" w:type="dxa"/>
              <w:right w:w="85" w:type="dxa"/>
            </w:tcMar>
          </w:tcPr>
          <w:p>
            <w:pPr>
              <w:spacing w:after="0" w:line="276" w:lineRule="auto"/>
              <w:ind w:firstLine="0"/>
              <w:jc w:val="center"/>
            </w:pPr>
            <w:r>
              <w:rPr>
                <w:b w:val="0"/>
                <w:sz w:val="20"/>
              </w:rPr>
              <w:t>分支未来物理状态</w:t>
            </w:r>
          </w:p>
        </w:tc>
      </w:tr>
      <w:tr>
        <w:trPr>
          <w:cantSplit/>
        </w:trPr>
        <w:tc>
          <w:tcPr>
            <w:tcW w:type="dxa" w:w="2177"/>
            <w:vAlign w:val="center"/>
            <w:tcMar>
              <w:top w:w="75" w:type="dxa"/>
              <w:bottom w:w="75" w:type="dxa"/>
              <w:left w:w="85" w:type="dxa"/>
              <w:right w:w="85" w:type="dxa"/>
            </w:tcMar>
          </w:tcPr>
          <w:p>
            <w:pPr>
              <w:spacing w:after="0" w:line="276" w:lineRule="auto"/>
              <w:ind w:firstLine="0"/>
              <w:jc w:val="center"/>
            </w:pPr>
            <w:r>
              <w:rPr>
                <w:b w:val="0"/>
                <w:sz w:val="20"/>
              </w:rPr>
              <w:t>labels</w:t>
            </w:r>
          </w:p>
        </w:tc>
        <w:tc>
          <w:tcPr>
            <w:tcW w:type="dxa" w:w="3084"/>
            <w:vAlign w:val="center"/>
            <w:tcMar>
              <w:top w:w="75" w:type="dxa"/>
              <w:bottom w:w="75" w:type="dxa"/>
              <w:left w:w="85" w:type="dxa"/>
              <w:right w:w="85" w:type="dxa"/>
            </w:tcMar>
          </w:tcPr>
          <w:p>
            <w:pPr>
              <w:spacing w:after="0" w:line="276" w:lineRule="auto"/>
              <w:ind w:firstLine="0"/>
              <w:jc w:val="center"/>
            </w:pPr>
            <w:r>
              <w:rPr>
                <w:b w:val="0"/>
                <w:sz w:val="20"/>
              </w:rPr>
              <w:t>N×K×H×2</w:t>
            </w:r>
          </w:p>
        </w:tc>
        <w:tc>
          <w:tcPr>
            <w:tcW w:type="dxa" w:w="3810"/>
            <w:vAlign w:val="center"/>
            <w:tcMar>
              <w:top w:w="75" w:type="dxa"/>
              <w:bottom w:w="75" w:type="dxa"/>
              <w:left w:w="85" w:type="dxa"/>
              <w:right w:w="85" w:type="dxa"/>
            </w:tcMar>
          </w:tcPr>
          <w:p>
            <w:pPr>
              <w:spacing w:after="0" w:line="276" w:lineRule="auto"/>
              <w:ind w:firstLine="0"/>
              <w:jc w:val="center"/>
            </w:pPr>
            <w:r>
              <w:rPr>
                <w:b w:val="0"/>
                <w:sz w:val="20"/>
              </w:rPr>
              <w:t>进展与失持监督</w:t>
            </w:r>
          </w:p>
        </w:tc>
      </w:tr>
      <w:tr>
        <w:trPr>
          <w:cantSplit/>
        </w:trPr>
        <w:tc>
          <w:tcPr>
            <w:tcW w:type="dxa" w:w="2177"/>
            <w:vAlign w:val="center"/>
            <w:tcMar>
              <w:top w:w="75" w:type="dxa"/>
              <w:bottom w:w="75" w:type="dxa"/>
              <w:left w:w="85" w:type="dxa"/>
              <w:right w:w="85" w:type="dxa"/>
            </w:tcMar>
          </w:tcPr>
          <w:p>
            <w:pPr>
              <w:spacing w:after="0" w:line="276" w:lineRule="auto"/>
              <w:ind w:firstLine="0"/>
              <w:jc w:val="center"/>
            </w:pPr>
            <w:r>
              <w:rPr>
                <w:b w:val="0"/>
                <w:sz w:val="20"/>
              </w:rPr>
              <w:t>parent、point</w:t>
            </w:r>
          </w:p>
        </w:tc>
        <w:tc>
          <w:tcPr>
            <w:tcW w:type="dxa" w:w="3084"/>
            <w:vAlign w:val="center"/>
            <w:tcMar>
              <w:top w:w="75" w:type="dxa"/>
              <w:bottom w:w="75" w:type="dxa"/>
              <w:left w:w="85" w:type="dxa"/>
              <w:right w:w="85" w:type="dxa"/>
            </w:tcMar>
          </w:tcPr>
          <w:p>
            <w:pPr>
              <w:spacing w:after="0" w:line="276" w:lineRule="auto"/>
              <w:ind w:firstLine="0"/>
              <w:jc w:val="center"/>
            </w:pPr>
            <w:r>
              <w:rPr>
                <w:b w:val="0"/>
                <w:sz w:val="20"/>
              </w:rPr>
              <w:t>N个字符串、N个整数</w:t>
            </w:r>
          </w:p>
        </w:tc>
        <w:tc>
          <w:tcPr>
            <w:tcW w:type="dxa" w:w="3810"/>
            <w:vAlign w:val="center"/>
            <w:tcMar>
              <w:top w:w="75" w:type="dxa"/>
              <w:bottom w:w="75" w:type="dxa"/>
              <w:left w:w="85" w:type="dxa"/>
              <w:right w:w="85" w:type="dxa"/>
            </w:tcMar>
          </w:tcPr>
          <w:p>
            <w:pPr>
              <w:spacing w:after="0" w:line="276" w:lineRule="auto"/>
              <w:ind w:firstLine="0"/>
              <w:jc w:val="center"/>
            </w:pPr>
            <w:r>
              <w:rPr>
                <w:b w:val="0"/>
                <w:sz w:val="20"/>
              </w:rPr>
              <w:t>父轨迹及已执行前缀步数</w:t>
            </w:r>
          </w:p>
        </w:tc>
      </w:tr>
      <w:tr>
        <w:trPr>
          <w:cantSplit/>
        </w:trPr>
        <w:tc>
          <w:tcPr>
            <w:tcW w:type="dxa" w:w="2177"/>
            <w:vAlign w:val="center"/>
            <w:tcMar>
              <w:top w:w="75" w:type="dxa"/>
              <w:bottom w:w="75" w:type="dxa"/>
              <w:left w:w="85" w:type="dxa"/>
              <w:right w:w="85" w:type="dxa"/>
            </w:tcMar>
          </w:tcPr>
          <w:p>
            <w:pPr>
              <w:spacing w:after="0" w:line="276" w:lineRule="auto"/>
              <w:ind w:firstLine="0"/>
              <w:jc w:val="left"/>
            </w:pPr>
            <w:r>
              <w:rPr>
                <w:b w:val="0"/>
                <w:sz w:val="20"/>
              </w:rPr>
              <w:t>observation_semantics</w:t>
            </w:r>
          </w:p>
        </w:tc>
        <w:tc>
          <w:tcPr>
            <w:tcW w:type="dxa" w:w="3084"/>
            <w:vAlign w:val="center"/>
            <w:tcMar>
              <w:top w:w="75" w:type="dxa"/>
              <w:bottom w:w="75" w:type="dxa"/>
              <w:left w:w="85" w:type="dxa"/>
              <w:right w:w="85" w:type="dxa"/>
            </w:tcMar>
          </w:tcPr>
          <w:p>
            <w:pPr>
              <w:spacing w:after="0" w:line="276" w:lineRule="auto"/>
              <w:ind w:firstLine="0"/>
              <w:jc w:val="center"/>
            </w:pPr>
            <w:r>
              <w:rPr>
                <w:b w:val="0"/>
                <w:sz w:val="20"/>
              </w:rPr>
              <w:t>可选标量字符串</w:t>
            </w:r>
          </w:p>
        </w:tc>
        <w:tc>
          <w:tcPr>
            <w:tcW w:type="dxa" w:w="3810"/>
            <w:vAlign w:val="center"/>
            <w:tcMar>
              <w:top w:w="75" w:type="dxa"/>
              <w:bottom w:w="75" w:type="dxa"/>
              <w:left w:w="85" w:type="dxa"/>
              <w:right w:w="85" w:type="dxa"/>
            </w:tcMar>
          </w:tcPr>
          <w:p>
            <w:pPr>
              <w:spacing w:after="0" w:line="276" w:lineRule="auto"/>
              <w:ind w:firstLine="0"/>
              <w:jc w:val="center"/>
            </w:pPr>
            <w:r>
              <w:rPr>
                <w:b w:val="0"/>
                <w:sz w:val="20"/>
              </w:rPr>
              <w:t>新文件声明观测语义</w:t>
            </w:r>
          </w:p>
        </w:tc>
      </w:tr>
    </w:tbl>
    <w:p>
      <w:pPr>
        <w:spacing w:after="60" w:line="120" w:lineRule="auto"/>
        <w:ind w:firstLine="0"/>
      </w:pPr>
    </w:p>
    <w:p>
      <w:pPr>
        <w:jc w:val="both"/>
      </w:pPr>
      <w:r>
        <w:t>正式分支文件不含observation_semantics，加载时按legacy解释；新canonical分支须显式声明语义并核对几何一致性。point表示锚点之前已执行的控制步数，不是原示范帧索引。parent用于检查父轨迹隔离，缺失时无法完成同等检查，不应直接用于正式比较。</w:t>
      </w:r>
    </w:p>
    <w:p>
      <w:pPr>
        <w:jc w:val="both"/>
      </w:pPr>
      <w:r>
        <w:t>检查点的state_dict保存网络权重与标准化缓冲量。世界模型config包含dim、horizon、width、method及seed；BC配置包含dim、horizon、width及mixtures，未必含method。新BC配置记录architecture；历史检查点缺省为MLP，观测语义缺省为legacy。加载时核对任务契约，正式Full另要求future_only为真。</w:t>
      </w:r>
    </w:p>
    <w:p>
      <w:pPr>
        <w:pStyle w:val="Heading3"/>
        <w:jc w:val="left"/>
      </w:pPr>
      <w:r>
        <w:t>4.3.3 作业与执行记录结构</w:t>
      </w:r>
    </w:p>
    <w:p>
      <w:pPr>
        <w:jc w:val="both"/>
      </w:pPr>
      <w:r>
        <w:t>作业由id、method、seed、controller、semantics、noise、demos、steps和delay等字段组成。正式恢复作业限定method为bc或full，controller为none、v5或queue_budget，steps为400、delay为2。Full使用三个已登记的固定模型种子，起点列表必须非空且无重复。</w:t>
      </w:r>
    </w:p>
    <w:p>
      <w:pPr>
        <w:jc w:val="both"/>
      </w:pPr>
      <w:r>
        <w:t>result.json包含作业副本、运行状态及回合records。每个回合记录成功与终止步数、干预步数、尝试次数、恢复事件及计时。trace.jsonl按表4-5记录完整控制链，使候选建议、恢复覆盖和延迟执行可以逐项区分。</w:t>
      </w:r>
    </w:p>
    <w:p>
      <w:pPr>
        <w:pStyle w:val="Caption"/>
        <w:keepNext/>
        <w:spacing w:after="120" w:before="120"/>
        <w:ind w:firstLine="0"/>
        <w:jc w:val="center"/>
      </w:pPr>
      <w:r>
        <w:t>表4-5 逐步控制记录字段</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177"/>
        <w:gridCol w:w="3084"/>
        <w:gridCol w:w="3810"/>
      </w:tblGrid>
      <w:tr>
        <w:trPr>
          <w:cantSplit/>
          <w:tblHeader w:val="true"/>
        </w:trPr>
        <w:tc>
          <w:tcPr>
            <w:tcW w:type="dxa" w:w="2177"/>
            <w:vAlign w:val="center"/>
            <w:tcMar>
              <w:top w:w="75" w:type="dxa"/>
              <w:bottom w:w="75" w:type="dxa"/>
              <w:left w:w="85" w:type="dxa"/>
              <w:right w:w="85" w:type="dxa"/>
            </w:tcMar>
            <w:shd w:fill="E6ECF0"/>
          </w:tcPr>
          <w:p>
            <w:pPr>
              <w:spacing w:after="0" w:line="276" w:lineRule="auto"/>
              <w:ind w:firstLine="0"/>
              <w:jc w:val="center"/>
            </w:pPr>
            <w:r>
              <w:rPr>
                <w:b/>
                <w:sz w:val="20"/>
              </w:rPr>
              <w:t>字段组</w:t>
            </w:r>
          </w:p>
        </w:tc>
        <w:tc>
          <w:tcPr>
            <w:tcW w:type="dxa" w:w="3084"/>
            <w:vAlign w:val="center"/>
            <w:tcMar>
              <w:top w:w="75" w:type="dxa"/>
              <w:bottom w:w="75" w:type="dxa"/>
              <w:left w:w="85" w:type="dxa"/>
              <w:right w:w="85" w:type="dxa"/>
            </w:tcMar>
            <w:shd w:fill="E6ECF0"/>
          </w:tcPr>
          <w:p>
            <w:pPr>
              <w:spacing w:after="0" w:line="276" w:lineRule="auto"/>
              <w:ind w:firstLine="0"/>
              <w:jc w:val="center"/>
            </w:pPr>
            <w:r>
              <w:rPr>
                <w:b/>
                <w:sz w:val="20"/>
              </w:rPr>
              <w:t>主要字段</w:t>
            </w:r>
          </w:p>
        </w:tc>
        <w:tc>
          <w:tcPr>
            <w:tcW w:type="dxa" w:w="3810"/>
            <w:vAlign w:val="center"/>
            <w:tcMar>
              <w:top w:w="75" w:type="dxa"/>
              <w:bottom w:w="75" w:type="dxa"/>
              <w:left w:w="85" w:type="dxa"/>
              <w:right w:w="85" w:type="dxa"/>
            </w:tcMar>
            <w:shd w:fill="E6ECF0"/>
          </w:tcPr>
          <w:p>
            <w:pPr>
              <w:spacing w:after="0" w:line="276" w:lineRule="auto"/>
              <w:ind w:firstLine="0"/>
              <w:jc w:val="center"/>
            </w:pPr>
            <w:r>
              <w:rPr>
                <w:b/>
                <w:sz w:val="20"/>
              </w:rPr>
              <w:t>记录目的</w:t>
            </w:r>
          </w:p>
        </w:tc>
      </w:tr>
      <w:tr>
        <w:trPr>
          <w:cantSplit/>
        </w:trPr>
        <w:tc>
          <w:tcPr>
            <w:tcW w:type="dxa" w:w="2177"/>
            <w:vAlign w:val="center"/>
            <w:tcMar>
              <w:top w:w="75" w:type="dxa"/>
              <w:bottom w:w="75" w:type="dxa"/>
              <w:left w:w="85" w:type="dxa"/>
              <w:right w:w="85" w:type="dxa"/>
            </w:tcMar>
          </w:tcPr>
          <w:p>
            <w:pPr>
              <w:spacing w:after="0" w:line="276" w:lineRule="auto"/>
              <w:ind w:firstLine="0"/>
              <w:jc w:val="center"/>
            </w:pPr>
            <w:r>
              <w:rPr>
                <w:b w:val="0"/>
                <w:sz w:val="20"/>
              </w:rPr>
              <w:t>身份</w:t>
            </w:r>
          </w:p>
        </w:tc>
        <w:tc>
          <w:tcPr>
            <w:tcW w:type="dxa" w:w="3084"/>
            <w:vAlign w:val="center"/>
            <w:tcMar>
              <w:top w:w="75" w:type="dxa"/>
              <w:bottom w:w="75" w:type="dxa"/>
              <w:left w:w="85" w:type="dxa"/>
              <w:right w:w="85" w:type="dxa"/>
            </w:tcMar>
          </w:tcPr>
          <w:p>
            <w:pPr>
              <w:spacing w:after="0" w:line="276" w:lineRule="auto"/>
              <w:ind w:firstLine="0"/>
              <w:jc w:val="center"/>
            </w:pPr>
            <w:r>
              <w:rPr>
                <w:b w:val="0"/>
                <w:sz w:val="20"/>
              </w:rPr>
              <w:t>demo、step</w:t>
            </w:r>
          </w:p>
        </w:tc>
        <w:tc>
          <w:tcPr>
            <w:tcW w:type="dxa" w:w="3810"/>
            <w:vAlign w:val="center"/>
            <w:tcMar>
              <w:top w:w="75" w:type="dxa"/>
              <w:bottom w:w="75" w:type="dxa"/>
              <w:left w:w="85" w:type="dxa"/>
              <w:right w:w="85" w:type="dxa"/>
            </w:tcMar>
          </w:tcPr>
          <w:p>
            <w:pPr>
              <w:spacing w:after="0" w:line="276" w:lineRule="auto"/>
              <w:ind w:firstLine="0"/>
              <w:jc w:val="center"/>
            </w:pPr>
            <w:r>
              <w:rPr>
                <w:b w:val="0"/>
                <w:sz w:val="20"/>
              </w:rPr>
              <w:t>定位回合与控制周期</w:t>
            </w:r>
          </w:p>
        </w:tc>
      </w:tr>
      <w:tr>
        <w:trPr>
          <w:cantSplit/>
        </w:trPr>
        <w:tc>
          <w:tcPr>
            <w:tcW w:type="dxa" w:w="2177"/>
            <w:vAlign w:val="center"/>
            <w:tcMar>
              <w:top w:w="75" w:type="dxa"/>
              <w:bottom w:w="75" w:type="dxa"/>
              <w:left w:w="85" w:type="dxa"/>
              <w:right w:w="85" w:type="dxa"/>
            </w:tcMar>
          </w:tcPr>
          <w:p>
            <w:pPr>
              <w:spacing w:after="0" w:line="276" w:lineRule="auto"/>
              <w:ind w:firstLine="0"/>
              <w:jc w:val="center"/>
            </w:pPr>
            <w:r>
              <w:rPr>
                <w:b w:val="0"/>
                <w:sz w:val="20"/>
              </w:rPr>
              <w:t>决策输入</w:t>
            </w:r>
          </w:p>
        </w:tc>
        <w:tc>
          <w:tcPr>
            <w:tcW w:type="dxa" w:w="3084"/>
            <w:vAlign w:val="center"/>
            <w:tcMar>
              <w:top w:w="75" w:type="dxa"/>
              <w:bottom w:w="75" w:type="dxa"/>
              <w:left w:w="85" w:type="dxa"/>
              <w:right w:w="85" w:type="dxa"/>
            </w:tcMar>
          </w:tcPr>
          <w:p>
            <w:pPr>
              <w:spacing w:after="0" w:line="276" w:lineRule="auto"/>
              <w:ind w:firstLine="0"/>
              <w:jc w:val="left"/>
            </w:pPr>
            <w:r>
              <w:rPr>
                <w:b w:val="0"/>
                <w:sz w:val="20"/>
              </w:rPr>
              <w:t>state_before、base_chunk</w:t>
            </w:r>
          </w:p>
        </w:tc>
        <w:tc>
          <w:tcPr>
            <w:tcW w:type="dxa" w:w="3810"/>
            <w:vAlign w:val="center"/>
            <w:tcMar>
              <w:top w:w="75" w:type="dxa"/>
              <w:bottom w:w="75" w:type="dxa"/>
              <w:left w:w="85" w:type="dxa"/>
              <w:right w:w="85" w:type="dxa"/>
            </w:tcMar>
          </w:tcPr>
          <w:p>
            <w:pPr>
              <w:spacing w:after="0" w:line="276" w:lineRule="auto"/>
              <w:ind w:firstLine="0"/>
              <w:jc w:val="center"/>
            </w:pPr>
            <w:r>
              <w:rPr>
                <w:b w:val="0"/>
                <w:sz w:val="20"/>
              </w:rPr>
              <w:t>保存观测和BC建议</w:t>
            </w:r>
          </w:p>
        </w:tc>
      </w:tr>
      <w:tr>
        <w:trPr>
          <w:cantSplit/>
        </w:trPr>
        <w:tc>
          <w:tcPr>
            <w:tcW w:type="dxa" w:w="2177"/>
            <w:vAlign w:val="center"/>
            <w:tcMar>
              <w:top w:w="75" w:type="dxa"/>
              <w:bottom w:w="75" w:type="dxa"/>
              <w:left w:w="85" w:type="dxa"/>
              <w:right w:w="85" w:type="dxa"/>
            </w:tcMar>
          </w:tcPr>
          <w:p>
            <w:pPr>
              <w:spacing w:after="0" w:line="276" w:lineRule="auto"/>
              <w:ind w:firstLine="0"/>
              <w:jc w:val="center"/>
            </w:pPr>
            <w:r>
              <w:rPr>
                <w:b w:val="0"/>
                <w:sz w:val="20"/>
              </w:rPr>
              <w:t>候选评估</w:t>
            </w:r>
          </w:p>
        </w:tc>
        <w:tc>
          <w:tcPr>
            <w:tcW w:type="dxa" w:w="3084"/>
            <w:vAlign w:val="center"/>
            <w:tcMar>
              <w:top w:w="75" w:type="dxa"/>
              <w:bottom w:w="75" w:type="dxa"/>
              <w:left w:w="85" w:type="dxa"/>
              <w:right w:w="85" w:type="dxa"/>
            </w:tcMar>
          </w:tcPr>
          <w:p>
            <w:pPr>
              <w:spacing w:after="0" w:line="276" w:lineRule="auto"/>
              <w:ind w:firstLine="0"/>
              <w:jc w:val="left"/>
            </w:pPr>
            <w:r>
              <w:rPr>
                <w:b w:val="0"/>
                <w:sz w:val="20"/>
              </w:rPr>
              <w:t>selected、scores、proposal</w:t>
            </w:r>
          </w:p>
        </w:tc>
        <w:tc>
          <w:tcPr>
            <w:tcW w:type="dxa" w:w="3810"/>
            <w:vAlign w:val="center"/>
            <w:tcMar>
              <w:top w:w="75" w:type="dxa"/>
              <w:bottom w:w="75" w:type="dxa"/>
              <w:left w:w="85" w:type="dxa"/>
              <w:right w:w="85" w:type="dxa"/>
            </w:tcMar>
          </w:tcPr>
          <w:p>
            <w:pPr>
              <w:spacing w:after="0" w:line="276" w:lineRule="auto"/>
              <w:ind w:firstLine="0"/>
              <w:jc w:val="center"/>
            </w:pPr>
            <w:r>
              <w:rPr>
                <w:b w:val="0"/>
                <w:sz w:val="20"/>
              </w:rPr>
              <w:t>还原候选比较与回退</w:t>
            </w:r>
          </w:p>
        </w:tc>
      </w:tr>
      <w:tr>
        <w:trPr>
          <w:cantSplit/>
        </w:trPr>
        <w:tc>
          <w:tcPr>
            <w:tcW w:type="dxa" w:w="2177"/>
            <w:vAlign w:val="center"/>
            <w:tcMar>
              <w:top w:w="75" w:type="dxa"/>
              <w:bottom w:w="75" w:type="dxa"/>
              <w:left w:w="85" w:type="dxa"/>
              <w:right w:w="85" w:type="dxa"/>
            </w:tcMar>
          </w:tcPr>
          <w:p>
            <w:pPr>
              <w:spacing w:after="0" w:line="276" w:lineRule="auto"/>
              <w:ind w:firstLine="0"/>
              <w:jc w:val="center"/>
            </w:pPr>
            <w:r>
              <w:rPr>
                <w:b w:val="0"/>
                <w:sz w:val="20"/>
              </w:rPr>
              <w:t>恢复输出</w:t>
            </w:r>
          </w:p>
        </w:tc>
        <w:tc>
          <w:tcPr>
            <w:tcW w:type="dxa" w:w="3084"/>
            <w:vAlign w:val="center"/>
            <w:tcMar>
              <w:top w:w="75" w:type="dxa"/>
              <w:bottom w:w="75" w:type="dxa"/>
              <w:left w:w="85" w:type="dxa"/>
              <w:right w:w="85" w:type="dxa"/>
            </w:tcMar>
          </w:tcPr>
          <w:p>
            <w:pPr>
              <w:spacing w:after="0" w:line="276" w:lineRule="auto"/>
              <w:ind w:firstLine="0"/>
              <w:jc w:val="left"/>
            </w:pPr>
            <w:r>
              <w:rPr>
                <w:b w:val="0"/>
                <w:sz w:val="20"/>
              </w:rPr>
              <w:t>recovery、submitted_action</w:t>
            </w:r>
          </w:p>
        </w:tc>
        <w:tc>
          <w:tcPr>
            <w:tcW w:type="dxa" w:w="3810"/>
            <w:vAlign w:val="center"/>
            <w:tcMar>
              <w:top w:w="75" w:type="dxa"/>
              <w:bottom w:w="75" w:type="dxa"/>
              <w:left w:w="85" w:type="dxa"/>
              <w:right w:w="85" w:type="dxa"/>
            </w:tcMar>
          </w:tcPr>
          <w:p>
            <w:pPr>
              <w:spacing w:after="0" w:line="276" w:lineRule="auto"/>
              <w:ind w:firstLine="0"/>
              <w:jc w:val="center"/>
            </w:pPr>
            <w:r>
              <w:rPr>
                <w:b w:val="0"/>
                <w:sz w:val="20"/>
              </w:rPr>
              <w:t>定位动作覆盖与转换</w:t>
            </w:r>
          </w:p>
        </w:tc>
      </w:tr>
      <w:tr>
        <w:trPr>
          <w:cantSplit/>
        </w:trPr>
        <w:tc>
          <w:tcPr>
            <w:tcW w:type="dxa" w:w="2177"/>
            <w:vAlign w:val="center"/>
            <w:tcMar>
              <w:top w:w="75" w:type="dxa"/>
              <w:bottom w:w="75" w:type="dxa"/>
              <w:left w:w="85" w:type="dxa"/>
              <w:right w:w="85" w:type="dxa"/>
            </w:tcMar>
          </w:tcPr>
          <w:p>
            <w:pPr>
              <w:spacing w:after="0" w:line="276" w:lineRule="auto"/>
              <w:ind w:firstLine="0"/>
              <w:jc w:val="center"/>
            </w:pPr>
            <w:r>
              <w:rPr>
                <w:b w:val="0"/>
                <w:sz w:val="20"/>
              </w:rPr>
              <w:t>延迟执行</w:t>
            </w:r>
          </w:p>
        </w:tc>
        <w:tc>
          <w:tcPr>
            <w:tcW w:type="dxa" w:w="3084"/>
            <w:vAlign w:val="center"/>
            <w:tcMar>
              <w:top w:w="75" w:type="dxa"/>
              <w:bottom w:w="75" w:type="dxa"/>
              <w:left w:w="85" w:type="dxa"/>
              <w:right w:w="85" w:type="dxa"/>
            </w:tcMar>
          </w:tcPr>
          <w:p>
            <w:pPr>
              <w:spacing w:after="0" w:line="276" w:lineRule="auto"/>
              <w:ind w:firstLine="0"/>
              <w:jc w:val="left"/>
            </w:pPr>
            <w:r>
              <w:rPr>
                <w:b w:val="0"/>
                <w:sz w:val="20"/>
              </w:rPr>
              <w:t>queue_before、executed_action</w:t>
            </w:r>
          </w:p>
        </w:tc>
        <w:tc>
          <w:tcPr>
            <w:tcW w:type="dxa" w:w="3810"/>
            <w:vAlign w:val="center"/>
            <w:tcMar>
              <w:top w:w="75" w:type="dxa"/>
              <w:bottom w:w="75" w:type="dxa"/>
              <w:left w:w="85" w:type="dxa"/>
              <w:right w:w="85" w:type="dxa"/>
            </w:tcMar>
          </w:tcPr>
          <w:p>
            <w:pPr>
              <w:spacing w:after="0" w:line="276" w:lineRule="auto"/>
              <w:ind w:firstLine="0"/>
              <w:jc w:val="center"/>
            </w:pPr>
            <w:r>
              <w:rPr>
                <w:b w:val="0"/>
                <w:sz w:val="20"/>
              </w:rPr>
              <w:t>核对FIFO与实际动作</w:t>
            </w:r>
          </w:p>
        </w:tc>
      </w:tr>
      <w:tr>
        <w:trPr>
          <w:cantSplit/>
        </w:trPr>
        <w:tc>
          <w:tcPr>
            <w:tcW w:type="dxa" w:w="2177"/>
            <w:vAlign w:val="center"/>
            <w:tcMar>
              <w:top w:w="75" w:type="dxa"/>
              <w:bottom w:w="75" w:type="dxa"/>
              <w:left w:w="85" w:type="dxa"/>
              <w:right w:w="85" w:type="dxa"/>
            </w:tcMar>
          </w:tcPr>
          <w:p>
            <w:pPr>
              <w:spacing w:after="0" w:line="276" w:lineRule="auto"/>
              <w:ind w:firstLine="0"/>
              <w:jc w:val="center"/>
            </w:pPr>
            <w:r>
              <w:rPr>
                <w:b w:val="0"/>
                <w:sz w:val="20"/>
              </w:rPr>
              <w:t>执行后</w:t>
            </w:r>
          </w:p>
        </w:tc>
        <w:tc>
          <w:tcPr>
            <w:tcW w:type="dxa" w:w="3084"/>
            <w:vAlign w:val="center"/>
            <w:tcMar>
              <w:top w:w="75" w:type="dxa"/>
              <w:bottom w:w="75" w:type="dxa"/>
              <w:left w:w="85" w:type="dxa"/>
              <w:right w:w="85" w:type="dxa"/>
            </w:tcMar>
          </w:tcPr>
          <w:p>
            <w:pPr>
              <w:spacing w:after="0" w:line="276" w:lineRule="auto"/>
              <w:ind w:firstLine="0"/>
              <w:jc w:val="left"/>
            </w:pPr>
            <w:r>
              <w:rPr>
                <w:b w:val="0"/>
                <w:sz w:val="20"/>
              </w:rPr>
              <w:t>state_after、success_after</w:t>
            </w:r>
          </w:p>
        </w:tc>
        <w:tc>
          <w:tcPr>
            <w:tcW w:type="dxa" w:w="3810"/>
            <w:vAlign w:val="center"/>
            <w:tcMar>
              <w:top w:w="75" w:type="dxa"/>
              <w:bottom w:w="75" w:type="dxa"/>
              <w:left w:w="85" w:type="dxa"/>
              <w:right w:w="85" w:type="dxa"/>
            </w:tcMar>
          </w:tcPr>
          <w:p>
            <w:pPr>
              <w:spacing w:after="0" w:line="276" w:lineRule="auto"/>
              <w:ind w:firstLine="0"/>
              <w:jc w:val="center"/>
            </w:pPr>
            <w:r>
              <w:rPr>
                <w:b w:val="0"/>
                <w:sz w:val="20"/>
              </w:rPr>
              <w:t>检查状态连续性与终止</w:t>
            </w:r>
          </w:p>
        </w:tc>
      </w:tr>
      <w:tr>
        <w:trPr>
          <w:cantSplit/>
        </w:trPr>
        <w:tc>
          <w:tcPr>
            <w:tcW w:type="dxa" w:w="2177"/>
            <w:vAlign w:val="center"/>
            <w:tcMar>
              <w:top w:w="75" w:type="dxa"/>
              <w:bottom w:w="75" w:type="dxa"/>
              <w:left w:w="85" w:type="dxa"/>
              <w:right w:w="85" w:type="dxa"/>
            </w:tcMar>
          </w:tcPr>
          <w:p>
            <w:pPr>
              <w:spacing w:after="0" w:line="276" w:lineRule="auto"/>
              <w:ind w:firstLine="0"/>
              <w:jc w:val="center"/>
            </w:pPr>
            <w:r>
              <w:rPr>
                <w:b w:val="0"/>
                <w:sz w:val="20"/>
              </w:rPr>
              <w:t>计算耗时</w:t>
            </w:r>
          </w:p>
        </w:tc>
        <w:tc>
          <w:tcPr>
            <w:tcW w:type="dxa" w:w="3084"/>
            <w:vAlign w:val="center"/>
            <w:tcMar>
              <w:top w:w="75" w:type="dxa"/>
              <w:bottom w:w="75" w:type="dxa"/>
              <w:left w:w="85" w:type="dxa"/>
              <w:right w:w="85" w:type="dxa"/>
            </w:tcMar>
          </w:tcPr>
          <w:p>
            <w:pPr>
              <w:spacing w:after="0" w:line="276" w:lineRule="auto"/>
              <w:ind w:firstLine="0"/>
              <w:jc w:val="center"/>
            </w:pPr>
            <w:r>
              <w:rPr>
                <w:b w:val="0"/>
                <w:sz w:val="20"/>
              </w:rPr>
              <w:t>compute_ms</w:t>
            </w:r>
          </w:p>
        </w:tc>
        <w:tc>
          <w:tcPr>
            <w:tcW w:type="dxa" w:w="3810"/>
            <w:vAlign w:val="center"/>
            <w:tcMar>
              <w:top w:w="75" w:type="dxa"/>
              <w:bottom w:w="75" w:type="dxa"/>
              <w:left w:w="85" w:type="dxa"/>
              <w:right w:w="85" w:type="dxa"/>
            </w:tcMar>
          </w:tcPr>
          <w:p>
            <w:pPr>
              <w:spacing w:after="0" w:line="276" w:lineRule="auto"/>
              <w:ind w:firstLine="0"/>
              <w:jc w:val="center"/>
            </w:pPr>
            <w:r>
              <w:rPr>
                <w:b w:val="0"/>
                <w:sz w:val="20"/>
              </w:rPr>
              <w:t>观察模型与控制计算量</w:t>
            </w:r>
          </w:p>
        </w:tc>
      </w:tr>
    </w:tbl>
    <w:p>
      <w:pPr>
        <w:spacing w:after="60" w:line="120" w:lineRule="auto"/>
        <w:ind w:firstLine="0"/>
      </w:pPr>
    </w:p>
    <w:p>
      <w:pPr>
        <w:jc w:val="both"/>
      </w:pPr>
      <w:r>
        <w:t>加噪前的出队命令另存executed_action_before_noise。活动恢复诊断中，mode对应本步生成动作的阶段，next_mode为转移后的状态。compute_ms包含观测打包、BC、可选世界模型和恢复计算，不含物理推进与文件写入。输出目录拒绝复用，result.json.status区分单作业的running、complete和failed；批次通过完成回执与来源一致性检查后进入统计。</w:t>
      </w:r>
    </w:p>
    <w:p>
      <w:pPr>
        <w:pStyle w:val="Heading2"/>
        <w:jc w:val="left"/>
      </w:pPr>
      <w:r>
        <w:t>4.4 模块接口与协同流程设计</w:t>
      </w:r>
    </w:p>
    <w:p>
      <w:pPr>
        <w:pStyle w:val="Heading3"/>
        <w:jc w:val="left"/>
      </w:pPr>
      <w:r>
        <w:t>4.4.1 模块接口</w:t>
      </w:r>
    </w:p>
    <w:p>
      <w:pPr>
        <w:jc w:val="both"/>
      </w:pPr>
      <w:r>
        <w:t>系统采用同一Python进程内的函数调用，传递NumPy数组或PyTorch张量。主要接口如表4-6所示，其中B为批量大小，K=4；输入单位和语义沿用前述状态与动作约定。</w:t>
      </w:r>
    </w:p>
    <w:p>
      <w:pPr>
        <w:pStyle w:val="Caption"/>
        <w:keepNext/>
        <w:spacing w:after="120" w:before="120"/>
        <w:ind w:firstLine="0"/>
        <w:jc w:val="center"/>
      </w:pPr>
      <w:r>
        <w:t>表4-6 主要模块接口</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631"/>
        <w:gridCol w:w="2177"/>
        <w:gridCol w:w="2268"/>
        <w:gridCol w:w="1996"/>
      </w:tblGrid>
      <w:tr>
        <w:trPr>
          <w:cantSplit/>
          <w:tblHeader w:val="true"/>
        </w:trPr>
        <w:tc>
          <w:tcPr>
            <w:tcW w:type="dxa" w:w="2631"/>
            <w:vAlign w:val="center"/>
            <w:tcMar>
              <w:top w:w="75" w:type="dxa"/>
              <w:bottom w:w="75" w:type="dxa"/>
              <w:left w:w="85" w:type="dxa"/>
              <w:right w:w="85" w:type="dxa"/>
            </w:tcMar>
            <w:shd w:fill="E6ECF0"/>
          </w:tcPr>
          <w:p>
            <w:pPr>
              <w:spacing w:after="0" w:line="276" w:lineRule="auto"/>
              <w:ind w:firstLine="0"/>
              <w:jc w:val="center"/>
            </w:pPr>
            <w:r>
              <w:rPr>
                <w:b/>
                <w:sz w:val="20"/>
              </w:rPr>
              <w:t>接口</w:t>
            </w:r>
          </w:p>
        </w:tc>
        <w:tc>
          <w:tcPr>
            <w:tcW w:type="dxa" w:w="2177"/>
            <w:vAlign w:val="center"/>
            <w:tcMar>
              <w:top w:w="75" w:type="dxa"/>
              <w:bottom w:w="75" w:type="dxa"/>
              <w:left w:w="85" w:type="dxa"/>
              <w:right w:w="85" w:type="dxa"/>
            </w:tcMar>
            <w:shd w:fill="E6ECF0"/>
          </w:tcPr>
          <w:p>
            <w:pPr>
              <w:spacing w:after="0" w:line="276" w:lineRule="auto"/>
              <w:ind w:firstLine="0"/>
              <w:jc w:val="center"/>
            </w:pPr>
            <w:r>
              <w:rPr>
                <w:b/>
                <w:sz w:val="20"/>
              </w:rPr>
              <w:t>输入</w:t>
            </w:r>
          </w:p>
        </w:tc>
        <w:tc>
          <w:tcPr>
            <w:tcW w:type="dxa" w:w="2268"/>
            <w:vAlign w:val="center"/>
            <w:tcMar>
              <w:top w:w="75" w:type="dxa"/>
              <w:bottom w:w="75" w:type="dxa"/>
              <w:left w:w="85" w:type="dxa"/>
              <w:right w:w="85" w:type="dxa"/>
            </w:tcMar>
            <w:shd w:fill="E6ECF0"/>
          </w:tcPr>
          <w:p>
            <w:pPr>
              <w:spacing w:after="0" w:line="276" w:lineRule="auto"/>
              <w:ind w:firstLine="0"/>
              <w:jc w:val="center"/>
            </w:pPr>
            <w:r>
              <w:rPr>
                <w:b/>
                <w:sz w:val="20"/>
              </w:rPr>
              <w:t>输出</w:t>
            </w:r>
          </w:p>
        </w:tc>
        <w:tc>
          <w:tcPr>
            <w:tcW w:type="dxa" w:w="1996"/>
            <w:vAlign w:val="center"/>
            <w:tcMar>
              <w:top w:w="75" w:type="dxa"/>
              <w:bottom w:w="75" w:type="dxa"/>
              <w:left w:w="85" w:type="dxa"/>
              <w:right w:w="85" w:type="dxa"/>
            </w:tcMar>
            <w:shd w:fill="E6ECF0"/>
          </w:tcPr>
          <w:p>
            <w:pPr>
              <w:spacing w:after="0" w:line="276" w:lineRule="auto"/>
              <w:ind w:firstLine="0"/>
              <w:jc w:val="center"/>
            </w:pPr>
            <w:r>
              <w:rPr>
                <w:b/>
                <w:sz w:val="20"/>
              </w:rPr>
              <w:t>约束</w:t>
            </w:r>
          </w:p>
        </w:tc>
      </w:tr>
      <w:tr>
        <w:trPr>
          <w:cantSplit/>
        </w:trPr>
        <w:tc>
          <w:tcPr>
            <w:tcW w:type="dxa" w:w="2631"/>
            <w:vAlign w:val="center"/>
            <w:tcMar>
              <w:top w:w="75" w:type="dxa"/>
              <w:bottom w:w="75" w:type="dxa"/>
              <w:left w:w="85" w:type="dxa"/>
              <w:right w:w="85" w:type="dxa"/>
            </w:tcMar>
          </w:tcPr>
          <w:p>
            <w:pPr>
              <w:spacing w:after="0" w:line="276" w:lineRule="auto"/>
              <w:ind w:firstLine="0"/>
              <w:jc w:val="center"/>
            </w:pPr>
            <w:r>
              <w:rPr>
                <w:b w:val="0"/>
                <w:sz w:val="20"/>
              </w:rPr>
              <w:t>pack_observation</w:t>
            </w:r>
          </w:p>
        </w:tc>
        <w:tc>
          <w:tcPr>
            <w:tcW w:type="dxa" w:w="2177"/>
            <w:vAlign w:val="center"/>
            <w:tcMar>
              <w:top w:w="75" w:type="dxa"/>
              <w:bottom w:w="75" w:type="dxa"/>
              <w:left w:w="85" w:type="dxa"/>
              <w:right w:w="85" w:type="dxa"/>
            </w:tcMar>
          </w:tcPr>
          <w:p>
            <w:pPr>
              <w:spacing w:after="0" w:line="276" w:lineRule="auto"/>
              <w:ind w:firstLine="0"/>
              <w:jc w:val="center"/>
            </w:pPr>
            <w:r>
              <w:rPr>
                <w:b w:val="0"/>
                <w:sz w:val="20"/>
              </w:rPr>
              <w:t>原始观测与语义</w:t>
            </w:r>
          </w:p>
        </w:tc>
        <w:tc>
          <w:tcPr>
            <w:tcW w:type="dxa" w:w="2268"/>
            <w:vAlign w:val="center"/>
            <w:tcMar>
              <w:top w:w="75" w:type="dxa"/>
              <w:bottom w:w="75" w:type="dxa"/>
              <w:left w:w="85" w:type="dxa"/>
              <w:right w:w="85" w:type="dxa"/>
            </w:tcMar>
          </w:tcPr>
          <w:p>
            <w:pPr>
              <w:spacing w:after="0" w:line="276" w:lineRule="auto"/>
              <w:ind w:firstLine="0"/>
              <w:jc w:val="center"/>
            </w:pPr>
            <w:r>
              <w:rPr>
                <w:b w:val="0"/>
                <w:sz w:val="20"/>
              </w:rPr>
              <w:t>23维状态</w:t>
            </w:r>
          </w:p>
        </w:tc>
        <w:tc>
          <w:tcPr>
            <w:tcW w:type="dxa" w:w="1996"/>
            <w:vAlign w:val="center"/>
            <w:tcMar>
              <w:top w:w="75" w:type="dxa"/>
              <w:bottom w:w="75" w:type="dxa"/>
              <w:left w:w="85" w:type="dxa"/>
              <w:right w:w="85" w:type="dxa"/>
            </w:tcMar>
          </w:tcPr>
          <w:p>
            <w:pPr>
              <w:spacing w:after="0" w:line="276" w:lineRule="auto"/>
              <w:ind w:firstLine="0"/>
              <w:jc w:val="center"/>
            </w:pPr>
            <w:r>
              <w:rPr>
                <w:b w:val="0"/>
                <w:sz w:val="20"/>
              </w:rPr>
              <w:t>语义与模型匹配</w:t>
            </w:r>
          </w:p>
        </w:tc>
      </w:tr>
      <w:tr>
        <w:trPr>
          <w:cantSplit/>
        </w:trPr>
        <w:tc>
          <w:tcPr>
            <w:tcW w:type="dxa" w:w="2631"/>
            <w:vAlign w:val="center"/>
            <w:tcMar>
              <w:top w:w="75" w:type="dxa"/>
              <w:bottom w:w="75" w:type="dxa"/>
              <w:left w:w="85" w:type="dxa"/>
              <w:right w:w="85" w:type="dxa"/>
            </w:tcMar>
          </w:tcPr>
          <w:p>
            <w:pPr>
              <w:spacing w:after="0" w:line="276" w:lineRule="auto"/>
              <w:ind w:firstLine="0"/>
              <w:jc w:val="center"/>
            </w:pPr>
            <w:r>
              <w:rPr>
                <w:b w:val="0"/>
                <w:sz w:val="20"/>
              </w:rPr>
              <w:t>ChunkPolicy.best</w:t>
            </w:r>
          </w:p>
        </w:tc>
        <w:tc>
          <w:tcPr>
            <w:tcW w:type="dxa" w:w="2177"/>
            <w:vAlign w:val="center"/>
            <w:tcMar>
              <w:top w:w="75" w:type="dxa"/>
              <w:bottom w:w="75" w:type="dxa"/>
              <w:left w:w="85" w:type="dxa"/>
              <w:right w:w="85" w:type="dxa"/>
            </w:tcMar>
          </w:tcPr>
          <w:p>
            <w:pPr>
              <w:spacing w:after="0" w:line="276" w:lineRule="auto"/>
              <w:ind w:firstLine="0"/>
              <w:jc w:val="center"/>
            </w:pPr>
            <w:r>
              <w:rPr>
                <w:b w:val="0"/>
                <w:sz w:val="20"/>
              </w:rPr>
              <w:t>B×23状态</w:t>
            </w:r>
          </w:p>
        </w:tc>
        <w:tc>
          <w:tcPr>
            <w:tcW w:type="dxa" w:w="2268"/>
            <w:vAlign w:val="center"/>
            <w:tcMar>
              <w:top w:w="75" w:type="dxa"/>
              <w:bottom w:w="75" w:type="dxa"/>
              <w:left w:w="85" w:type="dxa"/>
              <w:right w:w="85" w:type="dxa"/>
            </w:tcMar>
          </w:tcPr>
          <w:p>
            <w:pPr>
              <w:spacing w:after="0" w:line="276" w:lineRule="auto"/>
              <w:ind w:firstLine="0"/>
              <w:jc w:val="center"/>
            </w:pPr>
            <w:r>
              <w:rPr>
                <w:b w:val="0"/>
                <w:sz w:val="20"/>
              </w:rPr>
              <w:t>B×8×7动作块</w:t>
            </w:r>
          </w:p>
        </w:tc>
        <w:tc>
          <w:tcPr>
            <w:tcW w:type="dxa" w:w="1996"/>
            <w:vAlign w:val="center"/>
            <w:tcMar>
              <w:top w:w="75" w:type="dxa"/>
              <w:bottom w:w="75" w:type="dxa"/>
              <w:left w:w="85" w:type="dxa"/>
              <w:right w:w="85" w:type="dxa"/>
            </w:tcMar>
          </w:tcPr>
          <w:p>
            <w:pPr>
              <w:spacing w:after="0" w:line="276" w:lineRule="auto"/>
              <w:ind w:firstLine="0"/>
              <w:jc w:val="center"/>
            </w:pPr>
            <w:r>
              <w:rPr>
                <w:b w:val="0"/>
                <w:sz w:val="20"/>
              </w:rPr>
              <w:t>复用训练标准化量</w:t>
            </w:r>
          </w:p>
        </w:tc>
      </w:tr>
      <w:tr>
        <w:trPr>
          <w:cantSplit/>
        </w:trPr>
        <w:tc>
          <w:tcPr>
            <w:tcW w:type="dxa" w:w="2631"/>
            <w:vAlign w:val="center"/>
            <w:tcMar>
              <w:top w:w="75" w:type="dxa"/>
              <w:bottom w:w="75" w:type="dxa"/>
              <w:left w:w="85" w:type="dxa"/>
              <w:right w:w="85" w:type="dxa"/>
            </w:tcMar>
          </w:tcPr>
          <w:p>
            <w:pPr>
              <w:spacing w:after="0" w:line="276" w:lineRule="auto"/>
              <w:ind w:firstLine="0"/>
              <w:jc w:val="left"/>
            </w:pPr>
            <w:r>
              <w:rPr>
                <w:b w:val="0"/>
                <w:sz w:val="20"/>
              </w:rPr>
              <w:t>WorldModel.forward</w:t>
            </w:r>
          </w:p>
        </w:tc>
        <w:tc>
          <w:tcPr>
            <w:tcW w:type="dxa" w:w="2177"/>
            <w:vAlign w:val="center"/>
            <w:tcMar>
              <w:top w:w="75" w:type="dxa"/>
              <w:bottom w:w="75" w:type="dxa"/>
              <w:left w:w="85" w:type="dxa"/>
              <w:right w:w="85" w:type="dxa"/>
            </w:tcMar>
          </w:tcPr>
          <w:p>
            <w:pPr>
              <w:spacing w:after="0" w:line="276" w:lineRule="auto"/>
              <w:ind w:firstLine="0"/>
              <w:jc w:val="center"/>
            </w:pPr>
            <w:r>
              <w:rPr>
                <w:b w:val="0"/>
                <w:sz w:val="20"/>
              </w:rPr>
              <w:t>B×23状态与B×8×7动作</w:t>
            </w:r>
          </w:p>
        </w:tc>
        <w:tc>
          <w:tcPr>
            <w:tcW w:type="dxa" w:w="2268"/>
            <w:vAlign w:val="center"/>
            <w:tcMar>
              <w:top w:w="75" w:type="dxa"/>
              <w:bottom w:w="75" w:type="dxa"/>
              <w:left w:w="85" w:type="dxa"/>
              <w:right w:w="85" w:type="dxa"/>
            </w:tcMar>
          </w:tcPr>
          <w:p>
            <w:pPr>
              <w:spacing w:after="0" w:line="276" w:lineRule="auto"/>
              <w:ind w:firstLine="0"/>
              <w:jc w:val="left"/>
            </w:pPr>
            <w:r>
              <w:rPr>
                <w:b w:val="0"/>
                <w:sz w:val="20"/>
              </w:rPr>
              <w:t>B×8×23状态与B×8×2 logits</w:t>
            </w:r>
          </w:p>
        </w:tc>
        <w:tc>
          <w:tcPr>
            <w:tcW w:type="dxa" w:w="1996"/>
            <w:vAlign w:val="center"/>
            <w:tcMar>
              <w:top w:w="75" w:type="dxa"/>
              <w:bottom w:w="75" w:type="dxa"/>
              <w:left w:w="85" w:type="dxa"/>
              <w:right w:w="85" w:type="dxa"/>
            </w:tcMar>
          </w:tcPr>
          <w:p>
            <w:pPr>
              <w:spacing w:after="0" w:line="276" w:lineRule="auto"/>
              <w:ind w:firstLine="0"/>
              <w:jc w:val="center"/>
            </w:pPr>
            <w:r>
              <w:rPr>
                <w:b w:val="0"/>
                <w:sz w:val="20"/>
              </w:rPr>
              <w:t>不返回标签概率</w:t>
            </w:r>
          </w:p>
        </w:tc>
      </w:tr>
      <w:tr>
        <w:trPr>
          <w:cantSplit/>
        </w:trPr>
        <w:tc>
          <w:tcPr>
            <w:tcW w:type="dxa" w:w="2631"/>
            <w:vAlign w:val="center"/>
            <w:tcMar>
              <w:top w:w="75" w:type="dxa"/>
              <w:bottom w:w="75" w:type="dxa"/>
              <w:left w:w="85" w:type="dxa"/>
              <w:right w:w="85" w:type="dxa"/>
            </w:tcMar>
          </w:tcPr>
          <w:p>
            <w:pPr>
              <w:spacing w:after="0" w:line="276" w:lineRule="auto"/>
              <w:ind w:firstLine="0"/>
              <w:jc w:val="left"/>
            </w:pPr>
            <w:r>
              <w:rPr>
                <w:b w:val="0"/>
                <w:sz w:val="20"/>
              </w:rPr>
              <w:t>pending_sequences</w:t>
            </w:r>
          </w:p>
        </w:tc>
        <w:tc>
          <w:tcPr>
            <w:tcW w:type="dxa" w:w="2177"/>
            <w:vAlign w:val="center"/>
            <w:tcMar>
              <w:top w:w="75" w:type="dxa"/>
              <w:bottom w:w="75" w:type="dxa"/>
              <w:left w:w="85" w:type="dxa"/>
              <w:right w:w="85" w:type="dxa"/>
            </w:tcMar>
          </w:tcPr>
          <w:p>
            <w:pPr>
              <w:spacing w:after="0" w:line="276" w:lineRule="auto"/>
              <w:ind w:firstLine="0"/>
              <w:jc w:val="center"/>
            </w:pPr>
            <w:r>
              <w:rPr>
                <w:b w:val="0"/>
                <w:sz w:val="20"/>
              </w:rPr>
              <w:t>2×7队列与候选</w:t>
            </w:r>
          </w:p>
        </w:tc>
        <w:tc>
          <w:tcPr>
            <w:tcW w:type="dxa" w:w="2268"/>
            <w:vAlign w:val="center"/>
            <w:tcMar>
              <w:top w:w="75" w:type="dxa"/>
              <w:bottom w:w="75" w:type="dxa"/>
              <w:left w:w="85" w:type="dxa"/>
              <w:right w:w="85" w:type="dxa"/>
            </w:tcMar>
          </w:tcPr>
          <w:p>
            <w:pPr>
              <w:spacing w:after="0" w:line="276" w:lineRule="auto"/>
              <w:ind w:firstLine="0"/>
              <w:jc w:val="center"/>
            </w:pPr>
            <w:r>
              <w:rPr>
                <w:b w:val="0"/>
                <w:sz w:val="20"/>
              </w:rPr>
              <w:t>K×8×7序列</w:t>
            </w:r>
          </w:p>
        </w:tc>
        <w:tc>
          <w:tcPr>
            <w:tcW w:type="dxa" w:w="1996"/>
            <w:vAlign w:val="center"/>
            <w:tcMar>
              <w:top w:w="75" w:type="dxa"/>
              <w:bottom w:w="75" w:type="dxa"/>
              <w:left w:w="85" w:type="dxa"/>
              <w:right w:w="85" w:type="dxa"/>
            </w:tcMar>
          </w:tcPr>
          <w:p>
            <w:pPr>
              <w:spacing w:after="0" w:line="276" w:lineRule="auto"/>
              <w:ind w:firstLine="0"/>
              <w:jc w:val="center"/>
            </w:pPr>
            <w:r>
              <w:rPr>
                <w:b w:val="0"/>
                <w:sz w:val="20"/>
              </w:rPr>
              <w:t>使用真实在途命令</w:t>
            </w:r>
          </w:p>
        </w:tc>
      </w:tr>
      <w:tr>
        <w:trPr>
          <w:cantSplit/>
        </w:trPr>
        <w:tc>
          <w:tcPr>
            <w:tcW w:type="dxa" w:w="2631"/>
            <w:vAlign w:val="center"/>
            <w:tcMar>
              <w:top w:w="75" w:type="dxa"/>
              <w:bottom w:w="75" w:type="dxa"/>
              <w:left w:w="85" w:type="dxa"/>
              <w:right w:w="85" w:type="dxa"/>
            </w:tcMar>
          </w:tcPr>
          <w:p>
            <w:pPr>
              <w:spacing w:after="0" w:line="276" w:lineRule="auto"/>
              <w:ind w:firstLine="0"/>
              <w:jc w:val="center"/>
            </w:pPr>
            <w:r>
              <w:rPr>
                <w:b w:val="0"/>
                <w:sz w:val="20"/>
              </w:rPr>
              <w:t>propose</w:t>
            </w:r>
          </w:p>
        </w:tc>
        <w:tc>
          <w:tcPr>
            <w:tcW w:type="dxa" w:w="2177"/>
            <w:vAlign w:val="center"/>
            <w:tcMar>
              <w:top w:w="75" w:type="dxa"/>
              <w:bottom w:w="75" w:type="dxa"/>
              <w:left w:w="85" w:type="dxa"/>
              <w:right w:w="85" w:type="dxa"/>
            </w:tcMar>
          </w:tcPr>
          <w:p>
            <w:pPr>
              <w:spacing w:after="0" w:line="276" w:lineRule="auto"/>
              <w:ind w:firstLine="0"/>
              <w:jc w:val="center"/>
            </w:pPr>
            <w:r>
              <w:rPr>
                <w:b w:val="0"/>
                <w:sz w:val="20"/>
              </w:rPr>
              <w:t>模型 状态 BC块 队列</w:t>
            </w:r>
          </w:p>
        </w:tc>
        <w:tc>
          <w:tcPr>
            <w:tcW w:type="dxa" w:w="2268"/>
            <w:vAlign w:val="center"/>
            <w:tcMar>
              <w:top w:w="75" w:type="dxa"/>
              <w:bottom w:w="75" w:type="dxa"/>
              <w:left w:w="85" w:type="dxa"/>
              <w:right w:w="85" w:type="dxa"/>
            </w:tcMar>
          </w:tcPr>
          <w:p>
            <w:pPr>
              <w:spacing w:after="0" w:line="276" w:lineRule="auto"/>
              <w:ind w:firstLine="0"/>
              <w:jc w:val="center"/>
            </w:pPr>
            <w:r>
              <w:rPr>
                <w:b w:val="0"/>
                <w:sz w:val="20"/>
              </w:rPr>
              <w:t>建议 索引 评分或None</w:t>
            </w:r>
          </w:p>
        </w:tc>
        <w:tc>
          <w:tcPr>
            <w:tcW w:type="dxa" w:w="1996"/>
            <w:vAlign w:val="center"/>
            <w:tcMar>
              <w:top w:w="75" w:type="dxa"/>
              <w:bottom w:w="75" w:type="dxa"/>
              <w:left w:w="85" w:type="dxa"/>
              <w:right w:w="85" w:type="dxa"/>
            </w:tcMar>
          </w:tcPr>
          <w:p>
            <w:pPr>
              <w:spacing w:after="0" w:line="276" w:lineRule="auto"/>
              <w:ind w:firstLine="0"/>
              <w:jc w:val="center"/>
            </w:pPr>
            <w:r>
              <w:rPr>
                <w:b w:val="0"/>
                <w:sz w:val="20"/>
              </w:rPr>
              <w:t>0.02回退；无模型评分为空</w:t>
            </w:r>
          </w:p>
        </w:tc>
      </w:tr>
      <w:tr>
        <w:trPr>
          <w:cantSplit/>
        </w:trPr>
        <w:tc>
          <w:tcPr>
            <w:tcW w:type="dxa" w:w="2631"/>
            <w:vAlign w:val="center"/>
            <w:tcMar>
              <w:top w:w="75" w:type="dxa"/>
              <w:bottom w:w="75" w:type="dxa"/>
              <w:left w:w="85" w:type="dxa"/>
              <w:right w:w="85" w:type="dxa"/>
            </w:tcMar>
          </w:tcPr>
          <w:p>
            <w:pPr>
              <w:spacing w:after="0" w:line="276" w:lineRule="auto"/>
              <w:ind w:firstLine="0"/>
              <w:jc w:val="left"/>
            </w:pPr>
            <w:r>
              <w:rPr>
                <w:b w:val="0"/>
                <w:sz w:val="20"/>
              </w:rPr>
              <w:t>RecoveryController.choose</w:t>
            </w:r>
          </w:p>
        </w:tc>
        <w:tc>
          <w:tcPr>
            <w:tcW w:type="dxa" w:w="2177"/>
            <w:vAlign w:val="center"/>
            <w:tcMar>
              <w:top w:w="75" w:type="dxa"/>
              <w:bottom w:w="75" w:type="dxa"/>
              <w:left w:w="85" w:type="dxa"/>
              <w:right w:w="85" w:type="dxa"/>
            </w:tcMar>
          </w:tcPr>
          <w:p>
            <w:pPr>
              <w:spacing w:after="0" w:line="276" w:lineRule="auto"/>
              <w:ind w:firstLine="0"/>
              <w:jc w:val="center"/>
            </w:pPr>
            <w:r>
              <w:rPr>
                <w:b w:val="0"/>
                <w:sz w:val="20"/>
              </w:rPr>
              <w:t>状态 建议 上次实际动作</w:t>
            </w:r>
          </w:p>
        </w:tc>
        <w:tc>
          <w:tcPr>
            <w:tcW w:type="dxa" w:w="2268"/>
            <w:vAlign w:val="center"/>
            <w:tcMar>
              <w:top w:w="75" w:type="dxa"/>
              <w:bottom w:w="75" w:type="dxa"/>
              <w:left w:w="85" w:type="dxa"/>
              <w:right w:w="85" w:type="dxa"/>
            </w:tcMar>
          </w:tcPr>
          <w:p>
            <w:pPr>
              <w:spacing w:after="0" w:line="276" w:lineRule="auto"/>
              <w:ind w:firstLine="0"/>
              <w:jc w:val="center"/>
            </w:pPr>
            <w:r>
              <w:rPr>
                <w:b w:val="0"/>
                <w:sz w:val="20"/>
              </w:rPr>
              <w:t>提交动作与诊断</w:t>
            </w:r>
          </w:p>
        </w:tc>
        <w:tc>
          <w:tcPr>
            <w:tcW w:type="dxa" w:w="1996"/>
            <w:vAlign w:val="center"/>
            <w:tcMar>
              <w:top w:w="75" w:type="dxa"/>
              <w:bottom w:w="75" w:type="dxa"/>
              <w:left w:w="85" w:type="dxa"/>
              <w:right w:w="85" w:type="dxa"/>
            </w:tcMar>
          </w:tcPr>
          <w:p>
            <w:pPr>
              <w:spacing w:after="0" w:line="276" w:lineRule="auto"/>
              <w:ind w:firstLine="0"/>
              <w:jc w:val="center"/>
            </w:pPr>
            <w:r>
              <w:rPr>
                <w:b w:val="0"/>
                <w:sz w:val="20"/>
              </w:rPr>
              <w:t>不接收评分或成功真值</w:t>
            </w:r>
          </w:p>
        </w:tc>
      </w:tr>
    </w:tbl>
    <w:p>
      <w:pPr>
        <w:spacing w:after="60" w:line="120" w:lineRule="auto"/>
        <w:ind w:firstLine="0"/>
      </w:pPr>
    </w:p>
    <w:p>
      <w:pPr>
        <w:jc w:val="both"/>
      </w:pPr>
      <w:r>
        <w:t>启动时核对状态维数、动作时域和控制比例。操作空间位姿控制器（OSC_POSE）采用世界参考系增量控制，平移每轴输出上限为0.05 m、旋转每轴上限为0.5 rad，接口原理参见官方文档[6]，具体数值由环境配置确定。归一化命令与控制比例的乘积不等于接触状态下必然实现的末端位移。</w:t>
      </w:r>
    </w:p>
    <w:p>
      <w:pPr>
        <w:pStyle w:val="Heading3"/>
        <w:jc w:val="left"/>
      </w:pPr>
      <w:r>
        <w:t>4.4.2 闭环调用时序</w:t>
      </w:r>
    </w:p>
    <w:p>
      <w:pPr>
        <w:jc w:val="both"/>
      </w:pPr>
      <w:r>
        <w:t>闭环先构建状态并调用BC，再依据真实队列评价候选；恢复监督器可覆盖建议，最终提交动作才进入队列。出队后加噪并限幅，环境执行并返回新观测。调用顺序如图4-6所示。</w:t>
      </w:r>
    </w:p>
    <w:p>
      <w:pPr>
        <w:keepNext/>
        <w:ind w:firstLine="0"/>
        <w:jc w:val="center"/>
      </w:pPr>
      <w:r>
        <w:drawing>
          <wp:inline xmlns:a="http://schemas.openxmlformats.org/drawingml/2006/main" xmlns:pic="http://schemas.openxmlformats.org/drawingml/2006/picture">
            <wp:extent cx="5652000" cy="2677263"/>
            <wp:docPr id="6" name="Picture 6"/>
            <wp:cNvGraphicFramePr>
              <a:graphicFrameLocks noChangeAspect="1"/>
            </wp:cNvGraphicFramePr>
            <a:graphic>
              <a:graphicData uri="http://schemas.openxmlformats.org/drawingml/2006/picture">
                <pic:pic>
                  <pic:nvPicPr>
                    <pic:cNvPr id="0" name="control_sequence.png"/>
                    <pic:cNvPicPr/>
                  </pic:nvPicPr>
                  <pic:blipFill>
                    <a:blip r:embed="rId16"/>
                    <a:stretch>
                      <a:fillRect/>
                    </a:stretch>
                  </pic:blipFill>
                  <pic:spPr>
                    <a:xfrm>
                      <a:off x="0" y="0"/>
                      <a:ext cx="5652000" cy="2677263"/>
                    </a:xfrm>
                    <a:prstGeom prst="rect"/>
                  </pic:spPr>
                </pic:pic>
              </a:graphicData>
            </a:graphic>
          </wp:inline>
        </w:drawing>
      </w:r>
    </w:p>
    <w:p>
      <w:pPr>
        <w:pStyle w:val="Caption"/>
        <w:keepNext w:val="0"/>
        <w:spacing w:after="120" w:before="120"/>
        <w:ind w:firstLine="0"/>
        <w:jc w:val="center"/>
      </w:pPr>
      <w:r>
        <w:t>图4-6 单个控制周期的调用时序</w:t>
      </w:r>
    </w:p>
    <w:p>
      <w:pPr>
        <w:jc w:val="both"/>
      </w:pPr>
      <w:r>
        <w:t>恢复器中的previous_action必须是上一周期已经实际执行、经过加噪和限幅的动作，而不是上一条新提交命令。对预算扩展，评估器在choose前提供当前队列副本。环境成功检查位于执行之后，仅决定记录与回合终止；其结果不会进入恢复器触发条件。</w:t>
      </w:r>
    </w:p>
    <w:p>
      <w:pPr>
        <w:pStyle w:val="Heading3"/>
        <w:jc w:val="left"/>
      </w:pPr>
      <w:r>
        <w:t>4.4.3 配置与异常处理</w:t>
      </w:r>
    </w:p>
    <w:p>
      <w:pPr>
        <w:jc w:val="both"/>
      </w:pPr>
      <w:r>
        <w:t>启动时检查模型配置、观测语义、起点存在性及控制预算，运行时构造两项FIFO并在Full候选展开时核对队列形状。正式Full仅接受legacy与已登记模型种子；控制器延迟和上限须与实际执行一致。模型方法不支持所选读出时拒绝启动，防止使用未训练标签头产生评分。</w:t>
      </w:r>
    </w:p>
    <w:p>
      <w:pPr>
        <w:jc w:val="both"/>
      </w:pPr>
      <w:r>
        <w:t>运行异常时保留已有轨迹并尝试写入failed状态，结束时释放仿真环境。结果文件分次写入；发生记录故障时保留原尝试，在新目录使用相同冻结输入重新执行，并比较重复前缀。来源哈希与作业快照用于检测文件变化，重复执行不增加独立样本数。</w:t>
      </w:r>
    </w:p>
    <w:p>
      <w:pPr>
        <w:pStyle w:val="Heading2"/>
        <w:jc w:val="left"/>
      </w:pPr>
      <w:r>
        <w:t>4.5 本章小结</w:t>
      </w:r>
    </w:p>
    <w:p>
      <w:pPr>
        <w:keepLines/>
        <w:jc w:val="both"/>
      </w:pPr>
      <w:r>
        <w:t>本章完成基于世界模型的机器人抓取搬运系统详细设计。系统以行为克隆提供候选，通过动作条件世界模型预测未来状态并评价动作后果，结合真实D2队列实现逐步闭环，由独立恢复监督器处理失持和停滞。数据设计明确示范、分支、检查点和运行记录的关联，模块接口限定输入语义及调用顺序，为后续系统实现与实验测试提供依据。当前设计面向低维特权状态仿真，世界模型与恢复模块的性能作用以各自的同批对照结果为依据。</w:t>
      </w:r>
    </w:p>
    <w:p>
      <w:pPr>
        <w:pStyle w:val="Heading1"/>
        <w:jc w:val="center"/>
      </w:pPr>
      <w:r>
        <w:t>参考文献</w:t>
      </w:r>
    </w:p>
    <w:p>
      <w:pPr>
        <w:pStyle w:val="ReferenceDesign"/>
        <w:jc w:val="left"/>
      </w:pPr>
      <w:r>
        <w:t>[1] ZHU Y, WONG J, MANDLEKAR A, et al. robosuite: A Modular Simulation Framework and Benchmark for Robot Learning[EB/OL]. arXiv:2009.12293v1, 2020[2026-10-22]. https://arxiv.org/abs/2009.12293v1.</w:t>
      </w:r>
    </w:p>
    <w:p>
      <w:pPr>
        <w:pStyle w:val="ReferenceDesign"/>
        <w:jc w:val="left"/>
      </w:pPr>
      <w:r>
        <w:t>[2] TODOROV E, EREZ T, TASSA Y. MuJoCo: A physics engine for model-based control[C]//2012 IEEE/RSJ International Conference on Intelligent Robots and Systems. IEEE, 2012. DOI: 10.1109/IROS.2012.6386109.</w:t>
      </w:r>
    </w:p>
    <w:p>
      <w:pPr>
        <w:pStyle w:val="ReferenceDesign"/>
        <w:jc w:val="left"/>
      </w:pPr>
      <w:r>
        <w:t>[3] BISHOP C M. Mixture Density Networks[R]. Birmingham: Aston University, 1994. NCRG/94/004.</w:t>
      </w:r>
    </w:p>
    <w:p>
      <w:pPr>
        <w:pStyle w:val="ReferenceDesign"/>
        <w:jc w:val="left"/>
      </w:pPr>
      <w:r>
        <w:t>[4] HA D, SCHMIDHUBER J. World Models[EB/OL]. arXiv:1803.10122, 2018[2026-10-22]. https://arxiv.org/abs/1803.10122.</w:t>
      </w:r>
    </w:p>
    <w:p>
      <w:pPr>
        <w:pStyle w:val="ReferenceDesign"/>
        <w:jc w:val="left"/>
      </w:pPr>
      <w:r>
        <w:t>[5] MANDLEKAR A, XU D, WONG J, et al. What Matters in Learning from Offline Human Demonstrations for Robot Manipulation[C]//Proceedings of the 5th Conference on Robot Learning. PMLR, 2022, 164: 1678-1690.</w:t>
      </w:r>
    </w:p>
    <w:p>
      <w:pPr>
        <w:pStyle w:val="ReferenceDesign"/>
        <w:jc w:val="left"/>
      </w:pPr>
      <w:r>
        <w:t>[6] robosuite. Controllers[EB/OL]. [2026-10-22]. https://robosuite.ai/docs/modules/controllers.html.</w:t>
      </w:r>
    </w:p>
    <w:sectPr w:rsidR="00FC693F" w:rsidRPr="0006063C" w:rsidSect="00034616">
      <w:headerReference w:type="default" r:id="rId9"/>
      <w:footerReference w:type="default" r:id="rId10"/>
      <w:pgSz w:w="11906" w:h="16838"/>
      <w:pgMar w:top="1417" w:right="1304" w:bottom="1361" w:left="1531" w:header="680" w:footer="68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ind w:firstLine="0"/>
      <w:jc w:val="center"/>
    </w:pPr>
    <w:r>
      <w:fldChar w:fldCharType="begin"/>
      <w:instrText xml:space="preserve">PAGE</w:instrText>
      <w:fldChar w:fldCharType="separate"/>
      <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ind w:firstLine="0"/>
      <w:jc w:val="right"/>
    </w:pPr>
    <w:r>
      <w:rPr>
        <w:color w:val="000000"/>
        <w:sz w:val="18"/>
      </w:rPr>
      <w:t>基于世界模型的机器人抓取搬运系统设计与实现</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60" w:lineRule="auto" w:after="60"/>
      <w:ind w:firstLine="480"/>
    </w:pPr>
    <w:rPr>
      <w:rFonts w:ascii="Times New Roman" w:hAnsi="Times New Roman" w:eastAsia="宋体" w:cs="Times New Roman"/>
      <w:b w:val="0"/>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val="0"/>
      <w:spacing w:before="120" w:after="200" w:line="300" w:lineRule="auto"/>
      <w:ind w:firstLine="0"/>
      <w:outlineLvl w:val="0"/>
    </w:pPr>
    <w:rPr>
      <w:rFonts w:ascii="Times New Roman" w:hAnsi="Times New Roman" w:eastAsia="黑体" w:cs="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80" w:after="200" w:line="300" w:lineRule="auto"/>
      <w:ind w:firstLine="0"/>
      <w:outlineLvl w:val="1"/>
    </w:pPr>
    <w:rPr>
      <w:rFonts w:ascii="Times New Roman" w:hAnsi="Times New Roman" w:eastAsia="黑体" w:cs="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80" w:after="200" w:line="300" w:lineRule="auto"/>
      <w:ind w:firstLine="0"/>
      <w:outlineLvl w:val="2"/>
    </w:pPr>
    <w:rPr>
      <w:rFonts w:ascii="Times New Roman" w:hAnsi="Times New Roman" w:eastAsia="黑体" w:cs="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300" w:lineRule="auto" w:before="280"/>
      <w:ind w:firstLine="0"/>
      <w:contextualSpacing/>
    </w:pPr>
    <w:rPr>
      <w:rFonts w:ascii="Times New Roman" w:hAnsi="Times New Roman" w:eastAsia="黑体" w:cs="Times New Roman"/>
      <w:b/>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Times New Roman" w:hAnsi="Times New Roman" w:eastAsia="宋体" w:cs="Times New Roman"/>
      <w:b w:val="0"/>
      <w:color w:val="000000"/>
      <w:sz w:val="24"/>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eastAsia="宋体" w:cs="Times New Roman"/>
      <w:b w:val="0"/>
      <w:bCs/>
      <w:color w:val="000000"/>
      <w:sz w:val="2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keepNext/>
      <w:pageBreakBefore/>
      <w:outlineLvl w:val="9"/>
    </w:pPr>
    <w:rPr>
      <w:rFonts w:ascii="Times New Roman" w:hAnsi="Times New Roman" w:eastAsia="宋体" w:cs="Times New Roman"/>
      <w:b w:val="0"/>
      <w:color w:val="000000"/>
      <w:sz w:val="36"/>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pPr>
      <w:keepNext w:val="0"/>
      <w:pageBreakBefore w:val="0"/>
      <w:spacing w:line="264" w:lineRule="auto" w:after="40" w:before="0"/>
      <w:ind w:firstLine="0" w:left="0"/>
    </w:pPr>
    <w:rPr>
      <w:rFonts w:ascii="Times New Roman" w:hAnsi="Times New Roman" w:eastAsia="宋体" w:cs="Times New Roman"/>
      <w:b w:val="0"/>
      <w:color w:val="000000"/>
      <w:sz w:val="22"/>
    </w:rPr>
  </w:style>
  <w:style w:type="paragraph" w:styleId="TOC2">
    <w:name w:val="toc 2"/>
    <w:pPr>
      <w:keepNext w:val="0"/>
      <w:pageBreakBefore w:val="0"/>
      <w:spacing w:line="264" w:lineRule="auto" w:after="40" w:before="0"/>
      <w:ind w:firstLine="0" w:left="283"/>
    </w:pPr>
    <w:rPr>
      <w:rFonts w:ascii="Times New Roman" w:hAnsi="Times New Roman" w:eastAsia="宋体" w:cs="Times New Roman"/>
      <w:b w:val="0"/>
      <w:color w:val="000000"/>
      <w:sz w:val="22"/>
    </w:rPr>
  </w:style>
  <w:style w:type="paragraph" w:customStyle="1" w:styleId="CodeDesign">
    <w:name w:val="Code Design"/>
    <w:pPr>
      <w:spacing w:line="276" w:lineRule="auto" w:after="20"/>
      <w:ind w:firstLine="0" w:left="170"/>
    </w:pPr>
    <w:rPr>
      <w:rFonts w:ascii="Consolas" w:hAnsi="Consolas" w:eastAsia="宋体" w:cs="Consolas"/>
      <w:b w:val="0"/>
      <w:color w:val="000000"/>
      <w:sz w:val="18"/>
    </w:rPr>
  </w:style>
  <w:style w:type="paragraph" w:customStyle="1" w:styleId="EquationDesign">
    <w:name w:val="Equation Design"/>
    <w:pPr>
      <w:tabs>
        <w:tab w:pos="4535" w:val="center"/>
        <w:tab w:pos="9071" w:val="right"/>
      </w:tabs>
      <w:spacing w:after="180" w:before="160" w:line="288" w:lineRule="auto"/>
      <w:ind w:firstLine="0"/>
    </w:pPr>
    <w:rPr>
      <w:rFonts w:ascii="Cambria Math" w:hAnsi="Cambria Math" w:eastAsia="宋体" w:cs="Cambria Math"/>
      <w:b w:val="0"/>
      <w:color w:val="000000"/>
      <w:sz w:val="23"/>
    </w:rPr>
  </w:style>
  <w:style w:type="paragraph" w:customStyle="1" w:styleId="ReferenceDesign">
    <w:name w:val="Reference Design"/>
    <w:pPr>
      <w:spacing w:line="300" w:lineRule="auto" w:after="160"/>
      <w:ind w:hanging="369" w:left="369"/>
    </w:pPr>
    <w:rPr>
      <w:rFonts w:ascii="Times New Roman" w:hAnsi="Times New Roman" w:eastAsia="宋体" w:cs="Times New Roman"/>
      <w:b w:val="0"/>
      <w:color w:val="000000"/>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基于世界模型的机器人抓取搬运系统设计与实现详细设计</dc:title>
  <dc:subject>第4章 系统设计</dc:subject>
  <dc:creator>项目设计文档</dc:creator>
  <cp:keywords>机器人 抓取搬运 行为克隆 世界模型 延迟 失败恢复</cp:keywords>
  <dc:description>generated by python-docx</dc:description>
  <cp:lastModifiedBy/>
  <cp:revision>1</cp:revision>
  <dcterms:created xsi:type="dcterms:W3CDTF">2013-12-23T23:15:00Z</dcterms:created>
  <dcterms:modified xsi:type="dcterms:W3CDTF">2013-12-23T23:15:00Z</dcterms:modified>
  <cp:category/>
</cp:coreProperties>
</file>