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1.习近平就哥伦比亚发生强烈地震向哥伦比亚总统致慰问电；</w:t>
      </w:r>
    </w:p>
    <w:p>
      <w:pPr>
        <w:spacing w:after="200" w:line="360"/>
        <w:ind w:firstLine="480"/>
      </w:pPr>
      <w:r>
        <w:rPr>
          <w:sz w:val="24"/>
          <w:szCs w:val="24"/>
        </w:rPr>
        <w:t xml:space="preserve">2.【新思想引领新征程】织就更密更暖的社会保障安全网；</w:t>
      </w:r>
    </w:p>
    <w:p>
      <w:pPr>
        <w:spacing w:after="200" w:line="360"/>
        <w:ind w:firstLine="480"/>
      </w:pPr>
      <w:r>
        <w:rPr>
          <w:sz w:val="24"/>
          <w:szCs w:val="24"/>
        </w:rPr>
        <w:t xml:space="preserve">3.文献纪录片《江泽民》今晚开始播出；</w:t>
      </w:r>
    </w:p>
    <w:p>
      <w:pPr>
        <w:spacing w:after="200" w:line="360"/>
        <w:ind w:firstLine="480"/>
      </w:pPr>
      <w:r>
        <w:rPr>
          <w:sz w:val="24"/>
          <w:szCs w:val="24"/>
        </w:rPr>
        <w:t xml:space="preserve">4.各地抢抓农时做好田间管理；</w:t>
      </w:r>
    </w:p>
    <w:p>
      <w:pPr>
        <w:spacing w:after="200" w:line="360"/>
        <w:ind w:firstLine="480"/>
      </w:pPr>
      <w:r>
        <w:rPr>
          <w:sz w:val="24"/>
          <w:szCs w:val="24"/>
        </w:rPr>
        <w:t xml:space="preserve">5.“十五五”时期我国生态质量将稳步改善；</w:t>
      </w:r>
    </w:p>
    <w:p>
      <w:pPr>
        <w:spacing w:after="200" w:line="360"/>
        <w:ind w:firstLine="480"/>
      </w:pPr>
      <w:r>
        <w:rPr>
          <w:sz w:val="24"/>
          <w:szCs w:val="24"/>
        </w:rPr>
        <w:t xml:space="preserve">6.我国将加快打造现代煤炭产业体系；</w:t>
      </w:r>
    </w:p>
    <w:p>
      <w:pPr>
        <w:spacing w:after="200" w:line="360"/>
        <w:ind w:firstLine="480"/>
      </w:pPr>
      <w:r>
        <w:rPr>
          <w:sz w:val="24"/>
          <w:szCs w:val="24"/>
        </w:rPr>
        <w:t xml:space="preserve">7.各地各部门积极应对“白海豚”影响；</w:t>
      </w:r>
    </w:p>
    <w:p>
      <w:pPr>
        <w:spacing w:after="200" w:line="360"/>
        <w:ind w:firstLine="480"/>
      </w:pPr>
      <w:r>
        <w:rPr>
          <w:sz w:val="24"/>
          <w:szCs w:val="24"/>
        </w:rPr>
        <w:t xml:space="preserve">8.【党旗在基层一线高高飘扬】风雨中的暖心守护；</w:t>
      </w:r>
    </w:p>
    <w:p>
      <w:pPr>
        <w:spacing w:after="200" w:line="360"/>
        <w:ind w:firstLine="480"/>
      </w:pPr>
      <w:r>
        <w:rPr>
          <w:sz w:val="24"/>
          <w:szCs w:val="24"/>
        </w:rPr>
        <w:t xml:space="preserve">9.【文化中国行】古文字工程揭开上古历史面纱；</w:t>
      </w:r>
    </w:p>
    <w:p>
      <w:pPr>
        <w:spacing w:after="200" w:line="360"/>
        <w:ind w:firstLine="480"/>
      </w:pPr>
      <w:r>
        <w:rPr>
          <w:sz w:val="24"/>
          <w:szCs w:val="24"/>
        </w:rPr>
        <w:t xml:space="preserve">10.国内联播快讯：</w:t>
      </w:r>
    </w:p>
    <w:p>
      <w:pPr>
        <w:spacing w:after="200" w:line="360"/>
        <w:ind w:firstLine="480"/>
      </w:pPr>
      <w:r>
        <w:rPr>
          <w:sz w:val="24"/>
          <w:szCs w:val="24"/>
        </w:rPr>
        <w:t xml:space="preserve">（1）上半年规模以上互联网企业完成互联网业务收入超万亿元；</w:t>
      </w:r>
    </w:p>
    <w:p>
      <w:pPr>
        <w:spacing w:after="200" w:line="360"/>
        <w:ind w:firstLine="480"/>
      </w:pPr>
      <w:r>
        <w:rPr>
          <w:sz w:val="24"/>
          <w:szCs w:val="24"/>
        </w:rPr>
        <w:t xml:space="preserve">（2）“十五五”时期我国将建立国家不可移动文物资源总目录；</w:t>
      </w:r>
    </w:p>
    <w:p>
      <w:pPr>
        <w:spacing w:after="200" w:line="360"/>
        <w:ind w:firstLine="480"/>
      </w:pPr>
      <w:r>
        <w:rPr>
          <w:sz w:val="24"/>
          <w:szCs w:val="24"/>
        </w:rPr>
        <w:t xml:space="preserve">（3）市场监管总局发布338项国家标准；</w:t>
      </w:r>
    </w:p>
    <w:p>
      <w:pPr>
        <w:spacing w:after="200" w:line="360"/>
        <w:ind w:firstLine="480"/>
      </w:pPr>
      <w:r>
        <w:rPr>
          <w:sz w:val="24"/>
          <w:szCs w:val="24"/>
        </w:rPr>
        <w:t xml:space="preserve">（4）深化扫黑除恶专项斗争第一轮集中收网 抓获犯罪嫌疑人8200余名；</w:t>
      </w:r>
    </w:p>
    <w:p>
      <w:pPr>
        <w:spacing w:after="200" w:line="360"/>
        <w:ind w:firstLine="480"/>
      </w:pPr>
      <w:r>
        <w:rPr>
          <w:sz w:val="24"/>
          <w:szCs w:val="24"/>
        </w:rPr>
        <w:t xml:space="preserve">（5）前7个月中老铁路进出口货值同比增长29.9%；</w:t>
      </w:r>
    </w:p>
    <w:p>
      <w:pPr>
        <w:spacing w:after="200" w:line="360"/>
        <w:ind w:firstLine="480"/>
      </w:pPr>
      <w:r>
        <w:rPr>
          <w:sz w:val="24"/>
          <w:szCs w:val="24"/>
        </w:rPr>
        <w:t xml:space="preserve">（6）世界首台500兆瓦冲击式水电机组转子成功吊装；</w:t>
      </w:r>
    </w:p>
    <w:p>
      <w:pPr>
        <w:spacing w:after="200" w:line="360"/>
        <w:ind w:firstLine="480"/>
      </w:pPr>
      <w:r>
        <w:rPr>
          <w:sz w:val="24"/>
          <w:szCs w:val="24"/>
        </w:rPr>
        <w:t xml:space="preserve">（7）第38届大众电影百花奖揭晓；</w:t>
      </w:r>
    </w:p>
    <w:p>
      <w:pPr>
        <w:spacing w:after="200" w:line="360"/>
        <w:ind w:firstLine="480"/>
      </w:pPr>
      <w:r>
        <w:rPr>
          <w:sz w:val="24"/>
          <w:szCs w:val="24"/>
        </w:rPr>
        <w:t xml:space="preserve">11.哥伦比亚发生7.5级强震 进入“国家灾难状态”；</w:t>
      </w:r>
    </w:p>
    <w:p>
      <w:pPr>
        <w:spacing w:after="200" w:line="360"/>
        <w:ind w:firstLine="480"/>
      </w:pPr>
      <w:r>
        <w:rPr>
          <w:sz w:val="24"/>
          <w:szCs w:val="24"/>
        </w:rPr>
        <w:t xml:space="preserve">12.美称完全控制霍尔木兹海峡 伊朗批评美封锁阻碍海峡恢复通航 伊朗最高领袖签署多份高层军事人员任命令；</w:t>
      </w:r>
    </w:p>
    <w:p>
      <w:pPr>
        <w:spacing w:after="200" w:line="360"/>
        <w:ind w:firstLine="480"/>
      </w:pPr>
      <w:r>
        <w:rPr>
          <w:sz w:val="24"/>
          <w:szCs w:val="24"/>
        </w:rPr>
        <w:t xml:space="preserve">13.数据显示美国7月平均气温达新高 欧洲多国遭遇大范围干旱 林火肆虐；</w:t>
      </w:r>
    </w:p>
    <w:p>
      <w:pPr>
        <w:spacing w:after="200" w:line="360"/>
        <w:ind w:firstLine="480"/>
      </w:pPr>
      <w:r>
        <w:rPr>
          <w:sz w:val="24"/>
          <w:szCs w:val="24"/>
        </w:rPr>
        <w:t xml:space="preserve">14.国际联播快讯：</w:t>
      </w:r>
    </w:p>
    <w:p>
      <w:pPr>
        <w:spacing w:after="200" w:line="360"/>
        <w:ind w:firstLine="480"/>
      </w:pPr>
      <w:r>
        <w:rPr>
          <w:sz w:val="24"/>
          <w:szCs w:val="24"/>
        </w:rPr>
        <w:t xml:space="preserve">（1）联合国特使警告也门冲突升级；</w:t>
      </w:r>
    </w:p>
    <w:p>
      <w:pPr>
        <w:spacing w:after="200" w:line="360"/>
        <w:ind w:firstLine="480"/>
      </w:pPr>
      <w:r>
        <w:rPr>
          <w:sz w:val="24"/>
          <w:szCs w:val="24"/>
        </w:rPr>
        <w:t xml:space="preserve">（2）以媒称约旦河西岸以定居者袭击事件飙升；</w:t>
      </w:r>
    </w:p>
    <w:p>
      <w:pPr>
        <w:spacing w:after="200" w:line="360"/>
        <w:ind w:firstLine="480"/>
      </w:pPr>
      <w:r>
        <w:rPr>
          <w:sz w:val="24"/>
          <w:szCs w:val="24"/>
        </w:rPr>
        <w:t xml:space="preserve">（3）日元对美元汇率再次大幅下跌；</w:t>
      </w:r>
    </w:p>
    <w:p>
      <w:pPr>
        <w:spacing w:after="200" w:line="360"/>
        <w:ind w:firstLine="480"/>
      </w:pPr>
      <w:r>
        <w:rPr>
          <w:sz w:val="24"/>
          <w:szCs w:val="24"/>
        </w:rPr>
        <w:t xml:space="preserve">（4）三大洲足联再批国际足联。
（《新闻联播》 20260811 19:00）</w:t>
      </w:r>
    </w:p>
    <w:p>
      <w:pPr>
        <w:pStyle w:val="Heading1"/>
        <w:spacing w:after="100" w:before="200"/>
      </w:pPr>
      <w:r>
        <w:t xml:space="preserve">详细新闻</w:t>
      </w:r>
    </w:p>
    <w:p>
      <w:pPr>
        <w:pStyle w:val="Heading2"/>
        <w:spacing w:after="100" w:before="200"/>
      </w:pPr>
      <w:r>
        <w:t xml:space="preserve">习近平就哥伦比亚发生强烈地震向哥伦比亚总统致慰问电</w:t>
      </w:r>
    </w:p>
    <w:p>
      <w:pPr>
        <w:spacing w:after="200" w:line="360"/>
        <w:ind w:firstLine="480"/>
      </w:pPr>
      <w:r>
        <w:rPr>
          <w:sz w:val="24"/>
          <w:szCs w:val="24"/>
        </w:rPr>
        <w:t xml:space="preserve">央视网消息（新闻联播）：8月11日，国家主席习近平就哥伦比亚发生强烈地震向哥伦比亚总统德拉埃斯普列亚致慰问电。</w:t>
      </w:r>
    </w:p>
    <w:p>
      <w:pPr>
        <w:spacing w:after="200" w:line="360"/>
        <w:ind w:firstLine="480"/>
      </w:pPr>
      <w:r>
        <w:rPr>
          <w:sz w:val="24"/>
          <w:szCs w:val="24"/>
        </w:rPr>
        <w:t xml:space="preserve">习近平表示，惊悉哥伦比亚发生强烈地震，造成严重人员伤亡和财产损失。我谨代表中国政府和中国人民，对遇难者表示深切哀悼，向遇难者家属和伤者表示诚挚慰问。相信在德拉埃斯普列亚总统领导的哥伦比亚政府带领下，哥伦比亚人民一定会齐心协力，早日战胜灾害、重建家园。</w:t>
      </w:r>
    </w:p>
    <w:p>
      <w:pPr>
        <w:spacing w:after="400" w:before="50"/>
      </w:pPr>
      <w:r>
        <w:rPr>
          <w:sz w:val="20"/>
          <w:szCs w:val="20"/>
        </w:rPr>
        <w:t xml:space="preserve">查看原文: </w:t>
      </w:r>
      <w:hyperlink w:history="1" r:id="rIdkvw__fkogajbbbec_pduf">
        <w:r>
          <w:rPr>
            <w:rStyle w:val="Hyperlink"/>
            <w:color w:val="0000FF"/>
            <w:u w:val="single" w:color="0000FF"/>
          </w:rPr>
          <w:t xml:space="preserve">https://tv.cctv.com/2026/08/11/VIDEO2g6bRMoszRKBRrhYA2u260811.shtml</w:t>
        </w:r>
      </w:hyperlink>
    </w:p>
    <w:p>
      <w:pPr>
        <w:pStyle w:val="Heading2"/>
        <w:spacing w:after="100" w:before="200"/>
      </w:pPr>
      <w:r>
        <w:t xml:space="preserve">【新思想引领新征程】织就更密更暖的社会保障安全网</w:t>
      </w:r>
    </w:p>
    <w:p>
      <w:pPr>
        <w:spacing w:after="200" w:line="360"/>
        <w:ind w:firstLine="480"/>
      </w:pPr>
      <w:r>
        <w:rPr>
          <w:sz w:val="24"/>
          <w:szCs w:val="24"/>
        </w:rPr>
        <w:t xml:space="preserve">央视网消息（新闻联播）：习近平总书记指出：“社会保障是保障和改善民生、维护社会公平、增进人民福祉的基本制度保障。”“要在推动社会保障事业高质量发展上持续用力，织密社会保障安全网，为人民生活安康托底。”面对“十五五”期间人口老龄化加剧、就业形态多元化等新挑战，我国正以持续深化的社会保障制度改革，推动这张网“兜住底、兜准底、兜好底”。以覆盖全民、可持续的多层次保障体系，为中国式现代化夯实民生底座。</w:t>
      </w:r>
    </w:p>
    <w:p>
      <w:pPr>
        <w:spacing w:after="200" w:line="360"/>
        <w:ind w:firstLine="480"/>
      </w:pPr>
      <w:r>
        <w:rPr>
          <w:sz w:val="24"/>
          <w:szCs w:val="24"/>
        </w:rPr>
        <w:t xml:space="preserve">在浙江杭州，独居老人顾爱美不久前突发疾病住院。让她没想到的是，自己还没来得及申请，社区工作人员就主动上门核实，为她申请办理了一笔社会救助金，并将她的医疗救助比例提高至80%以上。</w:t>
      </w:r>
    </w:p>
    <w:p>
      <w:pPr>
        <w:spacing w:after="200" w:line="360"/>
        <w:ind w:firstLine="480"/>
      </w:pPr>
      <w:r>
        <w:rPr>
          <w:sz w:val="24"/>
          <w:szCs w:val="24"/>
        </w:rPr>
        <w:t xml:space="preserve">顾爱美一家的这份踏实感，源自浙江打造的大救助信息平台。过去，社会救助往往是“人找政策”，需要主动申请。如今，医保、民政、卫健等部门的数据在后台实时联动，大额医疗支出等能触发系统自动预警，基层工作人员随即上门核实。从“人找政策”到“政策找人”，折射的是社会保障理念的深刻变化。</w:t>
      </w:r>
    </w:p>
    <w:p>
      <w:pPr>
        <w:spacing w:after="200" w:line="360"/>
        <w:ind w:firstLine="480"/>
      </w:pPr>
      <w:r>
        <w:rPr>
          <w:sz w:val="24"/>
          <w:szCs w:val="24"/>
        </w:rPr>
        <w:t xml:space="preserve">社会保障是治国安邦的大问题。</w:t>
      </w:r>
    </w:p>
    <w:p>
      <w:pPr>
        <w:spacing w:after="200" w:line="360"/>
        <w:ind w:firstLine="480"/>
      </w:pPr>
      <w:r>
        <w:rPr>
          <w:sz w:val="24"/>
          <w:szCs w:val="24"/>
        </w:rPr>
        <w:t xml:space="preserve">党的十八大以来，以习近平同志为核心的党中央把社会保障体系建设摆上更加突出的位置。</w:t>
      </w:r>
    </w:p>
    <w:p>
      <w:pPr>
        <w:spacing w:after="200" w:line="360"/>
        <w:ind w:firstLine="480"/>
      </w:pPr>
      <w:r>
        <w:rPr>
          <w:sz w:val="24"/>
          <w:szCs w:val="24"/>
        </w:rPr>
        <w:t xml:space="preserve">习近平总书记指出，社会保障是促进经济社会发展、实现广大人民群众共享改革发展成果的重要制度安排，发挥着民生保障安全网、收入分配调节器、经济运行减震器的作用。明确：“要加大再分配力度，强化互助共济功能，把更多人纳入社会保障体系，为广大人民群众提供更可靠、更充分的保障。”“确保兜住底、兜准底、兜好底。”</w:t>
      </w:r>
    </w:p>
    <w:p>
      <w:pPr>
        <w:spacing w:after="200" w:line="360"/>
        <w:ind w:firstLine="480"/>
      </w:pPr>
      <w:r>
        <w:rPr>
          <w:sz w:val="24"/>
          <w:szCs w:val="24"/>
        </w:rPr>
        <w:t xml:space="preserve">我国已建成具有鲜明中国特色、世界上规模最大、功能完备的社会保障体系。截至2025年底，全国基本养老、基本医疗、失业和工伤保险参保人数分别达到10.76亿人、13.31亿人、2.49亿人和3.05亿人。基本养老保险参保率从“十三五”末的91%提高到95%以上。</w:t>
      </w:r>
    </w:p>
    <w:p>
      <w:pPr>
        <w:spacing w:after="200" w:line="360"/>
        <w:ind w:firstLine="480"/>
      </w:pPr>
      <w:r>
        <w:rPr>
          <w:sz w:val="24"/>
          <w:szCs w:val="24"/>
        </w:rPr>
        <w:t xml:space="preserve">聚焦人民群众急难愁盼问题，我国社会保障事业在解难题破新题中不断完善和创新政策制度，实现从“补缺型”到“普惠型”、从“碎片化”到“体系化”的历史性转变，正在迈向更加优化、更可持续的新阶段。</w:t>
      </w:r>
    </w:p>
    <w:p>
      <w:pPr>
        <w:spacing w:after="200" w:line="360"/>
        <w:ind w:firstLine="480"/>
      </w:pPr>
      <w:r>
        <w:rPr>
          <w:sz w:val="24"/>
          <w:szCs w:val="24"/>
        </w:rPr>
        <w:t xml:space="preserve">不断健全灵活就业人员、农民工、新就业形态人员社保制度，让保障网兜得更牢。</w:t>
      </w:r>
    </w:p>
    <w:p>
      <w:pPr>
        <w:spacing w:after="200" w:line="360"/>
        <w:ind w:firstLine="480"/>
      </w:pPr>
      <w:r>
        <w:rPr>
          <w:sz w:val="24"/>
          <w:szCs w:val="24"/>
        </w:rPr>
        <w:t xml:space="preserve">在深圳，快递小哥杨楠每天穿梭于大街小巷。过去，由于劳动关系模糊，他和上千万灵活就业者一样，长期游离于工伤保障之外。今年7月1日起，我国新就业形态人员职业伤害保障试点在全国31个省份和新疆生产建设兵团全面推开。</w:t>
      </w:r>
    </w:p>
    <w:p>
      <w:pPr>
        <w:spacing w:after="200" w:line="360"/>
        <w:ind w:firstLine="480"/>
      </w:pPr>
      <w:r>
        <w:rPr>
          <w:sz w:val="24"/>
          <w:szCs w:val="24"/>
        </w:rPr>
        <w:t xml:space="preserve">健全分层分类的社会救助体系，让保障网兜得更准。</w:t>
      </w:r>
    </w:p>
    <w:p>
      <w:pPr>
        <w:spacing w:after="200" w:line="360"/>
        <w:ind w:firstLine="480"/>
      </w:pPr>
      <w:r>
        <w:rPr>
          <w:sz w:val="24"/>
          <w:szCs w:val="24"/>
        </w:rPr>
        <w:t xml:space="preserve">过去民生保障中的救助资格认定长期主要以“家庭收入”作为标尺，部分医疗、康复等刚性支出较大的家庭没有被主动识别。今年出台的我国首部社会救助专门法律，将低保边缘家庭、刚性支出困难家庭正式纳入法定救助范围，把认定标准从“单一收入”拓展为“收入+支出”综合认定，并用法律形式确立了“一门受理、协同办理”等运行机制，让救助精准触达更多真正需要的人。</w:t>
      </w:r>
    </w:p>
    <w:p>
      <w:pPr>
        <w:spacing w:after="200" w:line="360"/>
        <w:ind w:firstLine="480"/>
      </w:pPr>
      <w:r>
        <w:rPr>
          <w:sz w:val="24"/>
          <w:szCs w:val="24"/>
        </w:rPr>
        <w:t xml:space="preserve">面对银龄社会新问题，让保障网兜得更好。</w:t>
      </w:r>
    </w:p>
    <w:p>
      <w:pPr>
        <w:spacing w:after="200" w:line="360"/>
        <w:ind w:firstLine="480"/>
      </w:pPr>
      <w:r>
        <w:rPr>
          <w:sz w:val="24"/>
          <w:szCs w:val="24"/>
        </w:rPr>
        <w:t xml:space="preserve">我国60岁以上人口已超3亿，“一人失能、全家失衡”是不少家庭的隐痛。今年，中办、国办印发《关于加快建立长期护理保险制度的意见》，标志着被称作社保“第六险”的长护险在十年试点后正式进入全面推行新阶段。“十五五”期间，长期护理保险制度将在全国基本实现全覆盖，降低失能家庭支出负担，不断兜牢3500万失能老人的照护难题。</w:t>
      </w:r>
    </w:p>
    <w:p>
      <w:pPr>
        <w:spacing w:after="200" w:line="360"/>
        <w:ind w:firstLine="480"/>
      </w:pPr>
      <w:r>
        <w:rPr>
          <w:sz w:val="24"/>
          <w:szCs w:val="24"/>
        </w:rPr>
        <w:t xml:space="preserve">“保障和改善民生没有终点，只有连续不断的新起点。”新时代民生保障网的每一次织密，都是“民生为大”的生动注脚。奋进“十五五”，在推进高质量发展中持续保障和改善民生，中国式现代化正展现出最坚实、最厚重的民生底色。</w:t>
      </w:r>
    </w:p>
    <w:p>
      <w:pPr>
        <w:spacing w:after="400" w:before="50"/>
      </w:pPr>
      <w:r>
        <w:rPr>
          <w:sz w:val="20"/>
          <w:szCs w:val="20"/>
        </w:rPr>
        <w:t xml:space="preserve">查看原文: </w:t>
      </w:r>
      <w:hyperlink w:history="1" r:id="rIdsnky6e69-4msys3vphvuy">
        <w:r>
          <w:rPr>
            <w:rStyle w:val="Hyperlink"/>
            <w:color w:val="0000FF"/>
            <w:u w:val="single" w:color="0000FF"/>
          </w:rPr>
          <w:t xml:space="preserve">https://tv.cctv.com/2026/08/11/VIDECDo8QmAJbvZh1TiN0y2I260811.shtml</w:t>
        </w:r>
      </w:hyperlink>
    </w:p>
    <w:p>
      <w:pPr>
        <w:pStyle w:val="Heading2"/>
        <w:spacing w:after="100" w:before="200"/>
      </w:pPr>
      <w:r>
        <w:t xml:space="preserve">文献纪录片《江泽民》今晚开始播出</w:t>
      </w:r>
    </w:p>
    <w:p>
      <w:pPr>
        <w:spacing w:after="200" w:line="360"/>
        <w:ind w:firstLine="480"/>
      </w:pPr>
      <w:r>
        <w:rPr>
          <w:sz w:val="24"/>
          <w:szCs w:val="24"/>
        </w:rPr>
        <w:t xml:space="preserve">央视网消息（新闻联播）：为纪念江泽民同志诞辰100周年，由中共中央宣传部、中共中央党史和文献研究院、国家广播电视总局、中央广播电视总台联合摄制的十二集文献纪录片《江泽民》，将从今天（8月11日）起在总台央视综合频道晚八点档首播、科教频道晚十点档重播。该片全面回顾了江泽民同志70多年的革命生涯，展现了江泽民同志的丰功伟绩和崇高风范。今天播出第一集《风雨历练》、第二集《勇于探索》。</w:t>
      </w:r>
    </w:p>
    <w:p>
      <w:pPr>
        <w:spacing w:after="400" w:before="50"/>
      </w:pPr>
      <w:r>
        <w:rPr>
          <w:sz w:val="20"/>
          <w:szCs w:val="20"/>
        </w:rPr>
        <w:t xml:space="preserve">查看原文: </w:t>
      </w:r>
      <w:hyperlink w:history="1" r:id="rIdigitkfsk5zw5zo6w1zcsy">
        <w:r>
          <w:rPr>
            <w:rStyle w:val="Hyperlink"/>
            <w:color w:val="0000FF"/>
            <w:u w:val="single" w:color="0000FF"/>
          </w:rPr>
          <w:t xml:space="preserve">https://tv.cctv.com/2026/08/11/VIDEiJn77wlPx5eyoCWirJ7b260811.shtml</w:t>
        </w:r>
      </w:hyperlink>
    </w:p>
    <w:p>
      <w:pPr>
        <w:pStyle w:val="Heading2"/>
        <w:spacing w:after="100" w:before="200"/>
      </w:pPr>
      <w:r>
        <w:t xml:space="preserve">各地抢抓农时做好田间管理</w:t>
      </w:r>
    </w:p>
    <w:p>
      <w:pPr>
        <w:spacing w:after="200" w:line="360"/>
        <w:ind w:firstLine="480"/>
      </w:pPr>
      <w:r>
        <w:rPr>
          <w:sz w:val="24"/>
          <w:szCs w:val="24"/>
        </w:rPr>
        <w:t xml:space="preserve">央视网消息（新闻联播）：眼下，各地抢抓农时，分类施策、科学有序做好田间管护工作，夯实粮食丰收基础。</w:t>
      </w:r>
    </w:p>
    <w:p>
      <w:pPr>
        <w:spacing w:after="200" w:line="360"/>
        <w:ind w:firstLine="480"/>
      </w:pPr>
      <w:r>
        <w:rPr>
          <w:sz w:val="24"/>
          <w:szCs w:val="24"/>
        </w:rPr>
        <w:t xml:space="preserve">东北地区水稻相继进入抽穗扬花期。黑龙江省各水稻种植区通过航化作业、监测预警等方式，构建严密的病虫害防控体系。在北大荒集团二九〇农场，今年上新了24小时在线的田间智能监测设备，每4小时自动将水稻生长数据生成一份“电子植保配方”，为水稻量身定制养分供给，增强抗病虫害能力。</w:t>
      </w:r>
    </w:p>
    <w:p>
      <w:pPr>
        <w:spacing w:after="200" w:line="360"/>
        <w:ind w:firstLine="480"/>
      </w:pPr>
      <w:r>
        <w:rPr>
          <w:sz w:val="24"/>
          <w:szCs w:val="24"/>
        </w:rPr>
        <w:t xml:space="preserve">吉林省多地持续出现大范围高温湿热天气。在大安市盐碱地改良水稻种植基地，种植户通过错峰作业、科学管护，全力降低高温热害损失。今年，吉林全省绿色防控、统防统治总规模达240万亩，农作物抗高温能力显著增强。</w:t>
      </w:r>
    </w:p>
    <w:p>
      <w:pPr>
        <w:spacing w:after="200" w:line="360"/>
        <w:ind w:firstLine="480"/>
      </w:pPr>
      <w:r>
        <w:rPr>
          <w:sz w:val="24"/>
          <w:szCs w:val="24"/>
        </w:rPr>
        <w:t xml:space="preserve">各地玉米进入灌浆期，也是病虫害防控的关键期。今年，河北玉米种植面积3600多万亩，面对近期降水偏多易发病虫害的情况，全省大力推广水肥一体化等科技手段，精准开展追肥、化学防控和病虫害防治，多措并举提单产、保丰收。今年，陕西玉米种植面积1900万亩左右，在榆林，当地全面开展植保无人机“一喷多促”飞防作业，植保无人机一次作业即可实现防病防虫和促灌浆增产的双重效果，保障玉米产量不断提升。</w:t>
      </w:r>
    </w:p>
    <w:p>
      <w:pPr>
        <w:spacing w:after="200" w:line="360"/>
        <w:ind w:firstLine="480"/>
      </w:pPr>
      <w:r>
        <w:rPr>
          <w:sz w:val="24"/>
          <w:szCs w:val="24"/>
        </w:rPr>
        <w:t xml:space="preserve">西南地区水稻陆续进入收割期。四川达州280多万亩水稻开镰收割，为抢抓农时，当地今年搭建了跨区作业农机调配平台，调集2300余台（套）农机，组织农机服务队深入田间，打通生产服务“最后一公里”，确保成熟一块、收割一块。贵州赤水宝源梯田水稻迎来丰收，当地通过生态化、精细化种植，让品质更稳定，产量也增加。</w:t>
      </w:r>
    </w:p>
    <w:p>
      <w:pPr>
        <w:spacing w:after="400" w:before="50"/>
      </w:pPr>
      <w:r>
        <w:rPr>
          <w:sz w:val="20"/>
          <w:szCs w:val="20"/>
        </w:rPr>
        <w:t xml:space="preserve">查看原文: </w:t>
      </w:r>
      <w:hyperlink w:history="1" r:id="rIdnm-vhzmo_gvp9ia4rx417">
        <w:r>
          <w:rPr>
            <w:rStyle w:val="Hyperlink"/>
            <w:color w:val="0000FF"/>
            <w:u w:val="single" w:color="0000FF"/>
          </w:rPr>
          <w:t xml:space="preserve">https://tv.cctv.com/2026/08/11/VIDENZCoyuG1BQehHbcy8JbY260811.shtml</w:t>
        </w:r>
      </w:hyperlink>
    </w:p>
    <w:p>
      <w:pPr>
        <w:pStyle w:val="Heading2"/>
        <w:spacing w:after="100" w:before="200"/>
      </w:pPr>
      <w:r>
        <w:t xml:space="preserve">“十五五”时期我国生态质量将稳步改善</w:t>
      </w:r>
    </w:p>
    <w:p>
      <w:pPr>
        <w:spacing w:after="200" w:line="360"/>
        <w:ind w:firstLine="480"/>
      </w:pPr>
      <w:r>
        <w:rPr>
          <w:sz w:val="24"/>
          <w:szCs w:val="24"/>
        </w:rPr>
        <w:t xml:space="preserve">央视网消息（新闻联播）：记者从生态环境部了解到，《生态保护“十五五”规划》日前正式出台。根据规划，到2030年，我国生态空间格局持续优化，生态质量稳步改善。</w:t>
      </w:r>
    </w:p>
    <w:p>
      <w:pPr>
        <w:spacing w:after="200" w:line="360"/>
        <w:ind w:firstLine="480"/>
      </w:pPr>
      <w:r>
        <w:rPr>
          <w:sz w:val="24"/>
          <w:szCs w:val="24"/>
        </w:rPr>
        <w:t xml:space="preserve">“十五五”时期，我国将持续巩固国家生态安全屏障体系，重点构筑“三北”工程区绿色屏障，优化建立80个生态保护与修复监管重点区域，完善以国家公园为主体的自然保护地体系。生物多样性保护实现全域覆盖，加强珍贵、濒危物种及其栖息地保护修复，畅通水生生物洄游通道。完善城乡绿地系统，整治农村人居环境，全面提升城乡生态宜居品质。</w:t>
      </w:r>
    </w:p>
    <w:p>
      <w:pPr>
        <w:spacing w:after="200" w:line="360"/>
        <w:ind w:firstLine="480"/>
      </w:pPr>
      <w:r>
        <w:rPr>
          <w:sz w:val="24"/>
          <w:szCs w:val="24"/>
        </w:rPr>
        <w:t xml:space="preserve">到2030年，我国自然保护地陆域面积占比不低于18%，水土保持率达到74%以上，森林覆盖率达到25.8%。我国生物多样性丧失趋势得到有效缓解，国家生态安全得到有效保障。</w:t>
      </w:r>
    </w:p>
    <w:p>
      <w:pPr>
        <w:spacing w:after="400" w:before="50"/>
      </w:pPr>
      <w:r>
        <w:rPr>
          <w:sz w:val="20"/>
          <w:szCs w:val="20"/>
        </w:rPr>
        <w:t xml:space="preserve">查看原文: </w:t>
      </w:r>
      <w:hyperlink w:history="1" r:id="rIdm-9xk5oq37mwkk3ztywa0">
        <w:r>
          <w:rPr>
            <w:rStyle w:val="Hyperlink"/>
            <w:color w:val="0000FF"/>
            <w:u w:val="single" w:color="0000FF"/>
          </w:rPr>
          <w:t xml:space="preserve">https://tv.cctv.com/2026/08/11/VIDEkVicmDGBNcAoYAk7z2Mk260811.shtml</w:t>
        </w:r>
      </w:hyperlink>
    </w:p>
    <w:p>
      <w:pPr>
        <w:pStyle w:val="Heading2"/>
        <w:spacing w:after="100" w:before="200"/>
      </w:pPr>
      <w:r>
        <w:t xml:space="preserve">我国将加快打造现代煤炭产业体系</w:t>
      </w:r>
    </w:p>
    <w:p>
      <w:pPr>
        <w:spacing w:after="200" w:line="360"/>
        <w:ind w:firstLine="480"/>
      </w:pPr>
      <w:r>
        <w:rPr>
          <w:sz w:val="24"/>
          <w:szCs w:val="24"/>
        </w:rPr>
        <w:t xml:space="preserve">央视网消息（新闻联播）：国家发展改革委、国家能源局昨天（8月10日）联合发布的《煤炭工业发展“十五五”规划》提出，“十五五”时期，我国将进一步优化煤炭开发布局，持续推进煤炭供应保障基地建设，完善煤炭跨区调运格局。同时要提高煤炭资源开发准入标准，积极发展优质先进产能，推动落后无效产能退出，加强煤炭清洁高效开发利用，强化煤炭安全生产管理，推动煤炭消费顺利达峰。</w:t>
      </w:r>
    </w:p>
    <w:p>
      <w:pPr>
        <w:spacing w:after="200" w:line="360"/>
        <w:ind w:firstLine="480"/>
      </w:pPr>
      <w:r>
        <w:rPr>
          <w:sz w:val="24"/>
          <w:szCs w:val="24"/>
        </w:rPr>
        <w:t xml:space="preserve">到2030年，煤炭兜底保障能力进一步增强，优质先进产能比重进一步提升，全国大型现代化煤矿产能比重提升到87%，智能化煤矿产能比例提升到75%，煤层气产量达到260亿立方米，现代煤炭产业体系基本建成。</w:t>
      </w:r>
    </w:p>
    <w:p>
      <w:pPr>
        <w:spacing w:after="400" w:before="50"/>
      </w:pPr>
      <w:r>
        <w:rPr>
          <w:sz w:val="20"/>
          <w:szCs w:val="20"/>
        </w:rPr>
        <w:t xml:space="preserve">查看原文: </w:t>
      </w:r>
      <w:hyperlink w:history="1" r:id="rIdhfv9w00chmczebeuwdgo-">
        <w:r>
          <w:rPr>
            <w:rStyle w:val="Hyperlink"/>
            <w:color w:val="0000FF"/>
            <w:u w:val="single" w:color="0000FF"/>
          </w:rPr>
          <w:t xml:space="preserve">https://tv.cctv.com/2026/08/11/VIDEKRWmdJllGmb4QWECxquf260811.shtml</w:t>
        </w:r>
      </w:hyperlink>
    </w:p>
    <w:p>
      <w:pPr>
        <w:pStyle w:val="Heading2"/>
        <w:spacing w:after="100" w:before="200"/>
      </w:pPr>
      <w:r>
        <w:t xml:space="preserve">各地各部门积极应对“白海豚”影响</w:t>
      </w:r>
    </w:p>
    <w:p>
      <w:pPr>
        <w:spacing w:after="200" w:line="360"/>
        <w:ind w:firstLine="480"/>
      </w:pPr>
      <w:r>
        <w:rPr>
          <w:sz w:val="24"/>
          <w:szCs w:val="24"/>
        </w:rPr>
        <w:t xml:space="preserve">央视网消息（新闻联播）：“白海豚”给我国多地带来强降雨，相关地区积极应对，切实保障群众安全。</w:t>
      </w:r>
    </w:p>
    <w:p>
      <w:pPr>
        <w:spacing w:after="200" w:line="360"/>
        <w:ind w:firstLine="480"/>
      </w:pPr>
      <w:r>
        <w:rPr>
          <w:sz w:val="24"/>
          <w:szCs w:val="24"/>
        </w:rPr>
        <w:t xml:space="preserve">受“白海豚”影响，江苏多地遭遇强风雨天气。苏州部分地区出现积水，相关部门加紧抢排，确保人们出行安全。暴雨导致太湖水位持续上涨，于今天（8月11日）上午发生2026年第1号洪水，截至今天下午4时，江苏南部地区共有18条河流25站水位超警，其中7站水位超历史。目前，江苏已建立了防办、应急、自然资源、文旅等部门联动响应机制，加强地质灾害、户外旅游风险防控。</w:t>
      </w:r>
    </w:p>
    <w:p>
      <w:pPr>
        <w:spacing w:after="200" w:line="360"/>
        <w:ind w:firstLine="480"/>
      </w:pPr>
      <w:r>
        <w:rPr>
          <w:sz w:val="24"/>
          <w:szCs w:val="24"/>
        </w:rPr>
        <w:t xml:space="preserve">昨天到今天，安徽滁州、马鞍山等地降下暴雨，出现道路积水、树木倒伏等情况，救援人员开展排涝除险、道路管控，及时排除隐患、保障安全。</w:t>
      </w:r>
    </w:p>
    <w:p>
      <w:pPr>
        <w:spacing w:after="200" w:line="360"/>
        <w:ind w:firstLine="480"/>
      </w:pPr>
      <w:r>
        <w:rPr>
          <w:sz w:val="24"/>
          <w:szCs w:val="24"/>
        </w:rPr>
        <w:t xml:space="preserve">湖北今天部分地区出现大风降雨天气，襄阳发布暴雨橙色预警。目前，湖北已经对地质灾害高风险区域群众提前组织转移，应急、水利、交通等部门24小时联动值守。</w:t>
      </w:r>
    </w:p>
    <w:p>
      <w:pPr>
        <w:spacing w:after="200" w:line="360"/>
        <w:ind w:firstLine="480"/>
      </w:pPr>
      <w:r>
        <w:rPr>
          <w:sz w:val="24"/>
          <w:szCs w:val="24"/>
        </w:rPr>
        <w:t xml:space="preserve">今天，河南多地迎来大范围降水过程，局地还伴有短时强对流天气，省内部分高速公路实施了临时交通管制。</w:t>
      </w:r>
    </w:p>
    <w:p>
      <w:pPr>
        <w:spacing w:after="200" w:line="360"/>
        <w:ind w:firstLine="480"/>
      </w:pPr>
      <w:r>
        <w:rPr>
          <w:sz w:val="24"/>
          <w:szCs w:val="24"/>
        </w:rPr>
        <w:t xml:space="preserve">针对“白海豚”对浙江造成的严重影响，国家发展改革委紧急安排中央预算内投资2亿元，支持浙江做好台风灾害灾后应急恢复，重点用于灾区受损道路、水利等基础设施和学校、医院等公共服务设施灾后应急恢复建设，推动尽快恢复正常生产生活秩序。</w:t>
      </w:r>
    </w:p>
    <w:p>
      <w:pPr>
        <w:spacing w:after="200" w:line="360"/>
        <w:ind w:firstLine="480"/>
      </w:pPr>
      <w:r>
        <w:rPr>
          <w:sz w:val="24"/>
          <w:szCs w:val="24"/>
        </w:rPr>
        <w:t xml:space="preserve">中央气象台预计，未来三天，“白海豚”及其减弱后的残余涡旋将继续影响我国，江汉、江淮、黄淮和华北一带将持续出现明显降雨。国家防总、应急管理部今天9时对北京、天津启动防汛四级应急响应。</w:t>
      </w:r>
    </w:p>
    <w:p>
      <w:pPr>
        <w:spacing w:after="400" w:before="50"/>
      </w:pPr>
      <w:r>
        <w:rPr>
          <w:sz w:val="20"/>
          <w:szCs w:val="20"/>
        </w:rPr>
        <w:t xml:space="preserve">查看原文: </w:t>
      </w:r>
      <w:hyperlink w:history="1" r:id="rIdkfp-ionzp5obd_egopsji">
        <w:r>
          <w:rPr>
            <w:rStyle w:val="Hyperlink"/>
            <w:color w:val="0000FF"/>
            <w:u w:val="single" w:color="0000FF"/>
          </w:rPr>
          <w:t xml:space="preserve">https://tv.cctv.com/2026/08/11/VIDEqciXPxRuEvb8KU5JBZ3w260811.shtml</w:t>
        </w:r>
      </w:hyperlink>
    </w:p>
    <w:p>
      <w:pPr>
        <w:pStyle w:val="Heading2"/>
        <w:spacing w:after="100" w:before="200"/>
      </w:pPr>
      <w:r>
        <w:t xml:space="preserve">【党旗在基层一线高高飘扬】风雨中的暖心守护</w:t>
      </w:r>
    </w:p>
    <w:p>
      <w:pPr>
        <w:spacing w:after="200" w:line="360"/>
        <w:ind w:firstLine="480"/>
      </w:pPr>
      <w:r>
        <w:rPr>
          <w:sz w:val="24"/>
          <w:szCs w:val="24"/>
        </w:rPr>
        <w:t xml:space="preserve">央视网消息（新闻联播）：受“白海豚”影响，浙江多地遭遇持续性强降雨。风雨中，广大党员干部冲锋在前、防汛排险，守护着百姓安全。</w:t>
      </w:r>
    </w:p>
    <w:p>
      <w:pPr>
        <w:spacing w:after="200" w:line="360"/>
        <w:ind w:firstLine="480"/>
      </w:pPr>
      <w:r>
        <w:rPr>
          <w:sz w:val="24"/>
          <w:szCs w:val="24"/>
        </w:rPr>
        <w:t xml:space="preserve">8月9日傍晚，强降雨导致杭州萧山区祝家村短时间内积水暴涨，群众家中面临积水倒灌危险。村干部们第一时间沿路巡查，排除隐患点。在一处水塘，大家发现一个重要的排水口被堵住，可藏在淤泥深处的水下堵点，工具很难派上用场。眼看积水越涨越高，村党总支副书记祝徐伟来不及多想，便跳进泥水中，憋气潜入水下，徒手扒开淤泥和缠绕在一起的树枝、杂草和垃圾。</w:t>
      </w:r>
    </w:p>
    <w:p>
      <w:pPr>
        <w:spacing w:after="200" w:line="360"/>
        <w:ind w:firstLine="480"/>
      </w:pPr>
      <w:r>
        <w:rPr>
          <w:sz w:val="24"/>
          <w:szCs w:val="24"/>
        </w:rPr>
        <w:t xml:space="preserve">10多分钟的多次努力后，堵塞的杂物被清理，出水口瞬间恢复排水，险情被排除。</w:t>
      </w:r>
    </w:p>
    <w:p>
      <w:pPr>
        <w:spacing w:after="200" w:line="360"/>
        <w:ind w:firstLine="480"/>
      </w:pPr>
      <w:r>
        <w:rPr>
          <w:sz w:val="24"/>
          <w:szCs w:val="24"/>
        </w:rPr>
        <w:t xml:space="preserve">浙江宁波象山县新桥镇是海产养殖集中区，台风来袭时，当地数万亩养殖塘面临设施损毁、大雨稀释水质恶化、鱼虾被冲走等风险。一些养殖户放心不下，冒雨返回沿海养殖区查看。为了守护养殖户人身和财产安全，当地组织党员干部成立应急小分队，顶风冒雨不间断巡查。</w:t>
      </w:r>
    </w:p>
    <w:p>
      <w:pPr>
        <w:spacing w:after="200" w:line="360"/>
        <w:ind w:firstLine="480"/>
      </w:pPr>
      <w:r>
        <w:rPr>
          <w:sz w:val="24"/>
          <w:szCs w:val="24"/>
        </w:rPr>
        <w:t xml:space="preserve">台风期间，像这样的拉网式巡查每3小时一次，大家一看人、二看池塘、三看养殖设施，为的就是在警报解除前，确保养殖户不擅自返回。眼下，台风虽已移出浙江，但大家仍坚守在一线，忙着了解情况，尽快帮助养殖户恢复生产生活。</w:t>
      </w:r>
    </w:p>
    <w:p>
      <w:pPr>
        <w:spacing w:after="400" w:before="50"/>
      </w:pPr>
      <w:r>
        <w:rPr>
          <w:sz w:val="20"/>
          <w:szCs w:val="20"/>
        </w:rPr>
        <w:t xml:space="preserve">查看原文: </w:t>
      </w:r>
      <w:hyperlink w:history="1" r:id="rId-x1l5gixfra9rvqfcfxvw">
        <w:r>
          <w:rPr>
            <w:rStyle w:val="Hyperlink"/>
            <w:color w:val="0000FF"/>
            <w:u w:val="single" w:color="0000FF"/>
          </w:rPr>
          <w:t xml:space="preserve">https://tv.cctv.com/2026/08/11/VIDEPCs4SifFTTDk2qPCuGY8260811.shtml</w:t>
        </w:r>
      </w:hyperlink>
    </w:p>
    <w:p>
      <w:pPr>
        <w:pStyle w:val="Heading2"/>
        <w:spacing w:after="100" w:before="200"/>
      </w:pPr>
      <w:r>
        <w:t xml:space="preserve">【文化中国行】古文字工程揭开上古历史面纱</w:t>
      </w:r>
    </w:p>
    <w:p>
      <w:pPr>
        <w:spacing w:after="200" w:line="360"/>
        <w:ind w:firstLine="480"/>
      </w:pPr>
      <w:r>
        <w:rPr>
          <w:sz w:val="24"/>
          <w:szCs w:val="24"/>
        </w:rPr>
        <w:t xml:space="preserve">央视网消息（新闻联播）：“古文字与中华文明传承发展工程”是我国实施的一项重大文化工程，目前已进入第一期建设收官阶段，取得一批重大成果。今天（8月11日）的《文化中国行》，带您走进甲骨文、金文以及简牍帛书的字里行间，解码中华文明的根脉。</w:t>
      </w:r>
    </w:p>
    <w:p>
      <w:pPr>
        <w:spacing w:after="200" w:line="360"/>
        <w:ind w:firstLine="480"/>
      </w:pPr>
      <w:r>
        <w:rPr>
          <w:sz w:val="24"/>
          <w:szCs w:val="24"/>
        </w:rPr>
        <w:t xml:space="preserve">古文字工程“十四五”成果展正在国家博物馆对公众开放，270多件（套）展品中，甲骨文、青铜铭文、简牍帛书与古文字工程的标志性学术成果相匹配，一路看下来，观众就能了解到中国古文字的发展演变脉络。《甲骨文摹本大系》是古文字工程首期标志性成果，是目前收录甲骨数量最多的大型著录，其中1200多组新近缀合的甲骨尤为瞩目。缀合后的这片甲骨，清晰地揭示出三千多年前一起“交通追尾事故”。</w:t>
      </w:r>
    </w:p>
    <w:p>
      <w:pPr>
        <w:spacing w:after="200" w:line="360"/>
        <w:ind w:firstLine="480"/>
      </w:pPr>
      <w:r>
        <w:rPr>
          <w:sz w:val="24"/>
          <w:szCs w:val="24"/>
        </w:rPr>
        <w:t xml:space="preserve">鲜活的历史得益于古文字记载，更靠学者释读揭示。先秦时期，我国已形成涵盖甲骨文、青铜器铭文、简帛文字等不同形态的古文字体系，成为中华文明的根脉所系。</w:t>
      </w:r>
    </w:p>
    <w:p>
      <w:pPr>
        <w:spacing w:after="200" w:line="360"/>
        <w:ind w:firstLine="480"/>
      </w:pPr>
      <w:r>
        <w:rPr>
          <w:sz w:val="24"/>
          <w:szCs w:val="24"/>
        </w:rPr>
        <w:t xml:space="preserve">2020年，中央宣传部、教育部等8部门联合启动实施古文字工程，遴选清华大学、中国历史研究院、国家博物馆等18家单位组成协同攻关创新平台，在“十四五”期间取得丰硕成果，包括设立约300个科研项目；系统培养本科生、研究生1300多人；出版古文字整理研究著作360多部。其中就包括清华大学藏战国竹简的整理释读，以及迄今规模最大的海外藏中国青铜器集录。</w:t>
      </w:r>
    </w:p>
    <w:p>
      <w:pPr>
        <w:spacing w:after="200" w:line="360"/>
        <w:ind w:firstLine="480"/>
      </w:pPr>
      <w:r>
        <w:rPr>
          <w:sz w:val="24"/>
          <w:szCs w:val="24"/>
        </w:rPr>
        <w:t xml:space="preserve">目前，古文字工程处在“十四五”收官总结与“十五五”规划部署同步进行阶段。推动海外藏古文字资料数字化回归，以及通过古文字材料数字化构建古文字大模型，是“十五五”时期古文字工程的主攻方向。</w:t>
      </w:r>
    </w:p>
    <w:p>
      <w:pPr>
        <w:spacing w:after="400" w:before="50"/>
      </w:pPr>
      <w:r>
        <w:rPr>
          <w:sz w:val="20"/>
          <w:szCs w:val="20"/>
        </w:rPr>
        <w:t xml:space="preserve">查看原文: </w:t>
      </w:r>
      <w:hyperlink w:history="1" r:id="rIdkyvcbk3dh7i7llbuxntxb">
        <w:r>
          <w:rPr>
            <w:rStyle w:val="Hyperlink"/>
            <w:color w:val="0000FF"/>
            <w:u w:val="single" w:color="0000FF"/>
          </w:rPr>
          <w:t xml:space="preserve">https://tv.cctv.com/2026/08/11/VIDEvFlbWvviy990zjrQoeVH260811.shtml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上半年规模以上互联网企业完成互联网业务收入超万亿元</w:t>
      </w:r>
    </w:p>
    <w:p>
      <w:pPr>
        <w:spacing w:after="200" w:line="360"/>
        <w:ind w:firstLine="480"/>
      </w:pPr>
      <w:r>
        <w:rPr>
          <w:sz w:val="24"/>
          <w:szCs w:val="24"/>
        </w:rPr>
        <w:t xml:space="preserve">工业和信息化部数据显示，2026年上半年，我国规模以上互联网和相关服务企业完成互联网业务收入10675亿元，同比增长10.1%，利润总额同比增长16.6%。上半年规模以上互联网企业研发经费投入同比增长14.1%。</w:t>
      </w:r>
    </w:p>
    <w:p>
      <w:pPr>
        <w:spacing w:after="200" w:line="360"/>
        <w:ind w:firstLine="480"/>
      </w:pPr>
      <w:r>
        <w:rPr>
          <w:sz w:val="24"/>
          <w:szCs w:val="24"/>
        </w:rPr>
        <w:t xml:space="preserve">“十五五”时期我国将建立国家不可移动文物资源总目录</w:t>
      </w:r>
    </w:p>
    <w:p>
      <w:pPr>
        <w:spacing w:after="200" w:line="360"/>
        <w:ind w:firstLine="480"/>
      </w:pPr>
      <w:r>
        <w:rPr>
          <w:sz w:val="24"/>
          <w:szCs w:val="24"/>
        </w:rPr>
        <w:t xml:space="preserve">《国家文物事业发展“十五五”规划》近日发布，规划提出到2030年，我国将建立健全文物系统性保护和统一监管督察机制；设立国家不可移动文物资源总目录；考古实证中国文明历史作用充分彰显；文物保护利用成果更好惠及人民。</w:t>
      </w:r>
    </w:p>
    <w:p>
      <w:pPr>
        <w:spacing w:after="200" w:line="360"/>
        <w:ind w:firstLine="480"/>
      </w:pPr>
      <w:r>
        <w:rPr>
          <w:sz w:val="24"/>
          <w:szCs w:val="24"/>
        </w:rPr>
        <w:t xml:space="preserve">市场监管总局发布338项国家标准</w:t>
      </w:r>
    </w:p>
    <w:p>
      <w:pPr>
        <w:spacing w:after="200" w:line="360"/>
        <w:ind w:firstLine="480"/>
      </w:pPr>
      <w:r>
        <w:rPr>
          <w:sz w:val="24"/>
          <w:szCs w:val="24"/>
        </w:rPr>
        <w:t xml:space="preserve">市场监管总局近期批准发布338项国家标准。其中，强制性国家标准15项，推荐性国家标准323项，涉及高新技术领域、传统产业、安全生产、百姓生活等方面。</w:t>
      </w:r>
    </w:p>
    <w:p>
      <w:pPr>
        <w:spacing w:after="200" w:line="360"/>
        <w:ind w:firstLine="480"/>
      </w:pPr>
      <w:r>
        <w:rPr>
          <w:sz w:val="24"/>
          <w:szCs w:val="24"/>
        </w:rPr>
        <w:t xml:space="preserve">深化扫黑除恶专项斗争第一轮集中收网 抓获犯罪嫌疑人8200余名</w:t>
      </w:r>
    </w:p>
    <w:p>
      <w:pPr>
        <w:spacing w:after="200" w:line="360"/>
        <w:ind w:firstLine="480"/>
      </w:pPr>
      <w:r>
        <w:rPr>
          <w:sz w:val="24"/>
          <w:szCs w:val="24"/>
        </w:rPr>
        <w:t xml:space="preserve">近日，公安部指挥全国公安机关同步开展深化扫黑除恶专项斗争第一轮集中收网行动，聚焦新型黑恶犯罪，成功打掉各类犯罪团伙1000余个，抓获犯罪嫌疑人8200余名，破获各类刑事案件5400余起，有力震慑了犯罪分子的嚣张气焰。</w:t>
      </w:r>
    </w:p>
    <w:p>
      <w:pPr>
        <w:spacing w:after="200" w:line="360"/>
        <w:ind w:firstLine="480"/>
      </w:pPr>
      <w:r>
        <w:rPr>
          <w:sz w:val="24"/>
          <w:szCs w:val="24"/>
        </w:rPr>
        <w:t xml:space="preserve">前7个月中老铁路进出口货值同比增长29.9%</w:t>
      </w:r>
    </w:p>
    <w:p>
      <w:pPr>
        <w:spacing w:after="200" w:line="360"/>
        <w:ind w:firstLine="480"/>
      </w:pPr>
      <w:r>
        <w:rPr>
          <w:sz w:val="24"/>
          <w:szCs w:val="24"/>
        </w:rPr>
        <w:t xml:space="preserve">据昆明海关统计，今年前7个月，经中老铁路进出口货值超200亿元，同比增长29.9%。自2021年开通以来，中老铁路累计运输跨境货物货值超940亿元，货物品种3900余种，辐射19个国家和地区，持续赋能区域经贸合作发展。</w:t>
      </w:r>
    </w:p>
    <w:p>
      <w:pPr>
        <w:spacing w:after="200" w:line="360"/>
        <w:ind w:firstLine="480"/>
      </w:pPr>
      <w:r>
        <w:rPr>
          <w:sz w:val="24"/>
          <w:szCs w:val="24"/>
        </w:rPr>
        <w:t xml:space="preserve">世界首台500兆瓦冲击式水电机组转子成功吊装</w:t>
      </w:r>
    </w:p>
    <w:p>
      <w:pPr>
        <w:spacing w:after="200" w:line="360"/>
        <w:ind w:firstLine="480"/>
      </w:pPr>
      <w:r>
        <w:rPr>
          <w:sz w:val="24"/>
          <w:szCs w:val="24"/>
        </w:rPr>
        <w:t xml:space="preserve">今天（8月11日），世界首台500兆瓦冲击式水电机组转子在西藏扎拉水电站成功吊装。扎拉水电站投产后，每年可发出近40亿千瓦时的清洁绿电，减排二氧化碳342万吨。</w:t>
      </w:r>
    </w:p>
    <w:p>
      <w:pPr>
        <w:spacing w:after="200" w:line="360"/>
        <w:ind w:firstLine="480"/>
      </w:pPr>
      <w:r>
        <w:rPr>
          <w:sz w:val="24"/>
          <w:szCs w:val="24"/>
        </w:rPr>
        <w:t xml:space="preserve">第38届大众电影百花奖揭晓</w:t>
      </w:r>
    </w:p>
    <w:p>
      <w:pPr>
        <w:spacing w:after="200" w:line="360"/>
        <w:ind w:firstLine="480"/>
      </w:pPr>
      <w:r>
        <w:rPr>
          <w:sz w:val="24"/>
          <w:szCs w:val="24"/>
        </w:rPr>
        <w:t xml:space="preserve">第38届大众电影百花奖昨晚（8月10日）在北京揭晓，《哪吒之魔童闹海》《南京照相馆》等多部影片分获最佳影片、最佳编剧等9项大奖。学术论坛、专题影展等活动同步举办。北京推出2000万元惠民观影补贴及多项“电影+”项目，赋能城市文旅发展。</w:t>
      </w:r>
    </w:p>
    <w:p>
      <w:pPr>
        <w:spacing w:after="400" w:before="50"/>
      </w:pPr>
      <w:r>
        <w:rPr>
          <w:sz w:val="20"/>
          <w:szCs w:val="20"/>
        </w:rPr>
        <w:t xml:space="preserve">查看原文: </w:t>
      </w:r>
      <w:hyperlink w:history="1" r:id="rId6_xlo_60172xxeonx-ca6">
        <w:r>
          <w:rPr>
            <w:rStyle w:val="Hyperlink"/>
            <w:color w:val="0000FF"/>
            <w:u w:val="single" w:color="0000FF"/>
          </w:rPr>
          <w:t xml:space="preserve">https://tv.cctv.com/2026/08/11/VIDEP793YdxQA9uNEqornK0f260811.shtml</w:t>
        </w:r>
      </w:hyperlink>
    </w:p>
    <w:p>
      <w:pPr>
        <w:pStyle w:val="Heading2"/>
        <w:spacing w:after="100" w:before="200"/>
      </w:pPr>
      <w:r>
        <w:t xml:space="preserve">哥伦比亚发生7.5级强震 进入“国家灾难状态”</w:t>
      </w:r>
    </w:p>
    <w:p>
      <w:pPr>
        <w:spacing w:after="200" w:line="360"/>
        <w:ind w:firstLine="480"/>
      </w:pPr>
      <w:r>
        <w:rPr>
          <w:sz w:val="24"/>
          <w:szCs w:val="24"/>
        </w:rPr>
        <w:t xml:space="preserve">央视网消息（新闻联播）：哥伦比亚西北部10日发生里氏7.5级强震，震源深度80公里。地震已造成132人遇难、570人受伤，哥伦比亚全国32个城市严重受灾。该国已进入“国家灾难状态”。</w:t>
      </w:r>
    </w:p>
    <w:p>
      <w:pPr>
        <w:spacing w:after="200" w:line="360"/>
        <w:ind w:firstLine="480"/>
      </w:pPr>
      <w:r>
        <w:rPr>
          <w:sz w:val="24"/>
          <w:szCs w:val="24"/>
        </w:rPr>
        <w:t xml:space="preserve">据哥伦比亚地质调查局消息，震中位于哥伦比亚西北部圣何塞-德尔帕尔马市附近，已造成约1600栋房屋受损。哥伦比亚目前有5个省的首府处于红色警戒状态。哥伦比亚总统德拉埃斯普列亚表示，当前的首要任务是营救被埋在废墟下的民众。</w:t>
      </w:r>
    </w:p>
    <w:p>
      <w:pPr>
        <w:spacing w:after="200" w:line="360"/>
        <w:ind w:firstLine="480"/>
      </w:pPr>
      <w:r>
        <w:rPr>
          <w:sz w:val="24"/>
          <w:szCs w:val="24"/>
        </w:rPr>
        <w:t xml:space="preserve">在受灾严重的卡利市，医疗系统面临巨大压力，已进入最高级别警戒状态。地震发生后，部分地区发生山体滑坡和泥石流等次生灾害，多条公路封闭。地震还导致7座机场一度暂停运营。</w:t>
      </w:r>
    </w:p>
    <w:p>
      <w:pPr>
        <w:spacing w:after="200" w:line="360"/>
        <w:ind w:firstLine="480"/>
      </w:pPr>
      <w:r>
        <w:rPr>
          <w:sz w:val="24"/>
          <w:szCs w:val="24"/>
        </w:rPr>
        <w:t xml:space="preserve">目前，哥伦比亚多个城市宣布实施宵禁，以保障救援工作顺利展开。</w:t>
      </w:r>
    </w:p>
    <w:p>
      <w:pPr>
        <w:spacing w:after="400" w:before="50"/>
      </w:pPr>
      <w:r>
        <w:rPr>
          <w:sz w:val="20"/>
          <w:szCs w:val="20"/>
        </w:rPr>
        <w:t xml:space="preserve">查看原文: </w:t>
      </w:r>
      <w:hyperlink w:history="1" r:id="rIdge4xo2gtvzppqwjmbbdw-">
        <w:r>
          <w:rPr>
            <w:rStyle w:val="Hyperlink"/>
            <w:color w:val="0000FF"/>
            <w:u w:val="single" w:color="0000FF"/>
          </w:rPr>
          <w:t xml:space="preserve">https://tv.cctv.com/2026/08/11/VIDEX8pZSQqSEnncJel7LZwS260811.shtml</w:t>
        </w:r>
      </w:hyperlink>
    </w:p>
    <w:p>
      <w:pPr>
        <w:pStyle w:val="Heading2"/>
        <w:spacing w:after="100" w:before="200"/>
      </w:pPr>
      <w:r>
        <w:t xml:space="preserve">美称完全控制霍尔木兹海峡 伊朗批评美封锁阻碍海峡恢复通航</w:t>
      </w:r>
    </w:p>
    <w:p>
      <w:pPr>
        <w:spacing w:after="200" w:line="360"/>
        <w:ind w:firstLine="480"/>
      </w:pPr>
      <w:r>
        <w:rPr>
          <w:sz w:val="24"/>
          <w:szCs w:val="24"/>
        </w:rPr>
        <w:t xml:space="preserve">央视网消息（新闻联播）：美国总统特朗普10日表示，美国“百分之百”控制霍尔木兹海峡，并称美军已对整个海峡进行了扫雷，航道畅通。他还称，在伊朗向美国提出战争赔偿后，美方也要向伊朗索赔，他已指示美方谈判代表要将这一要求明确纳入今后所有谈判议程。&amp;nbsp;&amp;nbsp;</w:t>
      </w:r>
    </w:p>
    <w:p>
      <w:pPr>
        <w:spacing w:after="200" w:line="360"/>
        <w:ind w:firstLine="480"/>
      </w:pPr>
      <w:r>
        <w:rPr>
          <w:sz w:val="24"/>
          <w:szCs w:val="24"/>
        </w:rPr>
        <w:t xml:space="preserve">伊朗外交部发言人巴加埃同一天表示，美国对伊朗实施海上封锁并采取军事行动，是霍尔木兹海峡无法全面恢复安全通航的主要障碍。</w:t>
      </w:r>
    </w:p>
    <w:p>
      <w:pPr>
        <w:spacing w:after="200" w:line="360"/>
        <w:ind w:firstLine="480"/>
      </w:pPr>
      <w:r>
        <w:rPr>
          <w:sz w:val="24"/>
          <w:szCs w:val="24"/>
        </w:rPr>
        <w:t xml:space="preserve">伊朗最高领袖签署多份高层军事人员任命令</w:t>
      </w:r>
    </w:p>
    <w:p>
      <w:pPr>
        <w:spacing w:after="200" w:line="360"/>
        <w:ind w:firstLine="480"/>
      </w:pPr>
      <w:r>
        <w:rPr>
          <w:sz w:val="24"/>
          <w:szCs w:val="24"/>
        </w:rPr>
        <w:t xml:space="preserve">据伊朗最高领袖办公室10日发布的消息，伊朗最高领袖穆杰塔巴签署多份任命令，对武装部队总参谋部、伊斯兰革命卫队和一支民兵武装高层人员作出调整。其中，伊斯兰革命卫队少将阿里·阿卜杜拉希出任武装部队总参谋长；艾哈迈德·瓦希迪出任伊斯兰革命卫队总司令。</w:t>
      </w:r>
    </w:p>
    <w:p>
      <w:pPr>
        <w:spacing w:after="200" w:line="360"/>
        <w:ind w:firstLine="480"/>
      </w:pPr>
      <w:r>
        <w:rPr>
          <w:sz w:val="24"/>
          <w:szCs w:val="24"/>
        </w:rPr>
        <w:t xml:space="preserve">另据伊朗媒体10日报道，伊朗总统佩泽希齐扬当天表示，他近期与最高领袖穆杰塔巴进行了一次约7个小时的会谈，穆杰塔巴“健康状况很好”。</w:t>
      </w:r>
    </w:p>
    <w:p>
      <w:pPr>
        <w:spacing w:after="400" w:before="50"/>
      </w:pPr>
      <w:r>
        <w:rPr>
          <w:sz w:val="20"/>
          <w:szCs w:val="20"/>
        </w:rPr>
        <w:t xml:space="preserve">查看原文: </w:t>
      </w:r>
      <w:hyperlink w:history="1" r:id="rIdxa-sf2vkevnon1thosgyj">
        <w:r>
          <w:rPr>
            <w:rStyle w:val="Hyperlink"/>
            <w:color w:val="0000FF"/>
            <w:u w:val="single" w:color="0000FF"/>
          </w:rPr>
          <w:t xml:space="preserve">https://tv.cctv.com/2026/08/11/VIDEd8JS4CxuK1oJuAzRungC260811.shtml</w:t>
        </w:r>
      </w:hyperlink>
    </w:p>
    <w:p>
      <w:pPr>
        <w:pStyle w:val="Heading2"/>
        <w:spacing w:after="100" w:before="200"/>
      </w:pPr>
      <w:r>
        <w:t xml:space="preserve">数据显示美国7月平均气温达新高</w:t>
      </w:r>
    </w:p>
    <w:p>
      <w:pPr>
        <w:spacing w:after="200" w:line="360"/>
        <w:ind w:firstLine="480"/>
      </w:pPr>
      <w:r>
        <w:rPr>
          <w:sz w:val="24"/>
          <w:szCs w:val="24"/>
        </w:rPr>
        <w:t xml:space="preserve">央视网消息（新闻联播）：根据美国国家海洋和大气管理局10日公布的数据，今年7月全美平均气温达到有记录以来新高，约为24.94摄氏度。同时，7月全美降水量为有记录以来第三少的月份。该机构称，截至8月上旬，美国有大约一半地区处于干旱状态。</w:t>
      </w:r>
    </w:p>
    <w:p>
      <w:pPr>
        <w:spacing w:after="200" w:line="360"/>
        <w:ind w:firstLine="480"/>
      </w:pPr>
      <w:r>
        <w:rPr>
          <w:sz w:val="24"/>
          <w:szCs w:val="24"/>
        </w:rPr>
        <w:t xml:space="preserve">欧洲多国遭遇大范围干旱 林火肆虐</w:t>
      </w:r>
    </w:p>
    <w:p>
      <w:pPr>
        <w:spacing w:after="200" w:line="360"/>
        <w:ind w:firstLine="480"/>
      </w:pPr>
      <w:r>
        <w:rPr>
          <w:sz w:val="24"/>
          <w:szCs w:val="24"/>
        </w:rPr>
        <w:t xml:space="preserve">同一天，欧盟气候监测机构哥白尼气候变化服务局发布的公报说，干旱在7月持续影响欧洲西部和中部，欧洲多地河流水量显著低于平均水平，塞纳河、莱茵河和多瑙河尤为突出，令多国供水、农业灌溉、内河航运、生态系统和能源生产持续承压。</w:t>
      </w:r>
    </w:p>
    <w:p>
      <w:pPr>
        <w:spacing w:after="200" w:line="360"/>
        <w:ind w:firstLine="480"/>
      </w:pPr>
      <w:r>
        <w:rPr>
          <w:sz w:val="24"/>
          <w:szCs w:val="24"/>
        </w:rPr>
        <w:t xml:space="preserve">英国政府10日表示，该国超过70%的地区处于干旱状态，约2700万人用水受到限制。法国生态转型部当天称，法国正在经历严重干旱，本土超过三分之二的省份处于最高级别的“危机”状态。斯洛伐克水文气象研究所同一天公布的数据显示，干旱正影响该国约95%的地区。在西班牙，该国西南部韦尔瓦省一处新近燃起的林火10日失控，过火面积超过200平方公里，800多名居民被疏散。</w:t>
      </w:r>
    </w:p>
    <w:p>
      <w:pPr>
        <w:spacing w:after="400" w:before="50"/>
      </w:pPr>
      <w:r>
        <w:rPr>
          <w:sz w:val="20"/>
          <w:szCs w:val="20"/>
        </w:rPr>
        <w:t xml:space="preserve">查看原文: </w:t>
      </w:r>
      <w:hyperlink w:history="1" r:id="rIdvqfmmtqmgbnlfmggwf2cl">
        <w:r>
          <w:rPr>
            <w:rStyle w:val="Hyperlink"/>
            <w:color w:val="0000FF"/>
            <w:u w:val="single" w:color="0000FF"/>
          </w:rPr>
          <w:t xml:space="preserve">https://tv.cctv.com/2026/08/11/VIDEGaukn0TUjjlZWLO8Pri7260811.shtml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联合国特使警告也门冲突升级</w:t>
      </w:r>
    </w:p>
    <w:p>
      <w:pPr>
        <w:spacing w:after="200" w:line="360"/>
        <w:ind w:firstLine="480"/>
      </w:pPr>
      <w:r>
        <w:rPr>
          <w:sz w:val="24"/>
          <w:szCs w:val="24"/>
        </w:rPr>
        <w:t xml:space="preserve">据也门媒体10日报道，也门政府当天称，将会对胡塞武装的袭击作出回应，也门政府军已做好应对局势进一步升级的准备。此前一天，胡塞武装袭击了也门塔伊兹省红海沿岸的摩卡港政府军集结点和武器库，造成人员伤亡。</w:t>
      </w:r>
    </w:p>
    <w:p>
      <w:pPr>
        <w:spacing w:after="200" w:line="360"/>
        <w:ind w:firstLine="480"/>
      </w:pPr>
      <w:r>
        <w:rPr>
          <w:sz w:val="24"/>
          <w:szCs w:val="24"/>
        </w:rPr>
        <w:t xml:space="preserve">联合国也门问题特使格伦德贝里10日警告说，当前也门紧张局势升级可能使该国重新陷入全面冲突。他呼吁各方最大限度保持克制，采取切实措施推动局势降级，保护平民和民用基础设施。</w:t>
      </w:r>
    </w:p>
    <w:p>
      <w:pPr>
        <w:spacing w:after="200" w:line="360"/>
        <w:ind w:firstLine="480"/>
      </w:pPr>
      <w:r>
        <w:rPr>
          <w:sz w:val="24"/>
          <w:szCs w:val="24"/>
        </w:rPr>
        <w:t xml:space="preserve">以媒称约旦河西岸以定居者袭击事件飙升</w:t>
      </w:r>
    </w:p>
    <w:p>
      <w:pPr>
        <w:spacing w:after="200" w:line="360"/>
        <w:ind w:firstLine="480"/>
      </w:pPr>
      <w:r>
        <w:rPr>
          <w:sz w:val="24"/>
          <w:szCs w:val="24"/>
        </w:rPr>
        <w:t xml:space="preserve">据以色列媒体10日援引以色列安全机构的最新数据报道，今年上半年，以色列犹太定居者在巴勒斯坦约旦河西岸实施的暴力袭击事件达660起，较去年同期激增约63%。由此导致的上半年巴勒斯坦人伤亡也显著增加，共有140名巴勒斯坦人受伤，6人死亡。</w:t>
      </w:r>
    </w:p>
    <w:p>
      <w:pPr>
        <w:spacing w:after="200" w:line="360"/>
        <w:ind w:firstLine="480"/>
      </w:pPr>
      <w:r>
        <w:rPr>
          <w:sz w:val="24"/>
          <w:szCs w:val="24"/>
        </w:rPr>
        <w:t xml:space="preserve">日元对美元汇率再次大幅下跌</w:t>
      </w:r>
    </w:p>
    <w:p>
      <w:pPr>
        <w:spacing w:after="200" w:line="360"/>
        <w:ind w:firstLine="480"/>
      </w:pPr>
      <w:r>
        <w:rPr>
          <w:sz w:val="24"/>
          <w:szCs w:val="24"/>
        </w:rPr>
        <w:t xml:space="preserve">10日，纽约外汇市场上，日元汇率跌至1美元兑换159日元区间，刷新日美两国政府7月底实施罕见联合干预以来的最低水平。日本媒体报道说，此番下跌抹去了日元此前因干预所获涨幅的一半，显示了干预措施在改变日元整体走势方面的局限性。有日本分析人士指出，日元贬值背后存在日本财政政策与货币政策可信度下降、日本资金持续外流等深层次因素。</w:t>
      </w:r>
    </w:p>
    <w:p>
      <w:pPr>
        <w:spacing w:after="200" w:line="360"/>
        <w:ind w:firstLine="480"/>
      </w:pPr>
      <w:r>
        <w:rPr>
          <w:sz w:val="24"/>
          <w:szCs w:val="24"/>
        </w:rPr>
        <w:t xml:space="preserve">三大洲足联再批国际足联</w:t>
      </w:r>
    </w:p>
    <w:p>
      <w:pPr>
        <w:spacing w:after="200" w:line="360"/>
        <w:ind w:firstLine="480"/>
      </w:pPr>
      <w:r>
        <w:rPr>
          <w:sz w:val="24"/>
          <w:szCs w:val="24"/>
        </w:rPr>
        <w:t xml:space="preserve">欧洲足联、亚洲足联和中北美洲及加勒比海地区足联10日发表联合公开信，再次就国际足联此前推动设立“国际足联前进公司”一事提出批评，认为试图出售世界杯相关权益是一次“严重的判断失误”，是对国际足联所服务的各个成员协会的“背信弃义”。三方要求，对相关事件进行第三方独立审查。</w:t>
      </w:r>
    </w:p>
    <w:p>
      <w:pPr>
        <w:spacing w:after="400" w:before="50"/>
      </w:pPr>
      <w:r>
        <w:rPr>
          <w:sz w:val="20"/>
          <w:szCs w:val="20"/>
        </w:rPr>
        <w:t xml:space="preserve">查看原文: </w:t>
      </w:r>
      <w:hyperlink w:history="1" r:id="rIdxolmlshik8vgcyp6zko0x">
        <w:r>
          <w:rPr>
            <w:rStyle w:val="Hyperlink"/>
            <w:color w:val="0000FF"/>
            <w:u w:val="single" w:color="0000FF"/>
          </w:rPr>
          <w:t xml:space="preserve">https://tv.cctv.com/2026/08/11/VIDEwwJElgSAuYP6eiF2Iral260811.shtml</w:t>
        </w:r>
      </w:hyperlink>
    </w:p>
    <w:p/>
    <w:p>
      <w:r>
        <w:t xml:space="preserve">---</w:t>
      </w:r>
    </w:p>
    <w:p>
      <w:pPr>
        <w:spacing w:before="400"/>
        <w:jc w:val="right"/>
      </w:pPr>
      <w:r>
        <w:rPr>
          <w:i/>
          <w:iCs/>
          <w:color w:val="888888"/>
          <w:sz w:val="20"/>
          <w:szCs w:val="20"/>
        </w:rPr>
        <w:t xml:space="preserve">(更新时间戳: 1786459304346)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vw__fkogajbbbec_pduf" Type="http://schemas.openxmlformats.org/officeDocument/2006/relationships/hyperlink" Target="https://tv.cctv.com/2026/08/11/VIDEO2g6bRMoszRKBRrhYA2u260811.shtml" TargetMode="External"/><Relationship Id="rIdsnky6e69-4msys3vphvuy" Type="http://schemas.openxmlformats.org/officeDocument/2006/relationships/hyperlink" Target="https://tv.cctv.com/2026/08/11/VIDECDo8QmAJbvZh1TiN0y2I260811.shtml" TargetMode="External"/><Relationship Id="rIdigitkfsk5zw5zo6w1zcsy" Type="http://schemas.openxmlformats.org/officeDocument/2006/relationships/hyperlink" Target="https://tv.cctv.com/2026/08/11/VIDEiJn77wlPx5eyoCWirJ7b260811.shtml" TargetMode="External"/><Relationship Id="rIdnm-vhzmo_gvp9ia4rx417" Type="http://schemas.openxmlformats.org/officeDocument/2006/relationships/hyperlink" Target="https://tv.cctv.com/2026/08/11/VIDENZCoyuG1BQehHbcy8JbY260811.shtml" TargetMode="External"/><Relationship Id="rIdm-9xk5oq37mwkk3ztywa0" Type="http://schemas.openxmlformats.org/officeDocument/2006/relationships/hyperlink" Target="https://tv.cctv.com/2026/08/11/VIDEkVicmDGBNcAoYAk7z2Mk260811.shtml" TargetMode="External"/><Relationship Id="rIdhfv9w00chmczebeuwdgo-" Type="http://schemas.openxmlformats.org/officeDocument/2006/relationships/hyperlink" Target="https://tv.cctv.com/2026/08/11/VIDEKRWmdJllGmb4QWECxquf260811.shtml" TargetMode="External"/><Relationship Id="rIdkfp-ionzp5obd_egopsji" Type="http://schemas.openxmlformats.org/officeDocument/2006/relationships/hyperlink" Target="https://tv.cctv.com/2026/08/11/VIDEqciXPxRuEvb8KU5JBZ3w260811.shtml" TargetMode="External"/><Relationship Id="rId-x1l5gixfra9rvqfcfxvw" Type="http://schemas.openxmlformats.org/officeDocument/2006/relationships/hyperlink" Target="https://tv.cctv.com/2026/08/11/VIDEPCs4SifFTTDk2qPCuGY8260811.shtml" TargetMode="External"/><Relationship Id="rIdkyvcbk3dh7i7llbuxntxb" Type="http://schemas.openxmlformats.org/officeDocument/2006/relationships/hyperlink" Target="https://tv.cctv.com/2026/08/11/VIDEvFlbWvviy990zjrQoeVH260811.shtml" TargetMode="External"/><Relationship Id="rId6_xlo_60172xxeonx-ca6" Type="http://schemas.openxmlformats.org/officeDocument/2006/relationships/hyperlink" Target="https://tv.cctv.com/2026/08/11/VIDEP793YdxQA9uNEqornK0f260811.shtml" TargetMode="External"/><Relationship Id="rIdge4xo2gtvzppqwjmbbdw-" Type="http://schemas.openxmlformats.org/officeDocument/2006/relationships/hyperlink" Target="https://tv.cctv.com/2026/08/11/VIDEX8pZSQqSEnncJel7LZwS260811.shtml" TargetMode="External"/><Relationship Id="rIdxa-sf2vkevnon1thosgyj" Type="http://schemas.openxmlformats.org/officeDocument/2006/relationships/hyperlink" Target="https://tv.cctv.com/2026/08/11/VIDEd8JS4CxuK1oJuAzRungC260811.shtml" TargetMode="External"/><Relationship Id="rIdvqfmmtqmgbnlfmggwf2cl" Type="http://schemas.openxmlformats.org/officeDocument/2006/relationships/hyperlink" Target="https://tv.cctv.com/2026/08/11/VIDEGaukn0TUjjlZWLO8Pri7260811.shtml" TargetMode="External"/><Relationship Id="rIdxolmlshik8vgcyp6zko0x" Type="http://schemas.openxmlformats.org/officeDocument/2006/relationships/hyperlink" Target="https://tv.cctv.com/2026/08/11/VIDEwwJElgSAuYP6eiF2Iral26081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2026-08-11T14:41:44.346Z</dcterms:created>
  <dcterms:modified xsi:type="dcterms:W3CDTF">2026-08-11T14:41:44.346Z</dcterms:modified>
</cp:coreProperties>
</file>

<file path=docProps/custom.xml><?xml version="1.0" encoding="utf-8"?>
<Properties xmlns="http://schemas.openxmlformats.org/officeDocument/2006/custom-properties" xmlns:vt="http://schemas.openxmlformats.org/officeDocument/2006/docPropsVTypes"/>
</file>