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1.【新思想引领新征程】从源头和底层破题 夯实科技强国根基；</w:t>
      </w:r>
    </w:p>
    <w:p>
      <w:pPr>
        <w:spacing w:after="200" w:line="360"/>
        <w:ind w:firstLine="480"/>
      </w:pPr>
      <w:r>
        <w:rPr>
          <w:sz w:val="24"/>
          <w:szCs w:val="24"/>
        </w:rPr>
        <w:t xml:space="preserve">2.【赓续长征精神 奋进复兴征程】贵州：</w:t>
      </w:r>
    </w:p>
    <w:p>
      <w:pPr>
        <w:spacing w:after="200" w:line="360"/>
        <w:ind w:firstLine="480"/>
      </w:pPr>
      <w:r>
        <w:rPr>
          <w:sz w:val="24"/>
          <w:szCs w:val="24"/>
        </w:rPr>
        <w:t xml:space="preserve">传承红色基因 谱写高质量发展新篇章；</w:t>
      </w:r>
    </w:p>
    <w:p>
      <w:pPr>
        <w:spacing w:after="200" w:line="360"/>
        <w:ind w:firstLine="480"/>
      </w:pPr>
      <w:r>
        <w:rPr>
          <w:sz w:val="24"/>
          <w:szCs w:val="24"/>
        </w:rPr>
        <w:t xml:space="preserve">3.【“十五五”开好局起好步】实施就业优先战略 织密扎牢社会保障网；</w:t>
      </w:r>
    </w:p>
    <w:p>
      <w:pPr>
        <w:spacing w:after="200" w:line="360"/>
        <w:ind w:firstLine="480"/>
      </w:pPr>
      <w:r>
        <w:rPr>
          <w:sz w:val="24"/>
          <w:szCs w:val="24"/>
        </w:rPr>
        <w:t xml:space="preserve">4.先行指标释放积极信号 经济回升向好态势持续巩固；</w:t>
      </w:r>
    </w:p>
    <w:p>
      <w:pPr>
        <w:spacing w:after="200" w:line="360"/>
        <w:ind w:firstLine="480"/>
      </w:pPr>
      <w:r>
        <w:rPr>
          <w:sz w:val="24"/>
          <w:szCs w:val="24"/>
        </w:rPr>
        <w:t xml:space="preserve">5.【在希望的田野上】全国秋粮收获进度过半 秋冬种陆续展开；</w:t>
      </w:r>
    </w:p>
    <w:p>
      <w:pPr>
        <w:spacing w:after="200" w:line="360"/>
        <w:ind w:firstLine="480"/>
      </w:pPr>
      <w:r>
        <w:rPr>
          <w:sz w:val="24"/>
          <w:szCs w:val="24"/>
        </w:rPr>
        <w:t xml:space="preserve">6.国庆假期服务消费需求旺盛 商品消费增势良好；</w:t>
      </w:r>
    </w:p>
    <w:p>
      <w:pPr>
        <w:spacing w:after="200" w:line="360"/>
        <w:ind w:firstLine="480"/>
      </w:pPr>
      <w:r>
        <w:rPr>
          <w:sz w:val="24"/>
          <w:szCs w:val="24"/>
        </w:rPr>
        <w:t xml:space="preserve">7.我国候鸟种群数量稳步增长；</w:t>
      </w:r>
    </w:p>
    <w:p>
      <w:pPr>
        <w:spacing w:after="200" w:line="360"/>
        <w:ind w:firstLine="480"/>
      </w:pPr>
      <w:r>
        <w:rPr>
          <w:sz w:val="24"/>
          <w:szCs w:val="24"/>
        </w:rPr>
        <w:t xml:space="preserve">8.国务院新闻办举行“新征程上的奋斗者”中外记者见面会；</w:t>
      </w:r>
    </w:p>
    <w:p>
      <w:pPr>
        <w:spacing w:after="200" w:line="360"/>
        <w:ind w:firstLine="480"/>
      </w:pPr>
      <w:r>
        <w:rPr>
          <w:sz w:val="24"/>
          <w:szCs w:val="24"/>
        </w:rPr>
        <w:t xml:space="preserve">9.第五届亚残运会中国体育代表团今天成立；</w:t>
      </w:r>
    </w:p>
    <w:p>
      <w:pPr>
        <w:spacing w:after="200" w:line="360"/>
        <w:ind w:firstLine="480"/>
      </w:pPr>
      <w:r>
        <w:rPr>
          <w:sz w:val="24"/>
          <w:szCs w:val="24"/>
        </w:rPr>
        <w:t xml:space="preserve">10.国内联播快讯：</w:t>
      </w:r>
    </w:p>
    <w:p>
      <w:pPr>
        <w:spacing w:after="200" w:line="360"/>
        <w:ind w:firstLine="480"/>
      </w:pPr>
      <w:r>
        <w:rPr>
          <w:sz w:val="24"/>
          <w:szCs w:val="24"/>
        </w:rPr>
        <w:t xml:space="preserve">（1）《国家残疾预防行动计划（2026—2030年）》印发；</w:t>
      </w:r>
    </w:p>
    <w:p>
      <w:pPr>
        <w:spacing w:after="200" w:line="360"/>
        <w:ind w:firstLine="480"/>
      </w:pPr>
      <w:r>
        <w:rPr>
          <w:sz w:val="24"/>
          <w:szCs w:val="24"/>
        </w:rPr>
        <w:t xml:space="preserve">（2）财产保险产品开发管理规定发布；</w:t>
      </w:r>
    </w:p>
    <w:p>
      <w:pPr>
        <w:spacing w:after="200" w:line="360"/>
        <w:ind w:firstLine="480"/>
      </w:pPr>
      <w:r>
        <w:rPr>
          <w:sz w:val="24"/>
          <w:szCs w:val="24"/>
        </w:rPr>
        <w:t xml:space="preserve">（3）全国铁路今起实行新货物列车运行图；</w:t>
      </w:r>
    </w:p>
    <w:p>
      <w:pPr>
        <w:spacing w:after="200" w:line="360"/>
        <w:ind w:firstLine="480"/>
      </w:pPr>
      <w:r>
        <w:rPr>
          <w:sz w:val="24"/>
          <w:szCs w:val="24"/>
        </w:rPr>
        <w:t xml:space="preserve">（4）我国成功发射卫星互联网低轨27组卫星；</w:t>
      </w:r>
    </w:p>
    <w:p>
      <w:pPr>
        <w:spacing w:after="200" w:line="360"/>
        <w:ind w:firstLine="480"/>
      </w:pPr>
      <w:r>
        <w:rPr>
          <w:sz w:val="24"/>
          <w:szCs w:val="24"/>
        </w:rPr>
        <w:t xml:space="preserve">（5）全国性涉外法律服务平台“法通”网正式上线运行；</w:t>
      </w:r>
    </w:p>
    <w:p>
      <w:pPr>
        <w:spacing w:after="200" w:line="360"/>
        <w:ind w:firstLine="480"/>
      </w:pPr>
      <w:r>
        <w:rPr>
          <w:sz w:val="24"/>
          <w:szCs w:val="24"/>
        </w:rPr>
        <w:t xml:space="preserve">（6）国庆期间全国涉旅游特种设备安全形势总体平稳；</w:t>
      </w:r>
    </w:p>
    <w:p>
      <w:pPr>
        <w:spacing w:after="200" w:line="360"/>
        <w:ind w:firstLine="480"/>
      </w:pPr>
      <w:r>
        <w:rPr>
          <w:sz w:val="24"/>
          <w:szCs w:val="24"/>
        </w:rPr>
        <w:t xml:space="preserve">（7）烟威1000千伏特高压工程竣工投产；</w:t>
      </w:r>
    </w:p>
    <w:p>
      <w:pPr>
        <w:spacing w:after="200" w:line="360"/>
        <w:ind w:firstLine="480"/>
      </w:pPr>
      <w:r>
        <w:rPr>
          <w:sz w:val="24"/>
          <w:szCs w:val="24"/>
        </w:rPr>
        <w:t xml:space="preserve">（8）新疆棉花进入集中采收期 采收进度近半；</w:t>
      </w:r>
    </w:p>
    <w:p>
      <w:pPr>
        <w:spacing w:after="200" w:line="360"/>
        <w:ind w:firstLine="480"/>
      </w:pPr>
      <w:r>
        <w:rPr>
          <w:sz w:val="24"/>
          <w:szCs w:val="24"/>
        </w:rPr>
        <w:t xml:space="preserve">（9）第35届电视剧“飞天奖” 第29届电视文艺“星光奖”颁奖典礼在烟台举行；</w:t>
      </w:r>
    </w:p>
    <w:p>
      <w:pPr>
        <w:spacing w:after="200" w:line="360"/>
        <w:ind w:firstLine="480"/>
      </w:pPr>
      <w:r>
        <w:rPr>
          <w:sz w:val="24"/>
          <w:szCs w:val="24"/>
        </w:rPr>
        <w:t xml:space="preserve">（10）总台2027“品牌强国战略”共建行动暨总台国家品牌可信语料平台启动；</w:t>
      </w:r>
    </w:p>
    <w:p>
      <w:pPr>
        <w:spacing w:after="200" w:line="360"/>
        <w:ind w:firstLine="480"/>
      </w:pPr>
      <w:r>
        <w:rPr>
          <w:sz w:val="24"/>
          <w:szCs w:val="24"/>
        </w:rPr>
        <w:t xml:space="preserve">11.日本民间团体提交请愿书 反对政府扩军备武 国际人士：</w:t>
      </w:r>
    </w:p>
    <w:p>
      <w:pPr>
        <w:spacing w:after="200" w:line="360"/>
        <w:ind w:firstLine="480"/>
      </w:pPr>
      <w:r>
        <w:rPr>
          <w:sz w:val="24"/>
          <w:szCs w:val="24"/>
        </w:rPr>
        <w:t xml:space="preserve">警惕日本突破战后体制 威胁地区及全球安全；</w:t>
      </w:r>
    </w:p>
    <w:p>
      <w:pPr>
        <w:spacing w:after="200" w:line="360"/>
        <w:ind w:firstLine="480"/>
      </w:pPr>
      <w:r>
        <w:rPr>
          <w:sz w:val="24"/>
          <w:szCs w:val="24"/>
        </w:rPr>
        <w:t xml:space="preserve">12.俄将向美国和全球市场供油 美放松对俄柴油贸易制裁 乌总统称不设前提对俄放松制裁是明显的软弱；</w:t>
      </w:r>
    </w:p>
    <w:p>
      <w:pPr>
        <w:spacing w:after="200" w:line="360"/>
        <w:ind w:firstLine="480"/>
      </w:pPr>
      <w:r>
        <w:rPr>
          <w:sz w:val="24"/>
          <w:szCs w:val="24"/>
        </w:rPr>
        <w:t xml:space="preserve">13.国际联播快讯：</w:t>
      </w:r>
    </w:p>
    <w:p>
      <w:pPr>
        <w:spacing w:after="200" w:line="360"/>
        <w:ind w:firstLine="480"/>
      </w:pPr>
      <w:r>
        <w:rPr>
          <w:sz w:val="24"/>
          <w:szCs w:val="24"/>
        </w:rPr>
        <w:t xml:space="preserve">（1）沙特主导联军称摧毁胡塞武装136处目标；</w:t>
      </w:r>
    </w:p>
    <w:p>
      <w:pPr>
        <w:spacing w:after="200" w:line="360"/>
        <w:ind w:firstLine="480"/>
      </w:pPr>
      <w:r>
        <w:rPr>
          <w:sz w:val="24"/>
          <w:szCs w:val="24"/>
        </w:rPr>
        <w:t xml:space="preserve">（2）伊朗称将不限于在海峡打击违规船只；</w:t>
      </w:r>
    </w:p>
    <w:p>
      <w:pPr>
        <w:spacing w:after="200" w:line="360"/>
        <w:ind w:firstLine="480"/>
      </w:pPr>
      <w:r>
        <w:rPr>
          <w:sz w:val="24"/>
          <w:szCs w:val="24"/>
        </w:rPr>
        <w:t xml:space="preserve">（3）阿检方称迪拜航空副驾企图自杀式恐袭；</w:t>
      </w:r>
    </w:p>
    <w:p>
      <w:pPr>
        <w:spacing w:after="200" w:line="360"/>
        <w:ind w:firstLine="480"/>
      </w:pPr>
      <w:r>
        <w:rPr>
          <w:sz w:val="24"/>
          <w:szCs w:val="24"/>
        </w:rPr>
        <w:t xml:space="preserve">（4）巴拿马发生7.6级地震 首都震感明显；</w:t>
      </w:r>
    </w:p>
    <w:p>
      <w:pPr>
        <w:spacing w:after="200" w:line="360"/>
        <w:ind w:firstLine="480"/>
      </w:pPr>
      <w:r>
        <w:rPr>
          <w:sz w:val="24"/>
          <w:szCs w:val="24"/>
        </w:rPr>
        <w:t xml:space="preserve">（5）飓风在美佛州登陆 数十万用户断电。
（《新闻联播》 20261010 19:00）</w:t>
      </w:r>
    </w:p>
    <w:p>
      <w:pPr>
        <w:pStyle w:val="Heading1"/>
        <w:spacing w:after="100" w:before="200"/>
      </w:pPr>
      <w:r>
        <w:t xml:space="preserve">详细新闻</w:t>
      </w:r>
    </w:p>
    <w:p>
      <w:pPr>
        <w:pStyle w:val="Heading2"/>
        <w:spacing w:after="100" w:before="200"/>
      </w:pPr>
      <w:r>
        <w:t xml:space="preserve">【新思想引领新征程】从源头和底层破题 夯实科技强国根基</w:t>
      </w:r>
    </w:p>
    <w:p>
      <w:pPr>
        <w:spacing w:after="200" w:line="360"/>
        <w:ind w:firstLine="480"/>
      </w:pPr>
      <w:r>
        <w:rPr>
          <w:sz w:val="24"/>
          <w:szCs w:val="24"/>
        </w:rPr>
        <w:t xml:space="preserve">央视网消息（新闻联播）：基础研究是整个科学体系的源头，是所有技术问题的总机关。习近平总书记指出，“加强基础研究，是实现高水平科技自立自强的迫切要求，是建设世界科技强国的必由之路”。“十五五”开局之年，我国以更大力度、更实举措加强基础研究，一批从源头和底层破题的成果正在转化为高质量发展的新动能。</w:t>
      </w:r>
    </w:p>
    <w:p>
      <w:pPr>
        <w:spacing w:after="200" w:line="360"/>
        <w:ind w:firstLine="480"/>
      </w:pPr>
      <w:r>
        <w:rPr>
          <w:sz w:val="24"/>
          <w:szCs w:val="24"/>
        </w:rPr>
        <w:t xml:space="preserve">在粤港澳大湾区，刚刚建成的强流重离子加速器大科学装置运行仅一个月，科研团队就成功鉴别出新核素铪-153，拓展了人类已知原子核的版图。</w:t>
      </w:r>
    </w:p>
    <w:p>
      <w:pPr>
        <w:spacing w:after="200" w:line="360"/>
        <w:ind w:firstLine="480"/>
      </w:pPr>
      <w:r>
        <w:rPr>
          <w:sz w:val="24"/>
          <w:szCs w:val="24"/>
        </w:rPr>
        <w:t xml:space="preserve">当前，新一轮科技革命和产业变革加速突破，全球科技竞争更加聚焦基础前沿领域。面对新的挑战和机遇，习近平总书记洞察国际风云，指出“基础研究处于从研究到应用、再到生产的科研链条起始端，地基打得牢，科技事业大厦才能建得高。”2024年在全国科技大会上，他提出将“拥有强大的基础研究和原始创新能力”置于建设科技强国必须具备的五个基本要素之首；2026年出席加强基础研究座谈会并作出部署，要求要“从国家急迫需要和长远需求出发，进一步明确基础研究的主攻方向和重点领域，统筹推进原始创新和关键核心技术攻关。”</w:t>
      </w:r>
    </w:p>
    <w:p>
      <w:pPr>
        <w:spacing w:after="200" w:line="360"/>
        <w:ind w:firstLine="480"/>
      </w:pPr>
      <w:r>
        <w:rPr>
          <w:sz w:val="24"/>
          <w:szCs w:val="24"/>
        </w:rPr>
        <w:t xml:space="preserve">在统筹推进基础研究战略性、前瞻性、体系化布局进程中，我国不断破解基础研究体系化协同不足、整体效能不高、高水平人才不足等问题，加快补齐长周期基础研究支持保障短板。</w:t>
      </w:r>
    </w:p>
    <w:p>
      <w:pPr>
        <w:spacing w:after="200" w:line="360"/>
        <w:ind w:firstLine="480"/>
      </w:pPr>
      <w:r>
        <w:rPr>
          <w:sz w:val="24"/>
          <w:szCs w:val="24"/>
        </w:rPr>
        <w:t xml:space="preserve">多部门强化规划衔接、政策协同、评价联动，合力推进教育科技人才一体发展；科技部进一步强化任务统筹职能，建立完善重大任务部门和地方协调机制，强化国家战略科技力量协同攻关，支持科技领军企业牵头凝练科学问题、发挥创新主体作用；国家自然科学基金长三角基础研究联合基金重大专项今年9月启动，将面向长三角区域重大战略需求，支持应用导向的基础研究，探索三省一市“统一出资、联合出题、共同管理、同题共答”的协同机制；中国科学院聚焦化学键微观测量、人工合成细胞等前沿问题，组织优势力量进行体系化、建制化科技攻关。</w:t>
      </w:r>
    </w:p>
    <w:p>
      <w:pPr>
        <w:spacing w:after="200" w:line="360"/>
        <w:ind w:firstLine="480"/>
      </w:pPr>
      <w:r>
        <w:rPr>
          <w:sz w:val="24"/>
          <w:szCs w:val="24"/>
        </w:rPr>
        <w:t xml:space="preserve">在国家战略引领下，我国基础研究工作正在向科学前沿“四极”发起冲锋并不断取得突破。</w:t>
      </w:r>
    </w:p>
    <w:p>
      <w:pPr>
        <w:spacing w:after="200" w:line="360"/>
        <w:ind w:firstLine="480"/>
      </w:pPr>
      <w:r>
        <w:rPr>
          <w:sz w:val="24"/>
          <w:szCs w:val="24"/>
        </w:rPr>
        <w:t xml:space="preserve">向极宏观拓展，“中国天眼”科研团队近日建成世界最大的中性氢样本库，并发布了国际首例尚在演化阶段的脉冲星三体系统，为研究宇宙结构和恒星演化等提供了重要参考；向极微观深入，科研院所和高校组成的攻关团队日前联合证实了一种由力构成的全新物质形态——胶球的存在，揭开近半个世纪的物理谜题；向极端条件迈进，我国成功研制全球最高磁场强度的35.6特斯拉全超导强磁场用户磁体，为研制磁共振成像等高端医疗装备提供了核心技术支撑；向极综合交叉发力，我国科学家把化学、生物学和材料科学跨界融合，首次实现人工细胞的形态功能不对称分裂，为生物制造前沿领域开辟了新方向。</w:t>
      </w:r>
    </w:p>
    <w:p>
      <w:pPr>
        <w:spacing w:after="200" w:line="360"/>
        <w:ind w:firstLine="480"/>
      </w:pPr>
      <w:r>
        <w:rPr>
          <w:sz w:val="24"/>
          <w:szCs w:val="24"/>
        </w:rPr>
        <w:t xml:space="preserve">基础研究不断取得新突破，为经济社会高质量发展提供了重要支撑。光电化学、材料科学、制造理论等基础研究的长期攻关，支撑了我国在新一代信息技术、新能源汽车、光伏、高铁等新兴产业不断取得技术进步。我国科学家揭示农作物正午“犯困减产”的分子机制，为粮食增产开辟全新路径；基于信息超材料的新架构无线通信系统，为6G技术提供了前瞻性的基础支撑；创新研发同迹式循环新原理系统，先进压缩空气储能技术实现新突破，对我国能源安全和实现“双碳”目标具有重要价值。从芯片、通信到粮食、能源，每一步战略突破，根子都连着基础研究。实验室里的“从0到1”，有力支撑了生产线上的“从1到N”。</w:t>
      </w:r>
    </w:p>
    <w:p>
      <w:pPr>
        <w:spacing w:after="200" w:line="360"/>
        <w:ind w:firstLine="480"/>
      </w:pPr>
      <w:r>
        <w:rPr>
          <w:sz w:val="24"/>
          <w:szCs w:val="24"/>
        </w:rPr>
        <w:t xml:space="preserve">锚定2035年建成科技强国战略目标，全面加强基础研究，着力提升原始创新能力。广大科技工作者牢记嘱托，勇担使命，在加快实现高水平科技自立自强、建设科技强国的新征程上奋勇前行。</w:t>
      </w:r>
    </w:p>
    <w:p>
      <w:pPr>
        <w:spacing w:after="400" w:before="50"/>
      </w:pPr>
      <w:r>
        <w:rPr>
          <w:sz w:val="20"/>
          <w:szCs w:val="20"/>
        </w:rPr>
        <w:t xml:space="preserve">查看原文: </w:t>
      </w:r>
      <w:hyperlink w:history="1" r:id="rIdcrgrazljaxrwboc-6yjfe">
        <w:r>
          <w:rPr>
            <w:rStyle w:val="Hyperlink"/>
            <w:color w:val="0000FF"/>
            <w:u w:val="single" w:color="0000FF"/>
          </w:rPr>
          <w:t xml:space="preserve">https://tv.cctv.com/2026/10/10/VIDEOCjVzZ9qWTl1Du6HSPr5261010.shtml</w:t>
        </w:r>
      </w:hyperlink>
    </w:p>
    <w:p>
      <w:pPr>
        <w:pStyle w:val="Heading2"/>
        <w:spacing w:after="100" w:before="200"/>
      </w:pPr>
      <w:r>
        <w:t xml:space="preserve">【赓续长征精神 奋进复兴征程】贵州：传承红色基因 谱写高质量发展新篇章</w:t>
      </w:r>
    </w:p>
    <w:p>
      <w:pPr>
        <w:spacing w:after="200" w:line="360"/>
        <w:ind w:firstLine="480"/>
      </w:pPr>
      <w:r>
        <w:rPr>
          <w:sz w:val="24"/>
          <w:szCs w:val="24"/>
        </w:rPr>
        <w:t xml:space="preserve">央视网消息（新闻联播）：贵州是红军长征过程中活动时间最长、活动范围最广的省份。岁月流转，伟大长征精神、遵义会议精神激励着贵州干部群众不断攻坚克难，奋进新征程。</w:t>
      </w:r>
    </w:p>
    <w:p>
      <w:pPr>
        <w:spacing w:after="200" w:line="360"/>
        <w:ind w:firstLine="480"/>
      </w:pPr>
      <w:r>
        <w:rPr>
          <w:sz w:val="24"/>
          <w:szCs w:val="24"/>
        </w:rPr>
        <w:t xml:space="preserve">1935年1月15日至17日，中共中央政治局在贵州遵义召开扩大会议，集中解决当时具有决定意义的军事和组织问题，这就是著名的遵义会议。这次会议在最危急的关头挽救了党，挽救了红军，挽救了中国革命，成为中国共产党和红军历史上一个生死攸关的转折点，开启了我们党独立自主解决中国革命实际问题的新阶段。</w:t>
      </w:r>
    </w:p>
    <w:p>
      <w:pPr>
        <w:spacing w:after="200" w:line="360"/>
        <w:ind w:firstLine="480"/>
      </w:pPr>
      <w:r>
        <w:rPr>
          <w:sz w:val="24"/>
          <w:szCs w:val="24"/>
        </w:rPr>
        <w:t xml:space="preserve">90多年前，红军在贵州转战四个多月，足迹遍布68个县（市、区），创造了四渡赤水的军事奇迹。依托全省700余处珍贵的长征革命遗迹、遗址，贵州高标准推进长征国家文化公园贵州段建设。如今，红色遗址串珠成链，长征主题数字演艺、研学线路等，让红色精神深植人心。</w:t>
      </w:r>
    </w:p>
    <w:p>
      <w:pPr>
        <w:spacing w:after="200" w:line="360"/>
        <w:ind w:firstLine="480"/>
      </w:pPr>
      <w:r>
        <w:rPr>
          <w:sz w:val="24"/>
          <w:szCs w:val="24"/>
        </w:rPr>
        <w:t xml:space="preserve">昔日“红色热土”加速蝶变，贵州以数字经济为突破口，在建和投运数据中心达50个，累计部署算力规模每秒176百亿亿次浮点运算，成为全国智算资源最多、能力最强的地区之一。“十五五”时期，贵州将集中力量培育打造优势矿产资源精深加工、新能源新材料、数智产业等“六大产业集群”，积极发展纺织服装、生态食品、健康医药“三大特色产业”，奋力书写新长征路上高质量发展的时代答卷。</w:t>
      </w:r>
    </w:p>
    <w:p>
      <w:pPr>
        <w:spacing w:after="400" w:before="50"/>
      </w:pPr>
      <w:r>
        <w:rPr>
          <w:sz w:val="20"/>
          <w:szCs w:val="20"/>
        </w:rPr>
        <w:t xml:space="preserve">查看原文: </w:t>
      </w:r>
      <w:hyperlink w:history="1" r:id="rIdhoewyg7xqo_pzrwy9ff-w">
        <w:r>
          <w:rPr>
            <w:rStyle w:val="Hyperlink"/>
            <w:color w:val="0000FF"/>
            <w:u w:val="single" w:color="0000FF"/>
          </w:rPr>
          <w:t xml:space="preserve">https://tv.cctv.com/2026/10/10/VIDE6WqhCbALXJAn0gz81N7E261010.shtml</w:t>
        </w:r>
      </w:hyperlink>
    </w:p>
    <w:p>
      <w:pPr>
        <w:pStyle w:val="Heading2"/>
        <w:spacing w:after="100" w:before="200"/>
      </w:pPr>
      <w:r>
        <w:t xml:space="preserve">【“十五五”开好局起好步】实施就业优先战略 织密扎牢社会保障网</w:t>
      </w:r>
    </w:p>
    <w:p>
      <w:pPr>
        <w:spacing w:after="200" w:line="360"/>
        <w:ind w:firstLine="480"/>
      </w:pPr>
      <w:r>
        <w:rPr>
          <w:sz w:val="24"/>
          <w:szCs w:val="24"/>
        </w:rPr>
        <w:t xml:space="preserve">央视网消息（新闻联播）：国务院新闻办今天（10月10日）举行“开局起步‘十五五’”系列主题新闻发布会，人力资源社会保障部相关负责人介绍推进就业和社会保障高质量发展有关情况。</w:t>
      </w:r>
    </w:p>
    <w:p>
      <w:pPr>
        <w:spacing w:after="200" w:line="360"/>
        <w:ind w:firstLine="480"/>
      </w:pPr>
      <w:r>
        <w:rPr>
          <w:sz w:val="24"/>
          <w:szCs w:val="24"/>
        </w:rPr>
        <w:t xml:space="preserve">今年1至9月，我国城镇新增就业1052万人、完成全年目标任务的87.7%，前8个月城镇调查失业率均值为5.2%，就业形势总体稳定。</w:t>
      </w:r>
    </w:p>
    <w:p>
      <w:pPr>
        <w:spacing w:after="200" w:line="360"/>
        <w:ind w:firstLine="480"/>
      </w:pPr>
      <w:r>
        <w:rPr>
          <w:sz w:val="24"/>
          <w:szCs w:val="24"/>
        </w:rPr>
        <w:t xml:space="preserve">“十五五”时期，我国将实施就业优先战略，促进高质量充分就业。重点包括实施高校毕业生等青年就业支持计划、灵活就业和新就业形态劳动者就业质量提升计划。开展促就业5项行动，健全劳动者权益保障等4方面制度机制。</w:t>
      </w:r>
    </w:p>
    <w:p>
      <w:pPr>
        <w:spacing w:after="200" w:line="360"/>
        <w:ind w:firstLine="480"/>
      </w:pPr>
      <w:r>
        <w:rPr>
          <w:sz w:val="24"/>
          <w:szCs w:val="24"/>
        </w:rPr>
        <w:t xml:space="preserve">截至9月底，全国基本养老保险、失业保险、工伤保险参保人数分别达到10.79亿人、2.51亿人、3.27亿人，三项社会保险基金累计结余11.2万亿元。</w:t>
      </w:r>
    </w:p>
    <w:p>
      <w:pPr>
        <w:spacing w:after="200" w:line="360"/>
        <w:ind w:firstLine="480"/>
      </w:pPr>
      <w:r>
        <w:rPr>
          <w:sz w:val="24"/>
          <w:szCs w:val="24"/>
        </w:rPr>
        <w:t xml:space="preserve">“十五五”时期，我国将健全社会保障体系，重点鼓励支持灵活就业、新就业形态人员参加职工养老保险，积极开展扩大企业年金覆盖面试点，扎实推进个人养老金制度实施，完善社保关系转移接续政策，积极推进更多社保服务事项全国通办和社保卡一卡通用，织密扎牢社会保障网。</w:t>
      </w:r>
    </w:p>
    <w:p>
      <w:pPr>
        <w:spacing w:after="400" w:before="50"/>
      </w:pPr>
      <w:r>
        <w:rPr>
          <w:sz w:val="20"/>
          <w:szCs w:val="20"/>
        </w:rPr>
        <w:t xml:space="preserve">查看原文: </w:t>
      </w:r>
      <w:hyperlink w:history="1" r:id="rIdbmxrjghgtlxdrvxjonya9">
        <w:r>
          <w:rPr>
            <w:rStyle w:val="Hyperlink"/>
            <w:color w:val="0000FF"/>
            <w:u w:val="single" w:color="0000FF"/>
          </w:rPr>
          <w:t xml:space="preserve">https://tv.cctv.com/2026/10/10/VIDEiKxXfgh4KDX3EOglyuwN261010.shtml</w:t>
        </w:r>
      </w:hyperlink>
    </w:p>
    <w:p>
      <w:pPr>
        <w:pStyle w:val="Heading2"/>
        <w:spacing w:after="100" w:before="200"/>
      </w:pPr>
      <w:r>
        <w:t xml:space="preserve">先行指标释放积极信号 经济回升向好态势持续巩固</w:t>
      </w:r>
    </w:p>
    <w:p>
      <w:pPr>
        <w:spacing w:after="200" w:line="360"/>
        <w:ind w:firstLine="480"/>
      </w:pPr>
      <w:r>
        <w:rPr>
          <w:sz w:val="24"/>
          <w:szCs w:val="24"/>
        </w:rPr>
        <w:t xml:space="preserve">央视网消息（新闻联播）：国家发展改革委国家信息中心今天（10月10日）发布多项先行指标，数据显示，我国经济回升向好态势持续巩固。</w:t>
      </w:r>
    </w:p>
    <w:p>
      <w:pPr>
        <w:spacing w:after="200" w:line="360"/>
        <w:ind w:firstLine="480"/>
      </w:pPr>
      <w:r>
        <w:rPr>
          <w:sz w:val="24"/>
          <w:szCs w:val="24"/>
        </w:rPr>
        <w:t xml:space="preserve">线下消费大数据显示，三季度，各类消费支付金额同比增长2.6%，增速较二季度提高0.7个百分点；9月线下支付金额同比增长3.1%，增速连续三个月上行。消费市场持续回暖，线下实体消费复苏韧性不断增强。</w:t>
      </w:r>
    </w:p>
    <w:p>
      <w:pPr>
        <w:spacing w:after="200" w:line="360"/>
        <w:ind w:firstLine="480"/>
      </w:pPr>
      <w:r>
        <w:rPr>
          <w:sz w:val="24"/>
          <w:szCs w:val="24"/>
        </w:rPr>
        <w:t xml:space="preserve">外贸韧性持续凸显。三季度，全国主要港口货运船舶离港载重量同比增长43.1%，较二季度显著提高。我国出口产业链供应链优势持续释放，推动外贸稳中向好。</w:t>
      </w:r>
    </w:p>
    <w:p>
      <w:pPr>
        <w:spacing w:after="200" w:line="360"/>
        <w:ind w:firstLine="480"/>
      </w:pPr>
      <w:r>
        <w:rPr>
          <w:sz w:val="24"/>
          <w:szCs w:val="24"/>
        </w:rPr>
        <w:t xml:space="preserve">投资结构持续向新向优。9月份，算力、数据等新型基础设施项目中标金额同比增长50.4%，人工智能、人形机器人等前沿领域资本投资金额同比增幅超1倍，新基建、新产业投资加速扩容。</w:t>
      </w:r>
    </w:p>
    <w:p>
      <w:pPr>
        <w:spacing w:after="400" w:before="50"/>
      </w:pPr>
      <w:r>
        <w:rPr>
          <w:sz w:val="20"/>
          <w:szCs w:val="20"/>
        </w:rPr>
        <w:t xml:space="preserve">查看原文: </w:t>
      </w:r>
      <w:hyperlink w:history="1" r:id="rIdjm05b0bnmhycqh8-p76m_">
        <w:r>
          <w:rPr>
            <w:rStyle w:val="Hyperlink"/>
            <w:color w:val="0000FF"/>
            <w:u w:val="single" w:color="0000FF"/>
          </w:rPr>
          <w:t xml:space="preserve">https://tv.cctv.com/2026/10/10/VIDEzMeSfghPuF9s4oR1JRkU261010.shtml</w:t>
        </w:r>
      </w:hyperlink>
    </w:p>
    <w:p>
      <w:pPr>
        <w:pStyle w:val="Heading2"/>
        <w:spacing w:after="100" w:before="200"/>
      </w:pPr>
      <w:r>
        <w:t xml:space="preserve">【在希望的田野上】全国秋粮收获进度过半 秋冬种陆续展开</w:t>
      </w:r>
    </w:p>
    <w:p>
      <w:pPr>
        <w:spacing w:after="200" w:line="360"/>
        <w:ind w:firstLine="480"/>
      </w:pPr>
      <w:r>
        <w:rPr>
          <w:sz w:val="24"/>
          <w:szCs w:val="24"/>
        </w:rPr>
        <w:t xml:space="preserve">央视网消息（新闻联播）：“寒露”已至，全国秋收进入高峰。农业农村部最新农情调度显示，我国秋粮收获过半，秋冬种陆续展开。</w:t>
      </w:r>
    </w:p>
    <w:p>
      <w:pPr>
        <w:spacing w:after="200" w:line="360"/>
        <w:ind w:firstLine="480"/>
      </w:pPr>
      <w:r>
        <w:rPr>
          <w:sz w:val="24"/>
          <w:szCs w:val="24"/>
        </w:rPr>
        <w:t xml:space="preserve">黑龙江是我国大豆主产区，北安市的10万多亩大豆已开始集中收获。当地今年扩种耐旱早熟高产品种“黑科71”，挖掘大豆增产潜力，同时根据地块条件调配农机，降低田间损失率。</w:t>
      </w:r>
    </w:p>
    <w:p>
      <w:pPr>
        <w:spacing w:after="200" w:line="360"/>
        <w:ind w:firstLine="480"/>
      </w:pPr>
      <w:r>
        <w:rPr>
          <w:sz w:val="24"/>
          <w:szCs w:val="24"/>
        </w:rPr>
        <w:t xml:space="preserve">在吉林榆树，90万亩水稻进入收获高峰期。今年当地大力推广水稻机械化作业，机收占比达90%。</w:t>
      </w:r>
    </w:p>
    <w:p>
      <w:pPr>
        <w:spacing w:after="200" w:line="360"/>
        <w:ind w:firstLine="480"/>
      </w:pPr>
      <w:r>
        <w:rPr>
          <w:sz w:val="24"/>
          <w:szCs w:val="24"/>
        </w:rPr>
        <w:t xml:space="preserve">眼下，关中平原1000多万亩玉米也进入大规模收获期。在陕西渭南的华山农场，10万亩玉米正连夜抢收。液压翻转犁紧跟收割机，收后马上整地，秸秆全部还田。</w:t>
      </w:r>
    </w:p>
    <w:p>
      <w:pPr>
        <w:spacing w:after="200" w:line="360"/>
        <w:ind w:firstLine="480"/>
      </w:pPr>
      <w:r>
        <w:rPr>
          <w:sz w:val="24"/>
          <w:szCs w:val="24"/>
        </w:rPr>
        <w:t xml:space="preserve">这几天，河南秋收接近尾声，冬小麦秋播同步进行。在新乡封丘县，当地依托智慧农事服务平台，把秋播所需农资配送到田间，已覆盖19个乡镇13000多个农户，为农户节约化肥等种植成本210多万元。</w:t>
      </w:r>
    </w:p>
    <w:p>
      <w:pPr>
        <w:spacing w:after="200" w:line="360"/>
        <w:ind w:firstLine="480"/>
      </w:pPr>
      <w:r>
        <w:rPr>
          <w:sz w:val="24"/>
          <w:szCs w:val="24"/>
        </w:rPr>
        <w:t xml:space="preserve">近日，农业农村部派出6个工作组和科技小分队，赴12个秋收秋种重点省份，推进落实“三秋”农业生产重点工作，指导各地落实精细整地、冬前田间管理等关键措施，确保秋收、秋种进展顺利。</w:t>
      </w:r>
    </w:p>
    <w:p>
      <w:pPr>
        <w:spacing w:after="400" w:before="50"/>
      </w:pPr>
      <w:r>
        <w:rPr>
          <w:sz w:val="20"/>
          <w:szCs w:val="20"/>
        </w:rPr>
        <w:t xml:space="preserve">查看原文: </w:t>
      </w:r>
      <w:hyperlink w:history="1" r:id="rId_tztti_gpz4or9glbstd2">
        <w:r>
          <w:rPr>
            <w:rStyle w:val="Hyperlink"/>
            <w:color w:val="0000FF"/>
            <w:u w:val="single" w:color="0000FF"/>
          </w:rPr>
          <w:t xml:space="preserve">https://tv.cctv.com/2026/10/10/VIDEZzuhZzRGBCvSZyBVMKWT261010.shtml</w:t>
        </w:r>
      </w:hyperlink>
    </w:p>
    <w:p>
      <w:pPr>
        <w:pStyle w:val="Heading2"/>
        <w:spacing w:after="100" w:before="200"/>
      </w:pPr>
      <w:r>
        <w:t xml:space="preserve">国庆假期服务消费需求旺盛 商品消费增势良好</w:t>
      </w:r>
    </w:p>
    <w:p>
      <w:pPr>
        <w:spacing w:after="200" w:line="360"/>
        <w:ind w:firstLine="480"/>
      </w:pPr>
      <w:r>
        <w:rPr>
          <w:sz w:val="24"/>
          <w:szCs w:val="24"/>
        </w:rPr>
        <w:t xml:space="preserve">央视网消息（新闻联播）：国家税务总局最新增值税发票数据显示，国庆期间，全国服务消费旺盛，相关行业日均销售收入同比增长19.5%。</w:t>
      </w:r>
    </w:p>
    <w:p>
      <w:pPr>
        <w:spacing w:after="200" w:line="360"/>
        <w:ind w:firstLine="480"/>
      </w:pPr>
      <w:r>
        <w:rPr>
          <w:sz w:val="24"/>
          <w:szCs w:val="24"/>
        </w:rPr>
        <w:t xml:space="preserve">具体来看，旅游消费市场热度持续高涨，旅游游览和娱乐服务销售收入同比增长20%以上，其中旅行社服务、游乐园服务增长较快。在旅游消费的带动下，多元化住宿需求释放，经济型连锁酒店、民宿服务销售收入同比分别增长6.3%和12.8%。</w:t>
      </w:r>
    </w:p>
    <w:p>
      <w:pPr>
        <w:spacing w:after="200" w:line="360"/>
        <w:ind w:firstLine="480"/>
      </w:pPr>
      <w:r>
        <w:rPr>
          <w:sz w:val="24"/>
          <w:szCs w:val="24"/>
        </w:rPr>
        <w:t xml:space="preserve">同时，家庭聚餐、婚宴等活动带动餐饮消费旺盛，餐饮服务销售收入同比增长9%。其中，特色美食街、夜市烟火气十足，促进小吃服务、快餐服务较快增长。</w:t>
      </w:r>
    </w:p>
    <w:p>
      <w:pPr>
        <w:spacing w:after="200" w:line="360"/>
        <w:ind w:firstLine="480"/>
      </w:pPr>
      <w:r>
        <w:rPr>
          <w:sz w:val="24"/>
          <w:szCs w:val="24"/>
        </w:rPr>
        <w:t xml:space="preserve">此外，文旅消费不断丰富新业态、新场景，带动文化艺术服务销售收入同比增长20.9%。其中，文艺创作与表演服务、群众文体活动服务均保持两位数以上增长。各地体育赛事火热进行，带动体育服务销售收入增长近三成。</w:t>
      </w:r>
    </w:p>
    <w:p>
      <w:pPr>
        <w:spacing w:after="200" w:line="360"/>
        <w:ind w:firstLine="480"/>
      </w:pPr>
      <w:r>
        <w:rPr>
          <w:sz w:val="24"/>
          <w:szCs w:val="24"/>
        </w:rPr>
        <w:t xml:space="preserve">受消费品以旧换新补贴部分资金节前落地、数码新产品集中上市、家庭换新刚需长假集中释放等因素影响，家用电器和音像器材销售收入同比增长超40%，手机、手环等通讯器材销售火热，增幅达一倍以上。</w:t>
      </w:r>
    </w:p>
    <w:p>
      <w:pPr>
        <w:spacing w:after="400" w:before="50"/>
      </w:pPr>
      <w:r>
        <w:rPr>
          <w:sz w:val="20"/>
          <w:szCs w:val="20"/>
        </w:rPr>
        <w:t xml:space="preserve">查看原文: </w:t>
      </w:r>
      <w:hyperlink w:history="1" r:id="rIdgextoam_xcuhbbjtboo9m">
        <w:r>
          <w:rPr>
            <w:rStyle w:val="Hyperlink"/>
            <w:color w:val="0000FF"/>
            <w:u w:val="single" w:color="0000FF"/>
          </w:rPr>
          <w:t xml:space="preserve">https://tv.cctv.com/2026/10/10/VIDEvagtHTVtswRLFsUQJhzO261010.shtml</w:t>
        </w:r>
      </w:hyperlink>
    </w:p>
    <w:p>
      <w:pPr>
        <w:pStyle w:val="Heading2"/>
        <w:spacing w:after="100" w:before="200"/>
      </w:pPr>
      <w:r>
        <w:t xml:space="preserve">我国候鸟种群数量稳步增长</w:t>
      </w:r>
    </w:p>
    <w:p>
      <w:pPr>
        <w:spacing w:after="200" w:line="360"/>
        <w:ind w:firstLine="480"/>
      </w:pPr>
      <w:r>
        <w:rPr>
          <w:sz w:val="24"/>
          <w:szCs w:val="24"/>
        </w:rPr>
        <w:t xml:space="preserve">央视网消息（新闻联播）：记者从国家林草局获悉，近年来我国持续加强鸟类保护，栖息地质量得到提升，候鸟种群数量稳步增长。</w:t>
      </w:r>
    </w:p>
    <w:p>
      <w:pPr>
        <w:spacing w:after="200" w:line="360"/>
        <w:ind w:firstLine="480"/>
      </w:pPr>
      <w:r>
        <w:rPr>
          <w:sz w:val="24"/>
          <w:szCs w:val="24"/>
        </w:rPr>
        <w:t xml:space="preserve">眼下，候鸟南迁进入高峰期，在“千年鸟道”重要的途经地湖南蓝山县，每天晚上八点半左右，当地广场的高杆射灯和周边楼宇景观照明会准时关闭，工作人员通过弱化灯光、降低灯光污染，减少对夜间迁徙候鸟的影响。</w:t>
      </w:r>
    </w:p>
    <w:p>
      <w:pPr>
        <w:spacing w:after="200" w:line="360"/>
        <w:ind w:firstLine="480"/>
      </w:pPr>
      <w:r>
        <w:rPr>
          <w:sz w:val="24"/>
          <w:szCs w:val="24"/>
        </w:rPr>
        <w:t xml:space="preserve">从河北沧州南大港的滨海湿地到鄱阳湖湿地，大批珍稀水鸟陆续抵达、停歇补给。工作人员加大巡护力度，搭建起全天候、无死角的智能监测体系，自动识别、精准统计过境候鸟的种群类别、迁徙速度等关键信息。</w:t>
      </w:r>
    </w:p>
    <w:p>
      <w:pPr>
        <w:spacing w:after="200" w:line="360"/>
        <w:ind w:firstLine="480"/>
      </w:pPr>
      <w:r>
        <w:rPr>
          <w:sz w:val="24"/>
          <w:szCs w:val="24"/>
        </w:rPr>
        <w:t xml:space="preserve">数据显示，我国现有鸟类1505种，其中具有迁徙习性的鸟类800多种。全球9条候鸟迁飞通道中，有4条途经我国。目前我国已筛选出821处关键栖息地全面加强保护修复，候鸟保护监测网络不断完善。今年全国越冬水鸟监测总量达632.4万只，种群数量稳步增长，其中，81.8%的水鸟在自然保护地内栖息越冬。</w:t>
      </w:r>
    </w:p>
    <w:p>
      <w:pPr>
        <w:spacing w:after="400" w:before="50"/>
      </w:pPr>
      <w:r>
        <w:rPr>
          <w:sz w:val="20"/>
          <w:szCs w:val="20"/>
        </w:rPr>
        <w:t xml:space="preserve">查看原文: </w:t>
      </w:r>
      <w:hyperlink w:history="1" r:id="rIduwjs3ekooc_yq0cfryfuf">
        <w:r>
          <w:rPr>
            <w:rStyle w:val="Hyperlink"/>
            <w:color w:val="0000FF"/>
            <w:u w:val="single" w:color="0000FF"/>
          </w:rPr>
          <w:t xml:space="preserve">https://tv.cctv.com/2026/10/10/VIDEZijcKMZpeRBmWuS0JVNO261010.shtml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10月10日）举行“新征程上的奋斗者”中外记者见面会。五位来自检察系统的代表围绕“强化检察监督，履行好国家法律监督机关职责”主题，分享各自在岗位上打击犯罪维护社会安宁、守护未成年人权益的故事，展现广大检察人员在新时代新征程上，忠实履行法律监督职责，维护公平正义、服务人民群众的使命担当和工作实绩。</w:t>
      </w:r>
    </w:p>
    <w:p>
      <w:pPr>
        <w:spacing w:after="400" w:before="50"/>
      </w:pPr>
      <w:r>
        <w:rPr>
          <w:sz w:val="20"/>
          <w:szCs w:val="20"/>
        </w:rPr>
        <w:t xml:space="preserve">查看原文: </w:t>
      </w:r>
      <w:hyperlink w:history="1" r:id="rIdaowsru-vofr9bedvbyry3">
        <w:r>
          <w:rPr>
            <w:rStyle w:val="Hyperlink"/>
            <w:color w:val="0000FF"/>
            <w:u w:val="single" w:color="0000FF"/>
          </w:rPr>
          <w:t xml:space="preserve">https://tv.cctv.com/2026/10/10/VIDEwDmt6zYiN2vohe2eCynm261010.shtml</w:t>
        </w:r>
      </w:hyperlink>
    </w:p>
    <w:p>
      <w:pPr>
        <w:pStyle w:val="Heading2"/>
        <w:spacing w:after="100" w:before="200"/>
      </w:pPr>
      <w:r>
        <w:t xml:space="preserve">第五届亚残运会中国体育代表团今天成立</w:t>
      </w:r>
    </w:p>
    <w:p>
      <w:pPr>
        <w:spacing w:after="200" w:line="360"/>
        <w:ind w:firstLine="480"/>
      </w:pPr>
      <w:r>
        <w:rPr>
          <w:sz w:val="24"/>
          <w:szCs w:val="24"/>
        </w:rPr>
        <w:t xml:space="preserve">央视网消息（新闻联播）：第五届亚残运会中国体育代表团今天（10月10日）在北京成立。代表团总人数500人，其中，运动员312人，来自25个省区市，平均年龄28.8岁，将参加17个大项、335个小项的比赛。第五届亚残运会是我国参加境外亚残运会运动员规模最大的一届，将于10月18日至24日在日本举行，届时将有来自45个国家和地区的3000多名运动员参赛。</w:t>
      </w:r>
    </w:p>
    <w:p>
      <w:pPr>
        <w:spacing w:after="400" w:before="50"/>
      </w:pPr>
      <w:r>
        <w:rPr>
          <w:sz w:val="20"/>
          <w:szCs w:val="20"/>
        </w:rPr>
        <w:t xml:space="preserve">查看原文: </w:t>
      </w:r>
      <w:hyperlink w:history="1" r:id="rIdqkhbulbjvto9rv3yba-d2">
        <w:r>
          <w:rPr>
            <w:rStyle w:val="Hyperlink"/>
            <w:color w:val="0000FF"/>
            <w:u w:val="single" w:color="0000FF"/>
          </w:rPr>
          <w:t xml:space="preserve">https://tv.cctv.com/2026/10/10/VIDESwyKNS6LLqgicqLtF2jm261010.shtml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《国家残疾预防行动计划（2026—2030年）》印发</w:t>
      </w:r>
    </w:p>
    <w:p>
      <w:pPr>
        <w:spacing w:after="200" w:line="360"/>
        <w:ind w:firstLine="480"/>
      </w:pPr>
      <w:r>
        <w:rPr>
          <w:sz w:val="24"/>
          <w:szCs w:val="24"/>
        </w:rPr>
        <w:t xml:space="preserve">国务院残疾人工作委员会近日印发《国家残疾预防行动计划（2026—2030年）》。行动计划设置18项主要指标，提出到2030年，进一步完善残疾预防防控体系，有效管控重点致残风险，为健康中国建设、残疾人事业高质量发展提供有力支撑。</w:t>
      </w:r>
    </w:p>
    <w:p>
      <w:pPr>
        <w:spacing w:after="200" w:line="360"/>
        <w:ind w:firstLine="480"/>
      </w:pPr>
      <w:r>
        <w:rPr>
          <w:sz w:val="24"/>
          <w:szCs w:val="24"/>
        </w:rPr>
        <w:t xml:space="preserve">财产保险产品开发管理规定发布</w:t>
      </w:r>
    </w:p>
    <w:p>
      <w:pPr>
        <w:spacing w:after="200" w:line="360"/>
        <w:ind w:firstLine="480"/>
      </w:pPr>
      <w:r>
        <w:rPr>
          <w:sz w:val="24"/>
          <w:szCs w:val="24"/>
        </w:rPr>
        <w:t xml:space="preserve">近日，金融监管总局发布《财产保险公司保险产品开发管理规定》，明确禁止开发无实际保障内容、违背社会公序良俗等保险八类产品；要求个人类条款表述应当通俗易懂、清晰明确，提高保险消费者权益保护力度。</w:t>
      </w:r>
    </w:p>
    <w:p>
      <w:pPr>
        <w:spacing w:after="200" w:line="360"/>
        <w:ind w:firstLine="480"/>
      </w:pPr>
      <w:r>
        <w:rPr>
          <w:sz w:val="24"/>
          <w:szCs w:val="24"/>
        </w:rPr>
        <w:t xml:space="preserve">全国铁路今起实行新货物列车运行图</w:t>
      </w:r>
    </w:p>
    <w:p>
      <w:pPr>
        <w:spacing w:after="200" w:line="360"/>
        <w:ind w:firstLine="480"/>
      </w:pPr>
      <w:r>
        <w:rPr>
          <w:sz w:val="24"/>
          <w:szCs w:val="24"/>
        </w:rPr>
        <w:t xml:space="preserve">今天（10月10日）18时起，全国铁路实行新货物列车运行图，安排中欧班列图定线路96条，新增经阿拉山口和二连浩特口岸入境，至陕西榆林和山东济南的回程班列；开行时速160公里电商特快班列8列。具体信息可登录铁路95306网站查询。</w:t>
      </w:r>
    </w:p>
    <w:p>
      <w:pPr>
        <w:spacing w:after="200" w:line="360"/>
        <w:ind w:firstLine="480"/>
      </w:pPr>
      <w:r>
        <w:rPr>
          <w:sz w:val="24"/>
          <w:szCs w:val="24"/>
        </w:rPr>
        <w:t xml:space="preserve">我国成功发射卫星互联网低轨27组卫星</w:t>
      </w:r>
    </w:p>
    <w:p>
      <w:pPr>
        <w:spacing w:after="200" w:line="360"/>
        <w:ind w:firstLine="480"/>
      </w:pPr>
      <w:r>
        <w:rPr>
          <w:sz w:val="24"/>
          <w:szCs w:val="24"/>
        </w:rPr>
        <w:t xml:space="preserve">今天（10月10日），我国在海南商业航天发射场成功发射卫星互联网低轨27组卫星。执行此次任务的长征十二号是我国首款4米级单芯级运载火箭，支持单星、多星不同轨道发射任务。</w:t>
      </w:r>
    </w:p>
    <w:p>
      <w:pPr>
        <w:spacing w:after="200" w:line="360"/>
        <w:ind w:firstLine="480"/>
      </w:pPr>
      <w:r>
        <w:rPr>
          <w:sz w:val="24"/>
          <w:szCs w:val="24"/>
        </w:rPr>
        <w:t xml:space="preserve">全国性涉外法律服务平台“法通”网正式上线运行</w:t>
      </w:r>
    </w:p>
    <w:p>
      <w:pPr>
        <w:spacing w:after="200" w:line="360"/>
        <w:ind w:firstLine="480"/>
      </w:pPr>
      <w:r>
        <w:rPr>
          <w:sz w:val="24"/>
          <w:szCs w:val="24"/>
        </w:rPr>
        <w:t xml:space="preserve">全国性涉外法律服务平台“法通”网今天（10月10日）正式上线运行。平台提供全球主要经济体法律法规中文译本、区域国别法务指南等资源及涉外法律问题咨询，为“走出去”企业、公民提供涉外法律“一站式”服务。</w:t>
      </w:r>
    </w:p>
    <w:p>
      <w:pPr>
        <w:spacing w:after="200" w:line="360"/>
        <w:ind w:firstLine="480"/>
      </w:pPr>
      <w:r>
        <w:rPr>
          <w:sz w:val="24"/>
          <w:szCs w:val="24"/>
        </w:rPr>
        <w:t xml:space="preserve">国庆期间全国涉旅游特种设备安全形势总体平稳</w:t>
      </w:r>
    </w:p>
    <w:p>
      <w:pPr>
        <w:spacing w:after="200" w:line="360"/>
        <w:ind w:firstLine="480"/>
      </w:pPr>
      <w:r>
        <w:rPr>
          <w:sz w:val="24"/>
          <w:szCs w:val="24"/>
        </w:rPr>
        <w:t xml:space="preserve">记者今天（10月10日）从市场监管总局了解到，国庆期间，全国市场监管部门检查大型游乐设施、客运索道及车站枢纽等场所电梯使用单位共6万家次，消除问题隐患1.7万余项，全国大型游乐设施等涉旅游特种设备未发生事故，安全形势总体平稳。</w:t>
      </w:r>
    </w:p>
    <w:p>
      <w:pPr>
        <w:spacing w:after="200" w:line="360"/>
        <w:ind w:firstLine="480"/>
      </w:pPr>
      <w:r>
        <w:rPr>
          <w:sz w:val="24"/>
          <w:szCs w:val="24"/>
        </w:rPr>
        <w:t xml:space="preserve">烟威1000千伏特高压工程竣工投产</w:t>
      </w:r>
    </w:p>
    <w:p>
      <w:pPr>
        <w:spacing w:after="200" w:line="360"/>
        <w:ind w:firstLine="480"/>
      </w:pPr>
      <w:r>
        <w:rPr>
          <w:sz w:val="24"/>
          <w:szCs w:val="24"/>
        </w:rPr>
        <w:t xml:space="preserve">今天（10月10日），烟威1000千伏特高压工程竣工投产，这也是我国“十五五”时期投运的首个特高压交流输变电工程。工程线路全长1197公里，投运后烟台海阳、莱阳等地的核电将通过该通道送出，大幅提升山东省内绿电供给能力。</w:t>
      </w:r>
    </w:p>
    <w:p>
      <w:pPr>
        <w:spacing w:after="200" w:line="360"/>
        <w:ind w:firstLine="480"/>
      </w:pPr>
      <w:r>
        <w:rPr>
          <w:sz w:val="24"/>
          <w:szCs w:val="24"/>
        </w:rPr>
        <w:t xml:space="preserve">新疆棉花进入集中采收期 采收进度近半</w:t>
      </w:r>
    </w:p>
    <w:p>
      <w:pPr>
        <w:spacing w:after="200" w:line="360"/>
        <w:ind w:firstLine="480"/>
      </w:pPr>
      <w:r>
        <w:rPr>
          <w:sz w:val="24"/>
          <w:szCs w:val="24"/>
        </w:rPr>
        <w:t xml:space="preserve">目前，新疆棉花由北向南进入集中采收期，1万多台机械有序推进，采收进度完成近半，全部采收工作预计10月底完成。</w:t>
      </w:r>
    </w:p>
    <w:p>
      <w:pPr>
        <w:spacing w:after="200" w:line="360"/>
        <w:ind w:firstLine="480"/>
      </w:pPr>
      <w:r>
        <w:rPr>
          <w:sz w:val="24"/>
          <w:szCs w:val="24"/>
        </w:rPr>
        <w:t xml:space="preserve">第35届电视剧“飞天奖” 第29届电视文艺“星光奖”颁奖典礼在烟台举行</w:t>
      </w:r>
    </w:p>
    <w:p>
      <w:pPr>
        <w:spacing w:after="200" w:line="360"/>
        <w:ind w:firstLine="480"/>
      </w:pPr>
      <w:r>
        <w:rPr>
          <w:sz w:val="24"/>
          <w:szCs w:val="24"/>
        </w:rPr>
        <w:t xml:space="preserve">昨晚（10月9日），第35届电视剧“飞天奖”、第29届电视文艺“星光奖”颁奖典礼在山东烟台举行。《西北岁月》《沉默的荣耀》《我的阿勒泰》等16部电视剧作品荣获“飞天奖”，《中华考工记》《宗师列传》《胜利》等14部作品获得“星光奖”。</w:t>
      </w:r>
    </w:p>
    <w:p>
      <w:pPr>
        <w:spacing w:after="200" w:line="360"/>
        <w:ind w:firstLine="480"/>
      </w:pPr>
      <w:r>
        <w:rPr>
          <w:sz w:val="24"/>
          <w:szCs w:val="24"/>
        </w:rPr>
        <w:t xml:space="preserve">总台2027“品牌强国战略”共建行动暨总台国家品牌可信语料平台启动</w:t>
      </w:r>
    </w:p>
    <w:p>
      <w:pPr>
        <w:spacing w:after="200" w:line="360"/>
        <w:ind w:firstLine="480"/>
      </w:pPr>
      <w:r>
        <w:rPr>
          <w:sz w:val="24"/>
          <w:szCs w:val="24"/>
        </w:rPr>
        <w:t xml:space="preserve">中央广播电视总台2027“品牌强国战略”共建行动暨总台国家品牌可信语料平台今天（10月10日）在京启动，总台大批创新节目精彩亮相。2027年，总台将依托国际领先的媒体资源和传播优势，与各界共同续写品牌强国建设新篇章。“总台国家品牌可信语料平台”将为全社会提供科学、权威、可追溯、可持续的品牌信息服务，服务于中国优质品牌建设。活动现场发布了“品牌强国工程”AI传播服务方案，2027“品牌强国工程—乡村振兴公益行动”、2027消费季融媒体活动、美丽中国典范等同步签约。</w:t>
      </w:r>
    </w:p>
    <w:p>
      <w:pPr>
        <w:spacing w:after="400" w:before="50"/>
      </w:pPr>
      <w:r>
        <w:rPr>
          <w:sz w:val="20"/>
          <w:szCs w:val="20"/>
        </w:rPr>
        <w:t xml:space="preserve">查看原文: </w:t>
      </w:r>
      <w:hyperlink w:history="1" r:id="rIdfun-vponnxh6m12a1rmei">
        <w:r>
          <w:rPr>
            <w:rStyle w:val="Hyperlink"/>
            <w:color w:val="0000FF"/>
            <w:u w:val="single" w:color="0000FF"/>
          </w:rPr>
          <w:t xml:space="preserve">https://tv.cctv.com/2026/10/10/VIDELN7FIIambuNHSe6lj3uV261010.shtml</w:t>
        </w:r>
      </w:hyperlink>
    </w:p>
    <w:p>
      <w:pPr>
        <w:pStyle w:val="Heading2"/>
        <w:spacing w:after="100" w:before="200"/>
      </w:pPr>
      <w:r>
        <w:t xml:space="preserve">日本民间团体提交请愿书 反对政府扩军备武</w:t>
      </w:r>
    </w:p>
    <w:p>
      <w:pPr>
        <w:spacing w:after="200" w:line="360"/>
        <w:ind w:firstLine="480"/>
      </w:pPr>
      <w:r>
        <w:rPr>
          <w:sz w:val="24"/>
          <w:szCs w:val="24"/>
        </w:rPr>
        <w:t xml:space="preserve">央视网消息（新闻联播）：9日，来自日本冲绳、九州等地的41个民间团体在位于日本东京的参议院议员会馆，向日本防卫省、外务省等部门代表提交请愿书，表达对日本政府持续扩大防卫开支、推进军事部署的质疑和不满。</w:t>
      </w:r>
    </w:p>
    <w:p>
      <w:pPr>
        <w:spacing w:after="200" w:line="360"/>
        <w:ind w:firstLine="480"/>
      </w:pPr>
      <w:r>
        <w:rPr>
          <w:sz w:val="24"/>
          <w:szCs w:val="24"/>
        </w:rPr>
        <w:t xml:space="preserve">国际人士：警惕日本突破战后体制 威胁地区及全球安全</w:t>
      </w:r>
    </w:p>
    <w:p>
      <w:pPr>
        <w:spacing w:after="200" w:line="360"/>
        <w:ind w:firstLine="480"/>
      </w:pPr>
      <w:r>
        <w:rPr>
          <w:sz w:val="24"/>
          <w:szCs w:val="24"/>
        </w:rPr>
        <w:t xml:space="preserve">国际人士表示，日本不断推进再军事化，威胁地区及全球安全，国际社会应高度警惕。</w:t>
      </w:r>
    </w:p>
    <w:p>
      <w:pPr>
        <w:spacing w:after="400" w:before="50"/>
      </w:pPr>
      <w:r>
        <w:rPr>
          <w:sz w:val="20"/>
          <w:szCs w:val="20"/>
        </w:rPr>
        <w:t xml:space="preserve">查看原文: </w:t>
      </w:r>
      <w:hyperlink w:history="1" r:id="rId-8rqaphfgmtcvsnpfbjua">
        <w:r>
          <w:rPr>
            <w:rStyle w:val="Hyperlink"/>
            <w:color w:val="0000FF"/>
            <w:u w:val="single" w:color="0000FF"/>
          </w:rPr>
          <w:t xml:space="preserve">https://tv.cctv.com/2026/10/10/VIDEBd0NNbCc4Spxb6exxvUd261010.shtml</w:t>
        </w:r>
      </w:hyperlink>
    </w:p>
    <w:p>
      <w:pPr>
        <w:pStyle w:val="Heading2"/>
        <w:spacing w:after="100" w:before="200"/>
      </w:pPr>
      <w:r>
        <w:t xml:space="preserve">俄将向美国和全球市场供油 美放松对俄柴油贸易制裁</w:t>
      </w:r>
    </w:p>
    <w:p>
      <w:pPr>
        <w:spacing w:after="200" w:line="360"/>
        <w:ind w:firstLine="480"/>
      </w:pPr>
      <w:r>
        <w:rPr>
          <w:sz w:val="24"/>
          <w:szCs w:val="24"/>
        </w:rPr>
        <w:t xml:space="preserve">央视网消息（新闻联播）：俄罗斯总统官网发布声明称，普京总统9日在同美国总统特朗普通话中，确认俄将向美国和全球市场提供石油和石油产品。普京认为，此举将对全球经济产生积极影响。</w:t>
      </w:r>
    </w:p>
    <w:p>
      <w:pPr>
        <w:spacing w:after="200" w:line="360"/>
        <w:ind w:firstLine="480"/>
      </w:pPr>
      <w:r>
        <w:rPr>
          <w:sz w:val="24"/>
          <w:szCs w:val="24"/>
        </w:rPr>
        <w:t xml:space="preserve">特朗普同一天宣布，美俄领导人达成共识，本月俄方向美国及全球市场提供超过30万吨柴油，11月份提供50万吨，此后俄方将视情况每月提供100万吨或更多柴油。美国财政部9日称，将在未来几个月放松针对俄罗斯柴油贸易的制裁，以缓解美国内柴油供应紧张。</w:t>
      </w:r>
    </w:p>
    <w:p>
      <w:pPr>
        <w:spacing w:after="200" w:line="360"/>
        <w:ind w:firstLine="480"/>
      </w:pPr>
      <w:r>
        <w:rPr>
          <w:sz w:val="24"/>
          <w:szCs w:val="24"/>
        </w:rPr>
        <w:t xml:space="preserve">最新数据显示，9日美国全国柴油平均零售价格为每加仑6.28美元，同比涨幅超70%。</w:t>
      </w:r>
    </w:p>
    <w:p>
      <w:pPr>
        <w:spacing w:after="200" w:line="360"/>
        <w:ind w:firstLine="480"/>
      </w:pPr>
      <w:r>
        <w:rPr>
          <w:sz w:val="24"/>
          <w:szCs w:val="24"/>
        </w:rPr>
        <w:t xml:space="preserve">乌总统称不设前提对俄放松制裁是明显的软弱</w:t>
      </w:r>
    </w:p>
    <w:p>
      <w:pPr>
        <w:spacing w:after="200" w:line="360"/>
        <w:ind w:firstLine="480"/>
      </w:pPr>
      <w:r>
        <w:rPr>
          <w:sz w:val="24"/>
          <w:szCs w:val="24"/>
        </w:rPr>
        <w:t xml:space="preserve">乌克兰总统泽连斯基当天表示，在没有与俄罗斯达成明确且持久的冲突降级协议的情况下，任何对俄放松制裁的行为都是明显的软弱。乌方希望美国同俄罗斯进行强硬而非软弱的对话。</w:t>
      </w:r>
    </w:p>
    <w:p>
      <w:pPr>
        <w:spacing w:after="200" w:line="360"/>
        <w:ind w:firstLine="480"/>
      </w:pPr>
      <w:r>
        <w:rPr>
          <w:sz w:val="24"/>
          <w:szCs w:val="24"/>
        </w:rPr>
        <w:t xml:space="preserve">据乌克兰媒体今天（10月10日）报道，原定9日到10日在美国迈阿密举行的乌克兰、美国及欧洲国家围绕乌克兰危机的会谈提前结束，10日的会谈不再进行。</w:t>
      </w:r>
    </w:p>
    <w:p>
      <w:pPr>
        <w:spacing w:after="400" w:before="50"/>
      </w:pPr>
      <w:r>
        <w:rPr>
          <w:sz w:val="20"/>
          <w:szCs w:val="20"/>
        </w:rPr>
        <w:t xml:space="preserve">查看原文: </w:t>
      </w:r>
      <w:hyperlink w:history="1" r:id="rIduxsh1y4dhljpwwk45fl24">
        <w:r>
          <w:rPr>
            <w:rStyle w:val="Hyperlink"/>
            <w:color w:val="0000FF"/>
            <w:u w:val="single" w:color="0000FF"/>
          </w:rPr>
          <w:t xml:space="preserve">https://tv.cctv.com/2026/10/10/VIDEqknB6Nr1p16jJZHzng0l261010.shtml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沙特主导联军称摧毁胡塞武装136处目标</w:t>
      </w:r>
    </w:p>
    <w:p>
      <w:pPr>
        <w:spacing w:after="200" w:line="360"/>
        <w:ind w:firstLine="480"/>
      </w:pPr>
      <w:r>
        <w:rPr>
          <w:sz w:val="24"/>
          <w:szCs w:val="24"/>
        </w:rPr>
        <w:t xml:space="preserve">沙特阿拉伯主导的多国联军发言人马利基9日说，联军正针对也门胡塞武装开展大规模军事行动，已摧毁胡塞武装控制区内136处军事目标。联军还为也门政府军提供空中支援。</w:t>
      </w:r>
    </w:p>
    <w:p>
      <w:pPr>
        <w:spacing w:after="200" w:line="360"/>
        <w:ind w:firstLine="480"/>
      </w:pPr>
      <w:r>
        <w:rPr>
          <w:sz w:val="24"/>
          <w:szCs w:val="24"/>
        </w:rPr>
        <w:t xml:space="preserve">也门胡塞武装同一天表示，当天连续击退与沙特有关的军事力量，并阻止该军事力量向曼德海峡方向推进的企图。</w:t>
      </w:r>
    </w:p>
    <w:p>
      <w:pPr>
        <w:spacing w:after="200" w:line="360"/>
        <w:ind w:firstLine="480"/>
      </w:pPr>
      <w:r>
        <w:rPr>
          <w:sz w:val="24"/>
          <w:szCs w:val="24"/>
        </w:rPr>
        <w:t xml:space="preserve">伊朗称将不限于在海峡打击违规船只</w:t>
      </w:r>
    </w:p>
    <w:p>
      <w:pPr>
        <w:spacing w:after="200" w:line="360"/>
        <w:ind w:firstLine="480"/>
      </w:pPr>
      <w:r>
        <w:rPr>
          <w:sz w:val="24"/>
          <w:szCs w:val="24"/>
        </w:rPr>
        <w:t xml:space="preserve">伊朗伊斯兰革命卫队海军9日发表声明称，今后针对违规船只的行动将不局限于霍尔木兹海峡，凡是擅自通过非授权航线航行的船只，都将在整个区域内遭到“严厉惩处”。声明还说，美军的“挑衅”行为是导致地区海上局势紧张的直接原因。</w:t>
      </w:r>
    </w:p>
    <w:p>
      <w:pPr>
        <w:spacing w:after="200" w:line="360"/>
        <w:ind w:firstLine="480"/>
      </w:pPr>
      <w:r>
        <w:rPr>
          <w:sz w:val="24"/>
          <w:szCs w:val="24"/>
        </w:rPr>
        <w:t xml:space="preserve">阿检方称迪拜航空副驾企图自杀式恐袭</w:t>
      </w:r>
    </w:p>
    <w:p>
      <w:pPr>
        <w:spacing w:after="200" w:line="360"/>
        <w:ind w:firstLine="480"/>
      </w:pPr>
      <w:r>
        <w:rPr>
          <w:sz w:val="24"/>
          <w:szCs w:val="24"/>
        </w:rPr>
        <w:t xml:space="preserve">阿联酋总检察长沙姆西9日说，调查显示，9月30日发生的迪拜航空客机驾驶舱冲突事件中，涉事副驾驶企图驾驶飞机撞击以色列特拉维夫本-古里安国际机场航站楼，实施自杀式恐怖袭击。沙姆西说，嫌疑人承认独自实施袭击，但检方仍在调查是否存在同伙或其他关联。阿联酋检方将继续审查相关证据、飞行记录和技术报告，并根据调查进展公布结果。</w:t>
      </w:r>
    </w:p>
    <w:p>
      <w:pPr>
        <w:spacing w:after="200" w:line="360"/>
        <w:ind w:firstLine="480"/>
      </w:pPr>
      <w:r>
        <w:rPr>
          <w:sz w:val="24"/>
          <w:szCs w:val="24"/>
        </w:rPr>
        <w:t xml:space="preserve">巴拿马发生7.6级地震 首都震感明显</w:t>
      </w:r>
    </w:p>
    <w:p>
      <w:pPr>
        <w:spacing w:after="200" w:line="360"/>
        <w:ind w:firstLine="480"/>
      </w:pPr>
      <w:r>
        <w:rPr>
          <w:sz w:val="24"/>
          <w:szCs w:val="24"/>
        </w:rPr>
        <w:t xml:space="preserve">据中国地震台网测定，北京时间今天（10月10日）凌晨1时56分，当地时间9日12时56分，巴拿马发生里氏7.6级地震，震源深度10公里。据巴拿马当地媒体报道，震中位于上皮塔洛萨地区附近，人口较为稀疏。巴拿马首都巴拿马城距离震中约200公里，震感明显；贝拉瓜斯省和洛斯桑托斯省受灾最为严重。</w:t>
      </w:r>
    </w:p>
    <w:p>
      <w:pPr>
        <w:spacing w:after="200" w:line="360"/>
        <w:ind w:firstLine="480"/>
      </w:pPr>
      <w:r>
        <w:rPr>
          <w:sz w:val="24"/>
          <w:szCs w:val="24"/>
        </w:rPr>
        <w:t xml:space="preserve">据巴拿马民防部门称，目前强震已造成27人受伤，部分建筑坍塌，道路、供水等基础设施受损。托库门国际机场一度关闭。</w:t>
      </w:r>
    </w:p>
    <w:p>
      <w:pPr>
        <w:spacing w:after="200" w:line="360"/>
        <w:ind w:firstLine="480"/>
      </w:pPr>
      <w:r>
        <w:rPr>
          <w:sz w:val="24"/>
          <w:szCs w:val="24"/>
        </w:rPr>
        <w:t xml:space="preserve">飓风在美佛州登陆 数十万用户断电</w:t>
      </w:r>
    </w:p>
    <w:p>
      <w:pPr>
        <w:spacing w:after="200" w:line="360"/>
        <w:ind w:firstLine="480"/>
      </w:pPr>
      <w:r>
        <w:rPr>
          <w:sz w:val="24"/>
          <w:szCs w:val="24"/>
        </w:rPr>
        <w:t xml:space="preserve">飓风“伊萨亚斯”9日晚在美国佛罗里达州登陆，带来强风和降雨，并在部分地区引发洪水。佛罗里达州向沿海地区发布风暴潮预警，并向部分低洼和沿海地区民众发布疏散令。截至当地时间10日早上，恶劣天气导致佛罗里达州、亚拉巴马州多地超过66万用户断电，目前这两个州已经进入紧急状态。</w:t>
      </w:r>
    </w:p>
    <w:p>
      <w:pPr>
        <w:spacing w:after="400" w:before="50"/>
      </w:pPr>
      <w:r>
        <w:rPr>
          <w:sz w:val="20"/>
          <w:szCs w:val="20"/>
        </w:rPr>
        <w:t xml:space="preserve">查看原文: </w:t>
      </w:r>
      <w:hyperlink w:history="1" r:id="rIdtplpcnbcngfcb8lmzoqqx">
        <w:r>
          <w:rPr>
            <w:rStyle w:val="Hyperlink"/>
            <w:color w:val="0000FF"/>
            <w:u w:val="single" w:color="0000FF"/>
          </w:rPr>
          <w:t xml:space="preserve">https://tv.cctv.com/2026/10/10/VIDECStNNWlvjzXcaLQwRAK9261010.shtml</w:t>
        </w:r>
      </w:hyperlink>
    </w:p>
    <w:p/>
    <w:p>
      <w:r>
        <w:t xml:space="preserve">---</w:t>
      </w:r>
    </w:p>
    <w:p>
      <w:pPr>
        <w:spacing w:before="400"/>
        <w:jc w:val="right"/>
      </w:pPr>
      <w:r>
        <w:rPr>
          <w:i/>
          <w:iCs/>
          <w:color w:val="888888"/>
          <w:sz w:val="20"/>
          <w:szCs w:val="20"/>
        </w:rPr>
        <w:t xml:space="preserve">(更新时间戳: 1791655176244)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rgrazljaxrwboc-6yjfe" Type="http://schemas.openxmlformats.org/officeDocument/2006/relationships/hyperlink" Target="https://tv.cctv.com/2026/10/10/VIDEOCjVzZ9qWTl1Du6HSPr5261010.shtml" TargetMode="External"/><Relationship Id="rIdhoewyg7xqo_pzrwy9ff-w" Type="http://schemas.openxmlformats.org/officeDocument/2006/relationships/hyperlink" Target="https://tv.cctv.com/2026/10/10/VIDE6WqhCbALXJAn0gz81N7E261010.shtml" TargetMode="External"/><Relationship Id="rIdbmxrjghgtlxdrvxjonya9" Type="http://schemas.openxmlformats.org/officeDocument/2006/relationships/hyperlink" Target="https://tv.cctv.com/2026/10/10/VIDEiKxXfgh4KDX3EOglyuwN261010.shtml" TargetMode="External"/><Relationship Id="rIdjm05b0bnmhycqh8-p76m_" Type="http://schemas.openxmlformats.org/officeDocument/2006/relationships/hyperlink" Target="https://tv.cctv.com/2026/10/10/VIDEzMeSfghPuF9s4oR1JRkU261010.shtml" TargetMode="External"/><Relationship Id="rId_tztti_gpz4or9glbstd2" Type="http://schemas.openxmlformats.org/officeDocument/2006/relationships/hyperlink" Target="https://tv.cctv.com/2026/10/10/VIDEZzuhZzRGBCvSZyBVMKWT261010.shtml" TargetMode="External"/><Relationship Id="rIdgextoam_xcuhbbjtboo9m" Type="http://schemas.openxmlformats.org/officeDocument/2006/relationships/hyperlink" Target="https://tv.cctv.com/2026/10/10/VIDEvagtHTVtswRLFsUQJhzO261010.shtml" TargetMode="External"/><Relationship Id="rIduwjs3ekooc_yq0cfryfuf" Type="http://schemas.openxmlformats.org/officeDocument/2006/relationships/hyperlink" Target="https://tv.cctv.com/2026/10/10/VIDEZijcKMZpeRBmWuS0JVNO261010.shtml" TargetMode="External"/><Relationship Id="rIdaowsru-vofr9bedvbyry3" Type="http://schemas.openxmlformats.org/officeDocument/2006/relationships/hyperlink" Target="https://tv.cctv.com/2026/10/10/VIDEwDmt6zYiN2vohe2eCynm261010.shtml" TargetMode="External"/><Relationship Id="rIdqkhbulbjvto9rv3yba-d2" Type="http://schemas.openxmlformats.org/officeDocument/2006/relationships/hyperlink" Target="https://tv.cctv.com/2026/10/10/VIDESwyKNS6LLqgicqLtF2jm261010.shtml" TargetMode="External"/><Relationship Id="rIdfun-vponnxh6m12a1rmei" Type="http://schemas.openxmlformats.org/officeDocument/2006/relationships/hyperlink" Target="https://tv.cctv.com/2026/10/10/VIDELN7FIIambuNHSe6lj3uV261010.shtml" TargetMode="External"/><Relationship Id="rId-8rqaphfgmtcvsnpfbjua" Type="http://schemas.openxmlformats.org/officeDocument/2006/relationships/hyperlink" Target="https://tv.cctv.com/2026/10/10/VIDEBd0NNbCc4Spxb6exxvUd261010.shtml" TargetMode="External"/><Relationship Id="rIduxsh1y4dhljpwwk45fl24" Type="http://schemas.openxmlformats.org/officeDocument/2006/relationships/hyperlink" Target="https://tv.cctv.com/2026/10/10/VIDEqknB6Nr1p16jJZHzng0l261010.shtml" TargetMode="External"/><Relationship Id="rIdtplpcnbcngfcb8lmzoqqx" Type="http://schemas.openxmlformats.org/officeDocument/2006/relationships/hyperlink" Target="https://tv.cctv.com/2026/10/10/VIDECStNNWlvjzXcaLQwRAK9261010.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2026-10-10T17:59:36.245Z</dcterms:created>
  <dcterms:modified xsi:type="dcterms:W3CDTF">2026-10-10T17:59:36.245Z</dcterms:modified>
</cp:coreProperties>
</file>

<file path=docProps/custom.xml><?xml version="1.0" encoding="utf-8"?>
<Properties xmlns="http://schemas.openxmlformats.org/officeDocument/2006/custom-properties" xmlns:vt="http://schemas.openxmlformats.org/officeDocument/2006/docPropsVTypes"/>
</file>