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(20260731)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1.习近平在中共中央政治局第二十七次集体学习时强调 强化政治引领 深化创新发展 高质量推进国防和军队现代化；</w:t>
      </w:r>
    </w:p>
    <w:p>
      <w:pPr>
        <w:spacing w:after="200" w:line="360"/>
        <w:ind w:firstLine="480"/>
      </w:pPr>
      <w:r>
        <w:rPr>
          <w:sz w:val="24"/>
          <w:szCs w:val="24"/>
        </w:rPr>
        <w:t xml:space="preserve">2.中央军委主席习近平签署通令 给1名个人记功；</w:t>
      </w:r>
    </w:p>
    <w:p>
      <w:pPr>
        <w:spacing w:after="200" w:line="360"/>
        <w:ind w:firstLine="480"/>
      </w:pPr>
      <w:r>
        <w:rPr>
          <w:sz w:val="24"/>
          <w:szCs w:val="24"/>
        </w:rPr>
        <w:t xml:space="preserve">3.李强主持召开国务院常务会议；</w:t>
      </w:r>
    </w:p>
    <w:p>
      <w:pPr>
        <w:spacing w:after="200" w:line="360"/>
        <w:ind w:firstLine="480"/>
      </w:pPr>
      <w:r>
        <w:rPr>
          <w:sz w:val="24"/>
          <w:szCs w:val="24"/>
        </w:rPr>
        <w:t xml:space="preserve">4.国务院印发《知识产权保护和运用“十五五”规划》；</w:t>
      </w:r>
    </w:p>
    <w:p>
      <w:pPr>
        <w:spacing w:after="200" w:line="360"/>
        <w:ind w:firstLine="480"/>
      </w:pPr>
      <w:r>
        <w:rPr>
          <w:sz w:val="24"/>
          <w:szCs w:val="24"/>
        </w:rPr>
        <w:t xml:space="preserve">5.中央宣传部 中央军委政治工作部联合发布12名“最美新时代革命军人”；</w:t>
      </w:r>
    </w:p>
    <w:p>
      <w:pPr>
        <w:spacing w:after="200" w:line="360"/>
        <w:ind w:firstLine="480"/>
      </w:pPr>
      <w:r>
        <w:rPr>
          <w:sz w:val="24"/>
          <w:szCs w:val="24"/>
        </w:rPr>
        <w:t xml:space="preserve">6.【“十五五”开好局起好步】我国推动退役军人工作提质增效；</w:t>
      </w:r>
    </w:p>
    <w:p>
      <w:pPr>
        <w:spacing w:after="200" w:line="360"/>
        <w:ind w:firstLine="480"/>
      </w:pPr>
      <w:r>
        <w:rPr>
          <w:sz w:val="24"/>
          <w:szCs w:val="24"/>
        </w:rPr>
        <w:t xml:space="preserve">7.政策发力提效 推动经济持续向新向优向好发展；</w:t>
      </w:r>
    </w:p>
    <w:p>
      <w:pPr>
        <w:spacing w:after="200" w:line="360"/>
        <w:ind w:firstLine="480"/>
      </w:pPr>
      <w:r>
        <w:rPr>
          <w:sz w:val="24"/>
          <w:szCs w:val="24"/>
        </w:rPr>
        <w:t xml:space="preserve">8.上半年我国煤电发电量占总发电量比重首次低于50%；</w:t>
      </w:r>
    </w:p>
    <w:p>
      <w:pPr>
        <w:spacing w:after="200" w:line="360"/>
        <w:ind w:firstLine="480"/>
      </w:pPr>
      <w:r>
        <w:rPr>
          <w:sz w:val="24"/>
          <w:szCs w:val="24"/>
        </w:rPr>
        <w:t xml:space="preserve">9.北斗三号构筑时空新底座；</w:t>
      </w:r>
    </w:p>
    <w:p>
      <w:pPr>
        <w:spacing w:after="200" w:line="360"/>
        <w:ind w:firstLine="480"/>
      </w:pPr>
      <w:r>
        <w:rPr>
          <w:sz w:val="24"/>
          <w:szCs w:val="24"/>
        </w:rPr>
        <w:t xml:space="preserve">10.医保基金结算堵点加快打通 减轻群众就医负担；</w:t>
      </w:r>
    </w:p>
    <w:p>
      <w:pPr>
        <w:spacing w:after="200" w:line="360"/>
        <w:ind w:firstLine="480"/>
      </w:pPr>
      <w:r>
        <w:rPr>
          <w:sz w:val="24"/>
          <w:szCs w:val="24"/>
        </w:rPr>
        <w:t xml:space="preserve">11.【美丽中国行】玛多“千湖”归来的背后；</w:t>
      </w:r>
    </w:p>
    <w:p>
      <w:pPr>
        <w:spacing w:after="200" w:line="360"/>
        <w:ind w:firstLine="480"/>
      </w:pPr>
      <w:r>
        <w:rPr>
          <w:sz w:val="24"/>
          <w:szCs w:val="24"/>
        </w:rPr>
        <w:t xml:space="preserve">12.河北省委主要负责同志职务调整；</w:t>
      </w:r>
    </w:p>
    <w:p>
      <w:pPr>
        <w:spacing w:after="200" w:line="360"/>
        <w:ind w:firstLine="480"/>
      </w:pPr>
      <w:r>
        <w:rPr>
          <w:sz w:val="24"/>
          <w:szCs w:val="24"/>
        </w:rPr>
        <w:t xml:space="preserve">13.国内联播快讯：</w:t>
      </w:r>
    </w:p>
    <w:p>
      <w:pPr>
        <w:spacing w:after="200" w:line="360"/>
        <w:ind w:firstLine="480"/>
      </w:pPr>
      <w:r>
        <w:rPr>
          <w:sz w:val="24"/>
          <w:szCs w:val="24"/>
        </w:rPr>
        <w:t xml:space="preserve">（1）《工业绿色低碳发展“十五五”规划》发布；</w:t>
      </w:r>
    </w:p>
    <w:p>
      <w:pPr>
        <w:spacing w:after="200" w:line="360"/>
        <w:ind w:firstLine="480"/>
      </w:pPr>
      <w:r>
        <w:rPr>
          <w:sz w:val="24"/>
          <w:szCs w:val="24"/>
        </w:rPr>
        <w:t xml:space="preserve">（2）“十五五”时期全国新建改造上百个战略农资储备库；</w:t>
      </w:r>
    </w:p>
    <w:p>
      <w:pPr>
        <w:spacing w:after="200" w:line="360"/>
        <w:ind w:firstLine="480"/>
      </w:pPr>
      <w:r>
        <w:rPr>
          <w:sz w:val="24"/>
          <w:szCs w:val="24"/>
        </w:rPr>
        <w:t xml:space="preserve">（3）四部门联合发布22条健全金融机构治理机制措施；</w:t>
      </w:r>
    </w:p>
    <w:p>
      <w:pPr>
        <w:spacing w:after="200" w:line="360"/>
        <w:ind w:firstLine="480"/>
      </w:pPr>
      <w:r>
        <w:rPr>
          <w:sz w:val="24"/>
          <w:szCs w:val="24"/>
        </w:rPr>
        <w:t xml:space="preserve">（4）8月1日起一批国家标准将实施；</w:t>
      </w:r>
    </w:p>
    <w:p>
      <w:pPr>
        <w:spacing w:after="200" w:line="360"/>
        <w:ind w:firstLine="480"/>
      </w:pPr>
      <w:r>
        <w:rPr>
          <w:sz w:val="24"/>
          <w:szCs w:val="24"/>
        </w:rPr>
        <w:t xml:space="preserve">（5）2026年质量督察首批督察组全部实现督察进驻；</w:t>
      </w:r>
    </w:p>
    <w:p>
      <w:pPr>
        <w:spacing w:after="200" w:line="360"/>
        <w:ind w:firstLine="480"/>
      </w:pPr>
      <w:r>
        <w:rPr>
          <w:sz w:val="24"/>
          <w:szCs w:val="24"/>
        </w:rPr>
        <w:t xml:space="preserve">（6）内蒙古送电上海配套过江工程开工建设；</w:t>
      </w:r>
    </w:p>
    <w:p>
      <w:pPr>
        <w:spacing w:after="200" w:line="360"/>
        <w:ind w:firstLine="480"/>
      </w:pPr>
      <w:r>
        <w:rPr>
          <w:sz w:val="24"/>
          <w:szCs w:val="24"/>
        </w:rPr>
        <w:t xml:space="preserve">（7）连霍高速改扩建工程星星峡至吐峪沟段正式通车；</w:t>
      </w:r>
    </w:p>
    <w:p>
      <w:pPr>
        <w:spacing w:after="200" w:line="360"/>
        <w:ind w:firstLine="480"/>
      </w:pPr>
      <w:r>
        <w:rPr>
          <w:sz w:val="24"/>
          <w:szCs w:val="24"/>
        </w:rPr>
        <w:t xml:space="preserve">（8）中国维和警队赴联合国中非 塞浦路斯任务区执行维和任务；</w:t>
      </w:r>
    </w:p>
    <w:p>
      <w:pPr>
        <w:spacing w:after="200" w:line="360"/>
        <w:ind w:firstLine="480"/>
      </w:pPr>
      <w:r>
        <w:rPr>
          <w:sz w:val="24"/>
          <w:szCs w:val="24"/>
        </w:rPr>
        <w:t xml:space="preserve">（9）全国多地出现降雨天气；</w:t>
      </w:r>
    </w:p>
    <w:p>
      <w:pPr>
        <w:spacing w:after="200" w:line="360"/>
        <w:ind w:firstLine="480"/>
      </w:pPr>
      <w:r>
        <w:rPr>
          <w:sz w:val="24"/>
          <w:szCs w:val="24"/>
        </w:rPr>
        <w:t xml:space="preserve">（10）《高端访谈》今晚播出对斯洛伐克总统佩列格里尼的专访；</w:t>
      </w:r>
    </w:p>
    <w:p>
      <w:pPr>
        <w:spacing w:after="200" w:line="360"/>
        <w:ind w:firstLine="480"/>
      </w:pPr>
      <w:r>
        <w:rPr>
          <w:sz w:val="24"/>
          <w:szCs w:val="24"/>
        </w:rPr>
        <w:t xml:space="preserve">14.伊朗称打击中东美军基地 美军方否认F-35战机被击毁；</w:t>
      </w:r>
    </w:p>
    <w:p>
      <w:pPr>
        <w:spacing w:after="200" w:line="360"/>
        <w:ind w:firstLine="480"/>
      </w:pPr>
      <w:r>
        <w:rPr>
          <w:sz w:val="24"/>
          <w:szCs w:val="24"/>
        </w:rPr>
        <w:t xml:space="preserve">15.国际联播快讯：</w:t>
      </w:r>
    </w:p>
    <w:p>
      <w:pPr>
        <w:spacing w:after="200" w:line="360"/>
        <w:ind w:firstLine="480"/>
      </w:pPr>
      <w:r>
        <w:rPr>
          <w:sz w:val="24"/>
          <w:szCs w:val="24"/>
        </w:rPr>
        <w:t xml:space="preserve">（1）媒体称胡塞武装否认袭击埃及港口船只；</w:t>
      </w:r>
    </w:p>
    <w:p>
      <w:pPr>
        <w:spacing w:after="200" w:line="360"/>
        <w:ind w:firstLine="480"/>
      </w:pPr>
      <w:r>
        <w:rPr>
          <w:sz w:val="24"/>
          <w:szCs w:val="24"/>
        </w:rPr>
        <w:t xml:space="preserve">（2）德国7月能源价格上涨 推高通胀；</w:t>
      </w:r>
    </w:p>
    <w:p>
      <w:pPr>
        <w:spacing w:after="200" w:line="360"/>
        <w:ind w:firstLine="480"/>
      </w:pPr>
      <w:r>
        <w:rPr>
          <w:sz w:val="24"/>
          <w:szCs w:val="24"/>
        </w:rPr>
        <w:t xml:space="preserve">（3）非法移民持续进入西班牙飞地休达；</w:t>
      </w:r>
    </w:p>
    <w:p>
      <w:pPr>
        <w:spacing w:after="200" w:line="360"/>
        <w:ind w:firstLine="480"/>
      </w:pPr>
      <w:r>
        <w:rPr>
          <w:sz w:val="24"/>
          <w:szCs w:val="24"/>
        </w:rPr>
        <w:t xml:space="preserve">（4）今年欧洲林火过火面积超4340平方公里。
（《新闻联播》 20260731 19:00）</w:t>
      </w:r>
    </w:p>
    <w:p>
      <w:pPr>
        <w:pStyle w:val="Heading1"/>
        <w:spacing w:after="100" w:before="200"/>
      </w:pPr>
      <w:r>
        <w:t xml:space="preserve">详细新闻</w:t>
      </w:r>
    </w:p>
    <w:p>
      <w:pPr>
        <w:pStyle w:val="Heading2"/>
        <w:spacing w:after="100" w:before="200"/>
      </w:pPr>
      <w:r>
        <w:t xml:space="preserve">习近平在中共中央政治局第二十七次集体学习时强调 强化政治引领 深化创新发展 高质量推进国防和军队现代化</w:t>
      </w:r>
    </w:p>
    <w:p>
      <w:pPr>
        <w:spacing w:after="200" w:line="360"/>
        <w:ind w:firstLine="480"/>
      </w:pPr>
      <w:r>
        <w:rPr>
          <w:sz w:val="24"/>
          <w:szCs w:val="24"/>
        </w:rPr>
        <w:t xml:space="preserve">央视网消息（新闻联播）：中共中央政治局7月30日下午就高质量推进国防和军队现代化进行第二十七次集体学习。中共中央总书记习近平在主持学习时强调，“十五五”时期，要坚持以新时代中国特色社会主义思想为指导，深入贯彻新时代强军思想，强化政治引领，深化创新发展，高质量推进国防和军队现代化，如期实现建军一百年奋斗目标，推动基本实现国防和军队现代化取得决定性进展，为以中国式现代化全面推进强国建设、民族复兴伟业提供坚强战略支撑。</w:t>
      </w:r>
    </w:p>
    <w:p>
      <w:pPr>
        <w:spacing w:after="200" w:line="360"/>
        <w:ind w:firstLine="480"/>
      </w:pPr>
      <w:r>
        <w:rPr>
          <w:sz w:val="24"/>
          <w:szCs w:val="24"/>
        </w:rPr>
        <w:t xml:space="preserve">这次中央政治局集体学习在八一建军节前夕举行。习近平代表党中央和中央军委，向全体人民解放军指战员、武警部队官兵、军队文职人员、预备役人员和民兵致以节日的祝贺！</w:t>
      </w:r>
    </w:p>
    <w:p>
      <w:pPr>
        <w:spacing w:after="200" w:line="360"/>
        <w:ind w:firstLine="480"/>
      </w:pPr>
      <w:r>
        <w:rPr>
          <w:sz w:val="24"/>
          <w:szCs w:val="24"/>
        </w:rPr>
        <w:t xml:space="preserve">中央军委战略规划办公室孙正同志就高质量推进国防和军队现代化问题进行讲解，提出工作建议。中央政治局的同志认真听取讲解，并进行了讨论。</w:t>
      </w:r>
    </w:p>
    <w:p>
      <w:pPr>
        <w:spacing w:after="200" w:line="360"/>
        <w:ind w:firstLine="480"/>
      </w:pPr>
      <w:r>
        <w:rPr>
          <w:sz w:val="24"/>
          <w:szCs w:val="24"/>
        </w:rPr>
        <w:t xml:space="preserve">习近平在听取讲解和讨论后发表重要讲话。他指出，高质量推进国防和军队现代化，是推进中国式现代化的应有之义。党的十八大以来，党中央统筹中华民族伟大复兴战略全局和世界百年未有之大变局，把强军兴军摆在党和国家事业的突出位置，毫不动摇坚持和加强党对军队的绝对领导，鲜明提出党在新时代的强军目标，谋划实施国防和军队现代化新“三步走”战略，全面推进政治建军、改革强军、科技强军、人才强军、依法治军，边斗争、边备战、边建设，我军现代化水平和实战能力显著提升，强军事业取得历史性成就、发生历史性变革。</w:t>
      </w:r>
    </w:p>
    <w:p>
      <w:pPr>
        <w:spacing w:after="200" w:line="360"/>
        <w:ind w:firstLine="480"/>
      </w:pPr>
      <w:r>
        <w:rPr>
          <w:sz w:val="24"/>
          <w:szCs w:val="24"/>
        </w:rPr>
        <w:t xml:space="preserve">习近平强调，政治建军是人民军队立军之本，关乎国防和军队现代化建设方向和底色。要坚持和加强党对军队的绝对领导，全面落实新时代政治建军方略，加强理论武装，深化思想整风，打牢官兵听党话、跟党走的思想根基，确保枪杆子永远听党指挥。要深入推进反腐败斗争，健全重大项目监管体系，确保各项建设质量托底、能力托底、廉洁托底。</w:t>
      </w:r>
    </w:p>
    <w:p>
      <w:pPr>
        <w:spacing w:after="200" w:line="360"/>
        <w:ind w:firstLine="480"/>
      </w:pPr>
      <w:r>
        <w:rPr>
          <w:sz w:val="24"/>
          <w:szCs w:val="24"/>
        </w:rPr>
        <w:t xml:space="preserve">习近平指出，高质量推进国防和军队现代化，根本指向和检验标准始终是战斗力。要加强无人智能技术军事应用，深化网络信息体系建设运用，逐步构建智能化军事体系。要加强作战能力体系集成，搞好实战化检验评估，扎实推进练兵备战，有效捍卫国家主权、安全、发展利益。</w:t>
      </w:r>
    </w:p>
    <w:p>
      <w:pPr>
        <w:spacing w:after="200" w:line="360"/>
        <w:ind w:firstLine="480"/>
      </w:pPr>
      <w:r>
        <w:rPr>
          <w:sz w:val="24"/>
          <w:szCs w:val="24"/>
        </w:rPr>
        <w:t xml:space="preserve">习近平强调，巩固提高一体化国家战略体系和能力，是高质量推进国防和军队现代化的必由之路。要加强军事治理，结合落实跨军地改革任务，优化体制机制，完善政策制度，形成各司其职、紧密协作、规范有序的跨军地工作格局。中央和国家机关有关部门、地方党委和政府要大力支持国防和军队建设，在全社会营造关心国防、热爱国防、建设国防、保卫国防的浓厚氛围。</w:t>
      </w:r>
    </w:p>
    <w:p>
      <w:pPr>
        <w:spacing w:after="400" w:before="50"/>
      </w:pPr>
      <w:r>
        <w:rPr>
          <w:sz w:val="20"/>
          <w:szCs w:val="20"/>
        </w:rPr>
        <w:t xml:space="preserve">查看原文: </w:t>
      </w:r>
      <w:hyperlink w:history="1" r:id="rIdd7ehsp0fodatlbjfku7u5">
        <w:r>
          <w:rPr>
            <w:rStyle w:val="Hyperlink"/>
            <w:color w:val="0000FF"/>
            <w:u w:val="single" w:color="0000FF"/>
          </w:rPr>
          <w:t xml:space="preserve">https://tv.cctv.com/2026/07/31/VIDEcBQMuI6rtfcFFsaehf69260731.shtml</w:t>
        </w:r>
      </w:hyperlink>
    </w:p>
    <w:p>
      <w:pPr>
        <w:pStyle w:val="Heading2"/>
        <w:spacing w:after="100" w:before="200"/>
      </w:pPr>
      <w:r>
        <w:t xml:space="preserve">中央军委主席习近平签署通令 给1名个人记功</w:t>
      </w:r>
    </w:p>
    <w:p>
      <w:pPr>
        <w:spacing w:after="200" w:line="360"/>
        <w:ind w:firstLine="480"/>
      </w:pPr>
      <w:r>
        <w:rPr>
          <w:sz w:val="24"/>
          <w:szCs w:val="24"/>
        </w:rPr>
        <w:t xml:space="preserve">央视网消息（新闻联播）：中央军委主席习近平日前签署通令，给中国人民解放军91548部队杨勇记国防科技一等功。</w:t>
      </w:r>
    </w:p>
    <w:p>
      <w:pPr>
        <w:spacing w:after="400" w:before="50"/>
      </w:pPr>
      <w:r>
        <w:rPr>
          <w:sz w:val="20"/>
          <w:szCs w:val="20"/>
        </w:rPr>
        <w:t xml:space="preserve">查看原文: </w:t>
      </w:r>
      <w:hyperlink w:history="1" r:id="rIdagicrtfzlbyzj6w3l4f2k">
        <w:r>
          <w:rPr>
            <w:rStyle w:val="Hyperlink"/>
            <w:color w:val="0000FF"/>
            <w:u w:val="single" w:color="0000FF"/>
          </w:rPr>
          <w:t xml:space="preserve">https://tv.cctv.com/2026/07/31/VIDEHIOaW1OMOgdWvsnyGKqj260731.shtml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央视网消息（新闻联播）：国务院总理李强7月31日主持召开国务院常务会议，学习贯彻习近平总书记关于上半年经济形势和做好下半年经济工作的重要讲话精神。</w:t>
      </w:r>
    </w:p>
    <w:p>
      <w:pPr>
        <w:spacing w:after="200" w:line="360"/>
        <w:ind w:firstLine="480"/>
      </w:pPr>
      <w:r>
        <w:rPr>
          <w:sz w:val="24"/>
          <w:szCs w:val="24"/>
        </w:rPr>
        <w:t xml:space="preserve">会议强调，要把思想和认识统一到党中央关于经济形势的科学判断上来，以更实举措推动经济持续向新向优向好发展，努力实现“十五五”良好开局。要切实提升宏观政策实施效能，用好用足各项存量政策，及时谋划出台务实管用的增量政策。要有效扩大国内需求，抓住潜力大、带动强的领域推出一批有力举措，加快实施“十五五”规划确定的重大项目，扎实推进“六张网”规划建设。要不断增强发展内生动力，在统一大市场建设、优化营商环境等方面拿出更多实招硬招。要持续用力防范化解重点领域风险，扎实做好防灾减灾救灾、安全生产等工作，加强困难群众帮扶，兜牢民生底线。</w:t>
      </w:r>
    </w:p>
    <w:p>
      <w:pPr>
        <w:spacing w:after="200" w:line="360"/>
        <w:ind w:firstLine="480"/>
      </w:pPr>
      <w:r>
        <w:rPr>
          <w:sz w:val="24"/>
          <w:szCs w:val="24"/>
        </w:rPr>
        <w:t xml:space="preserve">会议听取新型电网、物流网建设情况汇报。会议指出，要高质量建设新型电网，加强统筹协调和政策支持，狠抓工程质量和安全生产，确保电网建设顺利推进。要加快推进物流网建设，增强枢纽节点、骨干通道功能，完善城乡末端配送体系，推动跨区域跨方式物流规则标准衔接，着力补短板、畅联通、提能级。</w:t>
      </w:r>
    </w:p>
    <w:p>
      <w:pPr>
        <w:spacing w:after="200" w:line="360"/>
        <w:ind w:firstLine="480"/>
      </w:pPr>
      <w:r>
        <w:rPr>
          <w:sz w:val="24"/>
          <w:szCs w:val="24"/>
        </w:rPr>
        <w:t xml:space="preserve">会议研究健康优先发展战略实施有关工作。会议指出，要牢固树立健康优先导向，健全公共卫生、医疗服务和医疗保障体系，推动医药科技创新，加快形成有利于健康的生产生活方式。要普及健康知识，提高全民健康素养，凝聚促进健康事业发展合力。</w:t>
      </w:r>
    </w:p>
    <w:p>
      <w:pPr>
        <w:spacing w:after="200" w:line="360"/>
        <w:ind w:firstLine="480"/>
      </w:pPr>
      <w:r>
        <w:rPr>
          <w:sz w:val="24"/>
          <w:szCs w:val="24"/>
        </w:rPr>
        <w:t xml:space="preserve">会议审议通过《国务院关于修改〈住房公积金管理条例〉的决定（草案）》。会议指出，要更好发挥住房公积金功能作用，拓宽提取和使用范围，扩大制度覆盖面，更好满足居民多样化住房消费需求。</w:t>
      </w:r>
    </w:p>
    <w:p>
      <w:pPr>
        <w:spacing w:after="200" w:line="360"/>
        <w:ind w:firstLine="480"/>
      </w:pPr>
      <w:r>
        <w:rPr>
          <w:sz w:val="24"/>
          <w:szCs w:val="24"/>
        </w:rPr>
        <w:t xml:space="preserve">会议审议通过《国务院关于修改和废止部分行政法规的决定（草案）》，决定对《全国污染源普查条例》等12部行政法规的部分条款予以修改，对《中华人民共和国防治陆源污染物污染损害海洋环境管理条例》等3部行政法规予以废止。</w:t>
      </w:r>
    </w:p>
    <w:p>
      <w:pPr>
        <w:spacing w:after="200" w:line="360"/>
        <w:ind w:firstLine="480"/>
      </w:pPr>
      <w:r>
        <w:rPr>
          <w:sz w:val="24"/>
          <w:szCs w:val="24"/>
        </w:rPr>
        <w:t xml:space="preserve">会议决定核准辽宁庄河一期工程等四个核电项目。会议指出，要按照全球最高安全标准建设和运营核电机组，加强全链条全领域安全监管，务必确保核电安全万无一失。</w:t>
      </w:r>
    </w:p>
    <w:p>
      <w:pPr>
        <w:spacing w:after="400" w:before="50"/>
      </w:pPr>
      <w:r>
        <w:rPr>
          <w:sz w:val="20"/>
          <w:szCs w:val="20"/>
        </w:rPr>
        <w:t xml:space="preserve">查看原文: </w:t>
      </w:r>
      <w:hyperlink w:history="1" r:id="rIdreg9ogy6-lsnmn6_wwfvn">
        <w:r>
          <w:rPr>
            <w:rStyle w:val="Hyperlink"/>
            <w:color w:val="0000FF"/>
            <w:u w:val="single" w:color="0000FF"/>
          </w:rPr>
          <w:t xml:space="preserve">https://tv.cctv.com/2026/07/31/VIDEJ3pzFxXd8LwTosYLJ1JV260731.shtml</w:t>
        </w:r>
      </w:hyperlink>
    </w:p>
    <w:p>
      <w:pPr>
        <w:pStyle w:val="Heading2"/>
        <w:spacing w:after="100" w:before="200"/>
      </w:pPr>
      <w:r>
        <w:t xml:space="preserve">国务院印发《知识产权保护和运用“十五五”规划》</w:t>
      </w:r>
    </w:p>
    <w:p>
      <w:pPr>
        <w:spacing w:after="200" w:line="360"/>
        <w:ind w:firstLine="480"/>
      </w:pPr>
      <w:r>
        <w:rPr>
          <w:sz w:val="24"/>
          <w:szCs w:val="24"/>
        </w:rPr>
        <w:t xml:space="preserve">央视网消息（新闻联播）：国务院日前印发《知识产权保护和运用“十五五”规划》（以下简称《规划》）。</w:t>
      </w:r>
    </w:p>
    <w:p>
      <w:pPr>
        <w:spacing w:after="200" w:line="360"/>
        <w:ind w:firstLine="480"/>
      </w:pPr>
      <w:r>
        <w:rPr>
          <w:sz w:val="24"/>
          <w:szCs w:val="24"/>
        </w:rPr>
        <w:t xml:space="preserve">《规划》锚定建设中国特色、世界水平的知识产权强国目标，部署了持续优化支持全面创新的知识产权保护环境、大力提升促进经济高质量发展的知识产权运用效能、不断健全推进高效能治理的知识产权综合管理体系、积极构建服务高水平对外开放的知识产权国际合作新格局等四方面重点任务，设立了战略性新兴产业知识产权保护工程、知识产权与人工智能双向赋能工程、知识产权服务区域发展工程、“一带一路”知识产权高质量合作工程等12个专项工程。</w:t>
      </w:r>
    </w:p>
    <w:p>
      <w:pPr>
        <w:spacing w:after="400" w:before="50"/>
      </w:pPr>
      <w:r>
        <w:rPr>
          <w:sz w:val="20"/>
          <w:szCs w:val="20"/>
        </w:rPr>
        <w:t xml:space="preserve">查看原文: </w:t>
      </w:r>
      <w:hyperlink w:history="1" r:id="rIdv9ako0rykdrrnmvdbaksd">
        <w:r>
          <w:rPr>
            <w:rStyle w:val="Hyperlink"/>
            <w:color w:val="0000FF"/>
            <w:u w:val="single" w:color="0000FF"/>
          </w:rPr>
          <w:t xml:space="preserve">https://tv.cctv.com/2026/07/31/VIDEsnBnr1s3wboRZ8dwhIBL260731.shtml</w:t>
        </w:r>
      </w:hyperlink>
    </w:p>
    <w:p>
      <w:pPr>
        <w:pStyle w:val="Heading2"/>
        <w:spacing w:after="100" w:before="200"/>
      </w:pPr>
      <w:r>
        <w:t xml:space="preserve">中央宣传部 中央军委政治工作部联合发布12名“最美新时代革命军人”</w:t>
      </w:r>
    </w:p>
    <w:p>
      <w:pPr>
        <w:spacing w:after="200" w:line="360"/>
        <w:ind w:firstLine="480"/>
      </w:pPr>
      <w:r>
        <w:rPr>
          <w:sz w:val="24"/>
          <w:szCs w:val="24"/>
        </w:rPr>
        <w:t xml:space="preserve">央视网消息（新闻联播）：在中国人民解放军建军99周年之际，中央宣传部、中央军委政治工作部联合发布12名“最美新时代革命军人”。李灿、王晓明、王涛、步佳文、周宏潮、高德宝、顾巧云、王文彬、张峰、常超、范汉杰、陈玉浩等12名官兵，是全军部队在党的旗帜下，加强政治上的革命性锻造、推动实现建军一百年奋斗目标的伟大实践中涌现出的先进典型。他们牢记初心使命、忠实履行职责，充分彰显了广大官兵坚决听党指挥、坚定维护核心的忠诚品格，反映了全军部队加强练兵备战、奋斗攻坚百年的生动实践，展现了人民军队强化整训锻造、奋进强军一流的昂扬风貌。</w:t>
      </w:r>
    </w:p>
    <w:p>
      <w:pPr>
        <w:spacing w:after="400" w:before="50"/>
      </w:pPr>
      <w:r>
        <w:rPr>
          <w:sz w:val="20"/>
          <w:szCs w:val="20"/>
        </w:rPr>
        <w:t xml:space="preserve">查看原文: </w:t>
      </w:r>
      <w:hyperlink w:history="1" r:id="rId-4heu812uk9yn6s54qxyb">
        <w:r>
          <w:rPr>
            <w:rStyle w:val="Hyperlink"/>
            <w:color w:val="0000FF"/>
            <w:u w:val="single" w:color="0000FF"/>
          </w:rPr>
          <w:t xml:space="preserve">https://tv.cctv.com/2026/07/31/VIDEdhYdwT961oz6gscqz6xz260731.shtml</w:t>
        </w:r>
      </w:hyperlink>
    </w:p>
    <w:p>
      <w:pPr>
        <w:pStyle w:val="Heading2"/>
        <w:spacing w:after="100" w:before="200"/>
      </w:pPr>
      <w:r>
        <w:t xml:space="preserve">【“十五五”开好局起好步】我国推动退役军人工作提质增效</w:t>
      </w:r>
    </w:p>
    <w:p>
      <w:pPr>
        <w:spacing w:after="200" w:line="360"/>
        <w:ind w:firstLine="480"/>
      </w:pPr>
      <w:r>
        <w:rPr>
          <w:sz w:val="24"/>
          <w:szCs w:val="24"/>
        </w:rPr>
        <w:t xml:space="preserve">央视网消息（新闻联播）：国务院新闻办公室今天（7月31日）举行“开局起步‘十五五’”系列主题新闻发布会。退役军人事务部相关负责人介绍了“十五五”时期推动退役军人工作提质增效有关情况。</w:t>
      </w:r>
    </w:p>
    <w:p>
      <w:pPr>
        <w:spacing w:after="200" w:line="360"/>
        <w:ind w:firstLine="480"/>
      </w:pPr>
      <w:r>
        <w:rPr>
          <w:sz w:val="24"/>
          <w:szCs w:val="24"/>
        </w:rPr>
        <w:t xml:space="preserve">按照“十五五”规划相关部署，我国将持续拓宽退役军人优质安置渠道，完善就业创业支持体系。2018年以来，全国已有122万名退役军人参与职业技能培训，164万名退役军人参加适应性培训。与此同时，各地将持续常态化搭建就业供需对接平台，帮助退役军人稳定就业创业。</w:t>
      </w:r>
    </w:p>
    <w:p>
      <w:pPr>
        <w:spacing w:after="200" w:line="360"/>
        <w:ind w:firstLine="480"/>
      </w:pPr>
      <w:r>
        <w:rPr>
          <w:sz w:val="24"/>
          <w:szCs w:val="24"/>
        </w:rPr>
        <w:t xml:space="preserve">“十五五”时期，我国将提升退役军人服务保障效能。加强全国61万余个退役军人服务中心和站点标准化、数字化建设，筑牢精细化的基层服务阵地。退役军人事务部将联合相关部门完善困难退役军人帮扶援助体系，继续健全抚恤补助标准动态调整机制，持续拓展优待证使用场景。</w:t>
      </w:r>
    </w:p>
    <w:p>
      <w:pPr>
        <w:spacing w:after="200" w:line="360"/>
        <w:ind w:firstLine="480"/>
      </w:pPr>
      <w:r>
        <w:rPr>
          <w:sz w:val="24"/>
          <w:szCs w:val="24"/>
        </w:rPr>
        <w:t xml:space="preserve">此外，我国双拥共建、英烈褒扬工作也将同步推进。各地继续引导社会资源加大拥军力度，持续完善随军家属就业、军人子女教育优待机制。同时，实施烈士纪念设施提质改造，有序推进零散烈士墓集中管护。</w:t>
      </w:r>
    </w:p>
    <w:p>
      <w:pPr>
        <w:spacing w:after="400" w:before="50"/>
      </w:pPr>
      <w:r>
        <w:rPr>
          <w:sz w:val="20"/>
          <w:szCs w:val="20"/>
        </w:rPr>
        <w:t xml:space="preserve">查看原文: </w:t>
      </w:r>
      <w:hyperlink w:history="1" r:id="rIdyhzkecvyxb0kthgnkmwfy">
        <w:r>
          <w:rPr>
            <w:rStyle w:val="Hyperlink"/>
            <w:color w:val="0000FF"/>
            <w:u w:val="single" w:color="0000FF"/>
          </w:rPr>
          <w:t xml:space="preserve">https://tv.cctv.com/2026/07/31/VIDEyzvZkw24miqx4V3A9WLA260731.shtml</w:t>
        </w:r>
      </w:hyperlink>
    </w:p>
    <w:p>
      <w:pPr>
        <w:pStyle w:val="Heading2"/>
        <w:spacing w:after="100" w:before="200"/>
      </w:pPr>
      <w:r>
        <w:t xml:space="preserve">政策发力提效 推动经济持续向新向优向好发展</w:t>
      </w:r>
    </w:p>
    <w:p>
      <w:pPr>
        <w:spacing w:after="200" w:line="360"/>
        <w:ind w:firstLine="480"/>
      </w:pPr>
      <w:r>
        <w:rPr>
          <w:sz w:val="24"/>
          <w:szCs w:val="24"/>
        </w:rPr>
        <w:t xml:space="preserve">央视网消息（新闻联播）：记者今天（7月31日）从国家发展改革委了解到，下半年宏观政策将发力提效，确保完成全年预期目标任务。在扩大内需方面，今年7550亿元中央预算内投资已基本下达完毕，民生类政府投资力度进一步加大。接下来，将协同推进109项重大工程和“六张网”规划建设，扎实推进“两重”建设和“两新”工作，重点聚焦投资空间大、民营企业投资意愿强的成长性行业领域推出一批政策措施，让民间投资“放心投”“投得动”“多参与”；大力稳定提振消费，推动促消费政策落地。</w:t>
      </w:r>
    </w:p>
    <w:p>
      <w:pPr>
        <w:spacing w:after="200" w:line="360"/>
        <w:ind w:firstLine="480"/>
      </w:pPr>
      <w:r>
        <w:rPr>
          <w:sz w:val="24"/>
          <w:szCs w:val="24"/>
        </w:rPr>
        <w:t xml:space="preserve">今年以来，我国人工智能自主创新步伐加快，在全产业链多环节实现了快速突破，相关行业保持30%以上的高增长。下一步，国家将统筹布局、有序建设算力设施；加快打造一批人工智能标杆应用，在制造、农业、能源等重点行业加快赋能，加快人工智能法立法进程。</w:t>
      </w:r>
    </w:p>
    <w:p>
      <w:pPr>
        <w:spacing w:after="200" w:line="360"/>
        <w:ind w:firstLine="480"/>
      </w:pPr>
      <w:r>
        <w:rPr>
          <w:sz w:val="24"/>
          <w:szCs w:val="24"/>
        </w:rPr>
        <w:t xml:space="preserve">今年，国家还将加快建设现代化产业体系，坚持因地制宜、分类施策培育壮大新兴产业和未来产业；全面深化改革，纵深推进全国统一大市场建设，营造公平有序的市场竞争环境。同时，加强重点领域安全能力，夯实粮食安全根基，加强能源资源安全保障。</w:t>
      </w:r>
    </w:p>
    <w:p>
      <w:pPr>
        <w:spacing w:after="400" w:before="50"/>
      </w:pPr>
      <w:r>
        <w:rPr>
          <w:sz w:val="20"/>
          <w:szCs w:val="20"/>
        </w:rPr>
        <w:t xml:space="preserve">查看原文: </w:t>
      </w:r>
      <w:hyperlink w:history="1" r:id="rIdonx5qcksertujou-7sgz7">
        <w:r>
          <w:rPr>
            <w:rStyle w:val="Hyperlink"/>
            <w:color w:val="0000FF"/>
            <w:u w:val="single" w:color="0000FF"/>
          </w:rPr>
          <w:t xml:space="preserve">https://tv.cctv.com/2026/07/31/VIDEoNKBVBc1CtNS4VdaLEN9260731.shtml</w:t>
        </w:r>
      </w:hyperlink>
    </w:p>
    <w:p>
      <w:pPr>
        <w:pStyle w:val="Heading2"/>
        <w:spacing w:after="100" w:before="200"/>
      </w:pPr>
      <w:r>
        <w:t xml:space="preserve">上半年我国煤电发电量占总发电量比重首次低于50%</w:t>
      </w:r>
    </w:p>
    <w:p>
      <w:pPr>
        <w:spacing w:after="200" w:line="360"/>
        <w:ind w:firstLine="480"/>
      </w:pPr>
      <w:r>
        <w:rPr>
          <w:sz w:val="24"/>
          <w:szCs w:val="24"/>
        </w:rPr>
        <w:t xml:space="preserve">央视网消息（新闻联播）：记者从国家能源局了解到，上半年，我国可再生能源保持快速发展态势。</w:t>
      </w:r>
    </w:p>
    <w:p>
      <w:pPr>
        <w:spacing w:after="200" w:line="360"/>
        <w:ind w:firstLine="480"/>
      </w:pPr>
      <w:r>
        <w:rPr>
          <w:sz w:val="24"/>
          <w:szCs w:val="24"/>
        </w:rPr>
        <w:t xml:space="preserve">从装机量看，上半年，全国可再生能源新增装机1.17亿千瓦，占全部新增装机的73.9%，继续保持新增装机主体地位。截至6月底，全国可再生能源装机占总装机的比重超过60%。</w:t>
      </w:r>
    </w:p>
    <w:p>
      <w:pPr>
        <w:spacing w:after="200" w:line="360"/>
        <w:ind w:firstLine="480"/>
      </w:pPr>
      <w:r>
        <w:rPr>
          <w:sz w:val="24"/>
          <w:szCs w:val="24"/>
        </w:rPr>
        <w:t xml:space="preserve">从发电量看，上半年，全国可再生能源发电量近2万亿千瓦时，同比增长约9%，占全部发电量的比重超过四成。与此同时，上半年，我国煤电发电量占总发电量的比重下降到49.7%，占比首次低于50%，我国能源绿色低碳转型步伐加快。</w:t>
      </w:r>
    </w:p>
    <w:p>
      <w:pPr>
        <w:spacing w:after="400" w:before="50"/>
      </w:pPr>
      <w:r>
        <w:rPr>
          <w:sz w:val="20"/>
          <w:szCs w:val="20"/>
        </w:rPr>
        <w:t xml:space="preserve">查看原文: </w:t>
      </w:r>
      <w:hyperlink w:history="1" r:id="rIdc3s_jg5bld6rk3qfvwl_4">
        <w:r>
          <w:rPr>
            <w:rStyle w:val="Hyperlink"/>
            <w:color w:val="0000FF"/>
            <w:u w:val="single" w:color="0000FF"/>
          </w:rPr>
          <w:t xml:space="preserve">https://tv.cctv.com/2026/07/31/VIDEoKuUb5kIkBGE6L7MDUFd260731.shtml</w:t>
        </w:r>
      </w:hyperlink>
    </w:p>
    <w:p>
      <w:pPr>
        <w:pStyle w:val="Heading2"/>
        <w:spacing w:after="100" w:before="200"/>
      </w:pPr>
      <w:r>
        <w:t xml:space="preserve">北斗三号构筑时空新底座</w:t>
      </w:r>
    </w:p>
    <w:p>
      <w:pPr>
        <w:spacing w:after="200" w:line="360"/>
        <w:ind w:firstLine="480"/>
      </w:pPr>
      <w:r>
        <w:rPr>
          <w:sz w:val="24"/>
          <w:szCs w:val="24"/>
        </w:rPr>
        <w:t xml:space="preserve">央视网消息（新闻联播）：北斗三号全球卫星导航系统开通以来，持续迭代升级，已经从航天工程转变为普惠民生、赋能产业的重要基础设施，彰显我国自主导航技术强劲的发展活力。</w:t>
      </w:r>
    </w:p>
    <w:p>
      <w:pPr>
        <w:spacing w:after="200" w:line="360"/>
        <w:ind w:firstLine="480"/>
      </w:pPr>
      <w:r>
        <w:rPr>
          <w:sz w:val="24"/>
          <w:szCs w:val="24"/>
        </w:rPr>
        <w:t xml:space="preserve">在内蒙古广袤的风电场，搭载国产北斗芯片的无人机正在高空清洗风机。过去靠人工吊绳，一台风机要洗一整天。</w:t>
      </w:r>
    </w:p>
    <w:p>
      <w:pPr>
        <w:spacing w:after="200" w:line="360"/>
        <w:ind w:firstLine="480"/>
      </w:pPr>
      <w:r>
        <w:rPr>
          <w:sz w:val="24"/>
          <w:szCs w:val="24"/>
        </w:rPr>
        <w:t xml:space="preserve">不仅是在作业现场，北斗还守护着人们每天的出行。基于北斗的“鹰眼守护”预警系统已实现急刹车、弯道会车等交通风险秒级预警。</w:t>
      </w:r>
    </w:p>
    <w:p>
      <w:pPr>
        <w:spacing w:after="200" w:line="360"/>
        <w:ind w:firstLine="480"/>
      </w:pPr>
      <w:r>
        <w:rPr>
          <w:sz w:val="24"/>
          <w:szCs w:val="24"/>
        </w:rPr>
        <w:t xml:space="preserve">如今，北斗已深度融入千行百业。在湖南，老旧小区的墙体、地基里安装上了北斗终端，哪怕是毫米级的位移，也能被太空中的“北斗”精准捕捉；在湖北，基于北斗的天地一体监测网络快速铺开，让水域生态保护更精准高效。在消费端，支持北斗短信的手机终端超60款，智能手机、可穿戴设备、乘用车等领域均已广泛使用。</w:t>
      </w:r>
    </w:p>
    <w:p>
      <w:pPr>
        <w:spacing w:after="200" w:line="360"/>
        <w:ind w:firstLine="480"/>
      </w:pPr>
      <w:r>
        <w:rPr>
          <w:sz w:val="24"/>
          <w:szCs w:val="24"/>
        </w:rPr>
        <w:t xml:space="preserve">与此同时，北斗“朋友圈”不断扩围。北斗已获得联合国认可，成为四大全球卫星导航系统之一，相关产品出口140余个国家和地区。</w:t>
      </w:r>
    </w:p>
    <w:p>
      <w:pPr>
        <w:spacing w:after="200" w:line="360"/>
        <w:ind w:firstLine="480"/>
      </w:pPr>
      <w:r>
        <w:rPr>
          <w:sz w:val="24"/>
          <w:szCs w:val="24"/>
        </w:rPr>
        <w:t xml:space="preserve">一个个应用场景的背后，是北斗产业的加速形成。目前，我国已构建起涵盖核心元器件、终端产品、行业应用解决方案和运营服务的全链条北斗产业链。2025年，我国以北斗为核心的卫星导航与位置服务产业产值达6290亿元。</w:t>
      </w:r>
    </w:p>
    <w:p>
      <w:pPr>
        <w:spacing w:after="200" w:line="360"/>
        <w:ind w:firstLine="480"/>
      </w:pPr>
      <w:r>
        <w:rPr>
          <w:sz w:val="24"/>
          <w:szCs w:val="24"/>
        </w:rPr>
        <w:t xml:space="preserve">目前，我国正在规划建设下一代北斗系统。未来，北斗导航服务还将从地球延伸至地月空间。</w:t>
      </w:r>
    </w:p>
    <w:p>
      <w:pPr>
        <w:spacing w:after="200" w:line="360"/>
        <w:ind w:firstLine="480"/>
      </w:pPr>
      <w:r>
        <w:rPr>
          <w:sz w:val="24"/>
          <w:szCs w:val="24"/>
        </w:rPr>
        <w:t xml:space="preserve">按照规划，“十五五”时期，我国将继续实施北斗规模应用工程，扩大应用场景和规模。到“十五五”末，北斗产业规模预计将突破1万亿元。</w:t>
      </w:r>
    </w:p>
    <w:p>
      <w:pPr>
        <w:spacing w:after="400" w:before="50"/>
      </w:pPr>
      <w:r>
        <w:rPr>
          <w:sz w:val="20"/>
          <w:szCs w:val="20"/>
        </w:rPr>
        <w:t xml:space="preserve">查看原文: </w:t>
      </w:r>
      <w:hyperlink w:history="1" r:id="rIdmtokzqpztgna4fcr0txjk">
        <w:r>
          <w:rPr>
            <w:rStyle w:val="Hyperlink"/>
            <w:color w:val="0000FF"/>
            <w:u w:val="single" w:color="0000FF"/>
          </w:rPr>
          <w:t xml:space="preserve">https://tv.cctv.com/2026/07/31/VIDEFOVj6f9xEDDmAOaWyKBK260731.shtml</w:t>
        </w:r>
      </w:hyperlink>
    </w:p>
    <w:p>
      <w:pPr>
        <w:pStyle w:val="Heading2"/>
        <w:spacing w:after="100" w:before="200"/>
      </w:pPr>
      <w:r>
        <w:t xml:space="preserve">医保基金结算堵点加快打通 减轻群众就医负担</w:t>
      </w:r>
    </w:p>
    <w:p>
      <w:pPr>
        <w:spacing w:after="200" w:line="360"/>
        <w:ind w:firstLine="480"/>
      </w:pPr>
      <w:r>
        <w:rPr>
          <w:sz w:val="24"/>
          <w:szCs w:val="24"/>
        </w:rPr>
        <w:t xml:space="preserve">央视网消息（新闻联播）：近年来，我国不断提升医保管理服务水平，加快打通医保基金即时结算堵点，进一步减轻群众就医负担。国家医保局最新统计显示，今年1—5月，全国跨省异地就医直接结算1.47亿人次，涉及医疗总费用1503亿元，减少群众垫付资金886亿元。</w:t>
      </w:r>
    </w:p>
    <w:p>
      <w:pPr>
        <w:spacing w:after="200" w:line="360"/>
        <w:ind w:firstLine="480"/>
      </w:pPr>
      <w:r>
        <w:rPr>
          <w:sz w:val="24"/>
          <w:szCs w:val="24"/>
        </w:rPr>
        <w:t xml:space="preserve">医保基金既是群众的“救命钱”，也是助推医药行业发展的“赋能金”。目前，即时结算已覆盖全国78.52%的定点医疗机构。2026年，全国339个统筹地区累计预付医保基金927亿元，同比增加21亿元，有效缓解了定点医疗机构垫资压力。</w:t>
      </w:r>
    </w:p>
    <w:p>
      <w:pPr>
        <w:spacing w:after="400" w:before="50"/>
      </w:pPr>
      <w:r>
        <w:rPr>
          <w:sz w:val="20"/>
          <w:szCs w:val="20"/>
        </w:rPr>
        <w:t xml:space="preserve">查看原文: </w:t>
      </w:r>
      <w:hyperlink w:history="1" r:id="rId6fk6sqruhymjypoetfagn">
        <w:r>
          <w:rPr>
            <w:rStyle w:val="Hyperlink"/>
            <w:color w:val="0000FF"/>
            <w:u w:val="single" w:color="0000FF"/>
          </w:rPr>
          <w:t xml:space="preserve">https://tv.cctv.com/2026/07/31/VIDEZgv5OYDmgcluUb7YhHda260731.shtml</w:t>
        </w:r>
      </w:hyperlink>
    </w:p>
    <w:p>
      <w:pPr>
        <w:pStyle w:val="Heading2"/>
        <w:spacing w:after="100" w:before="200"/>
      </w:pPr>
      <w:r>
        <w:t xml:space="preserve">【美丽中国行】玛多“千湖”归来的背后</w:t>
      </w:r>
    </w:p>
    <w:p>
      <w:pPr>
        <w:spacing w:after="200" w:line="360"/>
        <w:ind w:firstLine="480"/>
      </w:pPr>
      <w:r>
        <w:rPr>
          <w:sz w:val="24"/>
          <w:szCs w:val="24"/>
        </w:rPr>
        <w:t xml:space="preserve">央视网消息（新闻联播）：青海省玛多县地处黄河源头，是三江源国家公园黄河源园区的核心区域，曾因湖泊星罗棋布被誉为“千湖之县”。然而，受气候变化与过度放牧影响，湖泊一度大面积萎缩。随着持续的生态修复，玛多重现碧波荡漾。今天（7月31日）的《美丽中国行》，我们就走进玛多。</w:t>
      </w:r>
    </w:p>
    <w:p>
      <w:pPr>
        <w:spacing w:after="200" w:line="360"/>
        <w:ind w:firstLine="480"/>
      </w:pPr>
      <w:r>
        <w:rPr>
          <w:sz w:val="24"/>
          <w:szCs w:val="24"/>
        </w:rPr>
        <w:t xml:space="preserve">从小在草原放牧的“90后”小伙依什杰，如今有了一个新身份——三江源国家公园生态管护员。每天，他要巡护近万亩湖泊与草原，行程达60公里。依什杰告诉我们，玛多县第一大湖扎陵湖的湖岸线比他小时候向外扩展了许多。</w:t>
      </w:r>
    </w:p>
    <w:p>
      <w:pPr>
        <w:spacing w:after="200" w:line="360"/>
        <w:ind w:firstLine="480"/>
      </w:pPr>
      <w:r>
        <w:rPr>
          <w:sz w:val="24"/>
          <w:szCs w:val="24"/>
        </w:rPr>
        <w:t xml:space="preserve">卫星遥感影像清晰地记录了玛多近十年的变化——扎陵湖、鄂陵湖面积分别扩大74.6和117.4平方公里。那么，水面扩大的原因是什么？关键是草原植被的大面积恢复，水源涵养能力随之提升。</w:t>
      </w:r>
    </w:p>
    <w:p>
      <w:pPr>
        <w:spacing w:after="200" w:line="360"/>
        <w:ind w:firstLine="480"/>
      </w:pPr>
      <w:r>
        <w:rPr>
          <w:sz w:val="24"/>
          <w:szCs w:val="24"/>
        </w:rPr>
        <w:t xml:space="preserve">在玛多，让一棵小草扎根绝非易事。这里平均海拔4500米，常规草种难以存活。为了让这些小草能在这片高寒之地立住脚，背后是科研人员坚持不懈的攻关。他们从当地野生草种中反复筛选试种，最终选出17个优良禾草品种，像青海草地早熟禾等新品种在-35℃也能安全越冬。</w:t>
      </w:r>
    </w:p>
    <w:p>
      <w:pPr>
        <w:spacing w:after="200" w:line="360"/>
        <w:ind w:firstLine="480"/>
      </w:pPr>
      <w:r>
        <w:rPr>
          <w:sz w:val="24"/>
          <w:szCs w:val="24"/>
        </w:rPr>
        <w:t xml:space="preserve">草原修复来之不易，更重要的是长效管护。玛多对3000多万亩草场分区管控：重度退化草场全年禁牧；未退化草场严格核定载畜量，减轻草原负荷。现在，依什杰和他的同伴们每天都要排查草场违法活动、监测草场退化情况。</w:t>
      </w:r>
    </w:p>
    <w:p>
      <w:pPr>
        <w:spacing w:after="200" w:line="360"/>
        <w:ind w:firstLine="480"/>
      </w:pPr>
      <w:r>
        <w:rPr>
          <w:sz w:val="24"/>
          <w:szCs w:val="24"/>
        </w:rPr>
        <w:t xml:space="preserve">如今，玛多全县1000平方米以上湖泊从低谷时的4077个恢复到5849个。而在整个三江源国家公园，已累计完成黑土滩、沙化土地、退化草原修复850万亩；水源涵养能力指数较试点前提升21.8%，年均增幅超6%；湿地水体净增309平方公里；长江、黄河、澜沧江出源水质长期保持优良。</w:t>
      </w:r>
    </w:p>
    <w:p>
      <w:pPr>
        <w:spacing w:after="400" w:before="50"/>
      </w:pPr>
      <w:r>
        <w:rPr>
          <w:sz w:val="20"/>
          <w:szCs w:val="20"/>
        </w:rPr>
        <w:t xml:space="preserve">查看原文: </w:t>
      </w:r>
      <w:hyperlink w:history="1" r:id="rIdf-lhxe8pddko9bj3a1vcc">
        <w:r>
          <w:rPr>
            <w:rStyle w:val="Hyperlink"/>
            <w:color w:val="0000FF"/>
            <w:u w:val="single" w:color="0000FF"/>
          </w:rPr>
          <w:t xml:space="preserve">https://tv.cctv.com/2026/07/31/VIDEYBSXZ1qsYIYxcUV4eRpf260731.shtml</w:t>
        </w:r>
      </w:hyperlink>
    </w:p>
    <w:p>
      <w:pPr>
        <w:pStyle w:val="Heading2"/>
        <w:spacing w:after="100" w:before="200"/>
      </w:pPr>
      <w:r>
        <w:t xml:space="preserve">河北省委主要负责同志职务调整</w:t>
      </w:r>
    </w:p>
    <w:p>
      <w:pPr>
        <w:spacing w:after="200" w:line="360"/>
        <w:ind w:firstLine="480"/>
      </w:pPr>
      <w:r>
        <w:rPr>
          <w:sz w:val="24"/>
          <w:szCs w:val="24"/>
        </w:rPr>
        <w:t xml:space="preserve">央视网消息（新闻联播）：日前，中共中央决定：罗文同志任河北省委委员、常委、书记；倪岳峰同志不再担任河北省委书记、常委、委员职务，另有任用。</w:t>
      </w:r>
    </w:p>
    <w:p>
      <w:pPr>
        <w:spacing w:after="400" w:before="50"/>
      </w:pPr>
      <w:r>
        <w:rPr>
          <w:sz w:val="20"/>
          <w:szCs w:val="20"/>
        </w:rPr>
        <w:t xml:space="preserve">查看原文: </w:t>
      </w:r>
      <w:hyperlink w:history="1" r:id="rIdc91hkzgha3wrej6hgwxeg">
        <w:r>
          <w:rPr>
            <w:rStyle w:val="Hyperlink"/>
            <w:color w:val="0000FF"/>
            <w:u w:val="single" w:color="0000FF"/>
          </w:rPr>
          <w:t xml:space="preserve">https://tv.cctv.com/2026/07/31/VIDEpgbGiUud5NxO9c8XO1dq260731.shtml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《工业绿色低碳发展“十五五”规划》发布</w:t>
      </w:r>
    </w:p>
    <w:p>
      <w:pPr>
        <w:spacing w:after="200" w:line="360"/>
        <w:ind w:firstLine="480"/>
      </w:pPr>
      <w:r>
        <w:rPr>
          <w:sz w:val="24"/>
          <w:szCs w:val="24"/>
        </w:rPr>
        <w:t xml:space="preserve">工业和信息化部今天（7月31日）印发《工业绿色低碳发展“十五五”规划》，推进钢铁、有色、建材、石化化工等重点行业用能结构转型、低碳工艺改造，提升绿色装备产品供给能力。到2030年，规模以上工业单位增加值能耗下降10%以上、二氧化碳排放下降17%以上，培育建设500个零碳工厂。</w:t>
      </w:r>
    </w:p>
    <w:p>
      <w:pPr>
        <w:spacing w:after="200" w:line="360"/>
        <w:ind w:firstLine="480"/>
      </w:pPr>
      <w:r>
        <w:rPr>
          <w:sz w:val="24"/>
          <w:szCs w:val="24"/>
        </w:rPr>
        <w:t xml:space="preserve">“十五五”时期全国新建改造上百个战略农资储备库</w:t>
      </w:r>
    </w:p>
    <w:p>
      <w:pPr>
        <w:spacing w:after="200" w:line="360"/>
        <w:ind w:firstLine="480"/>
      </w:pPr>
      <w:r>
        <w:rPr>
          <w:sz w:val="24"/>
          <w:szCs w:val="24"/>
        </w:rPr>
        <w:t xml:space="preserve">近日，《全国供销合作社“十五五”发展规划》（以下简称《规划》）发布。《规划》提出，到2030年，我国将新建改造上百个国家战略农资储备库，打造全国仓储设施骨干网。同时，在产粮大县新建改造1000个左右县域农资配送中心，全面提升农资保供稳价能力，夯实国家粮食安全根基。</w:t>
      </w:r>
    </w:p>
    <w:p>
      <w:pPr>
        <w:spacing w:after="200" w:line="360"/>
        <w:ind w:firstLine="480"/>
      </w:pPr>
      <w:r>
        <w:rPr>
          <w:sz w:val="24"/>
          <w:szCs w:val="24"/>
        </w:rPr>
        <w:t xml:space="preserve">四部门联合发布22条健全金融机构治理机制措施</w:t>
      </w:r>
    </w:p>
    <w:p>
      <w:pPr>
        <w:spacing w:after="200" w:line="360"/>
        <w:ind w:firstLine="480"/>
      </w:pPr>
      <w:r>
        <w:rPr>
          <w:sz w:val="24"/>
          <w:szCs w:val="24"/>
        </w:rPr>
        <w:t xml:space="preserve">金融监管总局、中国人民银行等四部门今天（7月31日）联合发布22条措施健全金融机构治理。明确到2029年，基本形成权责边界清晰、激励约束相容、风险管理严格、运转规范高效的金融机构治理机制，金融体系内在稳定性和抗风险能力明显增强。</w:t>
      </w:r>
    </w:p>
    <w:p>
      <w:pPr>
        <w:spacing w:after="200" w:line="360"/>
        <w:ind w:firstLine="480"/>
      </w:pPr>
      <w:r>
        <w:rPr>
          <w:sz w:val="24"/>
          <w:szCs w:val="24"/>
        </w:rPr>
        <w:t xml:space="preserve">8月1日起一批国家标准将实施</w:t>
      </w:r>
    </w:p>
    <w:p>
      <w:pPr>
        <w:spacing w:after="200" w:line="360"/>
        <w:ind w:firstLine="480"/>
      </w:pPr>
      <w:r>
        <w:rPr>
          <w:sz w:val="24"/>
          <w:szCs w:val="24"/>
        </w:rPr>
        <w:t xml:space="preserve">8月1日起，46项强制性国家标准开始实施。其中，煤炭开采和甲醛单位产品能耗限额、黄河流域用水定额、家用太阳能热水系统能效等国家标准，将为促进环境保护和绿色发展、提升人们生活品质提供标准支撑。</w:t>
      </w:r>
    </w:p>
    <w:p>
      <w:pPr>
        <w:spacing w:after="200" w:line="360"/>
        <w:ind w:firstLine="480"/>
      </w:pPr>
      <w:r>
        <w:rPr>
          <w:sz w:val="24"/>
          <w:szCs w:val="24"/>
        </w:rPr>
        <w:t xml:space="preserve">2026年质量督察首批督察组全部实现督察进驻</w:t>
      </w:r>
    </w:p>
    <w:p>
      <w:pPr>
        <w:spacing w:after="200" w:line="360"/>
        <w:ind w:firstLine="480"/>
      </w:pPr>
      <w:r>
        <w:rPr>
          <w:sz w:val="24"/>
          <w:szCs w:val="24"/>
        </w:rPr>
        <w:t xml:space="preserve">2026年质量督察首批督察组已全部实现督察进驻。督察组在江苏、浙江、山东和广东四省将以明察暗访、随机抽查为主要方式，综合运用抽样检测等质量技术手段，强化督促整改，推动质量工作落到实处。</w:t>
      </w:r>
    </w:p>
    <w:p>
      <w:pPr>
        <w:spacing w:after="200" w:line="360"/>
        <w:ind w:firstLine="480"/>
      </w:pPr>
      <w:r>
        <w:rPr>
          <w:sz w:val="24"/>
          <w:szCs w:val="24"/>
        </w:rPr>
        <w:t xml:space="preserve">内蒙古送电上海配套过江工程开工建设</w:t>
      </w:r>
    </w:p>
    <w:p>
      <w:pPr>
        <w:spacing w:after="200" w:line="360"/>
        <w:ind w:firstLine="480"/>
      </w:pPr>
      <w:r>
        <w:rPr>
          <w:sz w:val="24"/>
          <w:szCs w:val="24"/>
        </w:rPr>
        <w:t xml:space="preserve">内蒙古送电上海配套过江工程日前开工建设，工程起于上海崇明岛，下穿长江主航道至江苏太仓，是我国设计输送容量最大、江底埋设最深的电力专用隧道，计划于2030年底建成投运。内蒙古送电上海工程全长约1800公里，预计每年向上海输送电量超400亿千瓦时。</w:t>
      </w:r>
    </w:p>
    <w:p>
      <w:pPr>
        <w:spacing w:after="200" w:line="360"/>
        <w:ind w:firstLine="480"/>
      </w:pPr>
      <w:r>
        <w:rPr>
          <w:sz w:val="24"/>
          <w:szCs w:val="24"/>
        </w:rPr>
        <w:t xml:space="preserve">连霍高速改扩建工程星星峡至吐峪沟段正式通车</w:t>
      </w:r>
    </w:p>
    <w:p>
      <w:pPr>
        <w:spacing w:after="200" w:line="360"/>
        <w:ind w:firstLine="480"/>
      </w:pPr>
      <w:r>
        <w:rPr>
          <w:sz w:val="24"/>
          <w:szCs w:val="24"/>
        </w:rPr>
        <w:t xml:space="preserve">昨天（7月30日），全长537.25公里的连霍高速改扩建工程星星峡至吐峪沟段正式通车运营。本段道路由双向四车道升级为双向八车道，设计时速120公里。</w:t>
      </w:r>
    </w:p>
    <w:p>
      <w:pPr>
        <w:spacing w:after="200" w:line="360"/>
        <w:ind w:firstLine="480"/>
      </w:pPr>
      <w:r>
        <w:rPr>
          <w:sz w:val="24"/>
          <w:szCs w:val="24"/>
        </w:rPr>
        <w:t xml:space="preserve">中国维和警队赴联合国中非 塞浦路斯任务区执行维和任务</w:t>
      </w:r>
    </w:p>
    <w:p>
      <w:pPr>
        <w:spacing w:after="200" w:line="360"/>
        <w:ind w:firstLine="480"/>
      </w:pPr>
      <w:r>
        <w:rPr>
          <w:sz w:val="24"/>
          <w:szCs w:val="24"/>
        </w:rPr>
        <w:t xml:space="preserve">昨天（7月30日），中国赴联合国中非、塞浦路斯任务区维和警队出征仪式在北京举行。到达任务区后，他们将重点开展平民安全防护、协助当地警务体系建设、配合人道主义救援和保护联合国人员设施等工作。</w:t>
      </w:r>
    </w:p>
    <w:p>
      <w:pPr>
        <w:spacing w:after="200" w:line="360"/>
        <w:ind w:firstLine="480"/>
      </w:pPr>
      <w:r>
        <w:rPr>
          <w:sz w:val="24"/>
          <w:szCs w:val="24"/>
        </w:rPr>
        <w:t xml:space="preserve">全国多地出现降雨天气</w:t>
      </w:r>
    </w:p>
    <w:p>
      <w:pPr>
        <w:spacing w:after="200" w:line="360"/>
        <w:ind w:firstLine="480"/>
      </w:pPr>
      <w:r>
        <w:rPr>
          <w:sz w:val="24"/>
          <w:szCs w:val="24"/>
        </w:rPr>
        <w:t xml:space="preserve">今天（7月31日），从西南、华南到黄淮、东北，陆续出现大范围强降雨。东北地区出现高温和暴雨交替的情况，强对流天气频繁。中央气象台预计，未来三天，强降雨主要集中在四川盆地至甘肃南部、黄淮华北等地，部分地区将有暴雨、大暴雨。国家防总、应急管理部今天针对山西、黑龙江、陕西、青海启动防汛四级应急响应。</w:t>
      </w:r>
    </w:p>
    <w:p>
      <w:pPr>
        <w:spacing w:after="200" w:line="360"/>
        <w:ind w:firstLine="480"/>
      </w:pPr>
      <w:r>
        <w:rPr>
          <w:sz w:val="24"/>
          <w:szCs w:val="24"/>
        </w:rPr>
        <w:t xml:space="preserve">《高端访谈》今晚播出对斯洛伐克总统佩列格里尼的专访</w:t>
      </w:r>
    </w:p>
    <w:p>
      <w:pPr>
        <w:spacing w:after="200" w:line="360"/>
        <w:ind w:firstLine="480"/>
      </w:pPr>
      <w:r>
        <w:rPr>
          <w:sz w:val="24"/>
          <w:szCs w:val="24"/>
        </w:rPr>
        <w:t xml:space="preserve">今晚（7月31日），总台央视新闻频道《高端访谈》栏目将播出对斯洛伐克总统佩列格里尼的专访。佩列格里尼赞赏习近平主席提出的全球性倡议。他表示，期待两国深化多领域务实合作。节目还将在央视新闻、央视频、央视网等新媒体平台同步上线。</w:t>
      </w:r>
    </w:p>
    <w:p>
      <w:pPr>
        <w:spacing w:after="400" w:before="50"/>
      </w:pPr>
      <w:r>
        <w:rPr>
          <w:sz w:val="20"/>
          <w:szCs w:val="20"/>
        </w:rPr>
        <w:t xml:space="preserve">查看原文: </w:t>
      </w:r>
      <w:hyperlink w:history="1" r:id="rIdywhg0wxibercjborngadj">
        <w:r>
          <w:rPr>
            <w:rStyle w:val="Hyperlink"/>
            <w:color w:val="0000FF"/>
            <w:u w:val="single" w:color="0000FF"/>
          </w:rPr>
          <w:t xml:space="preserve">https://tv.cctv.com/2026/07/31/VIDEn9h6YUPVlX7OOTYKdJFB260731.shtml</w:t>
        </w:r>
      </w:hyperlink>
    </w:p>
    <w:p>
      <w:pPr>
        <w:pStyle w:val="Heading2"/>
        <w:spacing w:after="100" w:before="200"/>
      </w:pPr>
      <w:r>
        <w:t xml:space="preserve">伊朗称打击中东美军基地 美军方否认F-35战机被击毁</w:t>
      </w:r>
    </w:p>
    <w:p>
      <w:pPr>
        <w:spacing w:after="200" w:line="360"/>
        <w:ind w:firstLine="480"/>
      </w:pPr>
      <w:r>
        <w:rPr>
          <w:sz w:val="24"/>
          <w:szCs w:val="24"/>
        </w:rPr>
        <w:t xml:space="preserve">央视网消息（新闻联播）：伊朗军方今天（7月31日）发表声明称，作为对近期美军袭击伊朗格什姆岛等行动的回应，伊朗成功打击了位于科威特境内艾哈迈德·贾贝尔空军基地的美军设施，目标包括美军战机机库、卫星通信系统及装备仓库。伊朗军方30日还称，使用无人机打击了位于巴林的美军基地。伊朗议会议长卡利巴夫30日发文称，对格什姆岛设施发动袭击是美军的又一罪行，他们必将为此付出代价。</w:t>
      </w:r>
    </w:p>
    <w:p>
      <w:pPr>
        <w:spacing w:after="200" w:line="360"/>
        <w:ind w:firstLine="480"/>
      </w:pPr>
      <w:r>
        <w:rPr>
          <w:sz w:val="24"/>
          <w:szCs w:val="24"/>
        </w:rPr>
        <w:t xml:space="preserve">针对伊朗方面称打击美军设施的行动中摧毁了3架美军F-35战机，美国中央司令部30日称，在伊朗最近的袭击中，没有美国飞机被摧毁或损坏。此外，美国中央司令部当天还表示，美军继续执行对伊朗的海上封锁，20多艘美军舰艇、数百架飞机参与封锁任务。</w:t>
      </w:r>
    </w:p>
    <w:p>
      <w:pPr>
        <w:spacing w:after="400" w:before="50"/>
      </w:pPr>
      <w:r>
        <w:rPr>
          <w:sz w:val="20"/>
          <w:szCs w:val="20"/>
        </w:rPr>
        <w:t xml:space="preserve">查看原文: </w:t>
      </w:r>
      <w:hyperlink w:history="1" r:id="rIdjkeoa8m6bwqtduoj65gwg">
        <w:r>
          <w:rPr>
            <w:rStyle w:val="Hyperlink"/>
            <w:color w:val="0000FF"/>
            <w:u w:val="single" w:color="0000FF"/>
          </w:rPr>
          <w:t xml:space="preserve">https://tv.cctv.com/2026/07/31/VIDExswdHyXbJVVCJGzIPe7r260731.shtml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媒体称胡塞武装否认袭击埃及港口船只</w:t>
      </w:r>
    </w:p>
    <w:p>
      <w:pPr>
        <w:spacing w:after="200" w:line="360"/>
        <w:ind w:firstLine="480"/>
      </w:pPr>
      <w:r>
        <w:rPr>
          <w:sz w:val="24"/>
          <w:szCs w:val="24"/>
        </w:rPr>
        <w:t xml:space="preserve">据胡塞武装控制的萨巴通讯社30日援引胡塞武装消息人士的话报道，有关胡塞武装袭击埃及达米埃塔港两艘天然气相关船只的传闻并非事实。埃及政府30日表示，初步调查显示，达米埃塔港两艘船只29日起火是由一架无人机造成的。美国媒体报道称，其中一艘起火的船只隶属于美国公司。</w:t>
      </w:r>
    </w:p>
    <w:p>
      <w:pPr>
        <w:spacing w:after="200" w:line="360"/>
        <w:ind w:firstLine="480"/>
      </w:pPr>
      <w:r>
        <w:rPr>
          <w:sz w:val="24"/>
          <w:szCs w:val="24"/>
        </w:rPr>
        <w:t xml:space="preserve">伊朗外长阿拉格齐30日发文表示，埃及是伊朗的重要地区伙伴，他还称应警惕以色列旨在破坏地区和平的阴谋和假旗行动。</w:t>
      </w:r>
    </w:p>
    <w:p>
      <w:pPr>
        <w:spacing w:after="200" w:line="360"/>
        <w:ind w:firstLine="480"/>
      </w:pPr>
      <w:r>
        <w:rPr>
          <w:sz w:val="24"/>
          <w:szCs w:val="24"/>
        </w:rPr>
        <w:t xml:space="preserve">德国7月能源价格上涨 推高通胀</w:t>
      </w:r>
    </w:p>
    <w:p>
      <w:pPr>
        <w:spacing w:after="200" w:line="360"/>
        <w:ind w:firstLine="480"/>
      </w:pPr>
      <w:r>
        <w:rPr>
          <w:sz w:val="24"/>
          <w:szCs w:val="24"/>
        </w:rPr>
        <w:t xml:space="preserve">德国联邦统计局30日公布的初步数据显示，德国7月能源价格同比上涨8.3%，推动当月通胀率至2.8%，明显高于6月的2.3%。分析认为，能源税优惠政策到期以及近期国际能源价格上涨，共同推高了德国能源成本。</w:t>
      </w:r>
    </w:p>
    <w:p>
      <w:pPr>
        <w:spacing w:after="200" w:line="360"/>
        <w:ind w:firstLine="480"/>
      </w:pPr>
      <w:r>
        <w:rPr>
          <w:sz w:val="24"/>
          <w:szCs w:val="24"/>
        </w:rPr>
        <w:t xml:space="preserve">非法移民持续进入西班牙飞地休达</w:t>
      </w:r>
    </w:p>
    <w:p>
      <w:pPr>
        <w:spacing w:after="200" w:line="360"/>
        <w:ind w:firstLine="480"/>
      </w:pPr>
      <w:r>
        <w:rPr>
          <w:sz w:val="24"/>
          <w:szCs w:val="24"/>
        </w:rPr>
        <w:t xml:space="preserve">西班牙位于北非的飞地——休达30日发生大规模非法移民闯入事件。据西班牙媒体今天（7月31日）报道，至少18人在此过程中丧生。为应对非法移民闯入，西班牙另一处北非飞地——梅利利亚30日宣布关闭与摩洛哥之间的陆路口岸。</w:t>
      </w:r>
    </w:p>
    <w:p>
      <w:pPr>
        <w:spacing w:after="200" w:line="360"/>
        <w:ind w:firstLine="480"/>
      </w:pPr>
      <w:r>
        <w:rPr>
          <w:sz w:val="24"/>
          <w:szCs w:val="24"/>
        </w:rPr>
        <w:t xml:space="preserve">此外，意大利政府30日称，因非法移民对欧洲边境安全构成威胁，正考虑暂停执行与西班牙之间的申根协定。</w:t>
      </w:r>
    </w:p>
    <w:p>
      <w:pPr>
        <w:spacing w:after="200" w:line="360"/>
        <w:ind w:firstLine="480"/>
      </w:pPr>
      <w:r>
        <w:rPr>
          <w:sz w:val="24"/>
          <w:szCs w:val="24"/>
        </w:rPr>
        <w:t xml:space="preserve">今年欧洲林火过火面积超4340平方公里</w:t>
      </w:r>
    </w:p>
    <w:p>
      <w:pPr>
        <w:spacing w:after="200" w:line="360"/>
        <w:ind w:firstLine="480"/>
      </w:pPr>
      <w:r>
        <w:rPr>
          <w:sz w:val="24"/>
          <w:szCs w:val="24"/>
        </w:rPr>
        <w:t xml:space="preserve">联合国欧洲经济委员会30日发布公报称，今年，欧洲多地的林火过火面积已超过4340平方公里。公报指出，在法国，吉伦特省林火迫使数万名居民和游客撤离。西班牙则经历了数十年来最严重的林火季之一。目前，欧洲林火正向东蔓延，希腊和意大利面临严峻威胁。联合国欧洲经济委员会称，林火是气候变暖日益可预见的后果。</w:t>
      </w:r>
    </w:p>
    <w:p>
      <w:pPr>
        <w:spacing w:after="400" w:before="50"/>
      </w:pPr>
      <w:r>
        <w:rPr>
          <w:sz w:val="20"/>
          <w:szCs w:val="20"/>
        </w:rPr>
        <w:t xml:space="preserve">查看原文: </w:t>
      </w:r>
      <w:hyperlink w:history="1" r:id="rIdqanictw9wlwg_hmdjfpik">
        <w:r>
          <w:rPr>
            <w:rStyle w:val="Hyperlink"/>
            <w:color w:val="0000FF"/>
            <w:u w:val="single" w:color="0000FF"/>
          </w:rPr>
          <w:t xml:space="preserve">https://tv.cctv.com/2026/07/31/VIDElRWqM2RoOCegGqlLWpAH260731.shtml</w:t>
        </w:r>
      </w:hyperlink>
    </w:p>
    <w:p/>
    <w:p>
      <w:r>
        <w:t xml:space="preserve">---</w:t>
      </w:r>
    </w:p>
    <w:p>
      <w:pPr>
        <w:spacing w:before="400"/>
        <w:jc w:val="right"/>
      </w:pPr>
      <w:r>
        <w:rPr>
          <w:i/>
          <w:iCs/>
          <w:color w:val="888888"/>
          <w:sz w:val="20"/>
          <w:szCs w:val="20"/>
        </w:rPr>
        <w:t xml:space="preserve">(更新时间戳: 1785512844676)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7ehsp0fodatlbjfku7u5" Type="http://schemas.openxmlformats.org/officeDocument/2006/relationships/hyperlink" Target="https://tv.cctv.com/2026/07/31/VIDEcBQMuI6rtfcFFsaehf69260731.shtml" TargetMode="External"/><Relationship Id="rIdagicrtfzlbyzj6w3l4f2k" Type="http://schemas.openxmlformats.org/officeDocument/2006/relationships/hyperlink" Target="https://tv.cctv.com/2026/07/31/VIDEHIOaW1OMOgdWvsnyGKqj260731.shtml" TargetMode="External"/><Relationship Id="rIdreg9ogy6-lsnmn6_wwfvn" Type="http://schemas.openxmlformats.org/officeDocument/2006/relationships/hyperlink" Target="https://tv.cctv.com/2026/07/31/VIDEJ3pzFxXd8LwTosYLJ1JV260731.shtml" TargetMode="External"/><Relationship Id="rIdv9ako0rykdrrnmvdbaksd" Type="http://schemas.openxmlformats.org/officeDocument/2006/relationships/hyperlink" Target="https://tv.cctv.com/2026/07/31/VIDEsnBnr1s3wboRZ8dwhIBL260731.shtml" TargetMode="External"/><Relationship Id="rId-4heu812uk9yn6s54qxyb" Type="http://schemas.openxmlformats.org/officeDocument/2006/relationships/hyperlink" Target="https://tv.cctv.com/2026/07/31/VIDEdhYdwT961oz6gscqz6xz260731.shtml" TargetMode="External"/><Relationship Id="rIdyhzkecvyxb0kthgnkmwfy" Type="http://schemas.openxmlformats.org/officeDocument/2006/relationships/hyperlink" Target="https://tv.cctv.com/2026/07/31/VIDEyzvZkw24miqx4V3A9WLA260731.shtml" TargetMode="External"/><Relationship Id="rIdonx5qcksertujou-7sgz7" Type="http://schemas.openxmlformats.org/officeDocument/2006/relationships/hyperlink" Target="https://tv.cctv.com/2026/07/31/VIDEoNKBVBc1CtNS4VdaLEN9260731.shtml" TargetMode="External"/><Relationship Id="rIdc3s_jg5bld6rk3qfvwl_4" Type="http://schemas.openxmlformats.org/officeDocument/2006/relationships/hyperlink" Target="https://tv.cctv.com/2026/07/31/VIDEoKuUb5kIkBGE6L7MDUFd260731.shtml" TargetMode="External"/><Relationship Id="rIdmtokzqpztgna4fcr0txjk" Type="http://schemas.openxmlformats.org/officeDocument/2006/relationships/hyperlink" Target="https://tv.cctv.com/2026/07/31/VIDEFOVj6f9xEDDmAOaWyKBK260731.shtml" TargetMode="External"/><Relationship Id="rId6fk6sqruhymjypoetfagn" Type="http://schemas.openxmlformats.org/officeDocument/2006/relationships/hyperlink" Target="https://tv.cctv.com/2026/07/31/VIDEZgv5OYDmgcluUb7YhHda260731.shtml" TargetMode="External"/><Relationship Id="rIdf-lhxe8pddko9bj3a1vcc" Type="http://schemas.openxmlformats.org/officeDocument/2006/relationships/hyperlink" Target="https://tv.cctv.com/2026/07/31/VIDEYBSXZ1qsYIYxcUV4eRpf260731.shtml" TargetMode="External"/><Relationship Id="rIdc91hkzgha3wrej6hgwxeg" Type="http://schemas.openxmlformats.org/officeDocument/2006/relationships/hyperlink" Target="https://tv.cctv.com/2026/07/31/VIDEpgbGiUud5NxO9c8XO1dq260731.shtml" TargetMode="External"/><Relationship Id="rIdywhg0wxibercjborngadj" Type="http://schemas.openxmlformats.org/officeDocument/2006/relationships/hyperlink" Target="https://tv.cctv.com/2026/07/31/VIDEn9h6YUPVlX7OOTYKdJFB260731.shtml" TargetMode="External"/><Relationship Id="rIdjkeoa8m6bwqtduoj65gwg" Type="http://schemas.openxmlformats.org/officeDocument/2006/relationships/hyperlink" Target="https://tv.cctv.com/2026/07/31/VIDExswdHyXbJVVCJGzIPe7r260731.shtml" TargetMode="External"/><Relationship Id="rIdqanictw9wlwg_hmdjfpik" Type="http://schemas.openxmlformats.org/officeDocument/2006/relationships/hyperlink" Target="https://tv.cctv.com/2026/07/31/VIDElRWqM2RoOCegGqlLWpAH260731.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2026-07-31T15:47:24.676Z</dcterms:created>
  <dcterms:modified xsi:type="dcterms:W3CDTF">2026-07-31T15:47:24.677Z</dcterms:modified>
</cp:coreProperties>
</file>

<file path=docProps/custom.xml><?xml version="1.0" encoding="utf-8"?>
<Properties xmlns="http://schemas.openxmlformats.org/officeDocument/2006/custom-properties" xmlns:vt="http://schemas.openxmlformats.org/officeDocument/2006/docPropsVTypes"/>
</file>