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(20260827)</w:t>
      </w:r>
    </w:p>
    <w:p>
      <w:pPr>
        <w:pStyle w:val="Heading1"/>
        <w:spacing w:after="100" w:before="200"/>
      </w:pPr>
      <w:r>
        <w:t xml:space="preserve">新闻摘要</w:t>
      </w:r>
    </w:p>
    <w:p>
      <w:pPr>
        <w:spacing w:after="200" w:line="360"/>
        <w:ind w:firstLine="480"/>
      </w:pPr>
      <w:r>
        <w:rPr>
          <w:sz w:val="24"/>
          <w:szCs w:val="24"/>
        </w:rPr>
        <w:t xml:space="preserve">《习近平文化文选》第一卷、第二卷出版发行。</w:t>
      </w:r>
    </w:p>
    <w:p>
      <w:pPr>
        <w:pStyle w:val="Heading1"/>
        <w:spacing w:after="100" w:before="200"/>
      </w:pPr>
      <w:r>
        <w:t xml:space="preserve">详细新闻</w:t>
      </w:r>
    </w:p>
    <w:p>
      <w:pPr>
        <w:pStyle w:val="Heading2"/>
        <w:spacing w:after="100" w:before="200"/>
      </w:pPr>
      <w:r>
        <w:t xml:space="preserve">受习近平总书记委托 李强抵达西藏吉隆指导抢险救灾工作</w:t>
      </w:r>
    </w:p>
    <w:p>
      <w:pPr>
        <w:spacing w:after="200" w:line="360"/>
        <w:ind w:firstLine="480"/>
      </w:pPr>
      <w:r>
        <w:rPr>
          <w:sz w:val="24"/>
          <w:szCs w:val="24"/>
        </w:rPr>
        <w:t xml:space="preserve">央视网消息（新闻联播）：受习近平总书记委托，中共中央政治局常委、国务院总理李强率有关方面负责同志，于8月27日下午抵达西藏吉隆县吉隆镇泥石流受灾区域，指导抢险救灾工作，看望抢险救援人员和受灾安置群众。</w:t>
      </w:r>
    </w:p>
    <w:p>
      <w:pPr>
        <w:spacing w:after="400" w:before="50"/>
      </w:pPr>
      <w:r>
        <w:rPr>
          <w:sz w:val="20"/>
          <w:szCs w:val="20"/>
        </w:rPr>
        <w:t xml:space="preserve">查看原文: </w:t>
      </w:r>
      <w:hyperlink w:history="1" r:id="rId0raleuowg6idnilzhi82f">
        <w:r>
          <w:rPr>
            <w:rStyle w:val="Hyperlink"/>
            <w:color w:val="0000FF"/>
            <w:u w:val="single" w:color="0000FF"/>
          </w:rPr>
          <w:t xml:space="preserve">https://tv.cctv.com/2026/08/27/VIDEGvlat1yBYhLpYbjeMx9b260827.shtml</w:t>
        </w:r>
      </w:hyperlink>
    </w:p>
    <w:p>
      <w:pPr>
        <w:pStyle w:val="Heading2"/>
        <w:spacing w:after="100" w:before="200"/>
      </w:pPr>
      <w:r>
        <w:t xml:space="preserve">各方全力以赴开展西藏吉隆县泥石流抢险救援</w:t>
      </w:r>
    </w:p>
    <w:p>
      <w:pPr>
        <w:spacing w:after="200" w:line="360"/>
        <w:ind w:firstLine="480"/>
      </w:pPr>
      <w:r>
        <w:rPr>
          <w:sz w:val="24"/>
          <w:szCs w:val="24"/>
        </w:rPr>
        <w:t xml:space="preserve">央视网消息（新闻联播）：8月26日，因尼泊尔一侧发生泥石流灾害，造成西藏日喀则市吉隆县吉隆口岸重大人员伤亡、失联。截至今天（8月27日）上午8时，已导致3人遇难、558人失联。习近平总书记高度重视并作出重要指示。各地各部门迅速有力贯彻落实总书记重要指示精神，争分夺秒挺进灾区，全力以赴开展抢险救援。</w:t>
      </w:r>
    </w:p>
    <w:p>
      <w:pPr>
        <w:spacing w:after="200" w:line="360"/>
        <w:ind w:firstLine="480"/>
      </w:pPr>
      <w:r>
        <w:rPr>
          <w:sz w:val="24"/>
          <w:szCs w:val="24"/>
        </w:rPr>
        <w:t xml:space="preserve">灾害发生后，国家防灾减灾救灾委员会、应急管理部启动国家二级救灾应急响应。国家综合性消防救援队伍以及中国安能、中国电建等各类工程救援力量千余人，驰援现场。</w:t>
      </w:r>
    </w:p>
    <w:p>
      <w:pPr>
        <w:spacing w:after="200" w:line="360"/>
        <w:ind w:firstLine="480"/>
      </w:pPr>
      <w:r>
        <w:rPr>
          <w:sz w:val="24"/>
          <w:szCs w:val="24"/>
        </w:rPr>
        <w:t xml:space="preserve">记者跟随第一批救援力量141人抵达吉隆口岸，在现场看到，泥石流将道路完全覆盖。救援队用挖掘机清淤掘进，无人机同时在空中搜寻失联人员。</w:t>
      </w:r>
    </w:p>
    <w:p>
      <w:pPr>
        <w:spacing w:after="200" w:line="360"/>
        <w:ind w:firstLine="480"/>
      </w:pPr>
      <w:r>
        <w:rPr>
          <w:sz w:val="24"/>
          <w:szCs w:val="24"/>
        </w:rPr>
        <w:t xml:space="preserve">西藏启动自治区自然灾害一级救助应急响应，自治区应急管理厅第一时间调动派出152辆救援车辆、792人全力开展应急救援、现场处置等工作。&amp;nbsp;</w:t>
      </w:r>
    </w:p>
    <w:p>
      <w:pPr>
        <w:spacing w:after="200" w:line="360"/>
        <w:ind w:firstLine="480"/>
      </w:pPr>
      <w:r>
        <w:rPr>
          <w:sz w:val="24"/>
          <w:szCs w:val="24"/>
        </w:rPr>
        <w:t xml:space="preserve">今天上午，西藏军区某陆航旅紧急派出4架直升机，执行灾区灾情勘察、救援航线规划、搜索搜救工作。下午1时，首批两架直升机已飞抵吉隆口岸。</w:t>
      </w:r>
    </w:p>
    <w:p>
      <w:pPr>
        <w:spacing w:after="200" w:line="360"/>
        <w:ind w:firstLine="480"/>
      </w:pPr>
      <w:r>
        <w:rPr>
          <w:sz w:val="24"/>
          <w:szCs w:val="24"/>
        </w:rPr>
        <w:t xml:space="preserve">西部战区空军一架搭载战区指导组的运-20今天也抵达西藏某机场，指导组织军队开展灾害联合救援。截至下午4时，解放军和武警部队已累计出动500余人，多架次无人机参与抢险救援。</w:t>
      </w:r>
    </w:p>
    <w:p>
      <w:pPr>
        <w:spacing w:after="200" w:line="360"/>
        <w:ind w:firstLine="480"/>
      </w:pPr>
      <w:r>
        <w:rPr>
          <w:sz w:val="24"/>
          <w:szCs w:val="24"/>
        </w:rPr>
        <w:t xml:space="preserve">吉隆镇前往吉隆口岸的道路、通信、电力等处于中断状态。工业和信息化部指导相关单位全力保障抢险救灾通信畅通，目前已在受灾区域增设两座基站。四川省应急管理厅紧急调派翼龙应急通信无人机执行跨区域增援，开展灾情勘察、应急通信保障等工作。&amp;nbsp;&amp;nbsp;</w:t>
      </w:r>
    </w:p>
    <w:p>
      <w:pPr>
        <w:spacing w:after="200" w:line="360"/>
        <w:ind w:firstLine="480"/>
      </w:pPr>
      <w:r>
        <w:rPr>
          <w:sz w:val="24"/>
          <w:szCs w:val="24"/>
        </w:rPr>
        <w:t xml:space="preserve">记者从水利部了解到，吉隆口岸上游发现堰塞湖堵塞，截至今天上午堰塞湖估算水量达到200万立方米，已经处于漫溢状态，未来3天预计还有300万立方米的水将会入湖，溃泄风险高。眼下，中国安能、中国电建等各类工程救援队伍正对堰塞湖进行密切监测，开展险情排除工作。</w:t>
      </w:r>
    </w:p>
    <w:p>
      <w:pPr>
        <w:spacing w:after="200" w:line="360"/>
        <w:ind w:firstLine="480"/>
      </w:pPr>
      <w:r>
        <w:rPr>
          <w:sz w:val="24"/>
          <w:szCs w:val="24"/>
        </w:rPr>
        <w:t xml:space="preserve">国家发展改革委紧急安排中央预算内投资1亿元，支持灾区基础设施等灾后应急恢复建设。中国人民银行组织西藏自治区、日喀则市、吉隆县三级国库开通“绿色通道”，全力保障救灾资金及时准确拨付到位。</w:t>
      </w:r>
    </w:p>
    <w:p>
      <w:pPr>
        <w:spacing w:after="200" w:line="360"/>
        <w:ind w:firstLine="480"/>
      </w:pPr>
      <w:r>
        <w:rPr>
          <w:sz w:val="24"/>
          <w:szCs w:val="24"/>
        </w:rPr>
        <w:t xml:space="preserve">今年入汛以来，我国多地极端天气频发，防汛形势严峻复杂。习近平总书记强调，当前正处于防汛关键期，各地区和有关部门要坚持极限思维、底线思维，认真落实防汛防台风各项措施。台风“沙德尔”即将登陆，在福建宁德、浙江玉环市，当地正抓紧转移群众，排查隐患。</w:t>
      </w:r>
    </w:p>
    <w:p>
      <w:pPr>
        <w:spacing w:after="400" w:before="50"/>
      </w:pPr>
      <w:r>
        <w:rPr>
          <w:sz w:val="20"/>
          <w:szCs w:val="20"/>
        </w:rPr>
        <w:t xml:space="preserve">查看原文: </w:t>
      </w:r>
      <w:hyperlink w:history="1" r:id="rIdiyk8hznozxjso7bhn_pg_">
        <w:r>
          <w:rPr>
            <w:rStyle w:val="Hyperlink"/>
            <w:color w:val="0000FF"/>
            <w:u w:val="single" w:color="0000FF"/>
          </w:rPr>
          <w:t xml:space="preserve">https://tv.cctv.com/2026/08/27/VIDE4eoBm1FtNpbWGQehMOmn260827.shtml</w:t>
        </w:r>
      </w:hyperlink>
    </w:p>
    <w:p>
      <w:pPr>
        <w:pStyle w:val="Heading2"/>
        <w:spacing w:after="100" w:before="200"/>
      </w:pPr>
      <w:r>
        <w:t xml:space="preserve">十四届全国人大常委会举行第七十二次委员长会议</w:t>
      </w:r>
    </w:p>
    <w:p>
      <w:pPr>
        <w:spacing w:after="200" w:line="360"/>
        <w:ind w:firstLine="480"/>
      </w:pPr>
      <w:r>
        <w:rPr>
          <w:sz w:val="24"/>
          <w:szCs w:val="24"/>
        </w:rPr>
        <w:t xml:space="preserve">央视网消息（新闻联播）：十四届全国人大常委会第七十二次委员长会议27日下午在北京人民大会堂举行。赵乐际委员长主持。</w:t>
      </w:r>
    </w:p>
    <w:p>
      <w:pPr>
        <w:spacing w:after="200" w:line="360"/>
        <w:ind w:firstLine="480"/>
      </w:pPr>
      <w:r>
        <w:rPr>
          <w:sz w:val="24"/>
          <w:szCs w:val="24"/>
        </w:rPr>
        <w:t xml:space="preserve">会议听取了全国人大宪法和法律委员会主任委员信春鹰作的关于医疗保障法草案修改意见的汇报、关于耕地保护和质量提升法草案修改意见的汇报、关于农业法修订草案修改意见的汇报、关于国防动员法修订草案修改意见的汇报、关于修改律师法的决定草案修改意见的汇报，审议了相关草案修改稿。</w:t>
      </w:r>
    </w:p>
    <w:p>
      <w:pPr>
        <w:spacing w:after="200" w:line="360"/>
        <w:ind w:firstLine="480"/>
      </w:pPr>
      <w:r>
        <w:rPr>
          <w:sz w:val="24"/>
          <w:szCs w:val="24"/>
        </w:rPr>
        <w:t xml:space="preserve">会议听取了全国人大外事委员会主任委员娄勤俭作的关于《中华人民共和国和匈牙利引渡条约》审议情况的汇报，审议了关于批准条约的决定草案代拟稿。</w:t>
      </w:r>
    </w:p>
    <w:p>
      <w:pPr>
        <w:spacing w:after="200" w:line="360"/>
        <w:ind w:firstLine="480"/>
      </w:pPr>
      <w:r>
        <w:rPr>
          <w:sz w:val="24"/>
          <w:szCs w:val="24"/>
        </w:rPr>
        <w:t xml:space="preserve">会议听取了全国人大常委会秘书长刘奇作的关于个别代表的代表资格的报告和任免案审议情况的汇报等。</w:t>
      </w:r>
    </w:p>
    <w:p>
      <w:pPr>
        <w:spacing w:after="200" w:line="360"/>
        <w:ind w:firstLine="480"/>
      </w:pPr>
      <w:r>
        <w:rPr>
          <w:sz w:val="24"/>
          <w:szCs w:val="24"/>
        </w:rPr>
        <w:t xml:space="preserve">委员长会议决定，将上述草案修改稿等提交常委会会议审议。</w:t>
      </w:r>
    </w:p>
    <w:p>
      <w:pPr>
        <w:spacing w:after="400" w:before="50"/>
      </w:pPr>
      <w:r>
        <w:rPr>
          <w:sz w:val="20"/>
          <w:szCs w:val="20"/>
        </w:rPr>
        <w:t xml:space="preserve">查看原文: </w:t>
      </w:r>
      <w:hyperlink w:history="1" r:id="rIdj1msdgdhdkfj_udrgcqr0">
        <w:r>
          <w:rPr>
            <w:rStyle w:val="Hyperlink"/>
            <w:color w:val="0000FF"/>
            <w:u w:val="single" w:color="0000FF"/>
          </w:rPr>
          <w:t xml:space="preserve">https://tv.cctv.com/2026/08/27/VIDEE1piOTQKhzZzBEVHsUp2260827.shtml</w:t>
        </w:r>
      </w:hyperlink>
    </w:p>
    <w:p>
      <w:pPr>
        <w:pStyle w:val="Heading2"/>
        <w:spacing w:after="100" w:before="200"/>
      </w:pPr>
      <w:r>
        <w:t xml:space="preserve">提升公民法治素养 培育全社会法治信仰</w:t>
      </w:r>
    </w:p>
    <w:p>
      <w:pPr>
        <w:spacing w:after="200" w:line="360"/>
        <w:ind w:firstLine="480"/>
      </w:pPr>
      <w:r>
        <w:rPr>
          <w:sz w:val="24"/>
          <w:szCs w:val="24"/>
        </w:rPr>
        <w:t xml:space="preserve">央视网消息（新闻联播）：国务院新闻办今天（8月27日）举行新闻发布会，司法部等部门有关负责人介绍贯彻实施法治宣传教育“九五”规划有关情况。在全面总结“八五”普法成效的基础上，“九五”普法规划以法治宣传教育法为刚性法律依据，实现法治宣传教育工作从政策驱动向依法实施的重大转变。以推动习近平法治思想深入人心为首要任务，锚定提升公民法治素养、培育全社会法治信仰核心目标。营造全社会崇尚法治、恪守规则、尊重契约、维护公正的良好氛围。</w:t>
      </w:r>
    </w:p>
    <w:p>
      <w:pPr>
        <w:spacing w:after="400" w:before="50"/>
      </w:pPr>
      <w:r>
        <w:rPr>
          <w:sz w:val="20"/>
          <w:szCs w:val="20"/>
        </w:rPr>
        <w:t xml:space="preserve">查看原文: </w:t>
      </w:r>
      <w:hyperlink w:history="1" r:id="rIdmrmazo8konwgtwsa0lqpa">
        <w:r>
          <w:rPr>
            <w:rStyle w:val="Hyperlink"/>
            <w:color w:val="0000FF"/>
            <w:u w:val="single" w:color="0000FF"/>
          </w:rPr>
          <w:t xml:space="preserve">https://tv.cctv.com/2026/08/27/VIDE02sznT3oq8BUvKHvDPCM260827.shtml</w:t>
        </w:r>
      </w:hyperlink>
    </w:p>
    <w:p>
      <w:pPr>
        <w:pStyle w:val="Heading2"/>
        <w:spacing w:after="100" w:before="200"/>
      </w:pPr>
      <w:r>
        <w:t xml:space="preserve">前七个月我国规模以上工业企业利润保持较快增长</w:t>
      </w:r>
    </w:p>
    <w:p>
      <w:pPr>
        <w:spacing w:after="200" w:line="360"/>
        <w:ind w:firstLine="480"/>
      </w:pPr>
      <w:r>
        <w:rPr>
          <w:sz w:val="24"/>
          <w:szCs w:val="24"/>
        </w:rPr>
        <w:t xml:space="preserve">央视网消息（新闻联播）：国家统计局今天（8月27日）发布的数据显示，今年以来，我国工业生产平稳增长，新动能加快成长壮大，1—7月份，规模以上工业企业实现利润总额45820.6亿元，同比增长17.6%，保持较快增长。</w:t>
      </w:r>
    </w:p>
    <w:p>
      <w:pPr>
        <w:spacing w:after="200" w:line="360"/>
        <w:ind w:firstLine="480"/>
      </w:pPr>
      <w:r>
        <w:rPr>
          <w:sz w:val="24"/>
          <w:szCs w:val="24"/>
        </w:rPr>
        <w:t xml:space="preserve">高技术制造业引领作用明显。制造业向产业链、价值链中高端转型持续推进，1—7月份，规模以上高技术制造业利润同比增长50.1%，拉动全部规模以上工业企业利润增长9.6个百分点。在“人工智能+”加快拓展、算力需求持续扩张的带动下，1—7月份，电子相关行业利润实现高速增长，同比增长1.1倍。</w:t>
      </w:r>
    </w:p>
    <w:p>
      <w:pPr>
        <w:spacing w:after="400" w:before="50"/>
      </w:pPr>
      <w:r>
        <w:rPr>
          <w:sz w:val="20"/>
          <w:szCs w:val="20"/>
        </w:rPr>
        <w:t xml:space="preserve">查看原文: </w:t>
      </w:r>
      <w:hyperlink w:history="1" r:id="rId0haljblse0oingljqyapm">
        <w:r>
          <w:rPr>
            <w:rStyle w:val="Hyperlink"/>
            <w:color w:val="0000FF"/>
            <w:u w:val="single" w:color="0000FF"/>
          </w:rPr>
          <w:t xml:space="preserve">https://tv.cctv.com/2026/08/27/VIDEPqzFl1reXSF4Rp27Hvxc260827.shtml</w:t>
        </w:r>
      </w:hyperlink>
    </w:p>
    <w:p>
      <w:pPr>
        <w:pStyle w:val="Heading2"/>
        <w:spacing w:after="100" w:before="200"/>
      </w:pPr>
      <w:r>
        <w:t xml:space="preserve">我国经济发展新动能指数保持较快增长</w:t>
      </w:r>
    </w:p>
    <w:p>
      <w:pPr>
        <w:spacing w:after="200" w:line="360"/>
        <w:ind w:firstLine="480"/>
      </w:pPr>
      <w:r>
        <w:rPr>
          <w:sz w:val="24"/>
          <w:szCs w:val="24"/>
        </w:rPr>
        <w:t xml:space="preserve">央视网消息（新闻联播）：国家统计局今天（8月27日）发布2025年我国经济发展新动能指数。最新测算结果显示，2025年我国经济发展新动能指数为153.0，同比增长12.5%。新动能继续培育壮大。</w:t>
      </w:r>
    </w:p>
    <w:p>
      <w:pPr>
        <w:spacing w:after="200" w:line="360"/>
        <w:ind w:firstLine="480"/>
      </w:pPr>
      <w:r>
        <w:rPr>
          <w:sz w:val="24"/>
          <w:szCs w:val="24"/>
        </w:rPr>
        <w:t xml:space="preserve">从组成新动能指数的各分项数据来看，2025年转型升级指数为156.8，比上年增长22.7%，战略性新兴产业加快成长，未来产业持续发展，现代服务业与先进制造业加快融合，转型升级步伐加快。</w:t>
      </w:r>
    </w:p>
    <w:p>
      <w:pPr>
        <w:spacing w:after="200" w:line="360"/>
        <w:ind w:firstLine="480"/>
      </w:pPr>
      <w:r>
        <w:rPr>
          <w:sz w:val="24"/>
          <w:szCs w:val="24"/>
        </w:rPr>
        <w:t xml:space="preserve">2025年创新驱动指数156.3，比上年增长12.9%。创新投入力度持续加大，加强基础前沿领域体系化布局和关键核心技术攻关，国家战略科技力量不断壮大，科技整体实力持续提升。数据显示，创新驱动引领作用彰显，经济发展活力持续释放，正助力我国经济高质量发展取得新成效。</w:t>
      </w:r>
    </w:p>
    <w:p>
      <w:pPr>
        <w:spacing w:after="400" w:before="50"/>
      </w:pPr>
      <w:r>
        <w:rPr>
          <w:sz w:val="20"/>
          <w:szCs w:val="20"/>
        </w:rPr>
        <w:t xml:space="preserve">查看原文: </w:t>
      </w:r>
      <w:hyperlink w:history="1" r:id="rIdwmnsjfcws5ehgcf99_aom">
        <w:r>
          <w:rPr>
            <w:rStyle w:val="Hyperlink"/>
            <w:color w:val="0000FF"/>
            <w:u w:val="single" w:color="0000FF"/>
          </w:rPr>
          <w:t xml:space="preserve">https://tv.cctv.com/2026/08/27/VIDESuFub1ZhRiioTZNM4Btc260827.shtml</w:t>
        </w:r>
      </w:hyperlink>
    </w:p>
    <w:p>
      <w:pPr>
        <w:pStyle w:val="Heading2"/>
        <w:spacing w:after="100" w:before="200"/>
      </w:pPr>
      <w:r>
        <w:t xml:space="preserve">中小微企业和服务业经营主体贷款贴息新政落地</w:t>
      </w:r>
    </w:p>
    <w:p>
      <w:pPr>
        <w:spacing w:after="200" w:line="360"/>
        <w:ind w:firstLine="480"/>
      </w:pPr>
      <w:r>
        <w:rPr>
          <w:sz w:val="24"/>
          <w:szCs w:val="24"/>
        </w:rPr>
        <w:t xml:space="preserve">央视网消息（新闻联播）：工商银行、农业银行、中国银行等六大商业银行日前发布公告，最新的中小微企业贷款和服务业经营主体贷款贴息政策已落地执行。</w:t>
      </w:r>
    </w:p>
    <w:p>
      <w:pPr>
        <w:spacing w:after="200" w:line="360"/>
        <w:ind w:firstLine="480"/>
      </w:pPr>
      <w:r>
        <w:rPr>
          <w:sz w:val="24"/>
          <w:szCs w:val="24"/>
        </w:rPr>
        <w:t xml:space="preserve">六家银行明确，对于8月1日以来发放的、符合条件的中小微民营企业流动资金贷款，中央财政按照流动资金贷款本金给予年化1个百分点、期限不超过2年的贴息支持。这是财政贴息首次扩大到中小微民营企业流动资金贷款。</w:t>
      </w:r>
    </w:p>
    <w:p>
      <w:pPr>
        <w:spacing w:after="200" w:line="360"/>
        <w:ind w:firstLine="480"/>
      </w:pPr>
      <w:r>
        <w:rPr>
          <w:sz w:val="24"/>
          <w:szCs w:val="24"/>
        </w:rPr>
        <w:t xml:space="preserve">单户企业在单家银行可享受中小微企业贷款贴息的贷款规模上限由每年5000万元提高到7500万元，单户企业在单家银行可享受服务业经营主体贷款贴息的贷款规模上限由每年1000万元提高到2000万元。</w:t>
      </w:r>
    </w:p>
    <w:p>
      <w:pPr>
        <w:spacing w:after="200" w:line="360"/>
        <w:ind w:firstLine="480"/>
      </w:pPr>
      <w:r>
        <w:rPr>
          <w:sz w:val="24"/>
          <w:szCs w:val="24"/>
        </w:rPr>
        <w:t xml:space="preserve">据了解，对于8月1日到银行公告发布前已经办理的小微企业和服务业经营主体贷款，银行会把符合贴息条件的业务报送给相关部门审核，无需企业做任何操作。</w:t>
      </w:r>
    </w:p>
    <w:p>
      <w:pPr>
        <w:spacing w:after="400" w:before="50"/>
      </w:pPr>
      <w:r>
        <w:rPr>
          <w:sz w:val="20"/>
          <w:szCs w:val="20"/>
        </w:rPr>
        <w:t xml:space="preserve">查看原文: </w:t>
      </w:r>
      <w:hyperlink w:history="1" r:id="rId1uzfi-6hhy4avtsceqxpr">
        <w:r>
          <w:rPr>
            <w:rStyle w:val="Hyperlink"/>
            <w:color w:val="0000FF"/>
            <w:u w:val="single" w:color="0000FF"/>
          </w:rPr>
          <w:t xml:space="preserve">https://tv.cctv.com/2026/08/27/VIDEt5JEtv3KqxNQQcgwuG5h260827.shtml</w:t>
        </w:r>
      </w:hyperlink>
    </w:p>
    <w:p>
      <w:pPr>
        <w:pStyle w:val="Heading2"/>
        <w:spacing w:after="100" w:before="200"/>
      </w:pPr>
      <w:r>
        <w:t xml:space="preserve">我国机器人产业创新不断涌现</w:t>
      </w:r>
    </w:p>
    <w:p>
      <w:pPr>
        <w:spacing w:after="200" w:line="360"/>
        <w:ind w:firstLine="480"/>
      </w:pPr>
      <w:r>
        <w:rPr>
          <w:sz w:val="24"/>
          <w:szCs w:val="24"/>
        </w:rPr>
        <w:t xml:space="preserve">央视网消息（新闻联播）：最新数据显示，2026年上半年，我国机器人产业规模以上企业营业收入达到1655亿元，同比增长24.5%。随着机器人技术加速迭代，我国机器人产业正进入蓬勃发展的新阶段。</w:t>
      </w:r>
    </w:p>
    <w:p>
      <w:pPr>
        <w:spacing w:after="200" w:line="360"/>
        <w:ind w:firstLine="480"/>
      </w:pPr>
      <w:r>
        <w:rPr>
          <w:sz w:val="24"/>
          <w:szCs w:val="24"/>
        </w:rPr>
        <w:t xml:space="preserve">在北京，刚刚建成的电力具身智能中试验证平台内，多款机器人正在练习高空带电作业、设备箱开关、分合闸操作等。截至目前，北京已开放近300种场景，完成具身智能机器人的首试首用。</w:t>
      </w:r>
    </w:p>
    <w:p>
      <w:pPr>
        <w:spacing w:after="200" w:line="360"/>
        <w:ind w:firstLine="480"/>
      </w:pPr>
      <w:r>
        <w:rPr>
          <w:sz w:val="24"/>
          <w:szCs w:val="24"/>
        </w:rPr>
        <w:t xml:space="preserve">在深圳，机器人“72小时打样圈”，企业从设计到3D打印机器人样机，最快只需3天，产业链协同效率全球领先。</w:t>
      </w:r>
    </w:p>
    <w:p>
      <w:pPr>
        <w:spacing w:after="200" w:line="360"/>
        <w:ind w:firstLine="480"/>
      </w:pPr>
      <w:r>
        <w:rPr>
          <w:sz w:val="24"/>
          <w:szCs w:val="24"/>
        </w:rPr>
        <w:t xml:space="preserve">在技术端，我国已成为全球机器人专利最大拥有国，2024年机器人专利申请量约占全球总量的三分之二。从整机设计制造到精密减速器、高性能伺服驱动、智能控制器等核心零部件，基本实现自主可控。“十四五”时期，我国累计培育514家机器人领域专精特新“小巨人”企业和19家制造业单项冠军企业。</w:t>
      </w:r>
    </w:p>
    <w:p>
      <w:pPr>
        <w:spacing w:after="200" w:line="360"/>
        <w:ind w:firstLine="480"/>
      </w:pPr>
      <w:r>
        <w:rPr>
          <w:sz w:val="24"/>
          <w:szCs w:val="24"/>
        </w:rPr>
        <w:t xml:space="preserve">在产业端，我国自主品牌工业机器人国内市场占有率突破50%，连续13年成为全球最大工业机器人市场，应用领域覆盖国民经济71个行业大类。2025年工业机器人出口增长48.7%，首次超过进口，成为工业机器人净出口国。</w:t>
      </w:r>
    </w:p>
    <w:p>
      <w:pPr>
        <w:spacing w:after="200" w:line="360"/>
        <w:ind w:firstLine="480"/>
      </w:pPr>
      <w:r>
        <w:rPr>
          <w:sz w:val="24"/>
          <w:szCs w:val="24"/>
        </w:rPr>
        <w:t xml:space="preserve">在场景端，具身智能机器人正从展厅走向丰富的场景应用。面向恶劣条件、危险场景作业等需求，机器人在特种服务领域优先落地，在工厂、家庭等复杂场景，从小批量适用向常态化部署和规模化应用迈进。</w:t>
      </w:r>
    </w:p>
    <w:p>
      <w:pPr>
        <w:spacing w:after="200" w:line="360"/>
        <w:ind w:firstLine="480"/>
      </w:pPr>
      <w:r>
        <w:rPr>
          <w:sz w:val="24"/>
          <w:szCs w:val="24"/>
        </w:rPr>
        <w:t xml:space="preserve">我国正抢占具身智能发展先机。“十五五”规划纲要已将具身智能纳入未来产业重点战略布局。今年6月，工信部、国资委启动人形机器人与具身智能实景实训专项行动，目标到2026年底凝练形成百个以上高价值应用场景，带动形成万台级规模落地能力。</w:t>
      </w:r>
    </w:p>
    <w:p>
      <w:pPr>
        <w:spacing w:after="400" w:before="50"/>
      </w:pPr>
      <w:r>
        <w:rPr>
          <w:sz w:val="20"/>
          <w:szCs w:val="20"/>
        </w:rPr>
        <w:t xml:space="preserve">查看原文: </w:t>
      </w:r>
      <w:hyperlink w:history="1" r:id="rIdc2eyrvqc2xi6fv0lw7w20">
        <w:r>
          <w:rPr>
            <w:rStyle w:val="Hyperlink"/>
            <w:color w:val="0000FF"/>
            <w:u w:val="single" w:color="0000FF"/>
          </w:rPr>
          <w:t xml:space="preserve">https://tv.cctv.com/2026/08/27/VIDEQmy7RucklGkRewJmj4zp260827.shtml</w:t>
        </w:r>
      </w:hyperlink>
    </w:p>
    <w:p>
      <w:pPr>
        <w:pStyle w:val="Heading2"/>
        <w:spacing w:after="100" w:before="200"/>
      </w:pPr>
      <w:r>
        <w:t xml:space="preserve">【一线调研】“盘活”出来的新效能</w:t>
      </w:r>
    </w:p>
    <w:p>
      <w:pPr>
        <w:spacing w:after="200" w:line="360"/>
        <w:ind w:firstLine="480"/>
      </w:pPr>
      <w:r>
        <w:rPr>
          <w:sz w:val="24"/>
          <w:szCs w:val="24"/>
        </w:rPr>
        <w:t xml:space="preserve">央视网消息（新闻联播）：在一些行政事业单位，有些房产、车辆、科研仪器等国有资产，虽然没有了使用场景，但并不是没有价值。如何将它们盘活，实现物尽其用？来看记者调研。</w:t>
      </w:r>
    </w:p>
    <w:p>
      <w:pPr>
        <w:spacing w:after="200" w:line="360"/>
        <w:ind w:firstLine="480"/>
      </w:pPr>
      <w:r>
        <w:rPr>
          <w:sz w:val="24"/>
          <w:szCs w:val="24"/>
        </w:rPr>
        <w:t xml:space="preserve">在青海，最近新增了14台工程机械设备投入到了公路养护上，缓解了当地养护设备不足的难题。让记者没想到的是，这些设备之前是学校里的教学实训设备。</w:t>
      </w:r>
    </w:p>
    <w:p>
      <w:pPr>
        <w:spacing w:after="200" w:line="360"/>
        <w:ind w:firstLine="480"/>
      </w:pPr>
      <w:r>
        <w:rPr>
          <w:sz w:val="24"/>
          <w:szCs w:val="24"/>
        </w:rPr>
        <w:t xml:space="preserve">交通建设一线的工程机械设备为什么来自教学课堂？在青海职业技术大学，负责人告诉记者，因为专业优化调整，取消了实训课程，这些挖掘机、装载机用不上了。</w:t>
      </w:r>
    </w:p>
    <w:p>
      <w:pPr>
        <w:spacing w:after="200" w:line="360"/>
        <w:ind w:firstLine="480"/>
      </w:pPr>
      <w:r>
        <w:rPr>
          <w:sz w:val="24"/>
          <w:szCs w:val="24"/>
        </w:rPr>
        <w:t xml:space="preserve">两家单位，一个愁闲置，一个愁紧缺，各自都有头疼的问题，却没有办法。记者在调研中发现，这种情况并不是个案。长期以来，由于国有资产分散在不同层级、不同部门、不同地区，形成了“一方积压、一方短缺”的结构性矛盾。</w:t>
      </w:r>
    </w:p>
    <w:p>
      <w:pPr>
        <w:spacing w:after="200" w:line="360"/>
        <w:ind w:firstLine="480"/>
      </w:pPr>
      <w:r>
        <w:rPr>
          <w:sz w:val="24"/>
          <w:szCs w:val="24"/>
        </w:rPr>
        <w:t xml:space="preserve">如何打通供需信息壁垒？记者在调研中注意到，财政部去年搭建的全国行政事业单位国有资产调剂共享平台，正在尝试解决这个问题。</w:t>
      </w:r>
    </w:p>
    <w:p>
      <w:pPr>
        <w:spacing w:after="200" w:line="360"/>
        <w:ind w:firstLine="480"/>
      </w:pPr>
      <w:r>
        <w:rPr>
          <w:sz w:val="24"/>
          <w:szCs w:val="24"/>
        </w:rPr>
        <w:t xml:space="preserve">刘波告诉记者，这个调剂共享平台分为调剂、共享、需求三个板块，中央、省、市、县四级行政事业单位，都可以在上面发布和检索自己的需求，哪怕是县里的行政部门，也可以申请中央或者省市部门的资产设备。按照资产价值，由中央和地方部门分级审批。只要是调剂划转，就可以无偿使用。</w:t>
      </w:r>
    </w:p>
    <w:p>
      <w:pPr>
        <w:spacing w:after="200" w:line="360"/>
        <w:ind w:firstLine="480"/>
      </w:pPr>
      <w:r>
        <w:rPr>
          <w:sz w:val="24"/>
          <w:szCs w:val="24"/>
        </w:rPr>
        <w:t xml:space="preserve">目前，平台已经在全国发挥了积极作用，湖南的吉首大学已经使用上了广东的中山大学的科研设备，江苏省环境监测中心的大型分析仪器顺利走进了南京师范大学的课堂。</w:t>
      </w:r>
    </w:p>
    <w:p>
      <w:pPr>
        <w:spacing w:after="200" w:line="360"/>
        <w:ind w:firstLine="480"/>
      </w:pPr>
      <w:r>
        <w:rPr>
          <w:sz w:val="24"/>
          <w:szCs w:val="24"/>
        </w:rPr>
        <w:t xml:space="preserve">截至2026年6月底，全国行政事业单位国有资产调剂共享平台已汇聚71万多条供需信息，累计完成9万台套资产调剂，按资产原值已节约预算资金约16亿元。</w:t>
      </w:r>
    </w:p>
    <w:p>
      <w:pPr>
        <w:spacing w:after="400" w:before="50"/>
      </w:pPr>
      <w:r>
        <w:rPr>
          <w:sz w:val="20"/>
          <w:szCs w:val="20"/>
        </w:rPr>
        <w:t xml:space="preserve">查看原文: </w:t>
      </w:r>
      <w:hyperlink w:history="1" r:id="rId8kj3_drrxzrsywlj9m-ip">
        <w:r>
          <w:rPr>
            <w:rStyle w:val="Hyperlink"/>
            <w:color w:val="0000FF"/>
            <w:u w:val="single" w:color="0000FF"/>
          </w:rPr>
          <w:t xml:space="preserve">https://tv.cctv.com/2026/08/27/VIDEIn3YD1VPqrmkcv5bU8e4260827.shtml</w:t>
        </w:r>
      </w:hyperlink>
    </w:p>
    <w:p>
      <w:pPr>
        <w:pStyle w:val="Heading2"/>
        <w:spacing w:after="100" w:before="200"/>
      </w:pPr>
      <w:r>
        <w:t xml:space="preserve">我国高耗能行业加速推进节能降碳</w:t>
      </w:r>
    </w:p>
    <w:p>
      <w:pPr>
        <w:spacing w:after="200" w:line="360"/>
        <w:ind w:firstLine="480"/>
      </w:pPr>
      <w:r>
        <w:rPr>
          <w:sz w:val="24"/>
          <w:szCs w:val="24"/>
        </w:rPr>
        <w:t xml:space="preserve">央视网消息（新闻联播）：当前，各地工业领域持续加大技术革新力度，深挖资源循环利用潜力，加快清洁能源替代，高耗能产业绿色转型多点突破，节能降碳取得显著成效。</w:t>
      </w:r>
    </w:p>
    <w:p>
      <w:pPr>
        <w:spacing w:after="200" w:line="360"/>
        <w:ind w:firstLine="480"/>
      </w:pPr>
      <w:r>
        <w:rPr>
          <w:sz w:val="24"/>
          <w:szCs w:val="24"/>
        </w:rPr>
        <w:t xml:space="preserve">今年以来，通过创新冶炼工艺，钢铁行业节能降碳跑出“加速度”。上半年我国重点钢企能耗持续下降，余热余压回收自发电比例超六成，三年极致能效工程已累计减排二氧化碳6000万吨。</w:t>
      </w:r>
    </w:p>
    <w:p>
      <w:pPr>
        <w:spacing w:after="200" w:line="360"/>
        <w:ind w:firstLine="480"/>
      </w:pPr>
      <w:r>
        <w:rPr>
          <w:sz w:val="24"/>
          <w:szCs w:val="24"/>
        </w:rPr>
        <w:t xml:space="preserve">不只是钢铁，像这样依靠技术革新实现节能降碳的实践正在众多高耗能行业广泛落地。在成都南玻，新一代玻璃熔窑智能燃烧系统刚刚正式投入运行。它就像一个“智慧大脑”，可以第一时间发现异常耗能，并实施最优解决方案，每年可减排二氧化碳超2万吨。</w:t>
      </w:r>
    </w:p>
    <w:p>
      <w:pPr>
        <w:spacing w:after="200" w:line="360"/>
        <w:ind w:firstLine="480"/>
      </w:pPr>
      <w:r>
        <w:rPr>
          <w:sz w:val="24"/>
          <w:szCs w:val="24"/>
        </w:rPr>
        <w:t xml:space="preserve">生产端技术创新的同时，各行业还在积极推动资源循环利用。在重庆华新地维水泥厂，通过自主研发的大比例燃料替代技术，将工业边角料等各类固体废弃物参与燃烧，化石燃料替代率突破65%。工业固废变身为生产“绿色口粮”，既破解固废处置难题，又有效降低化石能源消耗。</w:t>
      </w:r>
    </w:p>
    <w:p>
      <w:pPr>
        <w:spacing w:after="200" w:line="360"/>
        <w:ind w:firstLine="480"/>
      </w:pPr>
      <w:r>
        <w:rPr>
          <w:sz w:val="24"/>
          <w:szCs w:val="24"/>
        </w:rPr>
        <w:t xml:space="preserve">如今，我国大宗工业固废综合利用率正稳步提升，预计到2030年，废钢年回收利用量将达到3亿吨，废纸、废塑料年回收利用量分别达到8000万吨、2200万吨，再生有色金属年产量也将达到2500万吨。</w:t>
      </w:r>
    </w:p>
    <w:p>
      <w:pPr>
        <w:spacing w:after="200" w:line="360"/>
        <w:ind w:firstLine="480"/>
      </w:pPr>
      <w:r>
        <w:rPr>
          <w:sz w:val="24"/>
          <w:szCs w:val="24"/>
        </w:rPr>
        <w:t xml:space="preserve">今年，国家正式启动为期三年的节能降碳攻坚行动，覆盖钢铁、水泥等九大高耗能产业，三年内将推动低效产能清零，带动产业向高效、清洁、低碳、循环方向转型升级。</w:t>
      </w:r>
    </w:p>
    <w:p>
      <w:pPr>
        <w:spacing w:after="400" w:before="50"/>
      </w:pPr>
      <w:r>
        <w:rPr>
          <w:sz w:val="20"/>
          <w:szCs w:val="20"/>
        </w:rPr>
        <w:t xml:space="preserve">查看原文: </w:t>
      </w:r>
      <w:hyperlink w:history="1" r:id="rIdarnhqh_urdpcm0rss0tzb">
        <w:r>
          <w:rPr>
            <w:rStyle w:val="Hyperlink"/>
            <w:color w:val="0000FF"/>
            <w:u w:val="single" w:color="0000FF"/>
          </w:rPr>
          <w:t xml:space="preserve">https://tv.cctv.com/2026/08/27/VIDEvzYUhe5SZs2Ewi4p3apB260827.shtml</w:t>
        </w:r>
      </w:hyperlink>
    </w:p>
    <w:p>
      <w:pPr>
        <w:pStyle w:val="Heading2"/>
        <w:spacing w:after="100" w:before="200"/>
      </w:pPr>
      <w:r>
        <w:t xml:space="preserve">我国都市圈加快推进1小时通勤圈建设</w:t>
      </w:r>
    </w:p>
    <w:p>
      <w:pPr>
        <w:spacing w:after="200" w:line="360"/>
        <w:ind w:firstLine="480"/>
      </w:pPr>
      <w:r>
        <w:rPr>
          <w:sz w:val="24"/>
          <w:szCs w:val="24"/>
        </w:rPr>
        <w:t xml:space="preserve">央视网消息（新闻联播）：今年以来，我国加快推进都市圈1小时通勤建设，推动城际通勤告别“长途跋涉”，实现“便捷直达”。</w:t>
      </w:r>
    </w:p>
    <w:p>
      <w:pPr>
        <w:spacing w:after="200" w:line="360"/>
        <w:ind w:firstLine="480"/>
      </w:pPr>
      <w:r>
        <w:rPr>
          <w:sz w:val="24"/>
          <w:szCs w:val="24"/>
        </w:rPr>
        <w:t xml:space="preserve">每天清晨5点半，天津首趟直达北京的跨省公交车准时发车。</w:t>
      </w:r>
    </w:p>
    <w:p>
      <w:pPr>
        <w:spacing w:after="200" w:line="360"/>
        <w:ind w:firstLine="480"/>
      </w:pPr>
      <w:r>
        <w:rPr>
          <w:sz w:val="24"/>
          <w:szCs w:val="24"/>
        </w:rPr>
        <w:t xml:space="preserve">便捷的城际通勤背后，是政策层面的系统布局。今年以来，交通运输部和京津冀三地政府及有关部门制定实施方案，支持涵盖北京市及环京12个区县等地区，率先在1小时通勤圈建设上实现突破。</w:t>
      </w:r>
    </w:p>
    <w:p>
      <w:pPr>
        <w:spacing w:after="200" w:line="360"/>
        <w:ind w:firstLine="480"/>
      </w:pPr>
      <w:r>
        <w:rPr>
          <w:sz w:val="24"/>
          <w:szCs w:val="24"/>
        </w:rPr>
        <w:t xml:space="preserve">作为都市圈通勤的主动脉，首条横跨京冀的城市轨道交通线路22号线（红庙—平谷）25日开启空载试运行，向年底基本具备开通条件目标迈出了关键一步。</w:t>
      </w:r>
    </w:p>
    <w:p>
      <w:pPr>
        <w:spacing w:after="200" w:line="360"/>
        <w:ind w:firstLine="480"/>
      </w:pPr>
      <w:r>
        <w:rPr>
          <w:sz w:val="24"/>
          <w:szCs w:val="24"/>
        </w:rPr>
        <w:t xml:space="preserve">目前，我国都市圈城际通勤建设，正围绕廊道快速化、枢纽便捷化、服务同城化、出行智慧化四大核心方向统筹推进，未来随着就业和消费半径的扩大，充分释放都市圈对区域协调发展的带动作用。根据规划，到2030年，主要都市圈内具备1小时通勤条件的人口覆盖率将达到75%。</w:t>
      </w:r>
    </w:p>
    <w:p>
      <w:pPr>
        <w:spacing w:after="400" w:before="50"/>
      </w:pPr>
      <w:r>
        <w:rPr>
          <w:sz w:val="20"/>
          <w:szCs w:val="20"/>
        </w:rPr>
        <w:t xml:space="preserve">查看原文: </w:t>
      </w:r>
      <w:hyperlink w:history="1" r:id="rIdwu_hvrtz4xqeu3djb93ku">
        <w:r>
          <w:rPr>
            <w:rStyle w:val="Hyperlink"/>
            <w:color w:val="0000FF"/>
            <w:u w:val="single" w:color="0000FF"/>
          </w:rPr>
          <w:t xml:space="preserve">https://tv.cctv.com/2026/08/27/VIDENJFzKKzL3lPeTzEvLkMC260827.shtml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我国开展汽车产品质量提升专项行动</w:t>
      </w:r>
    </w:p>
    <w:p>
      <w:pPr>
        <w:spacing w:after="200" w:line="360"/>
        <w:ind w:firstLine="480"/>
      </w:pPr>
      <w:r>
        <w:rPr>
          <w:sz w:val="24"/>
          <w:szCs w:val="24"/>
        </w:rPr>
        <w:t xml:space="preserve">工业和信息化部、公安部等部门今天（8月27日）联合发布通知，将在全国范围内开展为期1年的道路机动车辆产品生产一致性和质量提升专项行动。这次监督检查重点包括智能网联汽车安全保障能力、企业设计开发及生产能力、产品生产一致性情况等四部分内容。</w:t>
      </w:r>
    </w:p>
    <w:p>
      <w:pPr>
        <w:spacing w:after="200" w:line="360"/>
        <w:ind w:firstLine="480"/>
      </w:pPr>
      <w:r>
        <w:rPr>
          <w:sz w:val="24"/>
          <w:szCs w:val="24"/>
        </w:rPr>
        <w:t xml:space="preserve">两部门印发文件 加强知识产权数据资源开发利用</w:t>
      </w:r>
    </w:p>
    <w:p>
      <w:pPr>
        <w:spacing w:after="200" w:line="360"/>
        <w:ind w:firstLine="480"/>
      </w:pPr>
      <w:r>
        <w:rPr>
          <w:sz w:val="24"/>
          <w:szCs w:val="24"/>
        </w:rPr>
        <w:t xml:space="preserve">国家知识产权局、国家数据局近日联合印发文件，加强知识产权数据资源开发利用。将健全知识产权数据资源管理制度，完善知识产权数据资源标准体系，稳妥推进人工智能、大数据、云计算、区块链等新技术应用。</w:t>
      </w:r>
    </w:p>
    <w:p>
      <w:pPr>
        <w:spacing w:after="200" w:line="360"/>
        <w:ind w:firstLine="480"/>
      </w:pPr>
      <w:r>
        <w:rPr>
          <w:sz w:val="24"/>
          <w:szCs w:val="24"/>
        </w:rPr>
        <w:t xml:space="preserve">我国启动建设医保病理云 病理检查结果可全国通用</w:t>
      </w:r>
    </w:p>
    <w:p>
      <w:pPr>
        <w:spacing w:after="200" w:line="360"/>
        <w:ind w:firstLine="480"/>
      </w:pPr>
      <w:r>
        <w:rPr>
          <w:sz w:val="24"/>
          <w:szCs w:val="24"/>
        </w:rPr>
        <w:t xml:space="preserve">国家医保局日前启动建设医保病理云，发布“医保病理云索引”编码规则，为患者每一次病理检查生成全国通用的专属“身份证”，逐步实现病理数据云端存储，医疗机构跨区域、跨机构调取，为患者节约就医时间与经济成本。</w:t>
      </w:r>
    </w:p>
    <w:p>
      <w:pPr>
        <w:spacing w:after="200" w:line="360"/>
        <w:ind w:firstLine="480"/>
      </w:pPr>
      <w:r>
        <w:rPr>
          <w:sz w:val="24"/>
          <w:szCs w:val="24"/>
        </w:rPr>
        <w:t xml:space="preserve">驻澳门部队组织第27次建制单位轮换</w:t>
      </w:r>
    </w:p>
    <w:p>
      <w:pPr>
        <w:spacing w:after="200" w:line="360"/>
        <w:ind w:firstLine="480"/>
      </w:pPr>
      <w:r>
        <w:rPr>
          <w:sz w:val="24"/>
          <w:szCs w:val="24"/>
        </w:rPr>
        <w:t xml:space="preserve">中国人民解放军驻澳门部队于昨天（8月26日）组织第27次建制单位轮换。新进驻澳官兵和车队全员全装从横琴口岸进入澳门氹仔军营，据介绍，此次轮换进澳的官兵进驻前进行了扎实训练和认真学习，具备履行澳门防务的能力素质。</w:t>
      </w:r>
    </w:p>
    <w:p>
      <w:pPr>
        <w:spacing w:after="200" w:line="360"/>
        <w:ind w:firstLine="480"/>
      </w:pPr>
      <w:r>
        <w:rPr>
          <w:sz w:val="24"/>
          <w:szCs w:val="24"/>
        </w:rPr>
        <w:t xml:space="preserve">平陆运河通航前实船试验完成</w:t>
      </w:r>
    </w:p>
    <w:p>
      <w:pPr>
        <w:spacing w:after="200" w:line="360"/>
        <w:ind w:firstLine="480"/>
      </w:pPr>
      <w:r>
        <w:rPr>
          <w:sz w:val="24"/>
          <w:szCs w:val="24"/>
        </w:rPr>
        <w:t xml:space="preserve">8月26日晚，平陆运河通航前实船试验顺利结束，有效验证了枢纽船闸、航道设施、通航调度系统的适配性与安全性。同日，马道、企石、青年三大枢纽的有水联合调试也全面完成，为平陆运河9月通航奠定坚实基础。</w:t>
      </w:r>
    </w:p>
    <w:p>
      <w:pPr>
        <w:spacing w:after="200" w:line="360"/>
        <w:ind w:firstLine="480"/>
      </w:pPr>
      <w:r>
        <w:rPr>
          <w:sz w:val="24"/>
          <w:szCs w:val="24"/>
        </w:rPr>
        <w:t xml:space="preserve">全国首列中老泰图定快速班列开行</w:t>
      </w:r>
    </w:p>
    <w:p>
      <w:pPr>
        <w:spacing w:after="200" w:line="360"/>
        <w:ind w:firstLine="480"/>
      </w:pPr>
      <w:r>
        <w:rPr>
          <w:sz w:val="24"/>
          <w:szCs w:val="24"/>
        </w:rPr>
        <w:t xml:space="preserve">全国首列中老泰图定快速班列日前从郑州国际陆港驶出，班列经磨憨口岸出境，5—6天后直达泰国林查班，运行时长较以往班列压缩2—3天，为货物出口东盟打造高效物流通道。</w:t>
      </w:r>
    </w:p>
    <w:p>
      <w:pPr>
        <w:spacing w:after="400" w:before="50"/>
      </w:pPr>
      <w:r>
        <w:rPr>
          <w:sz w:val="20"/>
          <w:szCs w:val="20"/>
        </w:rPr>
        <w:t xml:space="preserve">查看原文: </w:t>
      </w:r>
      <w:hyperlink w:history="1" r:id="rIdklll2zov4gaa9so4dqkv-">
        <w:r>
          <w:rPr>
            <w:rStyle w:val="Hyperlink"/>
            <w:color w:val="0000FF"/>
            <w:u w:val="single" w:color="0000FF"/>
          </w:rPr>
          <w:t xml:space="preserve">https://tv.cctv.com/2026/08/27/VIDEsHZ7LNMChsz9XGkwwQyl260827.shtml</w:t>
        </w:r>
      </w:hyperlink>
    </w:p>
    <w:p>
      <w:pPr>
        <w:pStyle w:val="Heading2"/>
        <w:spacing w:after="100" w:before="200"/>
      </w:pPr>
      <w:r>
        <w:t xml:space="preserve">尼泊尔北部泥石流灾害已致289人遇难 数百人失联</w:t>
      </w:r>
    </w:p>
    <w:p>
      <w:pPr>
        <w:spacing w:after="200" w:line="360"/>
        <w:ind w:firstLine="480"/>
      </w:pPr>
      <w:r>
        <w:rPr>
          <w:sz w:val="24"/>
          <w:szCs w:val="24"/>
        </w:rPr>
        <w:t xml:space="preserve">央视网消息（新闻联播）：根据尼泊尔警方等方面今天（8月27日）发布的消息，该国北部热索瓦地区发生的泥石流灾害目前已造成至少289人遇难、910人失联，失联人员中包括数百名外籍游客。</w:t>
      </w:r>
    </w:p>
    <w:p>
      <w:pPr>
        <w:spacing w:after="200" w:line="360"/>
        <w:ind w:firstLine="480"/>
      </w:pPr>
      <w:r>
        <w:rPr>
          <w:sz w:val="24"/>
          <w:szCs w:val="24"/>
        </w:rPr>
        <w:t xml:space="preserve">尼泊尔国家减少灾害风险管理局今天表示，泥石流灾害已导致35座可通车桥梁、45座吊桥和40公里的铺装道路受损，给热索瓦等河流沿岸地区造成了严重风险和危机。初步估计，灾害导致河流沿岸多地出现重大人员伤亡和财产损失。尼泊尔政府已启动应急响应，以尽快抢通受阻道路，恢复供水、供电和通信。</w:t>
      </w:r>
    </w:p>
    <w:p>
      <w:pPr>
        <w:spacing w:after="400" w:before="50"/>
      </w:pPr>
      <w:r>
        <w:rPr>
          <w:sz w:val="20"/>
          <w:szCs w:val="20"/>
        </w:rPr>
        <w:t xml:space="preserve">查看原文: </w:t>
      </w:r>
      <w:hyperlink w:history="1" r:id="rIdlt4g6o0clei6bfvybp1n0">
        <w:r>
          <w:rPr>
            <w:rStyle w:val="Hyperlink"/>
            <w:color w:val="0000FF"/>
            <w:u w:val="single" w:color="0000FF"/>
          </w:rPr>
          <w:t xml:space="preserve">https://tv.cctv.com/2026/08/27/VIDEVsin1Cdi2jWWvKgrtCWO260827.shtml</w:t>
        </w:r>
      </w:hyperlink>
    </w:p>
    <w:p>
      <w:pPr>
        <w:pStyle w:val="Heading2"/>
        <w:spacing w:after="100" w:before="200"/>
      </w:pPr>
      <w:r>
        <w:t xml:space="preserve">伊朗称伊军事方针从防御转为进攻 美称未就恢复谈判设时间表</w:t>
      </w:r>
    </w:p>
    <w:p>
      <w:pPr>
        <w:spacing w:after="200" w:line="360"/>
        <w:ind w:firstLine="480"/>
      </w:pPr>
      <w:r>
        <w:rPr>
          <w:sz w:val="24"/>
          <w:szCs w:val="24"/>
        </w:rPr>
        <w:t xml:space="preserve">央视网消息（新闻联播）：据伊朗媒体报道，伊朗陆军发言人阿克拉米尼亚26日表示，伊朗的军事方针已从防御转为进攻，伊朗武装部队已做好充分准备，在必要时对敌人发动先发制人的打击。伊朗伊斯兰革命卫队发言人穆赫比称，如果美国不接受伊朗提出的解除封锁和制裁等条件，霍尔木兹海峡将不会重新开放。26日，伊朗外长阿拉格齐致函联合国，谴责美国对伊朗的经济施压是“经济恐怖主义行动”，违背《联合国宪章》。</w:t>
      </w:r>
    </w:p>
    <w:p>
      <w:pPr>
        <w:spacing w:after="200" w:line="360"/>
        <w:ind w:firstLine="480"/>
      </w:pPr>
      <w:r>
        <w:rPr>
          <w:sz w:val="24"/>
          <w:szCs w:val="24"/>
        </w:rPr>
        <w:t xml:space="preserve">美国总统特朗普同一天表示，他没有为美伊恢复谈判设置时间表。他称，美国已经取得了非常大的胜利，伊朗的经济正在崩溃。</w:t>
      </w:r>
    </w:p>
    <w:p>
      <w:pPr>
        <w:spacing w:after="400" w:before="50"/>
      </w:pPr>
      <w:r>
        <w:rPr>
          <w:sz w:val="20"/>
          <w:szCs w:val="20"/>
        </w:rPr>
        <w:t xml:space="preserve">查看原文: </w:t>
      </w:r>
      <w:hyperlink w:history="1" r:id="rIdisqjdwvyeaktbyh4grcjn">
        <w:r>
          <w:rPr>
            <w:rStyle w:val="Hyperlink"/>
            <w:color w:val="0000FF"/>
            <w:u w:val="single" w:color="0000FF"/>
          </w:rPr>
          <w:t xml:space="preserve">https://tv.cctv.com/2026/08/27/VIDEEdqdaVMxzegggrCrro27260827.shtml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俄国家杜马主席敦促日本正视其侵略历史</w:t>
      </w:r>
    </w:p>
    <w:p>
      <w:pPr>
        <w:spacing w:after="200" w:line="360"/>
        <w:ind w:firstLine="480"/>
      </w:pPr>
      <w:r>
        <w:rPr>
          <w:sz w:val="24"/>
          <w:szCs w:val="24"/>
        </w:rPr>
        <w:t xml:space="preserve">据俄罗斯媒体26日报道，俄罗斯国家杜马主席沃洛金在接受俄媒采访时表示，日本领导层针对俄总统普京登上伊图鲁普岛（日称择捉岛）发表的相关言论，应被视为对俄罗斯领土完整的侵犯。日本领导层应正视本国侵略历史。沃洛金强调，二战期间日本军国主义对多国造成严重伤害，并为此受到惩罚。如今，日本领导层又重拾危险论调，只会再次遭遇失败。</w:t>
      </w:r>
    </w:p>
    <w:p>
      <w:pPr>
        <w:spacing w:after="200" w:line="360"/>
        <w:ind w:firstLine="480"/>
      </w:pPr>
      <w:r>
        <w:rPr>
          <w:sz w:val="24"/>
          <w:szCs w:val="24"/>
        </w:rPr>
        <w:t xml:space="preserve">加拿大一省宣布对美国酒类征收反制关税</w:t>
      </w:r>
    </w:p>
    <w:p>
      <w:pPr>
        <w:spacing w:after="200" w:line="360"/>
        <w:ind w:firstLine="480"/>
      </w:pPr>
      <w:r>
        <w:rPr>
          <w:sz w:val="24"/>
          <w:szCs w:val="24"/>
        </w:rPr>
        <w:t xml:space="preserve">加拿大萨斯喀彻温省省长莫伊26日表示，从9月8日起，该省将对进口的美国酒类商品征收50%的对等关税，以回应美方此前宣布的相关关税措施。莫伊还表示，他支持加拿大联邦政府对700多种美国商品加征反制关税。</w:t>
      </w:r>
    </w:p>
    <w:p>
      <w:pPr>
        <w:spacing w:after="200" w:line="360"/>
        <w:ind w:firstLine="480"/>
      </w:pPr>
      <w:r>
        <w:rPr>
          <w:sz w:val="24"/>
          <w:szCs w:val="24"/>
        </w:rPr>
        <w:t xml:space="preserve">美国贸易代表贾米森·格里尔同一天称，在美加两国上周贸易谈判破裂后，双方之间目前没有开放的沟通渠道。</w:t>
      </w:r>
    </w:p>
    <w:p>
      <w:pPr>
        <w:spacing w:after="200" w:line="360"/>
        <w:ind w:firstLine="480"/>
      </w:pPr>
      <w:r>
        <w:rPr>
          <w:sz w:val="24"/>
          <w:szCs w:val="24"/>
        </w:rPr>
        <w:t xml:space="preserve">刚果（金）埃博拉确诊病例超5600例</w:t>
      </w:r>
    </w:p>
    <w:p>
      <w:pPr>
        <w:spacing w:after="200" w:line="360"/>
        <w:ind w:firstLine="480"/>
      </w:pPr>
      <w:r>
        <w:rPr>
          <w:sz w:val="24"/>
          <w:szCs w:val="24"/>
        </w:rPr>
        <w:t xml:space="preserve">26日，世界卫生组织通报称，乌干达本土本轮埃博拉疫情已宣告结束，刚果（金）疫情仍在蔓延，且跨境扩散风险持续走高，非洲多国已升级应急防备。截至24日，刚果（金）累计报告埃博拉确诊病例5656例，其中死亡2715例，病死率接近48%。</w:t>
      </w:r>
    </w:p>
    <w:p>
      <w:pPr>
        <w:spacing w:after="400" w:before="50"/>
      </w:pPr>
      <w:r>
        <w:rPr>
          <w:sz w:val="20"/>
          <w:szCs w:val="20"/>
        </w:rPr>
        <w:t xml:space="preserve">查看原文: </w:t>
      </w:r>
      <w:hyperlink w:history="1" r:id="rIdmzhijsvc5azrf54q2ritg">
        <w:r>
          <w:rPr>
            <w:rStyle w:val="Hyperlink"/>
            <w:color w:val="0000FF"/>
            <w:u w:val="single" w:color="0000FF"/>
          </w:rPr>
          <w:t xml:space="preserve">https://tv.cctv.com/2026/08/27/VIDEubXcyAutLmx69x1Zfzwz260827.shtml</w:t>
        </w:r>
      </w:hyperlink>
    </w:p>
    <w:p/>
    <w:p>
      <w:r>
        <w:t xml:space="preserve">---</w:t>
      </w:r>
    </w:p>
    <w:p>
      <w:pPr>
        <w:spacing w:before="400"/>
        <w:jc w:val="right"/>
      </w:pPr>
      <w:r>
        <w:rPr>
          <w:i/>
          <w:iCs/>
          <w:color w:val="888888"/>
          <w:sz w:val="20"/>
          <w:szCs w:val="20"/>
        </w:rPr>
        <w:t xml:space="preserve">(更新时间戳: 1787871782687)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raleuowg6idnilzhi82f" Type="http://schemas.openxmlformats.org/officeDocument/2006/relationships/hyperlink" Target="https://tv.cctv.com/2026/08/27/VIDEGvlat1yBYhLpYbjeMx9b260827.shtml" TargetMode="External"/><Relationship Id="rIdiyk8hznozxjso7bhn_pg_" Type="http://schemas.openxmlformats.org/officeDocument/2006/relationships/hyperlink" Target="https://tv.cctv.com/2026/08/27/VIDE4eoBm1FtNpbWGQehMOmn260827.shtml" TargetMode="External"/><Relationship Id="rIdj1msdgdhdkfj_udrgcqr0" Type="http://schemas.openxmlformats.org/officeDocument/2006/relationships/hyperlink" Target="https://tv.cctv.com/2026/08/27/VIDEE1piOTQKhzZzBEVHsUp2260827.shtml" TargetMode="External"/><Relationship Id="rIdmrmazo8konwgtwsa0lqpa" Type="http://schemas.openxmlformats.org/officeDocument/2006/relationships/hyperlink" Target="https://tv.cctv.com/2026/08/27/VIDE02sznT3oq8BUvKHvDPCM260827.shtml" TargetMode="External"/><Relationship Id="rId0haljblse0oingljqyapm" Type="http://schemas.openxmlformats.org/officeDocument/2006/relationships/hyperlink" Target="https://tv.cctv.com/2026/08/27/VIDEPqzFl1reXSF4Rp27Hvxc260827.shtml" TargetMode="External"/><Relationship Id="rIdwmnsjfcws5ehgcf99_aom" Type="http://schemas.openxmlformats.org/officeDocument/2006/relationships/hyperlink" Target="https://tv.cctv.com/2026/08/27/VIDESuFub1ZhRiioTZNM4Btc260827.shtml" TargetMode="External"/><Relationship Id="rId1uzfi-6hhy4avtsceqxpr" Type="http://schemas.openxmlformats.org/officeDocument/2006/relationships/hyperlink" Target="https://tv.cctv.com/2026/08/27/VIDEt5JEtv3KqxNQQcgwuG5h260827.shtml" TargetMode="External"/><Relationship Id="rIdc2eyrvqc2xi6fv0lw7w20" Type="http://schemas.openxmlformats.org/officeDocument/2006/relationships/hyperlink" Target="https://tv.cctv.com/2026/08/27/VIDEQmy7RucklGkRewJmj4zp260827.shtml" TargetMode="External"/><Relationship Id="rId8kj3_drrxzrsywlj9m-ip" Type="http://schemas.openxmlformats.org/officeDocument/2006/relationships/hyperlink" Target="https://tv.cctv.com/2026/08/27/VIDEIn3YD1VPqrmkcv5bU8e4260827.shtml" TargetMode="External"/><Relationship Id="rIdarnhqh_urdpcm0rss0tzb" Type="http://schemas.openxmlformats.org/officeDocument/2006/relationships/hyperlink" Target="https://tv.cctv.com/2026/08/27/VIDEvzYUhe5SZs2Ewi4p3apB260827.shtml" TargetMode="External"/><Relationship Id="rIdwu_hvrtz4xqeu3djb93ku" Type="http://schemas.openxmlformats.org/officeDocument/2006/relationships/hyperlink" Target="https://tv.cctv.com/2026/08/27/VIDENJFzKKzL3lPeTzEvLkMC260827.shtml" TargetMode="External"/><Relationship Id="rIdklll2zov4gaa9so4dqkv-" Type="http://schemas.openxmlformats.org/officeDocument/2006/relationships/hyperlink" Target="https://tv.cctv.com/2026/08/27/VIDEsHZ7LNMChsz9XGkwwQyl260827.shtml" TargetMode="External"/><Relationship Id="rIdlt4g6o0clei6bfvybp1n0" Type="http://schemas.openxmlformats.org/officeDocument/2006/relationships/hyperlink" Target="https://tv.cctv.com/2026/08/27/VIDEVsin1Cdi2jWWvKgrtCWO260827.shtml" TargetMode="External"/><Relationship Id="rIdisqjdwvyeaktbyh4grcjn" Type="http://schemas.openxmlformats.org/officeDocument/2006/relationships/hyperlink" Target="https://tv.cctv.com/2026/08/27/VIDEEdqdaVMxzegggrCrro27260827.shtml" TargetMode="External"/><Relationship Id="rIdmzhijsvc5azrf54q2ritg" Type="http://schemas.openxmlformats.org/officeDocument/2006/relationships/hyperlink" Target="https://tv.cctv.com/2026/08/27/VIDEubXcyAutLmx69x1Zfzwz260827.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2026-08-27T23:03:02.688Z</dcterms:created>
  <dcterms:modified xsi:type="dcterms:W3CDTF">2026-08-27T23:03:02.688Z</dcterms:modified>
</cp:coreProperties>
</file>

<file path=docProps/custom.xml><?xml version="1.0" encoding="utf-8"?>
<Properties xmlns="http://schemas.openxmlformats.org/officeDocument/2006/custom-properties" xmlns:vt="http://schemas.openxmlformats.org/officeDocument/2006/docPropsVTypes"/>
</file>