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1.【持之以恒推进全面从严治党】加强党的组织建设 夯实兴党强党根基；</w:t>
      </w:r>
    </w:p>
    <w:p>
      <w:pPr>
        <w:spacing w:after="200" w:line="360"/>
        <w:ind w:firstLine="480"/>
      </w:pPr>
      <w:r>
        <w:rPr>
          <w:sz w:val="24"/>
          <w:szCs w:val="24"/>
        </w:rPr>
        <w:t xml:space="preserve">2.系列节目《思想的力量》今晚播出；</w:t>
      </w:r>
    </w:p>
    <w:p>
      <w:pPr>
        <w:spacing w:after="200" w:line="360"/>
        <w:ind w:firstLine="480"/>
      </w:pPr>
      <w:r>
        <w:rPr>
          <w:sz w:val="24"/>
          <w:szCs w:val="24"/>
        </w:rPr>
        <w:t xml:space="preserve">3.李强签署国务院令 公布《事业单位登记管理条例》；</w:t>
      </w:r>
    </w:p>
    <w:p>
      <w:pPr>
        <w:spacing w:after="200" w:line="360"/>
        <w:ind w:firstLine="480"/>
      </w:pPr>
      <w:r>
        <w:rPr>
          <w:sz w:val="24"/>
          <w:szCs w:val="24"/>
        </w:rPr>
        <w:t xml:space="preserve">4.二十届中央第八轮巡视完成进驻；</w:t>
      </w:r>
    </w:p>
    <w:p>
      <w:pPr>
        <w:spacing w:after="200" w:line="360"/>
        <w:ind w:firstLine="480"/>
      </w:pPr>
      <w:r>
        <w:rPr>
          <w:sz w:val="24"/>
          <w:szCs w:val="24"/>
        </w:rPr>
        <w:t xml:space="preserve">5.前三季度我国交通运输主要指标保持增长；</w:t>
      </w:r>
    </w:p>
    <w:p>
      <w:pPr>
        <w:spacing w:after="200" w:line="360"/>
        <w:ind w:firstLine="480"/>
      </w:pPr>
      <w:r>
        <w:rPr>
          <w:sz w:val="24"/>
          <w:szCs w:val="24"/>
        </w:rPr>
        <w:t xml:space="preserve">6.长三角区域货物贸易进出口连续19个月保持增长；</w:t>
      </w:r>
    </w:p>
    <w:p>
      <w:pPr>
        <w:spacing w:after="200" w:line="360"/>
        <w:ind w:firstLine="480"/>
      </w:pPr>
      <w:r>
        <w:rPr>
          <w:sz w:val="24"/>
          <w:szCs w:val="24"/>
        </w:rPr>
        <w:t xml:space="preserve">7.我国工业降碳水平持续提升；</w:t>
      </w:r>
    </w:p>
    <w:p>
      <w:pPr>
        <w:spacing w:after="200" w:line="360"/>
        <w:ind w:firstLine="480"/>
      </w:pPr>
      <w:r>
        <w:rPr>
          <w:sz w:val="24"/>
          <w:szCs w:val="24"/>
        </w:rPr>
        <w:t xml:space="preserve">8.前三季度1.6万个老旧小区“焕新”；</w:t>
      </w:r>
    </w:p>
    <w:p>
      <w:pPr>
        <w:spacing w:after="200" w:line="360"/>
        <w:ind w:firstLine="480"/>
      </w:pPr>
      <w:r>
        <w:rPr>
          <w:sz w:val="24"/>
          <w:szCs w:val="24"/>
        </w:rPr>
        <w:t xml:space="preserve">9.特色农产品喜获丰收 助力乡村全面振兴；</w:t>
      </w:r>
    </w:p>
    <w:p>
      <w:pPr>
        <w:spacing w:after="200" w:line="360"/>
        <w:ind w:firstLine="480"/>
      </w:pPr>
      <w:r>
        <w:rPr>
          <w:sz w:val="24"/>
          <w:szCs w:val="24"/>
        </w:rPr>
        <w:t xml:space="preserve">10.国内联播快讯：</w:t>
      </w:r>
    </w:p>
    <w:p>
      <w:pPr>
        <w:spacing w:after="200" w:line="360"/>
        <w:ind w:firstLine="480"/>
      </w:pPr>
      <w:r>
        <w:rPr>
          <w:sz w:val="24"/>
          <w:szCs w:val="24"/>
        </w:rPr>
        <w:t xml:space="preserve">（1）今年前9个月全行业对外直接投资达1286.2亿美元；</w:t>
      </w:r>
    </w:p>
    <w:p>
      <w:pPr>
        <w:spacing w:after="200" w:line="360"/>
        <w:ind w:firstLine="480"/>
      </w:pPr>
      <w:r>
        <w:rPr>
          <w:sz w:val="24"/>
          <w:szCs w:val="24"/>
        </w:rPr>
        <w:t xml:space="preserve">（2）数字人民币基础设施服务体系全面升级；</w:t>
      </w:r>
    </w:p>
    <w:p>
      <w:pPr>
        <w:spacing w:after="200" w:line="360"/>
        <w:ind w:firstLine="480"/>
      </w:pPr>
      <w:r>
        <w:rPr>
          <w:sz w:val="24"/>
          <w:szCs w:val="24"/>
        </w:rPr>
        <w:t xml:space="preserve">（3）第九届进博会首批展品进馆；</w:t>
      </w:r>
    </w:p>
    <w:p>
      <w:pPr>
        <w:spacing w:after="200" w:line="360"/>
        <w:ind w:firstLine="480"/>
      </w:pPr>
      <w:r>
        <w:rPr>
          <w:sz w:val="24"/>
          <w:szCs w:val="24"/>
        </w:rPr>
        <w:t xml:space="preserve">（4）厦金“小三通”航线今年出入境旅客突破174万人次；</w:t>
      </w:r>
    </w:p>
    <w:p>
      <w:pPr>
        <w:spacing w:after="200" w:line="360"/>
        <w:ind w:firstLine="480"/>
      </w:pPr>
      <w:r>
        <w:rPr>
          <w:sz w:val="24"/>
          <w:szCs w:val="24"/>
        </w:rPr>
        <w:t xml:space="preserve">（5）安徽三条高铁今天启动试运行；</w:t>
      </w:r>
    </w:p>
    <w:p>
      <w:pPr>
        <w:spacing w:after="200" w:line="360"/>
        <w:ind w:firstLine="480"/>
      </w:pPr>
      <w:r>
        <w:rPr>
          <w:sz w:val="24"/>
          <w:szCs w:val="24"/>
        </w:rPr>
        <w:t xml:space="preserve">（6）体操世锦赛 中国队3金2银2铜收官；</w:t>
      </w:r>
    </w:p>
    <w:p>
      <w:pPr>
        <w:spacing w:after="200" w:line="360"/>
        <w:ind w:firstLine="480"/>
      </w:pPr>
      <w:r>
        <w:rPr>
          <w:sz w:val="24"/>
          <w:szCs w:val="24"/>
        </w:rPr>
        <w:t xml:space="preserve">（7）我国雪豹种群数量增至约5000只；</w:t>
      </w:r>
    </w:p>
    <w:p>
      <w:pPr>
        <w:spacing w:after="200" w:line="360"/>
        <w:ind w:firstLine="480"/>
      </w:pPr>
      <w:r>
        <w:rPr>
          <w:sz w:val="24"/>
          <w:szCs w:val="24"/>
        </w:rPr>
        <w:t xml:space="preserve">11.全面从严治党确保中国共产党始终走在时代前列——国际人士高度关注中国共产党二十届五中全会；</w:t>
      </w:r>
    </w:p>
    <w:p>
      <w:pPr>
        <w:spacing w:after="200" w:line="360"/>
        <w:ind w:firstLine="480"/>
      </w:pPr>
      <w:r>
        <w:rPr>
          <w:sz w:val="24"/>
          <w:szCs w:val="24"/>
        </w:rPr>
        <w:t xml:space="preserve">12.国际联播快讯：</w:t>
      </w:r>
    </w:p>
    <w:p>
      <w:pPr>
        <w:spacing w:after="200" w:line="360"/>
        <w:ind w:firstLine="480"/>
      </w:pPr>
      <w:r>
        <w:rPr>
          <w:sz w:val="24"/>
          <w:szCs w:val="24"/>
        </w:rPr>
        <w:t xml:space="preserve">（1）抗美援朝纪念活动在平壤友谊塔举行；</w:t>
      </w:r>
    </w:p>
    <w:p>
      <w:pPr>
        <w:spacing w:after="200" w:line="360"/>
        <w:ind w:firstLine="480"/>
      </w:pPr>
      <w:r>
        <w:rPr>
          <w:sz w:val="24"/>
          <w:szCs w:val="24"/>
        </w:rPr>
        <w:t xml:space="preserve">（2）俄乌称俄美乌三方谈判计划于11月举行；</w:t>
      </w:r>
    </w:p>
    <w:p>
      <w:pPr>
        <w:spacing w:after="200" w:line="360"/>
        <w:ind w:firstLine="480"/>
      </w:pPr>
      <w:r>
        <w:rPr>
          <w:sz w:val="24"/>
          <w:szCs w:val="24"/>
        </w:rPr>
        <w:t xml:space="preserve">（3）卢拉赢得巴西总统选举；</w:t>
      </w:r>
    </w:p>
    <w:p>
      <w:pPr>
        <w:spacing w:after="200" w:line="360"/>
        <w:ind w:firstLine="480"/>
      </w:pPr>
      <w:r>
        <w:rPr>
          <w:sz w:val="24"/>
          <w:szCs w:val="24"/>
        </w:rPr>
        <w:t xml:space="preserve">（4）伊朗称地区局势已发生根本变化。
（《新闻联播》 20261026 19:00）</w:t>
      </w:r>
    </w:p>
    <w:p>
      <w:pPr>
        <w:pStyle w:val="Heading1"/>
        <w:spacing w:after="100" w:before="200"/>
      </w:pPr>
      <w:r>
        <w:t xml:space="preserve">详细新闻</w:t>
      </w:r>
    </w:p>
    <w:p>
      <w:pPr>
        <w:pStyle w:val="Heading2"/>
        <w:spacing w:after="100" w:before="200"/>
      </w:pPr>
      <w:r>
        <w:t xml:space="preserve">【持之以恒推进全面从严治党】加强党的组织建设 夯实兴党强党根基</w:t>
      </w:r>
    </w:p>
    <w:p>
      <w:pPr>
        <w:spacing w:after="200" w:line="360"/>
        <w:ind w:firstLine="480"/>
      </w:pPr>
      <w:r>
        <w:rPr>
          <w:sz w:val="24"/>
          <w:szCs w:val="24"/>
        </w:rPr>
        <w:t xml:space="preserve">央视网消息（新闻联播）：党的力量来自组织，党的全面领导、党的全部工作要靠党的坚强组织体系去实现。党的十八大以来，以习近平同志为核心的党中央健全上下贯通、执行有力的严密组织体系，着力增强党组织政治功能和组织功能，把基层党组织建设成为有效实现党的领导的坚强战斗堡垒，为新征程上持之以恒推进全面从严治党，以中国式现代化全面推进中华民族伟大复兴提供坚强组织保证。</w:t>
      </w:r>
    </w:p>
    <w:p>
      <w:pPr>
        <w:spacing w:after="200" w:line="360"/>
        <w:ind w:firstLine="480"/>
      </w:pPr>
      <w:r>
        <w:rPr>
          <w:sz w:val="24"/>
          <w:szCs w:val="24"/>
        </w:rPr>
        <w:t xml:space="preserve">“十五五”开局之年，在推进中国式现代化的生动实践中，广大共产党员奋战在经济建设和社会发展的一线，基层党组织延伸到城市和乡村的每一处末梢，形成全党一条心、全国一盘棋，推动党中央各项决策部署层层传递、落地生根。</w:t>
      </w:r>
    </w:p>
    <w:p>
      <w:pPr>
        <w:spacing w:after="200" w:line="360"/>
        <w:ind w:firstLine="480"/>
      </w:pPr>
      <w:r>
        <w:rPr>
          <w:sz w:val="24"/>
          <w:szCs w:val="24"/>
        </w:rPr>
        <w:t xml:space="preserve">基层是党的执政之基、力量之源。</w:t>
      </w:r>
    </w:p>
    <w:p>
      <w:pPr>
        <w:spacing w:after="200" w:line="360"/>
        <w:ind w:firstLine="480"/>
      </w:pPr>
      <w:r>
        <w:rPr>
          <w:sz w:val="24"/>
          <w:szCs w:val="24"/>
        </w:rPr>
        <w:t xml:space="preserve">党的十八大后，针对一段时期管党治党宽松软状况，习近平总书记指出，党的全面领导、党的全部工作要靠党的坚强组织体系去实现，要把严的要求传导到各级党组织和全体党员，推动全面从严治党向基层延伸。</w:t>
      </w:r>
    </w:p>
    <w:p>
      <w:pPr>
        <w:spacing w:after="200" w:line="360"/>
        <w:ind w:firstLine="480"/>
      </w:pPr>
      <w:r>
        <w:rPr>
          <w:sz w:val="24"/>
          <w:szCs w:val="24"/>
        </w:rPr>
        <w:t xml:space="preserve">习近平总书记对新时代党的组织建设进行顶层设计。习近平党建思想从坚持党中央集中统一领导，以党的政治建设为统领，健全上下贯通、执行有力的组织体系，建设堪当民族复兴重任的高素质干部队伍，落实管党治党政治责任等方面，对新时代组织建设的根本要求作出系统概括。</w:t>
      </w:r>
    </w:p>
    <w:p>
      <w:pPr>
        <w:spacing w:after="200" w:line="360"/>
        <w:ind w:firstLine="480"/>
      </w:pPr>
      <w:r>
        <w:rPr>
          <w:sz w:val="24"/>
          <w:szCs w:val="24"/>
        </w:rPr>
        <w:t xml:space="preserve">在习近平党建思想指引下，广大党员干部不断增强责任感和使命感，实干担当，为民造福，在思想上政治上行动上同党中央保持高度一致，党的组织优势、组织力量得到有力彰显。</w:t>
      </w:r>
    </w:p>
    <w:p>
      <w:pPr>
        <w:spacing w:after="200" w:line="360"/>
        <w:ind w:firstLine="480"/>
      </w:pPr>
      <w:r>
        <w:rPr>
          <w:sz w:val="24"/>
          <w:szCs w:val="24"/>
        </w:rPr>
        <w:t xml:space="preserve">在社区，加强党建引领，组织党员下沉到小区、楼栋、单元，推动多元共治，共筑居民最放心、最安心的港湾。各地建设党群服务中心，不仅提供社区食堂、休闲娱乐、市民夜校等暖心服务，还为群众一站式解决跨区域、跨部门、跨层级的复杂问题。</w:t>
      </w:r>
    </w:p>
    <w:p>
      <w:pPr>
        <w:spacing w:after="200" w:line="360"/>
        <w:ind w:firstLine="480"/>
      </w:pPr>
      <w:r>
        <w:rPr>
          <w:sz w:val="24"/>
          <w:szCs w:val="24"/>
        </w:rPr>
        <w:t xml:space="preserve">在推进乡村全面振兴中，基层党组织发挥战斗堡垒作用，全国15万支驻村工作队、50多万名驻村第一书记和工作队员扎根一线、履职尽责，1050多名医疗人才、2400多名教育人才和1900多名科技人才在160个国家乡村振兴重点帮扶县开展“组团式”帮扶。西藏林芝嘎拉村党支部牵头成立农牧民专业合作社，带动村民提升桃花旅游节品质，打造车厘子采摘基地，让村集体经济有了新的增长点。</w:t>
      </w:r>
    </w:p>
    <w:p>
      <w:pPr>
        <w:spacing w:after="200" w:line="360"/>
        <w:ind w:firstLine="480"/>
      </w:pPr>
      <w:r>
        <w:rPr>
          <w:sz w:val="24"/>
          <w:szCs w:val="24"/>
        </w:rPr>
        <w:t xml:space="preserve">在国家重大工程和经济高质量发展的主战场，广大党员和基层党组织挺在前沿、冲在一线，聚力突破核心技术、培育新质生产力，把组织优势转化为发展的强大动力。</w:t>
      </w:r>
    </w:p>
    <w:p>
      <w:pPr>
        <w:spacing w:after="200" w:line="360"/>
        <w:ind w:firstLine="480"/>
      </w:pPr>
      <w:r>
        <w:rPr>
          <w:sz w:val="24"/>
          <w:szCs w:val="24"/>
        </w:rPr>
        <w:t xml:space="preserve">随着新经济组织、新社会组织、新就业群体的不断涌现，各地着力巩固扩大党的组织和工作覆盖，党在新兴领域的号召力凝聚力影响力不断增强。全国优秀共产党员高丰作为骑手党支部书记，把党的声音传递到骑手伙伴心中，并带领骑手党员积极参与城市基层治理。</w:t>
      </w:r>
    </w:p>
    <w:p>
      <w:pPr>
        <w:spacing w:after="200" w:line="360"/>
        <w:ind w:firstLine="480"/>
      </w:pPr>
      <w:r>
        <w:rPr>
          <w:sz w:val="24"/>
          <w:szCs w:val="24"/>
        </w:rPr>
        <w:t xml:space="preserve">新征程上，必须不断加强党的组织建设，夯实兴党强党根基。在以习近平同志为核心的党中央坚强领导下，广大基层党组织和党员干部必将以统一的思想、坚定的意志、协调的行动、强大的战斗力，积极担当作为、敢于善于斗争，胜利推进强国建设、民族复兴的历史伟业。</w:t>
      </w:r>
    </w:p>
    <w:p>
      <w:pPr>
        <w:spacing w:after="400" w:before="50"/>
      </w:pPr>
      <w:r>
        <w:rPr>
          <w:sz w:val="20"/>
          <w:szCs w:val="20"/>
        </w:rPr>
        <w:t xml:space="preserve">查看原文: </w:t>
      </w:r>
      <w:hyperlink w:history="1" r:id="rId7-cussusqgii72ywigjpe">
        <w:r>
          <w:rPr>
            <w:rStyle w:val="Hyperlink"/>
            <w:color w:val="0000FF"/>
            <w:u w:val="single" w:color="0000FF"/>
          </w:rPr>
          <w:t xml:space="preserve">https://tv.cctv.com/2026/10/26/VIDECcGXCU7gaZhB8UbEI0HH261026.shtml</w:t>
        </w:r>
      </w:hyperlink>
    </w:p>
    <w:p>
      <w:pPr>
        <w:pStyle w:val="Heading2"/>
        <w:spacing w:after="100" w:before="200"/>
      </w:pPr>
      <w:r>
        <w:t xml:space="preserve">系列节目《思想的力量》今晚播出</w:t>
      </w:r>
    </w:p>
    <w:p>
      <w:pPr>
        <w:spacing w:after="200" w:line="360"/>
        <w:ind w:firstLine="480"/>
      </w:pPr>
      <w:r>
        <w:rPr>
          <w:sz w:val="24"/>
          <w:szCs w:val="24"/>
        </w:rPr>
        <w:t xml:space="preserve">央视网消息（新闻联播）：党的十八大以来，以习近平同志为核心的党中央围绕建设什么样的长期执政的马克思主义政党、怎样建设长期执政的马克思主义政党的重大时代课题，提出一系列管党治党、兴党强党的新理念新思想新战略，形成了习近平党建思想，为深入推进新时代党的建设新的伟大工程提供了根本遵循和行动指南。深入学习贯彻习近平党建思想，具有重大政治意义、理论意义、实践意义、时代意义。从今天（10月26日）起，《焦点访谈》将推出三集系列节目《思想的力量》，深入系统地解读习近平党建思想。第一集《科学内涵铸党魂》，围绕“十四个坚持”，阐释习近平党建思想的科学内涵；第二集《理论品格固根基》，阐释习近平党建思想的理论品格；第三集《根植实践续本源》，阐释习近平党建思想的实践基础和理论渊源。</w:t>
      </w:r>
    </w:p>
    <w:p>
      <w:pPr>
        <w:spacing w:after="400" w:before="50"/>
      </w:pPr>
      <w:r>
        <w:rPr>
          <w:sz w:val="20"/>
          <w:szCs w:val="20"/>
        </w:rPr>
        <w:t xml:space="preserve">查看原文: </w:t>
      </w:r>
      <w:hyperlink w:history="1" r:id="rIdcbyujx0z_rokxzbg0zj-f">
        <w:r>
          <w:rPr>
            <w:rStyle w:val="Hyperlink"/>
            <w:color w:val="0000FF"/>
            <w:u w:val="single" w:color="0000FF"/>
          </w:rPr>
          <w:t xml:space="preserve">https://tv.cctv.com/2026/10/26/VIDEtlcv7az3WGFYncTFgT7h261026.shtml</w:t>
        </w:r>
      </w:hyperlink>
    </w:p>
    <w:p>
      <w:pPr>
        <w:pStyle w:val="Heading2"/>
        <w:spacing w:after="100" w:before="200"/>
      </w:pPr>
      <w:r>
        <w:t xml:space="preserve">李强签署国务院令 公布《事业单位登记管理条例》</w:t>
      </w:r>
    </w:p>
    <w:p>
      <w:pPr>
        <w:spacing w:after="200" w:line="360"/>
        <w:ind w:firstLine="480"/>
      </w:pPr>
      <w:r>
        <w:rPr>
          <w:sz w:val="24"/>
          <w:szCs w:val="24"/>
        </w:rPr>
        <w:t xml:space="preserve">央视网消息（新闻联播）：国务院总理李强日前签署国务院令，公布《事业单位登记管理条例》（以下简称《条例》），自2026年12月1日起施行。《条例》共6章34条，主要内容：</w:t>
      </w:r>
    </w:p>
    <w:p>
      <w:pPr>
        <w:spacing w:after="200" w:line="360"/>
        <w:ind w:firstLine="480"/>
      </w:pPr>
      <w:r>
        <w:rPr>
          <w:sz w:val="24"/>
          <w:szCs w:val="24"/>
        </w:rPr>
        <w:t xml:space="preserve">一是明确事业单位登记管理的总体原则。规定事业单位登记管理工作应当坚持中国共产党的领导，坚持深化事业单位改革方向，坚持公益为民、严格管理、强化监督、协同高效、权责一致。二是加强事业单位党的领导。规定在事业单位成立党的组织，全面加强党的建设。三是强化事业单位公益性职责。四是压实监督管理责任。五是规范优化登记服务。规定事业单位依照规定办理登记取得法人资格，未经登记的，不得以事业单位法人名义开展活动。</w:t>
      </w:r>
    </w:p>
    <w:p>
      <w:pPr>
        <w:spacing w:after="400" w:before="50"/>
      </w:pPr>
      <w:r>
        <w:rPr>
          <w:sz w:val="20"/>
          <w:szCs w:val="20"/>
        </w:rPr>
        <w:t xml:space="preserve">查看原文: </w:t>
      </w:r>
      <w:hyperlink w:history="1" r:id="rIdqtszv--isgkf7mvmkgjy-">
        <w:r>
          <w:rPr>
            <w:rStyle w:val="Hyperlink"/>
            <w:color w:val="0000FF"/>
            <w:u w:val="single" w:color="0000FF"/>
          </w:rPr>
          <w:t xml:space="preserve">https://tv.cctv.com/2026/10/26/VIDEIfQLVe9veOC3jHzMSYVq261026.shtml</w:t>
        </w:r>
      </w:hyperlink>
    </w:p>
    <w:p>
      <w:pPr>
        <w:pStyle w:val="Heading2"/>
        <w:spacing w:after="100" w:before="200"/>
      </w:pPr>
      <w:r>
        <w:t xml:space="preserve">二十届中央第八轮巡视完成进驻</w:t>
      </w:r>
    </w:p>
    <w:p>
      <w:pPr>
        <w:spacing w:after="200" w:line="360"/>
        <w:ind w:firstLine="480"/>
      </w:pPr>
      <w:r>
        <w:rPr>
          <w:sz w:val="24"/>
          <w:szCs w:val="24"/>
        </w:rPr>
        <w:t xml:space="preserve">央视网消息（新闻联播）：根据党中央关于巡视工作的统一部署，近日，二十届中央第八轮巡视完成进驻工作。15个中央巡视组将对教育部和31所中管高校党组织开展常规巡视。</w:t>
      </w:r>
    </w:p>
    <w:p>
      <w:pPr>
        <w:spacing w:after="200" w:line="360"/>
        <w:ind w:firstLine="480"/>
      </w:pPr>
      <w:r>
        <w:rPr>
          <w:sz w:val="24"/>
          <w:szCs w:val="24"/>
        </w:rPr>
        <w:t xml:space="preserve">被巡视单位分别召开巡视进驻动员会。各中央巡视组组长作动员讲话，对深入学习贯彻习近平总书记关于巡视工作的重要讲话精神，扎实开展巡视工作提出要求。</w:t>
      </w:r>
    </w:p>
    <w:p>
      <w:pPr>
        <w:spacing w:after="200" w:line="360"/>
        <w:ind w:firstLine="480"/>
      </w:pPr>
      <w:r>
        <w:rPr>
          <w:sz w:val="24"/>
          <w:szCs w:val="24"/>
        </w:rPr>
        <w:t xml:space="preserve">各中央巡视组组长指出，党的十八大以来，以习近平同志为核心的党中央把巡视作为加强党的建设的重要举措、党内监督的战略性制度安排，引领巡视工作守正创新、深化发展，巡视成为管党治党利剑、治国理政利器。教育是国之大计、党之大计，高等教育是建设教育强国的龙头，在党和国家事业中具有重要地位。对教育部和中管高校开展巡视，是推动被巡视党组织坚持和加强党的全面领导，坚守为党育人、为国育才初心使命，更好服务支撑高质量发展，持之以恒推进全面从严治党的重要举措。要提高政治站位，切实把思想和行动统一到党中央决策部署上来，以高度的责任感使命感完成好党中央交给的巡视任务。</w:t>
      </w:r>
    </w:p>
    <w:p>
      <w:pPr>
        <w:spacing w:after="200" w:line="360"/>
        <w:ind w:firstLine="480"/>
      </w:pPr>
      <w:r>
        <w:rPr>
          <w:sz w:val="24"/>
          <w:szCs w:val="24"/>
        </w:rPr>
        <w:t xml:space="preserve">各中央巡视组组长强调，中央巡视组将深入学习贯彻习近平新时代中国特色社会主义思想特别是习近平党建思想，全面贯彻党的二十大和二十届历次全会精神，认真落实中央纪委五次、六次全会部署，牢牢把握“两个维护”根本任务，深入贯彻巡视工作方针，精准落实政治巡视要求。聚焦被巡视党组织职能责任，突出监督重点，紧紧围绕贯彻落实党中央关于教育工作的重大决策部署开展监督，深入检查落实立德树人根本任务、一体推进教育科技人才发展情况，深入检查防范化解风险情况，深入检查从严管党治党、班子队伍和基层党组织建设情况，着力发现并推动解决存在的突出问题，为加强党的领导和党的建设、推进教育事业高质量发展提供坚强保障。</w:t>
      </w:r>
    </w:p>
    <w:p>
      <w:pPr>
        <w:spacing w:after="200" w:line="360"/>
        <w:ind w:firstLine="480"/>
      </w:pPr>
      <w:r>
        <w:rPr>
          <w:sz w:val="24"/>
          <w:szCs w:val="24"/>
        </w:rPr>
        <w:t xml:space="preserve">被巡视党组织主要负责人表示，将深入学习贯彻习近平总书记关于巡视工作的重要论述，落实政治责任，坚持同题共答，积极支持配合巡视工作，自觉接受监督，认真抓好整改，不折不扣贯彻党的教育方针，以履职尽责的实际行动做到“两个维护”。</w:t>
      </w:r>
    </w:p>
    <w:p>
      <w:pPr>
        <w:spacing w:after="200" w:line="360"/>
        <w:ind w:firstLine="480"/>
      </w:pPr>
      <w:r>
        <w:rPr>
          <w:sz w:val="24"/>
          <w:szCs w:val="24"/>
        </w:rPr>
        <w:t xml:space="preserve">据悉，15个中央巡视组将在被巡视单位工作2个月左右，巡视期间设立专门值班电话和邮政信箱，主要受理反映被巡视党组织领导班子及其成员、下一级党组织主要负责人问题的来信来电来访，重点是关于违反政治纪律、组织纪律、廉洁纪律、群众纪律、工作纪律、生活纪律等方面的举报和反映。巡视组受理信访时间截止到2026年12月21日。</w:t>
      </w:r>
    </w:p>
    <w:p>
      <w:pPr>
        <w:spacing w:after="400" w:before="50"/>
      </w:pPr>
      <w:r>
        <w:rPr>
          <w:sz w:val="20"/>
          <w:szCs w:val="20"/>
        </w:rPr>
        <w:t xml:space="preserve">查看原文: </w:t>
      </w:r>
      <w:hyperlink w:history="1" r:id="rId48hnjqsg_ng9mwlllrqtm">
        <w:r>
          <w:rPr>
            <w:rStyle w:val="Hyperlink"/>
            <w:color w:val="0000FF"/>
            <w:u w:val="single" w:color="0000FF"/>
          </w:rPr>
          <w:t xml:space="preserve">https://tv.cctv.com/2026/10/26/VIDEqHs425L4pJxmvO4746XI261026.shtml</w:t>
        </w:r>
      </w:hyperlink>
    </w:p>
    <w:p>
      <w:pPr>
        <w:pStyle w:val="Heading2"/>
        <w:spacing w:after="100" w:before="200"/>
      </w:pPr>
      <w:r>
        <w:t xml:space="preserve">前三季度我国交通运输主要指标保持增长</w:t>
      </w:r>
    </w:p>
    <w:p>
      <w:pPr>
        <w:spacing w:after="200" w:line="360"/>
        <w:ind w:firstLine="480"/>
      </w:pPr>
      <w:r>
        <w:rPr>
          <w:sz w:val="24"/>
          <w:szCs w:val="24"/>
        </w:rPr>
        <w:t xml:space="preserve">央视网消息（新闻联播）：记者从交通运输部获悉，今年前三季度，交通运输经济运行总体平稳，主要指标保持增长。</w:t>
      </w:r>
    </w:p>
    <w:p>
      <w:pPr>
        <w:spacing w:after="200" w:line="360"/>
        <w:ind w:firstLine="480"/>
      </w:pPr>
      <w:r>
        <w:rPr>
          <w:sz w:val="24"/>
          <w:szCs w:val="24"/>
        </w:rPr>
        <w:t xml:space="preserve">交通运输部最新数据显示，前三季度我国跨区域人员流动量达512.2亿人次，同比增长1.2%。从出行结构看，公路自驾出行占比较高，是跨区域人员流动的主要支撑。部分地方通过设置春假、秋假，与长假衔接，形成多轮次、短途化出行窗口，带动研学游、亲子游升温，进一步提高出行频次。与此同时，随着高铁网络覆盖持续扩大，旅游专列精准开行，更好地匹配游客多元化、个性化的出行需求。随着我国通航国家数量进一步增多，民航国际航线旅客运输量同比增长4.7%。</w:t>
      </w:r>
    </w:p>
    <w:p>
      <w:pPr>
        <w:spacing w:after="200" w:line="360"/>
        <w:ind w:firstLine="480"/>
      </w:pPr>
      <w:r>
        <w:rPr>
          <w:sz w:val="24"/>
          <w:szCs w:val="24"/>
        </w:rPr>
        <w:t xml:space="preserve">前三季度，我国货运量继续保持增长。国内多个港口密集开通新航线，主要服务汽车出口、东盟及欧洲贸易。全国港口完成货物吞吐量136.4亿吨，同比增长0.7%，其中外贸吞吐量同比增长2.9%。</w:t>
      </w:r>
    </w:p>
    <w:p>
      <w:pPr>
        <w:spacing w:after="200" w:line="360"/>
        <w:ind w:firstLine="480"/>
      </w:pPr>
      <w:r>
        <w:rPr>
          <w:sz w:val="24"/>
          <w:szCs w:val="24"/>
        </w:rPr>
        <w:t xml:space="preserve">交通固定资产投资方面，前三季度完成投资2.4万亿元。狮子洋通道、张靖皋长江大桥、厦金大桥（厦门段）等项目加快建设。</w:t>
      </w:r>
    </w:p>
    <w:p>
      <w:pPr>
        <w:spacing w:after="400" w:before="50"/>
      </w:pPr>
      <w:r>
        <w:rPr>
          <w:sz w:val="20"/>
          <w:szCs w:val="20"/>
        </w:rPr>
        <w:t xml:space="preserve">查看原文: </w:t>
      </w:r>
      <w:hyperlink w:history="1" r:id="rIdkxbcappl3fpw8ebmhpvle">
        <w:r>
          <w:rPr>
            <w:rStyle w:val="Hyperlink"/>
            <w:color w:val="0000FF"/>
            <w:u w:val="single" w:color="0000FF"/>
          </w:rPr>
          <w:t xml:space="preserve">https://tv.cctv.com/2026/10/26/VIDEcW2lHr8VL5stHuaoLCtG261026.shtml</w:t>
        </w:r>
      </w:hyperlink>
    </w:p>
    <w:p>
      <w:pPr>
        <w:pStyle w:val="Heading2"/>
        <w:spacing w:after="100" w:before="200"/>
      </w:pPr>
      <w:r>
        <w:t xml:space="preserve">长三角区域货物贸易进出口连续19个月保持增长</w:t>
      </w:r>
    </w:p>
    <w:p>
      <w:pPr>
        <w:spacing w:after="200" w:line="360"/>
        <w:ind w:firstLine="480"/>
      </w:pPr>
      <w:r>
        <w:rPr>
          <w:sz w:val="24"/>
          <w:szCs w:val="24"/>
        </w:rPr>
        <w:t xml:space="preserve">央视网消息（新闻联播）：长三角一体化发展上升为国家战略以来，区域外贸规模持续攀升。海关最新数据显示，长三角地区货物贸易进出口已经连续19个月保持增长，为全国外贸稳增长发挥重要支撑作用。</w:t>
      </w:r>
    </w:p>
    <w:p>
      <w:pPr>
        <w:spacing w:after="200" w:line="360"/>
        <w:ind w:firstLine="480"/>
      </w:pPr>
      <w:r>
        <w:rPr>
          <w:sz w:val="24"/>
          <w:szCs w:val="24"/>
        </w:rPr>
        <w:t xml:space="preserve">据海关统计，前三季度，长三角地区货物贸易进出口15.19万亿元，同比增长20.3%，占全国进出口总值比重提升至38.1%，外贸大盘的增长韧性持续巩固。</w:t>
      </w:r>
    </w:p>
    <w:p>
      <w:pPr>
        <w:spacing w:after="200" w:line="360"/>
        <w:ind w:firstLine="480"/>
      </w:pPr>
      <w:r>
        <w:rPr>
          <w:sz w:val="24"/>
          <w:szCs w:val="24"/>
        </w:rPr>
        <w:t xml:space="preserve">全球数字化、智能化需求旺盛，推动外贸“含新量”不断提升。前三季度，长三角地区高技术产品出口增长49%，贡献了区域外贸超四成的出口增量。其中，智能仿生机器人、船舶、集成电路出口占全国的85%、57.6%、42.1%。</w:t>
      </w:r>
    </w:p>
    <w:p>
      <w:pPr>
        <w:spacing w:after="200" w:line="360"/>
        <w:ind w:firstLine="480"/>
      </w:pPr>
      <w:r>
        <w:rPr>
          <w:sz w:val="24"/>
          <w:szCs w:val="24"/>
        </w:rPr>
        <w:t xml:space="preserve">作为全球先进制造业重要基地，长三角地区进口电子元件增长超七成，进口自动数据处理设备及其零部件增长1.2倍，有力支撑相关产业稳定投产。同时，规模庞大的区域消费市场也为世界经济提供了发展机遇，进口农产品3790亿元，规模创新高；进口消费品超5600亿元，占全国四成以上。</w:t>
      </w:r>
    </w:p>
    <w:p>
      <w:pPr>
        <w:spacing w:after="200" w:line="360"/>
        <w:ind w:firstLine="480"/>
      </w:pPr>
      <w:r>
        <w:rPr>
          <w:sz w:val="24"/>
          <w:szCs w:val="24"/>
        </w:rPr>
        <w:t xml:space="preserve">前三季度，长三角地区对共建“一带一路”国家进出口占比提升至51.6%，对东盟、欧盟、非洲和拉美等新兴市场进出口均实现两位数增长。城市群协同优势持续转化为外贸竞争优势，为区域高质量发展注入强劲动能。</w:t>
      </w:r>
    </w:p>
    <w:p>
      <w:pPr>
        <w:spacing w:after="400" w:before="50"/>
      </w:pPr>
      <w:r>
        <w:rPr>
          <w:sz w:val="20"/>
          <w:szCs w:val="20"/>
        </w:rPr>
        <w:t xml:space="preserve">查看原文: </w:t>
      </w:r>
      <w:hyperlink w:history="1" r:id="rId0yi9s5yynyob4dkrmfuv_">
        <w:r>
          <w:rPr>
            <w:rStyle w:val="Hyperlink"/>
            <w:color w:val="0000FF"/>
            <w:u w:val="single" w:color="0000FF"/>
          </w:rPr>
          <w:t xml:space="preserve">https://tv.cctv.com/2026/10/26/VIDEfljj0pd3hjN5jifQnnm9261026.shtml</w:t>
        </w:r>
      </w:hyperlink>
    </w:p>
    <w:p>
      <w:pPr>
        <w:pStyle w:val="Heading2"/>
        <w:spacing w:after="100" w:before="200"/>
      </w:pPr>
      <w:r>
        <w:t xml:space="preserve">我国工业降碳水平持续提升</w:t>
      </w:r>
    </w:p>
    <w:p>
      <w:pPr>
        <w:spacing w:after="200" w:line="360"/>
        <w:ind w:firstLine="480"/>
      </w:pPr>
      <w:r>
        <w:rPr>
          <w:sz w:val="24"/>
          <w:szCs w:val="24"/>
        </w:rPr>
        <w:t xml:space="preserve">央视网消息（新闻联播）：今年，我国启动国家级零碳工厂建设，一批工业领域降碳新技术加快落地，推动工业领域降碳水平持续提升。</w:t>
      </w:r>
    </w:p>
    <w:p>
      <w:pPr>
        <w:spacing w:after="200" w:line="360"/>
        <w:ind w:firstLine="480"/>
      </w:pPr>
      <w:r>
        <w:rPr>
          <w:sz w:val="24"/>
          <w:szCs w:val="24"/>
        </w:rPr>
        <w:t xml:space="preserve">今年以来，从传统制造到新兴产业，工厂车间里都在精准算碳、智能控碳。</w:t>
      </w:r>
    </w:p>
    <w:p>
      <w:pPr>
        <w:spacing w:after="200" w:line="360"/>
        <w:ind w:firstLine="480"/>
      </w:pPr>
      <w:r>
        <w:rPr>
          <w:sz w:val="24"/>
          <w:szCs w:val="24"/>
        </w:rPr>
        <w:t xml:space="preserve">在浙江乐清的这家仪表企业，记者看到产线上的动力柜里除了常规电表，还加装了专门的碳计量表。工作人员告诉记者，整个厂区布设2200多个智能计量节点，精准感知碳排放的同时，通过能碳管理平台，自动诊断、优化生产。在湖北十堰的这个储能电池产业园，每块电池都拥有一个“零碳绿码”，清晰记录从原料、生产到包装的全生命周期碳足迹。</w:t>
      </w:r>
    </w:p>
    <w:p>
      <w:pPr>
        <w:spacing w:after="200" w:line="360"/>
        <w:ind w:firstLine="480"/>
      </w:pPr>
      <w:r>
        <w:rPr>
          <w:sz w:val="24"/>
          <w:szCs w:val="24"/>
        </w:rPr>
        <w:t xml:space="preserve">数据显示，今年以来，我国已新培育2038家绿色工厂、128家绿色工业园区，国家绿色工厂产值占规模以上制造业总产值比重已提升至22%。</w:t>
      </w:r>
    </w:p>
    <w:p>
      <w:pPr>
        <w:spacing w:after="200" w:line="360"/>
        <w:ind w:firstLine="480"/>
      </w:pPr>
      <w:r>
        <w:rPr>
          <w:sz w:val="24"/>
          <w:szCs w:val="24"/>
        </w:rPr>
        <w:t xml:space="preserve">在绿色制造水平持续提升的同时，我国还在加快推动固碳降碳新技术推广应用。在海上，我国首个海上注碳增气技术示范应用工程已全面进入调试阶段。项目投产后，每年可在海底地层封存二氧化碳超100万吨。</w:t>
      </w:r>
    </w:p>
    <w:p>
      <w:pPr>
        <w:spacing w:after="200" w:line="360"/>
        <w:ind w:firstLine="480"/>
      </w:pPr>
      <w:r>
        <w:rPr>
          <w:sz w:val="24"/>
          <w:szCs w:val="24"/>
        </w:rPr>
        <w:t xml:space="preserve">今年前三季度，我国规模以上工业单位增加值能耗同比下降4.3%。“十五五”时期，我国将建设国家级零碳工厂和零碳算力设施500个左右，规上工业单位增加值二氧化碳排放较2025年下降17%以上。</w:t>
      </w:r>
    </w:p>
    <w:p>
      <w:pPr>
        <w:spacing w:after="400" w:before="50"/>
      </w:pPr>
      <w:r>
        <w:rPr>
          <w:sz w:val="20"/>
          <w:szCs w:val="20"/>
        </w:rPr>
        <w:t xml:space="preserve">查看原文: </w:t>
      </w:r>
      <w:hyperlink w:history="1" r:id="rIdeo-_uvajjg729dtepuf5t">
        <w:r>
          <w:rPr>
            <w:rStyle w:val="Hyperlink"/>
            <w:color w:val="0000FF"/>
            <w:u w:val="single" w:color="0000FF"/>
          </w:rPr>
          <w:t xml:space="preserve">https://tv.cctv.com/2026/10/26/VIDEMWZElQkq72jkXJ2u0Rtd261026.shtml</w:t>
        </w:r>
      </w:hyperlink>
    </w:p>
    <w:p>
      <w:pPr>
        <w:pStyle w:val="Heading2"/>
        <w:spacing w:after="100" w:before="200"/>
      </w:pPr>
      <w:r>
        <w:t xml:space="preserve">前三季度1.6万个老旧小区“焕新”</w:t>
      </w:r>
    </w:p>
    <w:p>
      <w:pPr>
        <w:spacing w:after="200" w:line="360"/>
        <w:ind w:firstLine="480"/>
      </w:pPr>
      <w:r>
        <w:rPr>
          <w:sz w:val="24"/>
          <w:szCs w:val="24"/>
        </w:rPr>
        <w:t xml:space="preserve">央视网消息（新闻联播）：记者今天（10月26日）从住房城乡建设部获悉，今年前三季度，全国累计完工改造城镇老旧小区1.6万个，更新管网、加装电梯等工作也加快推进，让老旧小区宜居度不断提升。</w:t>
      </w:r>
    </w:p>
    <w:p>
      <w:pPr>
        <w:spacing w:after="200" w:line="360"/>
        <w:ind w:firstLine="480"/>
      </w:pPr>
      <w:r>
        <w:rPr>
          <w:sz w:val="24"/>
          <w:szCs w:val="24"/>
        </w:rPr>
        <w:t xml:space="preserve">今年前三季度，全国累计完工改造城镇老旧小区1.6万个。其中，各地共改造提升水电气热等各类老化管线7200多公里，实施适老化、无障碍改造小区2800多个，增设停车位8.6万个。</w:t>
      </w:r>
    </w:p>
    <w:p>
      <w:pPr>
        <w:spacing w:after="200" w:line="360"/>
        <w:ind w:firstLine="480"/>
      </w:pPr>
      <w:r>
        <w:rPr>
          <w:sz w:val="24"/>
          <w:szCs w:val="24"/>
        </w:rPr>
        <w:t xml:space="preserve">与此同时，住宅老旧电梯更新和加装工作也在各地加快推进。成都对收到安全评估报告1年内完成换新、改造的电梯，每台给予总费用50%的资金补助。厦门出台政策，4至6层住宅加装电梯每台可获25万元补助，7层及以上住宅每台最高补助30万元，有效降低居民自筹压力。长沙则将既有住宅更新电梯作为重点民生项目推进，目前已支持超过3000台电梯更新。最新数据显示，今年，全国已安排超长期特别国债资金309亿元支持各地更新住宅老旧电梯19.7万台。此外，还安排76亿元支持各地加装电梯2.8万台。</w:t>
      </w:r>
    </w:p>
    <w:p>
      <w:pPr>
        <w:spacing w:after="400" w:before="50"/>
      </w:pPr>
      <w:r>
        <w:rPr>
          <w:sz w:val="20"/>
          <w:szCs w:val="20"/>
        </w:rPr>
        <w:t xml:space="preserve">查看原文: </w:t>
      </w:r>
      <w:hyperlink w:history="1" r:id="rIdflhy8awzqhcagvrhastek">
        <w:r>
          <w:rPr>
            <w:rStyle w:val="Hyperlink"/>
            <w:color w:val="0000FF"/>
            <w:u w:val="single" w:color="0000FF"/>
          </w:rPr>
          <w:t xml:space="preserve">https://tv.cctv.com/2026/10/26/VIDEolBRHQOfCuDq4VtyhuXK261026.shtml</w:t>
        </w:r>
      </w:hyperlink>
    </w:p>
    <w:p>
      <w:pPr>
        <w:pStyle w:val="Heading2"/>
        <w:spacing w:after="100" w:before="200"/>
      </w:pPr>
      <w:r>
        <w:t xml:space="preserve">特色农产品喜获丰收 助力乡村全面振兴</w:t>
      </w:r>
    </w:p>
    <w:p>
      <w:pPr>
        <w:spacing w:after="200" w:line="360"/>
        <w:ind w:firstLine="480"/>
      </w:pPr>
      <w:r>
        <w:rPr>
          <w:sz w:val="24"/>
          <w:szCs w:val="24"/>
        </w:rPr>
        <w:t xml:space="preserve">央视网消息（新闻联播）：金秋时节，瓜果等特色农产品迎来丰收。多地利用规模化种植优势，做强品牌，扩大国内国际市场，助力农户增收致富、乡村全面振兴。</w:t>
      </w:r>
    </w:p>
    <w:p>
      <w:pPr>
        <w:spacing w:after="200" w:line="360"/>
        <w:ind w:firstLine="480"/>
      </w:pPr>
      <w:r>
        <w:rPr>
          <w:sz w:val="24"/>
          <w:szCs w:val="24"/>
        </w:rPr>
        <w:t xml:space="preserve">秋意漫枝，果香四溢。在福建平和县，70多万亩蜜柚正在集中收获。当地今年推进各环节机械化智能化水平，无人机在山地林间频繁往返，提升采摘效率，新建的蜜柚仓储分拣中心快速分级包装，7条全国直发物流专线让柚子就近揽收、减少中转，预计今年全产业链产值突破200亿元。</w:t>
      </w:r>
    </w:p>
    <w:p>
      <w:pPr>
        <w:spacing w:after="200" w:line="360"/>
        <w:ind w:firstLine="480"/>
      </w:pPr>
      <w:r>
        <w:rPr>
          <w:sz w:val="24"/>
          <w:szCs w:val="24"/>
        </w:rPr>
        <w:t xml:space="preserve">眼下，安徽砀山酥梨鲜果销售火热。今年，当地还通过招商引资等，新增多家梨产品加工企业，拓展果干零食、保健饮品、化妆品等品类，就地转化加工的新鲜酥梨超产量的半数。</w:t>
      </w:r>
    </w:p>
    <w:p>
      <w:pPr>
        <w:spacing w:after="200" w:line="360"/>
        <w:ind w:firstLine="480"/>
      </w:pPr>
      <w:r>
        <w:rPr>
          <w:sz w:val="24"/>
          <w:szCs w:val="24"/>
        </w:rPr>
        <w:t xml:space="preserve">重庆潼南通过缩短通关验放时间、中欧班列运输等举措，抢时效，保品质，丰收的黄柠檬出口国家和地区从去年的26个扩大至今年的34个。山东莱西的葡萄园里洋溢着丰收的喜悦。今年，当地一些村子通过村集体成立起商贸公司，减少中间代理环节，将更多出口收益留给种植户。</w:t>
      </w:r>
    </w:p>
    <w:p>
      <w:pPr>
        <w:spacing w:after="200" w:line="360"/>
        <w:ind w:firstLine="480"/>
      </w:pPr>
      <w:r>
        <w:rPr>
          <w:sz w:val="24"/>
          <w:szCs w:val="24"/>
        </w:rPr>
        <w:t xml:space="preserve">昔日荒地正成致富新宝地。新疆乌什的沙棘果挂满了枝头，这里通过建设微型水库、布设渗灌管网等技术，不断提高戈壁滩上的沙棘成活率。如今，沙棘种植面积超18万亩，产业链能带动1500余人就近就业。在云南文山，曾经的石漠化荒山现在绿意盎然，大家正忙着采收仙人掌，这一生态治理举措正成为乡村特色致富产业。</w:t>
      </w:r>
    </w:p>
    <w:p>
      <w:pPr>
        <w:spacing w:after="400" w:before="50"/>
      </w:pPr>
      <w:r>
        <w:rPr>
          <w:sz w:val="20"/>
          <w:szCs w:val="20"/>
        </w:rPr>
        <w:t xml:space="preserve">查看原文: </w:t>
      </w:r>
      <w:hyperlink w:history="1" r:id="rIdiqsc7ynaesx7rlxd8voes">
        <w:r>
          <w:rPr>
            <w:rStyle w:val="Hyperlink"/>
            <w:color w:val="0000FF"/>
            <w:u w:val="single" w:color="0000FF"/>
          </w:rPr>
          <w:t xml:space="preserve">https://tv.cctv.com/2026/10/26/VIDEefsB1XK8jplocPTLL5vc261026.shtml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今年前9个月全行业对外直接投资达1286.2亿美元</w:t>
      </w:r>
    </w:p>
    <w:p>
      <w:pPr>
        <w:spacing w:after="200" w:line="360"/>
        <w:ind w:firstLine="480"/>
      </w:pPr>
      <w:r>
        <w:rPr>
          <w:sz w:val="24"/>
          <w:szCs w:val="24"/>
        </w:rPr>
        <w:t xml:space="preserve">商务部数据显示，今年前9个月，我国全行业对外直接投资达到1286.2亿美元。其中，绿色低碳、数字产业领域对外投资同比增长均超过20%，有力促进当地产业转型升级，对外投资合作质效进一步提升。</w:t>
      </w:r>
    </w:p>
    <w:p>
      <w:pPr>
        <w:spacing w:after="200" w:line="360"/>
        <w:ind w:firstLine="480"/>
      </w:pPr>
      <w:r>
        <w:rPr>
          <w:sz w:val="24"/>
          <w:szCs w:val="24"/>
        </w:rPr>
        <w:t xml:space="preserve">数字人民币基础设施服务体系全面升级</w:t>
      </w:r>
    </w:p>
    <w:p>
      <w:pPr>
        <w:spacing w:after="200" w:line="360"/>
        <w:ind w:firstLine="480"/>
      </w:pPr>
      <w:r>
        <w:rPr>
          <w:sz w:val="24"/>
          <w:szCs w:val="24"/>
        </w:rPr>
        <w:t xml:space="preserve">近日，我国数字人民币基础设施服务体系全面升级。其中，央行端数字人民币系统成为首个集发行管理、零售、批发、区块链、智能合约等服务为一体的综合性中央银行支付结算平台，大幅降低系统接入和流动性管理成本。&amp;nbsp;</w:t>
      </w:r>
    </w:p>
    <w:p>
      <w:pPr>
        <w:spacing w:after="200" w:line="360"/>
        <w:ind w:firstLine="480"/>
      </w:pPr>
      <w:r>
        <w:rPr>
          <w:sz w:val="24"/>
          <w:szCs w:val="24"/>
        </w:rPr>
        <w:t xml:space="preserve">第九届进博会首批展品进馆</w:t>
      </w:r>
    </w:p>
    <w:p>
      <w:pPr>
        <w:spacing w:after="200" w:line="360"/>
        <w:ind w:firstLine="480"/>
      </w:pPr>
      <w:r>
        <w:rPr>
          <w:sz w:val="24"/>
          <w:szCs w:val="24"/>
        </w:rPr>
        <w:t xml:space="preserve">今天（10月26日），第九届中国国际进口博览会首批展品入馆，首批展品来自奥地利、美国、德国等国家。本届进博会将于11月5日至10日在上海举行。</w:t>
      </w:r>
    </w:p>
    <w:p>
      <w:pPr>
        <w:spacing w:after="200" w:line="360"/>
        <w:ind w:firstLine="480"/>
      </w:pPr>
      <w:r>
        <w:rPr>
          <w:sz w:val="24"/>
          <w:szCs w:val="24"/>
        </w:rPr>
        <w:t xml:space="preserve">厦金“小三通”航线今年出入境旅客突破174万人次</w:t>
      </w:r>
    </w:p>
    <w:p>
      <w:pPr>
        <w:spacing w:after="200" w:line="360"/>
        <w:ind w:firstLine="480"/>
      </w:pPr>
      <w:r>
        <w:rPr>
          <w:sz w:val="24"/>
          <w:szCs w:val="24"/>
        </w:rPr>
        <w:t xml:space="preserve">截至今天（10月26日），厦金“小三通”航线今年出入境旅客突破174万人次，其中台胞近140万人次，旅客总量、台胞数量均超过去年全年。目前，厦金“小三通”航线常态化开行每日往返24班。</w:t>
      </w:r>
    </w:p>
    <w:p>
      <w:pPr>
        <w:spacing w:after="200" w:line="360"/>
        <w:ind w:firstLine="480"/>
      </w:pPr>
      <w:r>
        <w:rPr>
          <w:sz w:val="24"/>
          <w:szCs w:val="24"/>
        </w:rPr>
        <w:t xml:space="preserve">安徽三条高铁今天启动试运行</w:t>
      </w:r>
    </w:p>
    <w:p>
      <w:pPr>
        <w:spacing w:after="200" w:line="360"/>
        <w:ind w:firstLine="480"/>
      </w:pPr>
      <w:r>
        <w:rPr>
          <w:sz w:val="24"/>
          <w:szCs w:val="24"/>
        </w:rPr>
        <w:t xml:space="preserve">安徽境内的淮北至蚌埠、淮北至阜阳、巢湖至马鞍山三条新建高铁今天（10月26日）启动试运行，预计年底前具备开通运营条件，届时将进一步完善皖北、皖南城市群的路网布局，加快融入长三角一体化发展。同时，安徽的濉溪县、固镇县、蒙城县、利辛县以及和县都将结束不通高铁的历史。</w:t>
      </w:r>
    </w:p>
    <w:p>
      <w:pPr>
        <w:spacing w:after="200" w:line="360"/>
        <w:ind w:firstLine="480"/>
      </w:pPr>
      <w:r>
        <w:rPr>
          <w:sz w:val="24"/>
          <w:szCs w:val="24"/>
        </w:rPr>
        <w:t xml:space="preserve">体操世锦赛 中国队3金2银2铜收官</w:t>
      </w:r>
    </w:p>
    <w:p>
      <w:pPr>
        <w:spacing w:after="200" w:line="360"/>
        <w:ind w:firstLine="480"/>
      </w:pPr>
      <w:r>
        <w:rPr>
          <w:sz w:val="24"/>
          <w:szCs w:val="24"/>
        </w:rPr>
        <w:t xml:space="preserve">当地时间10月25日，第54届世界体操锦标赛在荷兰鹿特丹落下帷幕，中国队夺得女子团体、男子吊环、男子双杠共三项冠军，最终以3金2银2铜的成绩结束此次体操世锦赛的征程。</w:t>
      </w:r>
    </w:p>
    <w:p>
      <w:pPr>
        <w:spacing w:after="200" w:line="360"/>
        <w:ind w:firstLine="480"/>
      </w:pPr>
      <w:r>
        <w:rPr>
          <w:sz w:val="24"/>
          <w:szCs w:val="24"/>
        </w:rPr>
        <w:t xml:space="preserve">我国雪豹种群数量增至约5000只</w:t>
      </w:r>
    </w:p>
    <w:p>
      <w:pPr>
        <w:spacing w:after="200" w:line="360"/>
        <w:ind w:firstLine="480"/>
      </w:pPr>
      <w:r>
        <w:rPr>
          <w:sz w:val="24"/>
          <w:szCs w:val="24"/>
        </w:rPr>
        <w:t xml:space="preserve">记者从国家林草局获悉，随着雪豹保护及栖息地修复持续加强，目前，我国雪豹种群数量已由2013年的约2500只增至现在的约5000只，是全球雪豹分布最广、种群数量最多、栖息地面积最大的国家。</w:t>
      </w:r>
    </w:p>
    <w:p>
      <w:pPr>
        <w:spacing w:after="400" w:before="50"/>
      </w:pPr>
      <w:r>
        <w:rPr>
          <w:sz w:val="20"/>
          <w:szCs w:val="20"/>
        </w:rPr>
        <w:t xml:space="preserve">查看原文: </w:t>
      </w:r>
      <w:hyperlink w:history="1" r:id="rIdilizqcwfiitt_tsqi4zf_">
        <w:r>
          <w:rPr>
            <w:rStyle w:val="Hyperlink"/>
            <w:color w:val="0000FF"/>
            <w:u w:val="single" w:color="0000FF"/>
          </w:rPr>
          <w:t xml:space="preserve">https://tv.cctv.com/2026/10/26/VIDESCy6JNrYRMobDcJX5c2w261026.shtml</w:t>
        </w:r>
      </w:hyperlink>
    </w:p>
    <w:p>
      <w:pPr>
        <w:pStyle w:val="Heading2"/>
        <w:spacing w:after="100" w:before="200"/>
      </w:pPr>
      <w:r>
        <w:t xml:space="preserve">全面从严治党确保中国共产党始终走在时代前列——国际人士高度关注中国共产党二十届五中全会</w:t>
      </w:r>
    </w:p>
    <w:p>
      <w:pPr>
        <w:spacing w:after="200" w:line="360"/>
        <w:ind w:firstLine="480"/>
      </w:pPr>
      <w:r>
        <w:rPr>
          <w:sz w:val="24"/>
          <w:szCs w:val="24"/>
        </w:rPr>
        <w:t xml:space="preserve">央视网消息（新闻联播）：国际人士高度关注中国共产党二十届五中全会。他们表示，五中全会聚焦持之以恒推进全面从严治党，这对确保中国共产党始终走在时代前列，始终赢得人民衷心拥护具有重要意义。</w:t>
      </w:r>
    </w:p>
    <w:p>
      <w:pPr>
        <w:spacing w:after="400" w:before="50"/>
      </w:pPr>
      <w:r>
        <w:rPr>
          <w:sz w:val="20"/>
          <w:szCs w:val="20"/>
        </w:rPr>
        <w:t xml:space="preserve">查看原文: </w:t>
      </w:r>
      <w:hyperlink w:history="1" r:id="rIdbbrgrigqlmrkipvxunnzv">
        <w:r>
          <w:rPr>
            <w:rStyle w:val="Hyperlink"/>
            <w:color w:val="0000FF"/>
            <w:u w:val="single" w:color="0000FF"/>
          </w:rPr>
          <w:t xml:space="preserve">https://tv.cctv.com/2026/10/26/VIDEdO60MQ7aQn2bJNlOwq1H261026.shtml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抗美援朝纪念活动在平壤友谊塔举行</w:t>
      </w:r>
    </w:p>
    <w:p>
      <w:pPr>
        <w:spacing w:after="200" w:line="360"/>
        <w:ind w:firstLine="480"/>
      </w:pPr>
      <w:r>
        <w:rPr>
          <w:sz w:val="24"/>
          <w:szCs w:val="24"/>
        </w:rPr>
        <w:t xml:space="preserve">25日，纪念中国人民志愿军抗美援朝出国作战76周年活动在朝鲜的平壤友谊塔举行。朝鲜最高人民会议常任委员会副委员长金亨植等朝方官员，以及多位中方代表出席活动。金亨植表示，朝中传统友谊是在同生共死的岁月里用鲜血凝成的，在两党两国最高领导人的战略引领下，朝中关系在新的更高阶段不断升华发展。</w:t>
      </w:r>
    </w:p>
    <w:p>
      <w:pPr>
        <w:spacing w:after="200" w:line="360"/>
        <w:ind w:firstLine="480"/>
      </w:pPr>
      <w:r>
        <w:rPr>
          <w:sz w:val="24"/>
          <w:szCs w:val="24"/>
        </w:rPr>
        <w:t xml:space="preserve">俄乌称俄美乌三方谈判计划于11月举行</w:t>
      </w:r>
    </w:p>
    <w:p>
      <w:pPr>
        <w:spacing w:after="200" w:line="360"/>
        <w:ind w:firstLine="480"/>
      </w:pPr>
      <w:r>
        <w:rPr>
          <w:sz w:val="24"/>
          <w:szCs w:val="24"/>
        </w:rPr>
        <w:t xml:space="preserve">俄罗斯总统助理乌沙科夫25日表示，俄方愿意在11月4日后恢复俄美乌三方谈判。他表示，拟举行的三方谈判是专家层面的初步接触，各方仍需付出大量努力以达成乌克兰问题和平协议。据美国媒体25日报道，美总统特朗普称，三方谈判“很快”会举行。</w:t>
      </w:r>
    </w:p>
    <w:p>
      <w:pPr>
        <w:spacing w:after="200" w:line="360"/>
        <w:ind w:firstLine="480"/>
      </w:pPr>
      <w:r>
        <w:rPr>
          <w:sz w:val="24"/>
          <w:szCs w:val="24"/>
        </w:rPr>
        <w:t xml:space="preserve">乌克兰总统泽连斯基同一天称，计划于11月举行的三方谈判具体地点仍在商讨。此次谈判的议题将主要围绕停止打击能源设施、黑海相关区域停火等。</w:t>
      </w:r>
    </w:p>
    <w:p>
      <w:pPr>
        <w:spacing w:after="200" w:line="360"/>
        <w:ind w:firstLine="480"/>
      </w:pPr>
      <w:r>
        <w:rPr>
          <w:sz w:val="24"/>
          <w:szCs w:val="24"/>
        </w:rPr>
        <w:t xml:space="preserve">卢拉赢得巴西总统选举</w:t>
      </w:r>
    </w:p>
    <w:p>
      <w:pPr>
        <w:spacing w:after="200" w:line="360"/>
        <w:ind w:firstLine="480"/>
      </w:pPr>
      <w:r>
        <w:rPr>
          <w:sz w:val="24"/>
          <w:szCs w:val="24"/>
        </w:rPr>
        <w:t xml:space="preserve">巴西高等选举法院当地时间25日晚公布计票结果称，在当天举行的总统选举第二轮投票中，巴西现任总统、劳工党候选人卢拉得票率为51.79%，赢得此次大选。他的竞争对手——自由党候选人弗拉维奥·博索纳罗得票率为48.21%。</w:t>
      </w:r>
    </w:p>
    <w:p>
      <w:pPr>
        <w:spacing w:after="200" w:line="360"/>
        <w:ind w:firstLine="480"/>
      </w:pPr>
      <w:r>
        <w:rPr>
          <w:sz w:val="24"/>
          <w:szCs w:val="24"/>
        </w:rPr>
        <w:t xml:space="preserve">这是卢拉第四次当选巴西总统，他的新任期从2027年1月5日开始。</w:t>
      </w:r>
    </w:p>
    <w:p>
      <w:pPr>
        <w:spacing w:after="200" w:line="360"/>
        <w:ind w:firstLine="480"/>
      </w:pPr>
      <w:r>
        <w:rPr>
          <w:sz w:val="24"/>
          <w:szCs w:val="24"/>
        </w:rPr>
        <w:t xml:space="preserve">伊朗称地区局势已发生根本变化</w:t>
      </w:r>
    </w:p>
    <w:p>
      <w:pPr>
        <w:spacing w:after="200" w:line="360"/>
        <w:ind w:firstLine="480"/>
      </w:pPr>
      <w:r>
        <w:rPr>
          <w:sz w:val="24"/>
          <w:szCs w:val="24"/>
        </w:rPr>
        <w:t xml:space="preserve">伊朗外交部长阿拉格齐25日表示，在美国与以色列对伊朗发动战事后，地区局势已发生“根本且具有战略意义”的变化，霍尔木兹海峡的管理及其航线不会再与过去相同。他还表示，本地区安全应由地区国家保障，无论针对伊朗的新一轮袭击是否会发生，伊朗的国家政策都不会改变。</w:t>
      </w:r>
    </w:p>
    <w:p>
      <w:pPr>
        <w:spacing w:after="400" w:before="50"/>
      </w:pPr>
      <w:r>
        <w:rPr>
          <w:sz w:val="20"/>
          <w:szCs w:val="20"/>
        </w:rPr>
        <w:t xml:space="preserve">查看原文: </w:t>
      </w:r>
      <w:hyperlink w:history="1" r:id="rIdtc77bzs6cyprjvbk0zyyt">
        <w:r>
          <w:rPr>
            <w:rStyle w:val="Hyperlink"/>
            <w:color w:val="0000FF"/>
            <w:u w:val="single" w:color="0000FF"/>
          </w:rPr>
          <w:t xml:space="preserve">https://tv.cctv.com/2026/10/26/VIDEQCmfME4Qgsr9CoCHo0d2261026.shtml</w:t>
        </w:r>
      </w:hyperlink>
    </w:p>
    <w:p/>
    <w:p>
      <w:r>
        <w:t xml:space="preserve">---</w:t>
      </w:r>
    </w:p>
    <w:p>
      <w:pPr>
        <w:spacing w:before="400"/>
        <w:jc w:val="right"/>
      </w:pPr>
      <w:r>
        <w:rPr>
          <w:i/>
          <w:iCs/>
          <w:color w:val="888888"/>
          <w:sz w:val="20"/>
          <w:szCs w:val="20"/>
        </w:rPr>
        <w:t xml:space="preserve">(更新时间戳: 1793043178994)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cussusqgii72ywigjpe" Type="http://schemas.openxmlformats.org/officeDocument/2006/relationships/hyperlink" Target="https://tv.cctv.com/2026/10/26/VIDECcGXCU7gaZhB8UbEI0HH261026.shtml" TargetMode="External"/><Relationship Id="rIdcbyujx0z_rokxzbg0zj-f" Type="http://schemas.openxmlformats.org/officeDocument/2006/relationships/hyperlink" Target="https://tv.cctv.com/2026/10/26/VIDEtlcv7az3WGFYncTFgT7h261026.shtml" TargetMode="External"/><Relationship Id="rIdqtszv--isgkf7mvmkgjy-" Type="http://schemas.openxmlformats.org/officeDocument/2006/relationships/hyperlink" Target="https://tv.cctv.com/2026/10/26/VIDEIfQLVe9veOC3jHzMSYVq261026.shtml" TargetMode="External"/><Relationship Id="rId48hnjqsg_ng9mwlllrqtm" Type="http://schemas.openxmlformats.org/officeDocument/2006/relationships/hyperlink" Target="https://tv.cctv.com/2026/10/26/VIDEqHs425L4pJxmvO4746XI261026.shtml" TargetMode="External"/><Relationship Id="rIdkxbcappl3fpw8ebmhpvle" Type="http://schemas.openxmlformats.org/officeDocument/2006/relationships/hyperlink" Target="https://tv.cctv.com/2026/10/26/VIDEcW2lHr8VL5stHuaoLCtG261026.shtml" TargetMode="External"/><Relationship Id="rId0yi9s5yynyob4dkrmfuv_" Type="http://schemas.openxmlformats.org/officeDocument/2006/relationships/hyperlink" Target="https://tv.cctv.com/2026/10/26/VIDEfljj0pd3hjN5jifQnnm9261026.shtml" TargetMode="External"/><Relationship Id="rIdeo-_uvajjg729dtepuf5t" Type="http://schemas.openxmlformats.org/officeDocument/2006/relationships/hyperlink" Target="https://tv.cctv.com/2026/10/26/VIDEMWZElQkq72jkXJ2u0Rtd261026.shtml" TargetMode="External"/><Relationship Id="rIdflhy8awzqhcagvrhastek" Type="http://schemas.openxmlformats.org/officeDocument/2006/relationships/hyperlink" Target="https://tv.cctv.com/2026/10/26/VIDEolBRHQOfCuDq4VtyhuXK261026.shtml" TargetMode="External"/><Relationship Id="rIdiqsc7ynaesx7rlxd8voes" Type="http://schemas.openxmlformats.org/officeDocument/2006/relationships/hyperlink" Target="https://tv.cctv.com/2026/10/26/VIDEefsB1XK8jplocPTLL5vc261026.shtml" TargetMode="External"/><Relationship Id="rIdilizqcwfiitt_tsqi4zf_" Type="http://schemas.openxmlformats.org/officeDocument/2006/relationships/hyperlink" Target="https://tv.cctv.com/2026/10/26/VIDESCy6JNrYRMobDcJX5c2w261026.shtml" TargetMode="External"/><Relationship Id="rIdbbrgrigqlmrkipvxunnzv" Type="http://schemas.openxmlformats.org/officeDocument/2006/relationships/hyperlink" Target="https://tv.cctv.com/2026/10/26/VIDEdO60MQ7aQn2bJNlOwq1H261026.shtml" TargetMode="External"/><Relationship Id="rIdtc77bzs6cyprjvbk0zyyt" Type="http://schemas.openxmlformats.org/officeDocument/2006/relationships/hyperlink" Target="https://tv.cctv.com/2026/10/26/VIDEQCmfME4Qgsr9CoCHo0d2261026.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2026-10-26T19:32:58.995Z</dcterms:created>
  <dcterms:modified xsi:type="dcterms:W3CDTF">2026-10-26T19:32:58.995Z</dcterms:modified>
</cp:coreProperties>
</file>

<file path=docProps/custom.xml><?xml version="1.0" encoding="utf-8"?>
<Properties xmlns="http://schemas.openxmlformats.org/officeDocument/2006/custom-properties" xmlns:vt="http://schemas.openxmlformats.org/officeDocument/2006/docPropsVTypes"/>
</file>