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1.习近平对山东青岛市北海造船厂一货轮火灾事故作出重要指示强调 深入排查整治各类火灾隐患 落实落细防范措施 坚决遏制重特大事故发生 李强作出批示；</w:t>
      </w:r>
    </w:p>
    <w:p>
      <w:pPr>
        <w:spacing w:after="200" w:line="360"/>
        <w:ind w:firstLine="480"/>
      </w:pPr>
      <w:r>
        <w:rPr>
          <w:sz w:val="24"/>
          <w:szCs w:val="24"/>
        </w:rPr>
        <w:t xml:space="preserve">2.习近平将赴印度出席金砖国家领导人第十八次会晤；</w:t>
      </w:r>
    </w:p>
    <w:p>
      <w:pPr>
        <w:spacing w:after="200" w:line="360"/>
        <w:ind w:firstLine="480"/>
      </w:pPr>
      <w:r>
        <w:rPr>
          <w:sz w:val="24"/>
          <w:szCs w:val="24"/>
        </w:rPr>
        <w:t xml:space="preserve">3.【新思想引领新征程】大力弘扬教育家精神 书写教育强国时代新篇；</w:t>
      </w:r>
    </w:p>
    <w:p>
      <w:pPr>
        <w:spacing w:after="200" w:line="360"/>
        <w:ind w:firstLine="480"/>
      </w:pPr>
      <w:r>
        <w:rPr>
          <w:sz w:val="24"/>
          <w:szCs w:val="24"/>
        </w:rPr>
        <w:t xml:space="preserve">4.【“十五五”开好局起好步】锚定金融强国建设 服务经济高质量发展；</w:t>
      </w:r>
    </w:p>
    <w:p>
      <w:pPr>
        <w:spacing w:after="200" w:line="360"/>
        <w:ind w:firstLine="480"/>
      </w:pPr>
      <w:r>
        <w:rPr>
          <w:sz w:val="24"/>
          <w:szCs w:val="24"/>
        </w:rPr>
        <w:t xml:space="preserve">5.新技术新成果集中亮相2026年服贸会；</w:t>
      </w:r>
    </w:p>
    <w:p>
      <w:pPr>
        <w:spacing w:after="200" w:line="360"/>
        <w:ind w:firstLine="480"/>
      </w:pPr>
      <w:r>
        <w:rPr>
          <w:sz w:val="24"/>
          <w:szCs w:val="24"/>
        </w:rPr>
        <w:t xml:space="preserve">6.今年全国新增84个重点外资项目；</w:t>
      </w:r>
    </w:p>
    <w:p>
      <w:pPr>
        <w:spacing w:after="200" w:line="360"/>
        <w:ind w:firstLine="480"/>
      </w:pPr>
      <w:r>
        <w:rPr>
          <w:sz w:val="24"/>
          <w:szCs w:val="24"/>
        </w:rPr>
        <w:t xml:space="preserve">7.2030年我国将全面建成新一代通信网；</w:t>
      </w:r>
    </w:p>
    <w:p>
      <w:pPr>
        <w:spacing w:after="200" w:line="360"/>
        <w:ind w:firstLine="480"/>
      </w:pPr>
      <w:r>
        <w:rPr>
          <w:sz w:val="24"/>
          <w:szCs w:val="24"/>
        </w:rPr>
        <w:t xml:space="preserve">8.中国与其他金砖成员国贸易指数连续10年向上攀升；</w:t>
      </w:r>
    </w:p>
    <w:p>
      <w:pPr>
        <w:spacing w:after="200" w:line="360"/>
        <w:ind w:firstLine="480"/>
      </w:pPr>
      <w:r>
        <w:rPr>
          <w:sz w:val="24"/>
          <w:szCs w:val="24"/>
        </w:rPr>
        <w:t xml:space="preserve">9.中央宣传部 教育部联合发布2026年“最美教师”；</w:t>
      </w:r>
    </w:p>
    <w:p>
      <w:pPr>
        <w:spacing w:after="200" w:line="360"/>
        <w:ind w:firstLine="480"/>
      </w:pPr>
      <w:r>
        <w:rPr>
          <w:sz w:val="24"/>
          <w:szCs w:val="24"/>
        </w:rPr>
        <w:t xml:space="preserve">10.革命文物保护利用片区建设工作取得新成效；</w:t>
      </w:r>
    </w:p>
    <w:p>
      <w:pPr>
        <w:spacing w:after="200" w:line="360"/>
        <w:ind w:firstLine="480"/>
      </w:pPr>
      <w:r>
        <w:rPr>
          <w:sz w:val="24"/>
          <w:szCs w:val="24"/>
        </w:rPr>
        <w:t xml:space="preserve">11.【文化中国行】让长城文化在保护与传承中生生不息；</w:t>
      </w:r>
    </w:p>
    <w:p>
      <w:pPr>
        <w:spacing w:after="200" w:line="360"/>
        <w:ind w:firstLine="480"/>
      </w:pPr>
      <w:r>
        <w:rPr>
          <w:sz w:val="24"/>
          <w:szCs w:val="24"/>
        </w:rPr>
        <w:t xml:space="preserve">12.国内联播快讯：</w:t>
      </w:r>
    </w:p>
    <w:p>
      <w:pPr>
        <w:spacing w:after="200" w:line="360"/>
        <w:ind w:firstLine="480"/>
      </w:pPr>
      <w:r>
        <w:rPr>
          <w:sz w:val="24"/>
          <w:szCs w:val="24"/>
        </w:rPr>
        <w:t xml:space="preserve">（1）国际打击电信网络诈骗联盟成立；</w:t>
      </w:r>
    </w:p>
    <w:p>
      <w:pPr>
        <w:spacing w:after="200" w:line="360"/>
        <w:ind w:firstLine="480"/>
      </w:pPr>
      <w:r>
        <w:rPr>
          <w:sz w:val="24"/>
          <w:szCs w:val="24"/>
        </w:rPr>
        <w:t xml:space="preserve">（2）中国—上海合作组织基础教育合作中心在北京成立；</w:t>
      </w:r>
    </w:p>
    <w:p>
      <w:pPr>
        <w:spacing w:after="200" w:line="360"/>
        <w:ind w:firstLine="480"/>
      </w:pPr>
      <w:r>
        <w:rPr>
          <w:sz w:val="24"/>
          <w:szCs w:val="24"/>
        </w:rPr>
        <w:t xml:space="preserve">（3）第三届新时代青年“重走长征路”活动在贵州遵义启动；</w:t>
      </w:r>
    </w:p>
    <w:p>
      <w:pPr>
        <w:spacing w:after="200" w:line="360"/>
        <w:ind w:firstLine="480"/>
      </w:pPr>
      <w:r>
        <w:rPr>
          <w:sz w:val="24"/>
          <w:szCs w:val="24"/>
        </w:rPr>
        <w:t xml:space="preserve">（4）国家标准委发布298项国家标准；</w:t>
      </w:r>
    </w:p>
    <w:p>
      <w:pPr>
        <w:spacing w:after="200" w:line="360"/>
        <w:ind w:firstLine="480"/>
      </w:pPr>
      <w:r>
        <w:rPr>
          <w:sz w:val="24"/>
          <w:szCs w:val="24"/>
        </w:rPr>
        <w:t xml:space="preserve">（5）第七批国家组织医用耗材集采产生中选结果；</w:t>
      </w:r>
    </w:p>
    <w:p>
      <w:pPr>
        <w:spacing w:after="200" w:line="360"/>
        <w:ind w:firstLine="480"/>
      </w:pPr>
      <w:r>
        <w:rPr>
          <w:sz w:val="24"/>
          <w:szCs w:val="24"/>
        </w:rPr>
        <w:t xml:space="preserve">（6）西部陆海新通道班列累计发送货物突破600万标箱；</w:t>
      </w:r>
    </w:p>
    <w:p>
      <w:pPr>
        <w:spacing w:after="200" w:line="360"/>
        <w:ind w:firstLine="480"/>
      </w:pPr>
      <w:r>
        <w:rPr>
          <w:sz w:val="24"/>
          <w:szCs w:val="24"/>
        </w:rPr>
        <w:t xml:space="preserve">（7）三峡水库2026年度蓄水正式启动；</w:t>
      </w:r>
    </w:p>
    <w:p>
      <w:pPr>
        <w:spacing w:after="200" w:line="360"/>
        <w:ind w:firstLine="480"/>
      </w:pPr>
      <w:r>
        <w:rPr>
          <w:sz w:val="24"/>
          <w:szCs w:val="24"/>
        </w:rPr>
        <w:t xml:space="preserve">（8）第22届亚洲地区海岸警备机构高官会呼吁加强海上多边执法合作；</w:t>
      </w:r>
    </w:p>
    <w:p>
      <w:pPr>
        <w:spacing w:after="200" w:line="360"/>
        <w:ind w:firstLine="480"/>
      </w:pPr>
      <w:r>
        <w:rPr>
          <w:sz w:val="24"/>
          <w:szCs w:val="24"/>
        </w:rPr>
        <w:t xml:space="preserve">（9）2026世界顶尖科学家奖在上海揭晓；</w:t>
      </w:r>
    </w:p>
    <w:p>
      <w:pPr>
        <w:spacing w:after="200" w:line="360"/>
        <w:ind w:firstLine="480"/>
      </w:pPr>
      <w:r>
        <w:rPr>
          <w:sz w:val="24"/>
          <w:szCs w:val="24"/>
        </w:rPr>
        <w:t xml:space="preserve">13.俄罗斯表示日本应认真反省其历史罪行；</w:t>
      </w:r>
    </w:p>
    <w:p>
      <w:pPr>
        <w:spacing w:after="200" w:line="360"/>
        <w:ind w:firstLine="480"/>
      </w:pPr>
      <w:r>
        <w:rPr>
          <w:sz w:val="24"/>
          <w:szCs w:val="24"/>
        </w:rPr>
        <w:t xml:space="preserve">14.美总统称美伊战事将在中期选举后结束 伊朗称美没有在该地区维持存在的能力 布伦特原油期货价格突破每桶100美元；</w:t>
      </w:r>
    </w:p>
    <w:p>
      <w:pPr>
        <w:spacing w:after="200" w:line="360"/>
        <w:ind w:firstLine="480"/>
      </w:pPr>
      <w:r>
        <w:rPr>
          <w:sz w:val="24"/>
          <w:szCs w:val="24"/>
        </w:rPr>
        <w:t xml:space="preserve">15.国际联播快讯：</w:t>
      </w:r>
    </w:p>
    <w:p>
      <w:pPr>
        <w:spacing w:after="200" w:line="360"/>
        <w:ind w:firstLine="480"/>
      </w:pPr>
      <w:r>
        <w:rPr>
          <w:sz w:val="24"/>
          <w:szCs w:val="24"/>
        </w:rPr>
        <w:t xml:space="preserve">（1）沙特与胡塞武装打击对方目标；</w:t>
      </w:r>
    </w:p>
    <w:p>
      <w:pPr>
        <w:spacing w:after="200" w:line="360"/>
        <w:ind w:firstLine="480"/>
      </w:pPr>
      <w:r>
        <w:rPr>
          <w:sz w:val="24"/>
          <w:szCs w:val="24"/>
        </w:rPr>
        <w:t xml:space="preserve">（2）叙谴责以总理进入叙领土公然侵犯主权；</w:t>
      </w:r>
    </w:p>
    <w:p>
      <w:pPr>
        <w:spacing w:after="200" w:line="360"/>
        <w:ind w:firstLine="480"/>
      </w:pPr>
      <w:r>
        <w:rPr>
          <w:sz w:val="24"/>
          <w:szCs w:val="24"/>
        </w:rPr>
        <w:t xml:space="preserve">（3）世贸组织：</w:t>
      </w:r>
    </w:p>
    <w:p>
      <w:pPr>
        <w:spacing w:after="200" w:line="360"/>
        <w:ind w:firstLine="480"/>
      </w:pPr>
      <w:r>
        <w:rPr>
          <w:sz w:val="24"/>
          <w:szCs w:val="24"/>
        </w:rPr>
        <w:t xml:space="preserve">全球货物贸易增长保持韧性；</w:t>
      </w:r>
    </w:p>
    <w:p>
      <w:pPr>
        <w:spacing w:after="200" w:line="360"/>
        <w:ind w:firstLine="480"/>
      </w:pPr>
      <w:r>
        <w:rPr>
          <w:sz w:val="24"/>
          <w:szCs w:val="24"/>
        </w:rPr>
        <w:t xml:space="preserve">（4）欧盟向西班牙提供援助资金应对休达局势。
（《新闻联播》 20260910 19:00）</w:t>
      </w:r>
    </w:p>
    <w:p>
      <w:pPr>
        <w:pStyle w:val="Heading1"/>
        <w:spacing w:after="100" w:before="200"/>
      </w:pPr>
      <w:r>
        <w:t xml:space="preserve">详细新闻</w:t>
      </w:r>
    </w:p>
    <w:p>
      <w:pPr>
        <w:pStyle w:val="Heading2"/>
        <w:spacing w:after="100" w:before="200"/>
      </w:pPr>
      <w:r>
        <w:t xml:space="preserve">习近平对山东青岛市北海造船厂一货轮火灾事故作出重要指示强调 深入排查整治各类火灾隐患 落实落细防范措施 坚决遏制重特大事故发生 李强作出批示</w:t>
      </w:r>
    </w:p>
    <w:p>
      <w:pPr>
        <w:spacing w:after="200" w:line="360"/>
        <w:ind w:firstLine="480"/>
      </w:pPr>
      <w:r>
        <w:rPr>
          <w:sz w:val="24"/>
          <w:szCs w:val="24"/>
        </w:rPr>
        <w:t xml:space="preserve">央视网消息（新闻联播）：9月10日11时15分许，山东青岛市北海造船有限公司一艘外籍货轮靠港维修期间起火，造成重大人员伤亡。</w:t>
      </w:r>
    </w:p>
    <w:p>
      <w:pPr>
        <w:spacing w:after="200" w:line="360"/>
        <w:ind w:firstLine="480"/>
      </w:pPr>
      <w:r>
        <w:rPr>
          <w:sz w:val="24"/>
          <w:szCs w:val="24"/>
        </w:rPr>
        <w:t xml:space="preserve">事故发生后，中共中央总书记、国家主席、中央军委主席习近平高度重视并作出重要指示指出，山东青岛市北海造船厂一货轮发生火灾，造成重大人员伤亡。要抓紧搜救失联人员，妥善做好善后安抚等工作，并尽快查明事故原因，依法严肃追究责任。</w:t>
      </w:r>
    </w:p>
    <w:p>
      <w:pPr>
        <w:spacing w:after="200" w:line="360"/>
        <w:ind w:firstLine="480"/>
      </w:pPr>
      <w:r>
        <w:rPr>
          <w:sz w:val="24"/>
          <w:szCs w:val="24"/>
        </w:rPr>
        <w:t xml:space="preserve">习近平强调，各地区各有关部门要深刻汲取教训，深入排查整治各类火灾隐患，落实落细防范措施，坚决遏制重特大事故发生，切实维护人民群众生命财产安全。</w:t>
      </w:r>
    </w:p>
    <w:p>
      <w:pPr>
        <w:spacing w:after="200" w:line="360"/>
        <w:ind w:firstLine="480"/>
      </w:pPr>
      <w:r>
        <w:rPr>
          <w:sz w:val="24"/>
          <w:szCs w:val="24"/>
        </w:rPr>
        <w:t xml:space="preserve">中共中央政治局常委、国务院总理李强作出批示指出，要抓紧搜救被困人员，全力救治伤员，做好善后处置工作，严防次生灾害。国务院安委会要举一反三，进一步压实各地各条线安全生产责任，深入排查整治风险隐患，坚决遏制重特大事故发生。</w:t>
      </w:r>
    </w:p>
    <w:p>
      <w:pPr>
        <w:spacing w:after="200" w:line="360"/>
        <w:ind w:firstLine="480"/>
      </w:pPr>
      <w:r>
        <w:rPr>
          <w:sz w:val="24"/>
          <w:szCs w:val="24"/>
        </w:rPr>
        <w:t xml:space="preserve">根据习近平重要指示和李强要求，应急管理部已派出工作组赶赴现场指导。山东省已组织力量全力做好现场处置等工作。目前，各项工作正在进行中。</w:t>
      </w:r>
    </w:p>
    <w:p>
      <w:pPr>
        <w:spacing w:after="400" w:before="50"/>
      </w:pPr>
      <w:r>
        <w:rPr>
          <w:sz w:val="20"/>
          <w:szCs w:val="20"/>
        </w:rPr>
        <w:t xml:space="preserve">查看原文: </w:t>
      </w:r>
      <w:hyperlink w:history="1" r:id="rIdtxf4iwmixllcwheebf07q">
        <w:r>
          <w:rPr>
            <w:rStyle w:val="Hyperlink"/>
            <w:color w:val="0000FF"/>
            <w:u w:val="single" w:color="0000FF"/>
          </w:rPr>
          <w:t xml:space="preserve">https://tv.cctv.com/2026/09/10/VIDECzg86I6xhkzNSXbYIDZb260910.shtml</w:t>
        </w:r>
      </w:hyperlink>
    </w:p>
    <w:p>
      <w:pPr>
        <w:pStyle w:val="Heading2"/>
        <w:spacing w:after="100" w:before="200"/>
      </w:pPr>
      <w:r>
        <w:t xml:space="preserve">习近平将赴印度出席金砖国家领导人第十八次会晤</w:t>
      </w:r>
    </w:p>
    <w:p>
      <w:pPr>
        <w:spacing w:after="200" w:line="360"/>
        <w:ind w:firstLine="480"/>
      </w:pPr>
      <w:r>
        <w:rPr>
          <w:sz w:val="24"/>
          <w:szCs w:val="24"/>
        </w:rPr>
        <w:t xml:space="preserve">央视网消息（新闻联播）：应印度共和国总理莫迪邀请，国家主席习近平将于9月12日至13日赴印度新德里出席金砖国家领导人第十八次会晤。</w:t>
      </w:r>
    </w:p>
    <w:p>
      <w:pPr>
        <w:spacing w:after="400" w:before="50"/>
      </w:pPr>
      <w:r>
        <w:rPr>
          <w:sz w:val="20"/>
          <w:szCs w:val="20"/>
        </w:rPr>
        <w:t xml:space="preserve">查看原文: </w:t>
      </w:r>
      <w:hyperlink w:history="1" r:id="rIdyjujwsroa7a-xw918zcb3">
        <w:r>
          <w:rPr>
            <w:rStyle w:val="Hyperlink"/>
            <w:color w:val="0000FF"/>
            <w:u w:val="single" w:color="0000FF"/>
          </w:rPr>
          <w:t xml:space="preserve">https://tv.cctv.com/2026/09/10/VIDEumBspPCVl7dgaXvwAVRn260910.shtml</w:t>
        </w:r>
      </w:hyperlink>
    </w:p>
    <w:p>
      <w:pPr>
        <w:pStyle w:val="Heading2"/>
        <w:spacing w:after="100" w:before="200"/>
      </w:pPr>
      <w:r>
        <w:t xml:space="preserve">【新思想引领新征程】大力弘扬教育家精神 书写教育强国时代新篇</w:t>
      </w:r>
    </w:p>
    <w:p>
      <w:pPr>
        <w:spacing w:after="200" w:line="360"/>
        <w:ind w:firstLine="480"/>
      </w:pPr>
      <w:r>
        <w:rPr>
          <w:sz w:val="24"/>
          <w:szCs w:val="24"/>
        </w:rPr>
        <w:t xml:space="preserve">央视网消息（新闻联播）：在第四十二个教师节到来之际，习近平总书记代表党中央，向全国广大教师和教育工作者致以节日祝贺和诚挚问候。总书记指出，长期以来，全国广大教师认真贯彻党的教育方针，躬耕教坛、传道授业，为党和国家事业发展作出了重要贡献。广大教师和教育工作者表示，一定将总书记的勉励化作前行动力，为培养更多担当民族复兴大任的时代新人不懈奋斗。</w:t>
      </w:r>
    </w:p>
    <w:p>
      <w:pPr>
        <w:spacing w:after="200" w:line="360"/>
        <w:ind w:firstLine="480"/>
      </w:pPr>
      <w:r>
        <w:rPr>
          <w:sz w:val="24"/>
          <w:szCs w:val="24"/>
        </w:rPr>
        <w:t xml:space="preserve">习近平总书记强调，新征程上，希望广大教师牢记为党育人、为国育才的初心使命，落实立德树人根本任务，大力弘扬教育家精神，涵养高尚师德师风，提升专业素质能力，努力培养担当民族复兴大任的时代新人。真挚关怀、殷切寄望，让广大教师倍感振奋、备受鼓舞，大家表示一定要做党和人民满意的好老师。</w:t>
      </w:r>
    </w:p>
    <w:p>
      <w:pPr>
        <w:spacing w:after="200" w:line="360"/>
        <w:ind w:firstLine="480"/>
      </w:pPr>
      <w:r>
        <w:rPr>
          <w:sz w:val="24"/>
          <w:szCs w:val="24"/>
        </w:rPr>
        <w:t xml:space="preserve">“百年大计，教育为本。教育大计，教师为本。”党的十八大以来，以习近平同志为核心的党中央坚持把教师队伍建设摆在教育强国建设最基础的位置。从提出广大教师要做有理想信念、有道德情操、有扎实学识、有仁爱之心的好老师，到要做学生锤炼品格、学习知识、创新思维和奉献祖国的引路人，再到精辟概括中国特有的教育家精神；从强教必先强师到大力弘扬尊师重教的社会风尚。习近平总书记对教师队伍建设作出一系列重要论述和重要指示批示，为新时代教师队伍建设提供了根本遵循。殷殷嘱托，情深意长。在习近平总书记引领推动下，我国教师队伍素质不断提升、结构不断优化，支撑起世界上最大规模的教育体系。</w:t>
      </w:r>
    </w:p>
    <w:p>
      <w:pPr>
        <w:spacing w:after="200" w:line="360"/>
        <w:ind w:firstLine="480"/>
      </w:pPr>
      <w:r>
        <w:rPr>
          <w:sz w:val="24"/>
          <w:szCs w:val="24"/>
        </w:rPr>
        <w:t xml:space="preserve">让好老师不断涌现，离不开持续完善的人才培养体系。</w:t>
      </w:r>
    </w:p>
    <w:p>
      <w:pPr>
        <w:spacing w:after="200" w:line="360"/>
        <w:ind w:firstLine="480"/>
      </w:pPr>
      <w:r>
        <w:rPr>
          <w:sz w:val="24"/>
          <w:szCs w:val="24"/>
        </w:rPr>
        <w:t xml:space="preserve">“国培计划”推动建立起5年一周期的中小学教师全员培训制度，“优师计划”每年为欠发达地区定向培养1万名左右本科层次师范生，“数字化赋能教师发展行动”助力教师数字素养全面提升。一项项务实举措搭建起日益完善的教师教育体系，教师资源配备更加均衡，教师职业发展平台更加广阔。截至2025年底，全国小学阶段专任教师本科及以上学历比例从2021年的70.30%提高到85.30%，初中阶段达到95.51%，普通高中达到99.47%。</w:t>
      </w:r>
    </w:p>
    <w:p>
      <w:pPr>
        <w:spacing w:after="200" w:line="360"/>
        <w:ind w:firstLine="480"/>
      </w:pPr>
      <w:r>
        <w:rPr>
          <w:sz w:val="24"/>
          <w:szCs w:val="24"/>
        </w:rPr>
        <w:t xml:space="preserve">以教育家精神强师铸魂，离不开榜样的力量。</w:t>
      </w:r>
    </w:p>
    <w:p>
      <w:pPr>
        <w:spacing w:after="200" w:line="360"/>
        <w:ind w:firstLine="480"/>
      </w:pPr>
      <w:r>
        <w:rPr>
          <w:sz w:val="24"/>
          <w:szCs w:val="24"/>
        </w:rPr>
        <w:t xml:space="preserve">新时代以来，我国已为十多位作出突出贡献的教师颁授党和国家荣誉奖励。截至2025年底，累计评选表彰全国模范教师、优秀教师等超过5万名。教育家精神宣讲团开展全国巡回宣讲，激励更多教师把心有大我、至诚报国的崇高精神化为立德树人的生动实践。</w:t>
      </w:r>
    </w:p>
    <w:p>
      <w:pPr>
        <w:spacing w:after="200" w:line="360"/>
        <w:ind w:firstLine="480"/>
      </w:pPr>
      <w:r>
        <w:rPr>
          <w:sz w:val="24"/>
          <w:szCs w:val="24"/>
        </w:rPr>
        <w:t xml:space="preserve">让好老师安心从教，离不开全社会的尊师重教。</w:t>
      </w:r>
    </w:p>
    <w:p>
      <w:pPr>
        <w:spacing w:after="200" w:line="360"/>
        <w:ind w:firstLine="480"/>
      </w:pPr>
      <w:r>
        <w:rPr>
          <w:sz w:val="24"/>
          <w:szCs w:val="24"/>
        </w:rPr>
        <w:t xml:space="preserve">多年来，党中央、国务院将改善教师待遇作为优先性和基础性工作，不断创新举措。从持续巩固义务教育教师平均工资收入水平不低于当地公务员平均工资收入水平，到乡村教师生活补助政策惠及超120万名教师；从完善中小学教师收入分配激励机制，到进一步加强教师住房保障。直面短板、定向施策，事关教师的政策保障更加有力，教师职业吸引力显著增强。</w:t>
      </w:r>
    </w:p>
    <w:p>
      <w:pPr>
        <w:spacing w:after="200" w:line="360"/>
        <w:ind w:firstLine="480"/>
      </w:pPr>
      <w:r>
        <w:rPr>
          <w:sz w:val="24"/>
          <w:szCs w:val="24"/>
        </w:rPr>
        <w:t xml:space="preserve">新征程上，1870万名教师正以教育家为榜样，大力弘扬教育家精神，牢记为党育人、为国育才使命，落实立德树人根本任务，托举起2.8亿多在校学生的健康成长,为以中国式现代化全面推进中华民族伟大复兴提供有力支撑。</w:t>
      </w:r>
    </w:p>
    <w:p>
      <w:pPr>
        <w:spacing w:after="400" w:before="50"/>
      </w:pPr>
      <w:r>
        <w:rPr>
          <w:sz w:val="20"/>
          <w:szCs w:val="20"/>
        </w:rPr>
        <w:t xml:space="preserve">查看原文: </w:t>
      </w:r>
      <w:hyperlink w:history="1" r:id="rIdb45kd4jenexabjwixs7fp">
        <w:r>
          <w:rPr>
            <w:rStyle w:val="Hyperlink"/>
            <w:color w:val="0000FF"/>
            <w:u w:val="single" w:color="0000FF"/>
          </w:rPr>
          <w:t xml:space="preserve">https://tv.cctv.com/2026/09/10/VIDE9SNlqv7oiYMCLkzrYWnU260910.shtml</w:t>
        </w:r>
      </w:hyperlink>
    </w:p>
    <w:p>
      <w:pPr>
        <w:pStyle w:val="Heading2"/>
        <w:spacing w:after="100" w:before="200"/>
      </w:pPr>
      <w:r>
        <w:t xml:space="preserve">【“十五五”开好局起好步】锚定金融强国建设 服务经济高质量发展</w:t>
      </w:r>
    </w:p>
    <w:p>
      <w:pPr>
        <w:spacing w:after="200" w:line="360"/>
        <w:ind w:firstLine="480"/>
      </w:pPr>
      <w:r>
        <w:rPr>
          <w:sz w:val="24"/>
          <w:szCs w:val="24"/>
        </w:rPr>
        <w:t xml:space="preserve">央视网消息（新闻联播）：国务院新闻办公室今天（9月10日）举行“开局起步‘十五五’”系列主题新闻发布会，中国人民银行、金融监管总局、中国证监会、国家外汇局介绍金融领域贯彻落实“十五五”规划、推动金融强国建设有关情况。</w:t>
      </w:r>
    </w:p>
    <w:p>
      <w:pPr>
        <w:spacing w:after="200" w:line="360"/>
        <w:ind w:firstLine="480"/>
      </w:pPr>
      <w:r>
        <w:rPr>
          <w:sz w:val="24"/>
          <w:szCs w:val="24"/>
        </w:rPr>
        <w:t xml:space="preserve">《金融强国建设“十五五”规划》近日正式出台，总体目标是到2030年，形成中国特色现代金融体系的总体框架。</w:t>
      </w:r>
    </w:p>
    <w:p>
      <w:pPr>
        <w:spacing w:after="200" w:line="360"/>
        <w:ind w:firstLine="480"/>
      </w:pPr>
      <w:r>
        <w:rPr>
          <w:sz w:val="24"/>
          <w:szCs w:val="24"/>
        </w:rPr>
        <w:t xml:space="preserve">围绕金融强国建设，服务经济高质量发展。中国人民银行配套出台9份行动方案，重点任务包括构建科学稳健的货币政策体系和覆盖全面的宏观审慎管理体系，做好金融“五篇大文章”，建设开放包容的金融市场，推进金融高水平开放，优化金融基础设施等。</w:t>
      </w:r>
    </w:p>
    <w:p>
      <w:pPr>
        <w:spacing w:after="200" w:line="360"/>
        <w:ind w:firstLine="480"/>
      </w:pPr>
      <w:r>
        <w:rPr>
          <w:sz w:val="24"/>
          <w:szCs w:val="24"/>
        </w:rPr>
        <w:t xml:space="preserve">金融监管总局将稳妥推进重点领域风险防控，有力有序有效防范化解地方中小金融机构风险。加快健全金融法治，完善分类分级监管框架。进一步加强对重大战略、重点领域、薄弱环节的服务保障力度，重点支持“十五五”重大工程项目建设。</w:t>
      </w:r>
    </w:p>
    <w:p>
      <w:pPr>
        <w:spacing w:after="200" w:line="360"/>
        <w:ind w:firstLine="480"/>
      </w:pPr>
      <w:r>
        <w:rPr>
          <w:sz w:val="24"/>
          <w:szCs w:val="24"/>
        </w:rPr>
        <w:t xml:space="preserve">中国证监会将持续深化资本市场投融资综合改革，以更大力度激发市场活力、夯实“稳”的基础、提升监管效能、加强法制保障，提升资本市场韧性和信心。</w:t>
      </w:r>
    </w:p>
    <w:p>
      <w:pPr>
        <w:spacing w:after="200" w:line="360"/>
        <w:ind w:firstLine="480"/>
      </w:pPr>
      <w:r>
        <w:rPr>
          <w:sz w:val="24"/>
          <w:szCs w:val="24"/>
        </w:rPr>
        <w:t xml:space="preserve">国家外汇局将深入推进外汇管理改革，持续构建“更加便利、更加开放、更加安全、更加智慧”的外汇管理体制机制。统筹发展和安全，促进跨境贸易便利化，提高资本项目开放水平，更好服务实体经济开放发展。</w:t>
      </w:r>
    </w:p>
    <w:p>
      <w:pPr>
        <w:spacing w:after="400" w:before="50"/>
      </w:pPr>
      <w:r>
        <w:rPr>
          <w:sz w:val="20"/>
          <w:szCs w:val="20"/>
        </w:rPr>
        <w:t xml:space="preserve">查看原文: </w:t>
      </w:r>
      <w:hyperlink w:history="1" r:id="rIdnu40kvrq6tfiywnulffmv">
        <w:r>
          <w:rPr>
            <w:rStyle w:val="Hyperlink"/>
            <w:color w:val="0000FF"/>
            <w:u w:val="single" w:color="0000FF"/>
          </w:rPr>
          <w:t xml:space="preserve">https://tv.cctv.com/2026/09/10/VIDETXjw7j4n56o6Q736gVVg260910.shtml</w:t>
        </w:r>
      </w:hyperlink>
    </w:p>
    <w:p>
      <w:pPr>
        <w:pStyle w:val="Heading2"/>
        <w:spacing w:after="100" w:before="200"/>
      </w:pPr>
      <w:r>
        <w:t xml:space="preserve">新技术新成果集中亮相2026年服贸会</w:t>
      </w:r>
    </w:p>
    <w:p>
      <w:pPr>
        <w:spacing w:after="200" w:line="360"/>
        <w:ind w:firstLine="480"/>
      </w:pPr>
      <w:r>
        <w:rPr>
          <w:sz w:val="24"/>
          <w:szCs w:val="24"/>
        </w:rPr>
        <w:t xml:space="preserve">央视网消息（新闻联播）：正在举行的2026年服贸会上，一大批新技术新成果集中发布，吸引全球客商纷至沓来，共觅合作机遇。</w:t>
      </w:r>
    </w:p>
    <w:p>
      <w:pPr>
        <w:spacing w:after="200" w:line="360"/>
        <w:ind w:firstLine="480"/>
      </w:pPr>
      <w:r>
        <w:rPr>
          <w:sz w:val="24"/>
          <w:szCs w:val="24"/>
        </w:rPr>
        <w:t xml:space="preserve">在今年的服贸会上，“首发首展”成了高频词。</w:t>
      </w:r>
    </w:p>
    <w:p>
      <w:pPr>
        <w:spacing w:after="200" w:line="360"/>
        <w:ind w:firstLine="480"/>
      </w:pPr>
      <w:r>
        <w:rPr>
          <w:sz w:val="24"/>
          <w:szCs w:val="24"/>
        </w:rPr>
        <w:t xml:space="preserve">自主研发的新一代“中国鹰眼”首次亮相，为乒乓球、足球等赛事提供电子仲裁；具身智能分拣机、冷藏无人车也首次在服贸会组团“上岗”，快递物流全流程加速迭代；还有各式特种机器人，能代替人进入核电站，完成巡检、退役拆除等高危作业。本届服贸会，100余家企业和机构进行成果发布，推出230余项新产品、新成果，其中有100多项首发首展。</w:t>
      </w:r>
    </w:p>
    <w:p>
      <w:pPr>
        <w:spacing w:after="200" w:line="360"/>
        <w:ind w:firstLine="480"/>
      </w:pPr>
      <w:r>
        <w:rPr>
          <w:sz w:val="24"/>
          <w:szCs w:val="24"/>
        </w:rPr>
        <w:t xml:space="preserve">“AI+服务”是今年服贸会的一大亮点。人工智能不再是单独的展品，而是深度渗透进金融、医疗、文旅、教育等各大专题板块。更聪明、更高效的中国服务，正吸引越来越多的全球伙伴，也打开更多合作新空间。</w:t>
      </w:r>
    </w:p>
    <w:p>
      <w:pPr>
        <w:spacing w:after="400" w:before="50"/>
      </w:pPr>
      <w:r>
        <w:rPr>
          <w:sz w:val="20"/>
          <w:szCs w:val="20"/>
        </w:rPr>
        <w:t xml:space="preserve">查看原文: </w:t>
      </w:r>
      <w:hyperlink w:history="1" r:id="rIdios2ndcxi5ulmm6aljhq6">
        <w:r>
          <w:rPr>
            <w:rStyle w:val="Hyperlink"/>
            <w:color w:val="0000FF"/>
            <w:u w:val="single" w:color="0000FF"/>
          </w:rPr>
          <w:t xml:space="preserve">https://tv.cctv.com/2026/09/10/VIDEjokB36cEo2qejZOfDald260910.shtml</w:t>
        </w:r>
      </w:hyperlink>
    </w:p>
    <w:p>
      <w:pPr>
        <w:pStyle w:val="Heading2"/>
        <w:spacing w:after="100" w:before="200"/>
      </w:pPr>
      <w:r>
        <w:t xml:space="preserve">今年全国新增84个重点外资项目</w:t>
      </w:r>
    </w:p>
    <w:p>
      <w:pPr>
        <w:spacing w:after="200" w:line="360"/>
        <w:ind w:firstLine="480"/>
      </w:pPr>
      <w:r>
        <w:rPr>
          <w:sz w:val="24"/>
          <w:szCs w:val="24"/>
        </w:rPr>
        <w:t xml:space="preserve">央视网消息（新闻联播）：记者从商务部了解到，今年以来，全国新增84个重点外资项目，总投资额194.6亿美元，涉及机电装备、化工能源、汽车、医疗健康等领域。一批投资规模大、技术先进性强的重点外资项目加快落地。</w:t>
      </w:r>
    </w:p>
    <w:p>
      <w:pPr>
        <w:spacing w:after="200" w:line="360"/>
        <w:ind w:firstLine="480"/>
      </w:pPr>
      <w:r>
        <w:rPr>
          <w:sz w:val="24"/>
          <w:szCs w:val="24"/>
        </w:rPr>
        <w:t xml:space="preserve">下一步，商务部将持续跟踪项目实施进度，营造更优的营商环境，进一步巩固吸引外资基本盘。</w:t>
      </w:r>
    </w:p>
    <w:p>
      <w:pPr>
        <w:spacing w:after="400" w:before="50"/>
      </w:pPr>
      <w:r>
        <w:rPr>
          <w:sz w:val="20"/>
          <w:szCs w:val="20"/>
        </w:rPr>
        <w:t xml:space="preserve">查看原文: </w:t>
      </w:r>
      <w:hyperlink w:history="1" r:id="rId_lbqgcvkykbkzrvmurlkc">
        <w:r>
          <w:rPr>
            <w:rStyle w:val="Hyperlink"/>
            <w:color w:val="0000FF"/>
            <w:u w:val="single" w:color="0000FF"/>
          </w:rPr>
          <w:t xml:space="preserve">https://tv.cctv.com/2026/09/10/VIDEsXNfIJDJ87wTCXVRTBIk260910.shtml</w:t>
        </w:r>
      </w:hyperlink>
    </w:p>
    <w:p>
      <w:pPr>
        <w:pStyle w:val="Heading2"/>
        <w:spacing w:after="100" w:before="200"/>
      </w:pPr>
      <w:r>
        <w:t xml:space="preserve">2030年我国将全面建成新一代通信网</w:t>
      </w:r>
    </w:p>
    <w:p>
      <w:pPr>
        <w:spacing w:after="200" w:line="360"/>
        <w:ind w:firstLine="480"/>
      </w:pPr>
      <w:r>
        <w:rPr>
          <w:sz w:val="24"/>
          <w:szCs w:val="24"/>
        </w:rPr>
        <w:t xml:space="preserve">央视网消息（新闻联播）：工业和信息化部日前发布《信息通信行业发展“十五五”规划》（以下简称《规划》），明确到2030年，我国将全面建成覆盖完善、性能领先的新一代通信网，并提出到2030年，信息基础设施累计投资3.8万亿元，智能算力规模达每秒9800百亿亿次浮点运算，5G（含5G-A）用户普及率达95%等13项具体指标。</w:t>
      </w:r>
    </w:p>
    <w:p>
      <w:pPr>
        <w:spacing w:after="200" w:line="360"/>
        <w:ind w:firstLine="480"/>
      </w:pPr>
      <w:r>
        <w:rPr>
          <w:sz w:val="24"/>
          <w:szCs w:val="24"/>
        </w:rPr>
        <w:t xml:space="preserve">同时，《规划》围绕信息基础设施建设、加强关键核心技术攻关、增强产业链供应链韧性等作出具体部署。针对新技术布局，未来五年，我国将持续开展6G技术试验、研制6G基站、核心网等设备，适时启动6G商用，并探索太空算力技术前瞻研究及生态培育。针对电信普遍服务，将持续推进农村及偏远地区网络向“双千兆”升级，基本实现“乡乡通千兆、村村通5G”。加快“宽带边疆”“宽带林草”建设，提升边疆、海岛、近海海域、森林和草原牧区等移动网络覆盖水平。</w:t>
      </w:r>
    </w:p>
    <w:p>
      <w:pPr>
        <w:spacing w:after="400" w:before="50"/>
      </w:pPr>
      <w:r>
        <w:rPr>
          <w:sz w:val="20"/>
          <w:szCs w:val="20"/>
        </w:rPr>
        <w:t xml:space="preserve">查看原文: </w:t>
      </w:r>
      <w:hyperlink w:history="1" r:id="rIde0nnccw2iinpomg_ai0fx">
        <w:r>
          <w:rPr>
            <w:rStyle w:val="Hyperlink"/>
            <w:color w:val="0000FF"/>
            <w:u w:val="single" w:color="0000FF"/>
          </w:rPr>
          <w:t xml:space="preserve">https://tv.cctv.com/2026/09/10/VIDELh0KJTPpSOUAUZtLUkQS260910.shtml</w:t>
        </w:r>
      </w:hyperlink>
    </w:p>
    <w:p>
      <w:pPr>
        <w:pStyle w:val="Heading2"/>
        <w:spacing w:after="100" w:before="200"/>
      </w:pPr>
      <w:r>
        <w:t xml:space="preserve">中国与其他金砖成员国贸易指数连续10年向上攀升</w:t>
      </w:r>
    </w:p>
    <w:p>
      <w:pPr>
        <w:spacing w:after="200" w:line="360"/>
        <w:ind w:firstLine="480"/>
      </w:pPr>
      <w:r>
        <w:rPr>
          <w:sz w:val="24"/>
          <w:szCs w:val="24"/>
        </w:rPr>
        <w:t xml:space="preserve">央视网消息（新闻联播）：海关总署近日发布2025年中国与其他金砖成员国贸易指数。2025年上升至334.14，较2024年提升32.64，实现连续10年向上攀升。</w:t>
      </w:r>
    </w:p>
    <w:p>
      <w:pPr>
        <w:spacing w:after="200" w:line="360"/>
        <w:ind w:firstLine="480"/>
      </w:pPr>
      <w:r>
        <w:rPr>
          <w:sz w:val="24"/>
          <w:szCs w:val="24"/>
        </w:rPr>
        <w:t xml:space="preserve">数据显示，2025年中国与其他金砖成员国有进出口记录的企业数量首次突破30万家，同比增加8.8%；进出口7.47万亿元，同比增长3.4%，占当年中国外贸总值的16.4%。</w:t>
      </w:r>
    </w:p>
    <w:p>
      <w:pPr>
        <w:spacing w:after="200" w:line="360"/>
        <w:ind w:firstLine="480"/>
      </w:pPr>
      <w:r>
        <w:rPr>
          <w:sz w:val="24"/>
          <w:szCs w:val="24"/>
        </w:rPr>
        <w:t xml:space="preserve">指数涵盖贸易规模、贸易结构等4个指标体系，全方位展示中国与其他金砖成员国贸易发展成就。</w:t>
      </w:r>
    </w:p>
    <w:p>
      <w:pPr>
        <w:spacing w:after="400" w:before="50"/>
      </w:pPr>
      <w:r>
        <w:rPr>
          <w:sz w:val="20"/>
          <w:szCs w:val="20"/>
        </w:rPr>
        <w:t xml:space="preserve">查看原文: </w:t>
      </w:r>
      <w:hyperlink w:history="1" r:id="rId0ygstc-vndhg0bbxq1eee">
        <w:r>
          <w:rPr>
            <w:rStyle w:val="Hyperlink"/>
            <w:color w:val="0000FF"/>
            <w:u w:val="single" w:color="0000FF"/>
          </w:rPr>
          <w:t xml:space="preserve">https://tv.cctv.com/2026/09/10/VIDEDyRy377FzcwriMLzlhDP260910.shtml</w:t>
        </w:r>
      </w:hyperlink>
    </w:p>
    <w:p>
      <w:pPr>
        <w:pStyle w:val="Heading2"/>
        <w:spacing w:after="100" w:before="200"/>
      </w:pPr>
      <w:r>
        <w:t xml:space="preserve">中央宣传部 教育部联合发布2026年“最美教师”</w:t>
      </w:r>
    </w:p>
    <w:p>
      <w:pPr>
        <w:spacing w:after="200" w:line="360"/>
        <w:ind w:firstLine="480"/>
      </w:pPr>
      <w:r>
        <w:rPr>
          <w:sz w:val="24"/>
          <w:szCs w:val="24"/>
        </w:rPr>
        <w:t xml:space="preserve">央视网消息（新闻联播）：在第42个教师节到来之际，中央宣传部、教育部向全社会发布2026年“最美教师”先进事迹。万勇善、马天祥、马超群、马翠玲、王文科、王永贵、王庆、王如竹、王振、文韬、冯英巧、刘桂华、刘雪雅、李志军、汪洋、沈泽花、张福锁、林茂、赵羲、侯光良、郭绍青、崔玉秋、章振乐、彭艳峰、斯郎平措等25名同志光荣入选。他们全面贯彻党的教育方针，落实立德树人根本任务。他们的先进事迹集中展现了新时代人民教师的家国情怀与责任担当，生动诠释了“太阳底下最崇高的职业”的深刻内涵。</w:t>
      </w:r>
    </w:p>
    <w:p>
      <w:pPr>
        <w:spacing w:after="400" w:before="50"/>
      </w:pPr>
      <w:r>
        <w:rPr>
          <w:sz w:val="20"/>
          <w:szCs w:val="20"/>
        </w:rPr>
        <w:t xml:space="preserve">查看原文: </w:t>
      </w:r>
      <w:hyperlink w:history="1" r:id="rId1nwbbtboy5tafc7g2rjiy">
        <w:r>
          <w:rPr>
            <w:rStyle w:val="Hyperlink"/>
            <w:color w:val="0000FF"/>
            <w:u w:val="single" w:color="0000FF"/>
          </w:rPr>
          <w:t xml:space="preserve">https://tv.cctv.com/2026/09/10/VIDEekwp0WS6qPsKUBfijLKS260910.shtml</w:t>
        </w:r>
      </w:hyperlink>
    </w:p>
    <w:p>
      <w:pPr>
        <w:pStyle w:val="Heading2"/>
        <w:spacing w:after="100" w:before="200"/>
      </w:pPr>
      <w:r>
        <w:t xml:space="preserve">革命文物保护利用片区建设工作取得新成效</w:t>
      </w:r>
    </w:p>
    <w:p>
      <w:pPr>
        <w:spacing w:after="200" w:line="360"/>
        <w:ind w:firstLine="480"/>
      </w:pPr>
      <w:r>
        <w:rPr>
          <w:sz w:val="24"/>
          <w:szCs w:val="24"/>
        </w:rPr>
        <w:t xml:space="preserve">央视网消息（新闻联播）：今天（9月10日），国家文物局在江西赣州发布全国革命文物保护利用最新成果。截至目前，我国已构建起覆盖全国、脉络清晰、重点突出的红色资源保护新格局，37个革命文物保护利用片区，覆盖全国1433个县（市、区）。自2019年开展片区建设以来，累计实施革命文物保护展示工程3000余项，革命文物重大险情基本消除。1300个主题纪念馆举办超2000个革命文物主题展览，5亿人次观众瞻仰先辈伟绩，感受红色精神。</w:t>
      </w:r>
    </w:p>
    <w:p>
      <w:pPr>
        <w:spacing w:after="400" w:before="50"/>
      </w:pPr>
      <w:r>
        <w:rPr>
          <w:sz w:val="20"/>
          <w:szCs w:val="20"/>
        </w:rPr>
        <w:t xml:space="preserve">查看原文: </w:t>
      </w:r>
      <w:hyperlink w:history="1" r:id="rIdleidgxamr-xglg7iy7ikx">
        <w:r>
          <w:rPr>
            <w:rStyle w:val="Hyperlink"/>
            <w:color w:val="0000FF"/>
            <w:u w:val="single" w:color="0000FF"/>
          </w:rPr>
          <w:t xml:space="preserve">https://tv.cctv.com/2026/09/10/VIDExic61MUdfUm0WVmVzUUN260910.shtml</w:t>
        </w:r>
      </w:hyperlink>
    </w:p>
    <w:p>
      <w:pPr>
        <w:pStyle w:val="Heading2"/>
        <w:spacing w:after="100" w:before="200"/>
      </w:pPr>
      <w:r>
        <w:t xml:space="preserve">【文化中国行】让长城文化在保护与传承中生生不息</w:t>
      </w:r>
    </w:p>
    <w:p>
      <w:pPr>
        <w:spacing w:after="200" w:line="360"/>
        <w:ind w:firstLine="480"/>
      </w:pPr>
      <w:r>
        <w:rPr>
          <w:sz w:val="24"/>
          <w:szCs w:val="24"/>
        </w:rPr>
        <w:t xml:space="preserve">央视网消息（新闻联播）：长城不仅承载着千百年的历史沧桑，更滋养着周边深厚的文化。在河北秦皇岛燕山腹地的界岭口，明长城“金台”“银台”隔河守望600年。2020年，界岭口长城被列入第一批国家级长城重点段。在系统保护与活态传承中，巍峨长城与古老村落共同焕发出穿越岁月的生机与活力。</w:t>
      </w:r>
    </w:p>
    <w:p>
      <w:pPr>
        <w:spacing w:after="200" w:line="360"/>
        <w:ind w:firstLine="480"/>
      </w:pPr>
      <w:r>
        <w:rPr>
          <w:sz w:val="24"/>
          <w:szCs w:val="24"/>
        </w:rPr>
        <w:t xml:space="preserve">地处燕山洋河河谷的界岭口长城，地势险要，是明朝蓟镇长城三十二关中重要关隘之一。长城主线约8000米，现存敌台33座，两座极具特色的扇形墩台“金台”“银台”分立洋河两岸，呈现出“两山夹一关”的独特格局，扼守着进入中原的咽喉。不久前，当地文保部门刚刚完成“金台”的保护修缮，坚持原材料、原工艺、原形制，恪守“最小干预”的原则，最大限度保留历史风貌。</w:t>
      </w:r>
    </w:p>
    <w:p>
      <w:pPr>
        <w:spacing w:after="200" w:line="360"/>
        <w:ind w:firstLine="480"/>
      </w:pPr>
      <w:r>
        <w:rPr>
          <w:sz w:val="24"/>
          <w:szCs w:val="24"/>
        </w:rPr>
        <w:t xml:space="preserve">目前，对长城保护的日常监管除了卫星遥感、大数据监测，还有很多默默守护的人。生活在长城脚下的乔国华2004年成为第一批长城保护员，这段长城他已经巡查了22年。</w:t>
      </w:r>
    </w:p>
    <w:p>
      <w:pPr>
        <w:spacing w:after="200" w:line="360"/>
        <w:ind w:firstLine="480"/>
      </w:pPr>
      <w:r>
        <w:rPr>
          <w:sz w:val="24"/>
          <w:szCs w:val="24"/>
        </w:rPr>
        <w:t xml:space="preserve">乔国华所在的界岭口村，历史上因护卫长城而生。直到今天，村内的民居、道路依然保留着便于人员调度的“九宫格”布局。明代的关城、提调署衙遗址、三眼古井等历史遗存星罗棋布。为了更好地保护和传承好长城文化，村里还收集了铭文砖、长城记事碑等文物进行陈列展示，村史馆应运而生。</w:t>
      </w:r>
    </w:p>
    <w:p>
      <w:pPr>
        <w:spacing w:after="200" w:line="360"/>
        <w:ind w:firstLine="480"/>
      </w:pPr>
      <w:r>
        <w:rPr>
          <w:sz w:val="24"/>
          <w:szCs w:val="24"/>
        </w:rPr>
        <w:t xml:space="preserve">近年来，在长城国家文化公园建设保护中，长城及周边遗存都成为当地百姓传承和发展的文化资源。距离界岭口长城不远的青龙满族自治县坐落着另一座古村落——石城子村，这里被称为“云中的石头城”。独特的“干砌石墙”工艺不仅厚实坚韧，还兼具冬暖夏凉；屋顶灰瓦凹面朝上，能快速汇聚雨水防渗漏，生动体现了山地聚落在营造技艺上对自然环境的适应，以及多元建筑文化的融合。如今，石城子村立足“石头民居”特色，发展高品质板栗、核桃等特色生态农业，成为游客探访的目的地。</w:t>
      </w:r>
    </w:p>
    <w:p>
      <w:pPr>
        <w:spacing w:after="200" w:line="360"/>
        <w:ind w:firstLine="480"/>
      </w:pPr>
      <w:r>
        <w:rPr>
          <w:sz w:val="24"/>
          <w:szCs w:val="24"/>
        </w:rPr>
        <w:t xml:space="preserve">长城巍巍，古村悠悠。这一座座因长城而生的古老村落，在系统保护中留住历史沧桑，在文脉赓续中共享发展成果，合力绘出新时代的和美画卷。</w:t>
      </w:r>
    </w:p>
    <w:p>
      <w:pPr>
        <w:spacing w:after="400" w:before="50"/>
      </w:pPr>
      <w:r>
        <w:rPr>
          <w:sz w:val="20"/>
          <w:szCs w:val="20"/>
        </w:rPr>
        <w:t xml:space="preserve">查看原文: </w:t>
      </w:r>
      <w:hyperlink w:history="1" r:id="rIducb9jcednmnyw75azk8lh">
        <w:r>
          <w:rPr>
            <w:rStyle w:val="Hyperlink"/>
            <w:color w:val="0000FF"/>
            <w:u w:val="single" w:color="0000FF"/>
          </w:rPr>
          <w:t xml:space="preserve">https://tv.cctv.com/2026/09/10/VIDEmwIoeDBYoNIwC8PKfGR7260910.shtml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国际打击电信网络诈骗联盟成立</w:t>
      </w:r>
    </w:p>
    <w:p>
      <w:pPr>
        <w:spacing w:after="200" w:line="360"/>
        <w:ind w:firstLine="480"/>
      </w:pPr>
      <w:r>
        <w:rPr>
          <w:sz w:val="24"/>
          <w:szCs w:val="24"/>
        </w:rPr>
        <w:t xml:space="preserve">今天（9月10日），国际打击电信网络诈骗联盟在江苏连云港成立。联盟由中国政府发起，共有46个创始国，旨在建立一个各国执法部门广泛参与，以有效应对跨国电信网络诈骗犯罪及关联犯罪为核心职能的政府间国际组织。</w:t>
      </w:r>
    </w:p>
    <w:p>
      <w:pPr>
        <w:spacing w:after="200" w:line="360"/>
        <w:ind w:firstLine="480"/>
      </w:pPr>
      <w:r>
        <w:rPr>
          <w:sz w:val="24"/>
          <w:szCs w:val="24"/>
        </w:rPr>
        <w:t xml:space="preserve">中国—上海合作组织基础教育合作中心在北京成立</w:t>
      </w:r>
    </w:p>
    <w:p>
      <w:pPr>
        <w:spacing w:after="200" w:line="360"/>
        <w:ind w:firstLine="480"/>
      </w:pPr>
      <w:r>
        <w:rPr>
          <w:sz w:val="24"/>
          <w:szCs w:val="24"/>
        </w:rPr>
        <w:t xml:space="preserve">今天（9月10日），中国—上海合作组织基础教育合作中心在北京成立。作为2026年上海合作组织峰会的重要成果，该中心将打造中国教育对外开放新平台，与上合组织国家开展青少年人文交流、教师培养培训、共享人工智能发展成果等。</w:t>
      </w:r>
    </w:p>
    <w:p>
      <w:pPr>
        <w:spacing w:after="200" w:line="360"/>
        <w:ind w:firstLine="480"/>
      </w:pPr>
      <w:r>
        <w:rPr>
          <w:sz w:val="24"/>
          <w:szCs w:val="24"/>
        </w:rPr>
        <w:t xml:space="preserve">第三届新时代青年“重走长征路”活动在贵州遵义启动</w:t>
      </w:r>
    </w:p>
    <w:p>
      <w:pPr>
        <w:spacing w:after="200" w:line="360"/>
        <w:ind w:firstLine="480"/>
      </w:pPr>
      <w:r>
        <w:rPr>
          <w:sz w:val="24"/>
          <w:szCs w:val="24"/>
        </w:rPr>
        <w:t xml:space="preserve">9月9日，第三届新时代青年“重走长征路”活动在贵州遵义启动，来自全国各地的青年代表及老红军后代、党史军史专家等300余人参加活动。活动期间，青年代表将通过现场教学、红色故事宣讲、主题研讨等形式，感悟长征精神，走好新时代的长征路。</w:t>
      </w:r>
    </w:p>
    <w:p>
      <w:pPr>
        <w:spacing w:after="200" w:line="360"/>
        <w:ind w:firstLine="480"/>
      </w:pPr>
      <w:r>
        <w:rPr>
          <w:sz w:val="24"/>
          <w:szCs w:val="24"/>
        </w:rPr>
        <w:t xml:space="preserve">国家标准委发布298项国家标准</w:t>
      </w:r>
    </w:p>
    <w:p>
      <w:pPr>
        <w:spacing w:after="200" w:line="360"/>
        <w:ind w:firstLine="480"/>
      </w:pPr>
      <w:r>
        <w:rPr>
          <w:sz w:val="24"/>
          <w:szCs w:val="24"/>
        </w:rPr>
        <w:t xml:space="preserve">国家标准委近日发布298项国家标准，涉及机动车运行、汽车外廓尺寸、交通运输北斗增强服务、大型焰火燃放安全等。标准发布后将在推动产业高质量发展、保障生命财产安全等方面发挥重要作用。</w:t>
      </w:r>
    </w:p>
    <w:p>
      <w:pPr>
        <w:spacing w:after="200" w:line="360"/>
        <w:ind w:firstLine="480"/>
      </w:pPr>
      <w:r>
        <w:rPr>
          <w:sz w:val="24"/>
          <w:szCs w:val="24"/>
        </w:rPr>
        <w:t xml:space="preserve">第七批国家组织医用耗材集采产生中选结果</w:t>
      </w:r>
    </w:p>
    <w:p>
      <w:pPr>
        <w:spacing w:after="200" w:line="360"/>
        <w:ind w:firstLine="480"/>
      </w:pPr>
      <w:r>
        <w:rPr>
          <w:sz w:val="24"/>
          <w:szCs w:val="24"/>
        </w:rPr>
        <w:t xml:space="preserve">今天（9月10日），国家医保局开展第七批国家组织医用耗材集中带量采购，涉及胃肠息肉切除、胆胰介入治疗等23种消化介入医用耗材，148家企业517个产品中选。采购周期约为3年。</w:t>
      </w:r>
    </w:p>
    <w:p>
      <w:pPr>
        <w:spacing w:after="200" w:line="360"/>
        <w:ind w:firstLine="480"/>
      </w:pPr>
      <w:r>
        <w:rPr>
          <w:sz w:val="24"/>
          <w:szCs w:val="24"/>
        </w:rPr>
        <w:t xml:space="preserve">西部陆海新通道班列累计发送货物突破600万标箱</w:t>
      </w:r>
    </w:p>
    <w:p>
      <w:pPr>
        <w:spacing w:after="200" w:line="360"/>
        <w:ind w:firstLine="480"/>
      </w:pPr>
      <w:r>
        <w:rPr>
          <w:sz w:val="24"/>
          <w:szCs w:val="24"/>
        </w:rPr>
        <w:t xml:space="preserve">记者从国铁南宁局获悉，截至今天（9月10日），西部陆海新通道班列集装箱累计发运量突破600万标箱，通道运量年均增速超50%，标志着这条西部南向出海大通道迈入规模化、高质量发展新阶段。</w:t>
      </w:r>
    </w:p>
    <w:p>
      <w:pPr>
        <w:spacing w:after="200" w:line="360"/>
        <w:ind w:firstLine="480"/>
      </w:pPr>
      <w:r>
        <w:rPr>
          <w:sz w:val="24"/>
          <w:szCs w:val="24"/>
        </w:rPr>
        <w:t xml:space="preserve">三峡水库2026年度蓄水正式启动</w:t>
      </w:r>
    </w:p>
    <w:p>
      <w:pPr>
        <w:spacing w:after="200" w:line="360"/>
        <w:ind w:firstLine="480"/>
      </w:pPr>
      <w:r>
        <w:rPr>
          <w:sz w:val="24"/>
          <w:szCs w:val="24"/>
        </w:rPr>
        <w:t xml:space="preserve">记者从水利部长江水利委员会了解到，今天（9月10日），三峡水库2026年度蓄水正式启动，长江上游控制性水库群蓄水也同步推进。今年以来，长江流域来水总体偏枯，主汛期6月至8月，长江流域降水、来水量较往年平均偏少一成。</w:t>
      </w:r>
    </w:p>
    <w:p>
      <w:pPr>
        <w:spacing w:after="200" w:line="360"/>
        <w:ind w:firstLine="480"/>
      </w:pPr>
      <w:r>
        <w:rPr>
          <w:sz w:val="24"/>
          <w:szCs w:val="24"/>
        </w:rPr>
        <w:t xml:space="preserve">第22届亚洲地区海岸警备机构高官会呼吁加强海上多边执法合作</w:t>
      </w:r>
    </w:p>
    <w:p>
      <w:pPr>
        <w:spacing w:after="200" w:line="360"/>
        <w:ind w:firstLine="480"/>
      </w:pPr>
      <w:r>
        <w:rPr>
          <w:sz w:val="24"/>
          <w:szCs w:val="24"/>
        </w:rPr>
        <w:t xml:space="preserve">今天（9月10日），由中国海警首次举办的第22届亚洲地区海岸警备机构高官会高级别会议闭幕，会议通过联合声明，认可中国海警宣介的“海洋碳汇执法”概念，鼓励各方共同建设海上执法合作体、海洋治理综合体等，以推进海洋可持续发展。</w:t>
      </w:r>
    </w:p>
    <w:p>
      <w:pPr>
        <w:spacing w:after="200" w:line="360"/>
        <w:ind w:firstLine="480"/>
      </w:pPr>
      <w:r>
        <w:rPr>
          <w:sz w:val="24"/>
          <w:szCs w:val="24"/>
        </w:rPr>
        <w:t xml:space="preserve">2026世界顶尖科学家奖在上海揭晓</w:t>
      </w:r>
    </w:p>
    <w:p>
      <w:pPr>
        <w:spacing w:after="200" w:line="360"/>
        <w:ind w:firstLine="480"/>
      </w:pPr>
      <w:r>
        <w:rPr>
          <w:sz w:val="24"/>
          <w:szCs w:val="24"/>
        </w:rPr>
        <w:t xml:space="preserve">今天（9月10日），2026世界顶尖科学家论坛新闻发布会在上海举行，公布2026世界顶尖科学家奖获奖名单，共有全球11位科学家获奖。今年还首次设立青年科学家奖，奖项聚焦基础科学前沿突破、颠覆性技术变革等。</w:t>
      </w:r>
    </w:p>
    <w:p>
      <w:pPr>
        <w:spacing w:after="400" w:before="50"/>
      </w:pPr>
      <w:r>
        <w:rPr>
          <w:sz w:val="20"/>
          <w:szCs w:val="20"/>
        </w:rPr>
        <w:t xml:space="preserve">查看原文: </w:t>
      </w:r>
      <w:hyperlink w:history="1" r:id="rIdkgyth5jjocbuw9kicbui1">
        <w:r>
          <w:rPr>
            <w:rStyle w:val="Hyperlink"/>
            <w:color w:val="0000FF"/>
            <w:u w:val="single" w:color="0000FF"/>
          </w:rPr>
          <w:t xml:space="preserve">https://tv.cctv.com/2026/09/10/VIDEg3tGrVhO9XTsehFfAcWd260910.shtml</w:t>
        </w:r>
      </w:hyperlink>
    </w:p>
    <w:p>
      <w:pPr>
        <w:pStyle w:val="Heading2"/>
        <w:spacing w:after="100" w:before="200"/>
      </w:pPr>
      <w:r>
        <w:t xml:space="preserve">俄罗斯表示日本应认真反省其历史罪行</w:t>
      </w:r>
    </w:p>
    <w:p>
      <w:pPr>
        <w:spacing w:after="200" w:line="360"/>
        <w:ind w:firstLine="480"/>
      </w:pPr>
      <w:r>
        <w:rPr>
          <w:sz w:val="24"/>
          <w:szCs w:val="24"/>
        </w:rPr>
        <w:t xml:space="preserve">央视网消息（新闻联播）：针对日本要求俄罗斯拆除日前落成的战胜军国主义日本的纪念碑，俄罗斯外交部发言人扎哈罗娃9日表示，俄方建议日本认真反省其侵略历史，明确承认其战争罪行。</w:t>
      </w:r>
    </w:p>
    <w:p>
      <w:pPr>
        <w:spacing w:after="400" w:before="50"/>
      </w:pPr>
      <w:r>
        <w:rPr>
          <w:sz w:val="20"/>
          <w:szCs w:val="20"/>
        </w:rPr>
        <w:t xml:space="preserve">查看原文: </w:t>
      </w:r>
      <w:hyperlink w:history="1" r:id="rIdyz0u4cq0pg1__rrznu_nc">
        <w:r>
          <w:rPr>
            <w:rStyle w:val="Hyperlink"/>
            <w:color w:val="0000FF"/>
            <w:u w:val="single" w:color="0000FF"/>
          </w:rPr>
          <w:t xml:space="preserve">https://tv.cctv.com/2026/09/10/VIDE2i8HeJIpuveDMu8ytDmu260910.shtml</w:t>
        </w:r>
      </w:hyperlink>
    </w:p>
    <w:p>
      <w:pPr>
        <w:pStyle w:val="Heading2"/>
        <w:spacing w:after="100" w:before="200"/>
      </w:pPr>
      <w:r>
        <w:t xml:space="preserve">美总统称美伊战事将在中期选举后结束 伊朗称美没有在该地区维持存在的能力</w:t>
      </w:r>
    </w:p>
    <w:p>
      <w:pPr>
        <w:spacing w:after="200" w:line="360"/>
        <w:ind w:firstLine="480"/>
      </w:pPr>
      <w:r>
        <w:rPr>
          <w:sz w:val="24"/>
          <w:szCs w:val="24"/>
        </w:rPr>
        <w:t xml:space="preserve">央视网消息（新闻联播）：美国总统特朗普9日说，他认为美国同伊朗的战事将在11月美国国会中期选举后“立即结束”。他还称，美方目前不考虑同伊朗谈判。另据美国媒体同一天报道，白宫高级官员与特朗普讨论了伊朗可能在美国的封锁和军事压力下继续抵抗，这或许会造成冲突持续至特朗普总统任期结束。</w:t>
      </w:r>
    </w:p>
    <w:p>
      <w:pPr>
        <w:spacing w:after="200" w:line="360"/>
        <w:ind w:firstLine="480"/>
      </w:pPr>
      <w:r>
        <w:rPr>
          <w:sz w:val="24"/>
          <w:szCs w:val="24"/>
        </w:rPr>
        <w:t xml:space="preserve">据伊朗媒体9日报道，伊朗伊斯兰革命卫队发言人穆赫比称，美国缺乏在该地区维持存在的能力，伊朗凭借自身地理和军事能力对霍尔木兹海峡实施着有效控制。</w:t>
      </w:r>
    </w:p>
    <w:p>
      <w:pPr>
        <w:spacing w:after="200" w:line="360"/>
        <w:ind w:firstLine="480"/>
      </w:pPr>
      <w:r>
        <w:rPr>
          <w:sz w:val="24"/>
          <w:szCs w:val="24"/>
        </w:rPr>
        <w:t xml:space="preserve">布伦特原油期货价格突破每桶100美元</w:t>
      </w:r>
    </w:p>
    <w:p>
      <w:pPr>
        <w:spacing w:after="200" w:line="360"/>
        <w:ind w:firstLine="480"/>
      </w:pPr>
      <w:r>
        <w:rPr>
          <w:sz w:val="24"/>
          <w:szCs w:val="24"/>
        </w:rPr>
        <w:t xml:space="preserve">受中东地区紧张局势影响，国际原油期货价格9日显著上涨，其中伦敦布伦特原油期货价格突破每桶100美元。</w:t>
      </w:r>
    </w:p>
    <w:p>
      <w:pPr>
        <w:spacing w:after="400" w:before="50"/>
      </w:pPr>
      <w:r>
        <w:rPr>
          <w:sz w:val="20"/>
          <w:szCs w:val="20"/>
        </w:rPr>
        <w:t xml:space="preserve">查看原文: </w:t>
      </w:r>
      <w:hyperlink w:history="1" r:id="rIdjfilcnzb8v3fwkl7fst69">
        <w:r>
          <w:rPr>
            <w:rStyle w:val="Hyperlink"/>
            <w:color w:val="0000FF"/>
            <w:u w:val="single" w:color="0000FF"/>
          </w:rPr>
          <w:t xml:space="preserve">https://tv.cctv.com/2026/09/10/VIDExB3XWnOcrcYmUItaXeKT260910.shtml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沙特与胡塞武装打击对方目标</w:t>
      </w:r>
    </w:p>
    <w:p>
      <w:pPr>
        <w:spacing w:after="200" w:line="360"/>
        <w:ind w:firstLine="480"/>
      </w:pPr>
      <w:r>
        <w:rPr>
          <w:sz w:val="24"/>
          <w:szCs w:val="24"/>
        </w:rPr>
        <w:t xml:space="preserve">沙特主导的多国联军9日谴责也门胡塞武装当天对沙特海米斯穆谢特、艾卜哈和吉赞等地发动袭击。多国联军称，将作出回应。</w:t>
      </w:r>
    </w:p>
    <w:p>
      <w:pPr>
        <w:spacing w:after="200" w:line="360"/>
        <w:ind w:firstLine="480"/>
      </w:pPr>
      <w:r>
        <w:rPr>
          <w:sz w:val="24"/>
          <w:szCs w:val="24"/>
        </w:rPr>
        <w:t xml:space="preserve">也门胡塞武装同一天称，沙特战机当天对也门荷台达省、塔伊兹省多地发动了数十次空袭。一名也门政府军人士表示，沙特此次空袭目标是胡塞武装控制地区，旨在为政府军提供空中支援。</w:t>
      </w:r>
    </w:p>
    <w:p>
      <w:pPr>
        <w:spacing w:after="200" w:line="360"/>
        <w:ind w:firstLine="480"/>
      </w:pPr>
      <w:r>
        <w:rPr>
          <w:sz w:val="24"/>
          <w:szCs w:val="24"/>
        </w:rPr>
        <w:t xml:space="preserve">叙谴责以总理进入叙领土公然侵犯主权</w:t>
      </w:r>
    </w:p>
    <w:p>
      <w:pPr>
        <w:spacing w:after="200" w:line="360"/>
        <w:ind w:firstLine="480"/>
      </w:pPr>
      <w:r>
        <w:rPr>
          <w:sz w:val="24"/>
          <w:szCs w:val="24"/>
        </w:rPr>
        <w:t xml:space="preserve">叙利亚过渡政府外交部9日发表声明谴责以色列总理内塔尼亚胡非法进入叙利亚领土，公然侵犯叙主权和领土完整，威胁地区安全和稳定。内塔尼亚胡当天在以色列占领的戈兰高地战略要地赫尔蒙山声称，以军已在叙利亚南部大片区域实现“绝对控制”。</w:t>
      </w:r>
    </w:p>
    <w:p>
      <w:pPr>
        <w:spacing w:after="200" w:line="360"/>
        <w:ind w:firstLine="480"/>
      </w:pPr>
      <w:r>
        <w:rPr>
          <w:sz w:val="24"/>
          <w:szCs w:val="24"/>
        </w:rPr>
        <w:t xml:space="preserve">世贸组织：全球货物贸易增长保持韧性</w:t>
      </w:r>
    </w:p>
    <w:p>
      <w:pPr>
        <w:spacing w:after="200" w:line="360"/>
        <w:ind w:firstLine="480"/>
      </w:pPr>
      <w:r>
        <w:rPr>
          <w:sz w:val="24"/>
          <w:szCs w:val="24"/>
        </w:rPr>
        <w:t xml:space="preserve">世界贸易组织9日发布的《货物贸易晴雨表》显示，最新的晴雨表指数为102.0，高于基准值100和今年6月的指数101.7。世贸组织表示，全球货物贸易增长保持韧性。对人工智能相关的电子元件等商品的强劲需求持续抵消中东冲突带来的负面影响。</w:t>
      </w:r>
    </w:p>
    <w:p>
      <w:pPr>
        <w:spacing w:after="200" w:line="360"/>
        <w:ind w:firstLine="480"/>
      </w:pPr>
      <w:r>
        <w:rPr>
          <w:sz w:val="24"/>
          <w:szCs w:val="24"/>
        </w:rPr>
        <w:t xml:space="preserve">欧盟向西班牙提供援助资金应对休达局势</w:t>
      </w:r>
    </w:p>
    <w:p>
      <w:pPr>
        <w:spacing w:after="200" w:line="360"/>
        <w:ind w:firstLine="480"/>
      </w:pPr>
      <w:r>
        <w:rPr>
          <w:sz w:val="24"/>
          <w:szCs w:val="24"/>
        </w:rPr>
        <w:t xml:space="preserve">欧盟委员会9日决定向西班牙提供1.147亿欧元（约合8.9亿元人民币）的援助资金，以帮助西班牙应对其飞地休达持续的移民危机。援助资金将用于加强边境监控和保护、完善安全基础设施、增派人员和设备投入，以及遣返工作等。今年7月底，约8万人以游泳等方式从摩洛哥偷渡到休达，引发西班牙近年来最严重的边境移民危机。</w:t>
      </w:r>
    </w:p>
    <w:p>
      <w:pPr>
        <w:spacing w:after="400" w:before="50"/>
      </w:pPr>
      <w:r>
        <w:rPr>
          <w:sz w:val="20"/>
          <w:szCs w:val="20"/>
        </w:rPr>
        <w:t xml:space="preserve">查看原文: </w:t>
      </w:r>
      <w:hyperlink w:history="1" r:id="rId3evwgezxhv9s00zi6p8tb">
        <w:r>
          <w:rPr>
            <w:rStyle w:val="Hyperlink"/>
            <w:color w:val="0000FF"/>
            <w:u w:val="single" w:color="0000FF"/>
          </w:rPr>
          <w:t xml:space="preserve">https://tv.cctv.com/2026/09/10/VIDEBgGxryAhms0C69mUqY10260910.shtml</w:t>
        </w:r>
      </w:hyperlink>
    </w:p>
    <w:p/>
    <w:p>
      <w:r>
        <w:t xml:space="preserve">---</w:t>
      </w:r>
    </w:p>
    <w:p>
      <w:pPr>
        <w:spacing w:before="400"/>
        <w:jc w:val="right"/>
      </w:pPr>
      <w:r>
        <w:rPr>
          <w:i/>
          <w:iCs/>
          <w:color w:val="888888"/>
          <w:sz w:val="20"/>
          <w:szCs w:val="20"/>
        </w:rPr>
        <w:t xml:space="preserve">(更新时间戳: 1789060292983)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f4iwmixllcwheebf07q" Type="http://schemas.openxmlformats.org/officeDocument/2006/relationships/hyperlink" Target="https://tv.cctv.com/2026/09/10/VIDECzg86I6xhkzNSXbYIDZb260910.shtml" TargetMode="External"/><Relationship Id="rIdyjujwsroa7a-xw918zcb3" Type="http://schemas.openxmlformats.org/officeDocument/2006/relationships/hyperlink" Target="https://tv.cctv.com/2026/09/10/VIDEumBspPCVl7dgaXvwAVRn260910.shtml" TargetMode="External"/><Relationship Id="rIdb45kd4jenexabjwixs7fp" Type="http://schemas.openxmlformats.org/officeDocument/2006/relationships/hyperlink" Target="https://tv.cctv.com/2026/09/10/VIDE9SNlqv7oiYMCLkzrYWnU260910.shtml" TargetMode="External"/><Relationship Id="rIdnu40kvrq6tfiywnulffmv" Type="http://schemas.openxmlformats.org/officeDocument/2006/relationships/hyperlink" Target="https://tv.cctv.com/2026/09/10/VIDETXjw7j4n56o6Q736gVVg260910.shtml" TargetMode="External"/><Relationship Id="rIdios2ndcxi5ulmm6aljhq6" Type="http://schemas.openxmlformats.org/officeDocument/2006/relationships/hyperlink" Target="https://tv.cctv.com/2026/09/10/VIDEjokB36cEo2qejZOfDald260910.shtml" TargetMode="External"/><Relationship Id="rId_lbqgcvkykbkzrvmurlkc" Type="http://schemas.openxmlformats.org/officeDocument/2006/relationships/hyperlink" Target="https://tv.cctv.com/2026/09/10/VIDEsXNfIJDJ87wTCXVRTBIk260910.shtml" TargetMode="External"/><Relationship Id="rIde0nnccw2iinpomg_ai0fx" Type="http://schemas.openxmlformats.org/officeDocument/2006/relationships/hyperlink" Target="https://tv.cctv.com/2026/09/10/VIDELh0KJTPpSOUAUZtLUkQS260910.shtml" TargetMode="External"/><Relationship Id="rId0ygstc-vndhg0bbxq1eee" Type="http://schemas.openxmlformats.org/officeDocument/2006/relationships/hyperlink" Target="https://tv.cctv.com/2026/09/10/VIDEDyRy377FzcwriMLzlhDP260910.shtml" TargetMode="External"/><Relationship Id="rId1nwbbtboy5tafc7g2rjiy" Type="http://schemas.openxmlformats.org/officeDocument/2006/relationships/hyperlink" Target="https://tv.cctv.com/2026/09/10/VIDEekwp0WS6qPsKUBfijLKS260910.shtml" TargetMode="External"/><Relationship Id="rIdleidgxamr-xglg7iy7ikx" Type="http://schemas.openxmlformats.org/officeDocument/2006/relationships/hyperlink" Target="https://tv.cctv.com/2026/09/10/VIDExic61MUdfUm0WVmVzUUN260910.shtml" TargetMode="External"/><Relationship Id="rIducb9jcednmnyw75azk8lh" Type="http://schemas.openxmlformats.org/officeDocument/2006/relationships/hyperlink" Target="https://tv.cctv.com/2026/09/10/VIDEmwIoeDBYoNIwC8PKfGR7260910.shtml" TargetMode="External"/><Relationship Id="rIdkgyth5jjocbuw9kicbui1" Type="http://schemas.openxmlformats.org/officeDocument/2006/relationships/hyperlink" Target="https://tv.cctv.com/2026/09/10/VIDEg3tGrVhO9XTsehFfAcWd260910.shtml" TargetMode="External"/><Relationship Id="rIdyz0u4cq0pg1__rrznu_nc" Type="http://schemas.openxmlformats.org/officeDocument/2006/relationships/hyperlink" Target="https://tv.cctv.com/2026/09/10/VIDE2i8HeJIpuveDMu8ytDmu260910.shtml" TargetMode="External"/><Relationship Id="rIdjfilcnzb8v3fwkl7fst69" Type="http://schemas.openxmlformats.org/officeDocument/2006/relationships/hyperlink" Target="https://tv.cctv.com/2026/09/10/VIDExB3XWnOcrcYmUItaXeKT260910.shtml" TargetMode="External"/><Relationship Id="rId3evwgezxhv9s00zi6p8tb" Type="http://schemas.openxmlformats.org/officeDocument/2006/relationships/hyperlink" Target="https://tv.cctv.com/2026/09/10/VIDEBgGxryAhms0C69mUqY10260910.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2026-09-10T17:11:32.984Z</dcterms:created>
  <dcterms:modified xsi:type="dcterms:W3CDTF">2026-09-10T17:11:32.984Z</dcterms:modified>
</cp:coreProperties>
</file>

<file path=docProps/custom.xml><?xml version="1.0" encoding="utf-8"?>
<Properties xmlns="http://schemas.openxmlformats.org/officeDocument/2006/custom-properties" xmlns:vt="http://schemas.openxmlformats.org/officeDocument/2006/docPropsVTypes"/>
</file>