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(20260818)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1.朱镕基同志遗体在京火化；</w:t>
      </w:r>
    </w:p>
    <w:p>
      <w:pPr>
        <w:spacing w:after="200" w:line="360"/>
        <w:ind w:firstLine="480"/>
      </w:pPr>
      <w:r>
        <w:rPr>
          <w:sz w:val="24"/>
          <w:szCs w:val="24"/>
        </w:rPr>
        <w:t xml:space="preserve">2.习近平举行仪式欢迎厄瓜多尔总统访华；</w:t>
      </w:r>
    </w:p>
    <w:p>
      <w:pPr>
        <w:spacing w:after="200" w:line="360"/>
        <w:ind w:firstLine="480"/>
      </w:pPr>
      <w:r>
        <w:rPr>
          <w:sz w:val="24"/>
          <w:szCs w:val="24"/>
        </w:rPr>
        <w:t xml:space="preserve">3.习近平同厄瓜多尔总统会谈；</w:t>
      </w:r>
    </w:p>
    <w:p>
      <w:pPr>
        <w:spacing w:after="200" w:line="360"/>
        <w:ind w:firstLine="480"/>
      </w:pPr>
      <w:r>
        <w:rPr>
          <w:sz w:val="24"/>
          <w:szCs w:val="24"/>
        </w:rPr>
        <w:t xml:space="preserve">4.李强签署国务院令 公布《国务院关于修改〈住房公积金管理条例〉的决定》；</w:t>
      </w:r>
    </w:p>
    <w:p>
      <w:pPr>
        <w:spacing w:after="200" w:line="360"/>
        <w:ind w:firstLine="480"/>
      </w:pPr>
      <w:r>
        <w:rPr>
          <w:sz w:val="24"/>
          <w:szCs w:val="24"/>
        </w:rPr>
        <w:t xml:space="preserve">5.赵乐际主持召开十四届全国人大常委会第七十一次委员长会议 决定十四届全国人大常委会第二十四次会议8月25日至28日在京举行；</w:t>
      </w:r>
    </w:p>
    <w:p>
      <w:pPr>
        <w:spacing w:after="200" w:line="360"/>
        <w:ind w:firstLine="480"/>
      </w:pPr>
      <w:r>
        <w:rPr>
          <w:sz w:val="24"/>
          <w:szCs w:val="24"/>
        </w:rPr>
        <w:t xml:space="preserve">6.多项举措进一步激发下沉市场活力；</w:t>
      </w:r>
    </w:p>
    <w:p>
      <w:pPr>
        <w:spacing w:after="200" w:line="360"/>
        <w:ind w:firstLine="480"/>
      </w:pPr>
      <w:r>
        <w:rPr>
          <w:sz w:val="24"/>
          <w:szCs w:val="24"/>
        </w:rPr>
        <w:t xml:space="preserve">7.“十五五”我国将加快建设现代油气产业体系；</w:t>
      </w:r>
    </w:p>
    <w:p>
      <w:pPr>
        <w:spacing w:after="200" w:line="360"/>
        <w:ind w:firstLine="480"/>
      </w:pPr>
      <w:r>
        <w:rPr>
          <w:sz w:val="24"/>
          <w:szCs w:val="24"/>
        </w:rPr>
        <w:t xml:space="preserve">8.长三角外贸规模创新高 “新动能”引领高质量发展；</w:t>
      </w:r>
    </w:p>
    <w:p>
      <w:pPr>
        <w:spacing w:after="200" w:line="360"/>
        <w:ind w:firstLine="480"/>
      </w:pPr>
      <w:r>
        <w:rPr>
          <w:sz w:val="24"/>
          <w:szCs w:val="24"/>
        </w:rPr>
        <w:t xml:space="preserve">9.澳门特区政府正式公布第三个五年规划；</w:t>
      </w:r>
    </w:p>
    <w:p>
      <w:pPr>
        <w:spacing w:after="200" w:line="360"/>
        <w:ind w:firstLine="480"/>
      </w:pPr>
      <w:r>
        <w:rPr>
          <w:sz w:val="24"/>
          <w:szCs w:val="24"/>
        </w:rPr>
        <w:t xml:space="preserve">10.2025年南海区海洋生态状况总体稳定；</w:t>
      </w:r>
    </w:p>
    <w:p>
      <w:pPr>
        <w:spacing w:after="200" w:line="360"/>
        <w:ind w:firstLine="480"/>
      </w:pPr>
      <w:r>
        <w:rPr>
          <w:sz w:val="24"/>
          <w:szCs w:val="24"/>
        </w:rPr>
        <w:t xml:space="preserve">11.国内联播快讯：</w:t>
      </w:r>
    </w:p>
    <w:p>
      <w:pPr>
        <w:spacing w:after="200" w:line="360"/>
        <w:ind w:firstLine="480"/>
      </w:pPr>
      <w:r>
        <w:rPr>
          <w:sz w:val="24"/>
          <w:szCs w:val="24"/>
        </w:rPr>
        <w:t xml:space="preserve">（1）两部门再次拨付6000万元 支持河南做好防汛抢险救灾工作；</w:t>
      </w:r>
    </w:p>
    <w:p>
      <w:pPr>
        <w:spacing w:after="200" w:line="360"/>
        <w:ind w:firstLine="480"/>
      </w:pPr>
      <w:r>
        <w:rPr>
          <w:sz w:val="24"/>
          <w:szCs w:val="24"/>
        </w:rPr>
        <w:t xml:space="preserve">（2）跨国公司资金池政策推广至全国；</w:t>
      </w:r>
    </w:p>
    <w:p>
      <w:pPr>
        <w:spacing w:after="200" w:line="360"/>
        <w:ind w:firstLine="480"/>
      </w:pPr>
      <w:r>
        <w:rPr>
          <w:sz w:val="24"/>
          <w:szCs w:val="24"/>
        </w:rPr>
        <w:t xml:space="preserve">（3）医保基金即时结算年度目标任务提前完成；</w:t>
      </w:r>
    </w:p>
    <w:p>
      <w:pPr>
        <w:spacing w:after="200" w:line="360"/>
        <w:ind w:firstLine="480"/>
      </w:pPr>
      <w:r>
        <w:rPr>
          <w:sz w:val="24"/>
          <w:szCs w:val="24"/>
        </w:rPr>
        <w:t xml:space="preserve">（4）我国已将建筑门窗等6大类72种产品纳入绿色建材认证范畴；</w:t>
      </w:r>
    </w:p>
    <w:p>
      <w:pPr>
        <w:spacing w:after="200" w:line="360"/>
        <w:ind w:firstLine="480"/>
      </w:pPr>
      <w:r>
        <w:rPr>
          <w:sz w:val="24"/>
          <w:szCs w:val="24"/>
        </w:rPr>
        <w:t xml:space="preserve">（5）横琴口岸新旅检区域通关旅客累计超1.1亿人次；</w:t>
      </w:r>
    </w:p>
    <w:p>
      <w:pPr>
        <w:spacing w:after="200" w:line="360"/>
        <w:ind w:firstLine="480"/>
      </w:pPr>
      <w:r>
        <w:rPr>
          <w:sz w:val="24"/>
          <w:szCs w:val="24"/>
        </w:rPr>
        <w:t xml:space="preserve">（6）田湾核电7号机组进入带核调试阶段；</w:t>
      </w:r>
    </w:p>
    <w:p>
      <w:pPr>
        <w:spacing w:after="200" w:line="360"/>
        <w:ind w:firstLine="480"/>
      </w:pPr>
      <w:r>
        <w:rPr>
          <w:sz w:val="24"/>
          <w:szCs w:val="24"/>
        </w:rPr>
        <w:t xml:space="preserve">（7）新疆奇台射电望远镜完成核心结构安装；</w:t>
      </w:r>
    </w:p>
    <w:p>
      <w:pPr>
        <w:spacing w:after="200" w:line="360"/>
        <w:ind w:firstLine="480"/>
      </w:pPr>
      <w:r>
        <w:rPr>
          <w:sz w:val="24"/>
          <w:szCs w:val="24"/>
        </w:rPr>
        <w:t xml:space="preserve">（8）99000立方米超大型乙烷乙烯运输船今天交付；</w:t>
      </w:r>
    </w:p>
    <w:p>
      <w:pPr>
        <w:spacing w:after="200" w:line="360"/>
        <w:ind w:firstLine="480"/>
      </w:pPr>
      <w:r>
        <w:rPr>
          <w:sz w:val="24"/>
          <w:szCs w:val="24"/>
        </w:rPr>
        <w:t xml:space="preserve">（9）厄尔尼诺快速发展 大概率成为历史最强；</w:t>
      </w:r>
    </w:p>
    <w:p>
      <w:pPr>
        <w:spacing w:after="200" w:line="360"/>
        <w:ind w:firstLine="480"/>
      </w:pPr>
      <w:r>
        <w:rPr>
          <w:sz w:val="24"/>
          <w:szCs w:val="24"/>
        </w:rPr>
        <w:t xml:space="preserve">12.俄外长批评日本企图借抨击俄罗斯掩盖具有侵略性质的军事动向；</w:t>
      </w:r>
    </w:p>
    <w:p>
      <w:pPr>
        <w:spacing w:after="200" w:line="360"/>
        <w:ind w:firstLine="480"/>
      </w:pPr>
      <w:r>
        <w:rPr>
          <w:sz w:val="24"/>
          <w:szCs w:val="24"/>
        </w:rPr>
        <w:t xml:space="preserve">13.美称不延长谅解备忘录 伊朗称不接受最后通牒；</w:t>
      </w:r>
    </w:p>
    <w:p>
      <w:pPr>
        <w:spacing w:after="200" w:line="360"/>
        <w:ind w:firstLine="480"/>
      </w:pPr>
      <w:r>
        <w:rPr>
          <w:sz w:val="24"/>
          <w:szCs w:val="24"/>
        </w:rPr>
        <w:t xml:space="preserve">14.国际联播快讯：</w:t>
      </w:r>
    </w:p>
    <w:p>
      <w:pPr>
        <w:spacing w:after="200" w:line="360"/>
        <w:ind w:firstLine="480"/>
      </w:pPr>
      <w:r>
        <w:rPr>
          <w:sz w:val="24"/>
          <w:szCs w:val="24"/>
        </w:rPr>
        <w:t xml:space="preserve">（1）美特使与哈马斯及以总理会面 进展有限；</w:t>
      </w:r>
    </w:p>
    <w:p>
      <w:pPr>
        <w:spacing w:after="200" w:line="360"/>
        <w:ind w:firstLine="480"/>
      </w:pPr>
      <w:r>
        <w:rPr>
          <w:sz w:val="24"/>
          <w:szCs w:val="24"/>
        </w:rPr>
        <w:t xml:space="preserve">（2）俄就乌使用英无人机打击俄纵深警告英国；</w:t>
      </w:r>
    </w:p>
    <w:p>
      <w:pPr>
        <w:spacing w:after="200" w:line="360"/>
        <w:ind w:firstLine="480"/>
      </w:pPr>
      <w:r>
        <w:rPr>
          <w:sz w:val="24"/>
          <w:szCs w:val="24"/>
        </w:rPr>
        <w:t xml:space="preserve">（3）超22万加拿大人请愿驱逐美国大使。
（《新闻联播》 20260818 19:00）</w:t>
      </w:r>
    </w:p>
    <w:p>
      <w:pPr>
        <w:pStyle w:val="Heading1"/>
        <w:spacing w:after="100" w:before="200"/>
      </w:pPr>
      <w:r>
        <w:t xml:space="preserve">详细新闻</w:t>
      </w:r>
    </w:p>
    <w:p>
      <w:pPr>
        <w:pStyle w:val="Heading2"/>
        <w:spacing w:after="100" w:before="200"/>
      </w:pPr>
      <w:r>
        <w:t xml:space="preserve">朱镕基同志遗体在京火化</w:t>
      </w:r>
    </w:p>
    <w:p>
      <w:pPr>
        <w:spacing w:after="200" w:line="360"/>
        <w:ind w:firstLine="480"/>
      </w:pPr>
      <w:r>
        <w:rPr>
          <w:sz w:val="24"/>
          <w:szCs w:val="24"/>
        </w:rPr>
        <w:t xml:space="preserve">朱镕基同志遗体在京火化</w:t>
      </w:r>
    </w:p>
    <w:p>
      <w:pPr>
        <w:spacing w:after="200" w:line="360"/>
        <w:ind w:firstLine="480"/>
      </w:pPr>
      <w:r>
        <w:rPr>
          <w:sz w:val="24"/>
          <w:szCs w:val="24"/>
        </w:rPr>
        <w:t xml:space="preserve">习近平李强赵乐际王沪宁蔡奇丁薛祥李希韩正等到八宝山革命公墓送别。胡锦涛送花圈表示哀悼</w:t>
      </w:r>
    </w:p>
    <w:p>
      <w:pPr>
        <w:spacing w:after="200" w:line="360"/>
        <w:ind w:firstLine="480"/>
      </w:pPr>
      <w:r>
        <w:rPr>
          <w:sz w:val="24"/>
          <w:szCs w:val="24"/>
        </w:rPr>
        <w:t xml:space="preserve">朱镕基同志病重期间和逝世后，习近平李强赵乐际王沪宁蔡奇丁薛祥李希韩正胡锦涛等同志，前往医院看望或通过各种形式对朱镕基同志逝世表示沉痛哀悼并向其亲属表示深切慰问</w:t>
      </w:r>
    </w:p>
    <w:p>
      <w:pPr>
        <w:spacing w:after="200" w:line="360"/>
        <w:ind w:firstLine="480"/>
      </w:pPr>
      <w:r>
        <w:rPr>
          <w:sz w:val="24"/>
          <w:szCs w:val="24"/>
        </w:rPr>
        <w:t xml:space="preserve">央视网消息（新闻联播）：中国共产党的优秀党员，久经考验的忠诚的共产主义战士，杰出的无产阶级革命家、政治家，党和国家的卓越领导人，中国共产党第十四届、十五届中央政治局常委，国务院原总理朱镕基同志的遗体，18日在北京八宝山革命公墓火化。</w:t>
      </w:r>
    </w:p>
    <w:p>
      <w:pPr>
        <w:spacing w:after="200" w:line="360"/>
        <w:ind w:firstLine="480"/>
      </w:pPr>
      <w:r>
        <w:rPr>
          <w:sz w:val="24"/>
          <w:szCs w:val="24"/>
        </w:rPr>
        <w:t xml:space="preserve">朱镕基同志因病于2026年8月12日11时06分在北京逝世，享年98岁。</w:t>
      </w:r>
    </w:p>
    <w:p>
      <w:pPr>
        <w:spacing w:after="200" w:line="360"/>
        <w:ind w:firstLine="480"/>
      </w:pPr>
      <w:r>
        <w:rPr>
          <w:sz w:val="24"/>
          <w:szCs w:val="24"/>
        </w:rPr>
        <w:t xml:space="preserve">朱镕基同志病重期间和逝世后，习近平、李强、赵乐际、王沪宁、蔡奇、丁薛祥、李希、韩正、胡锦涛等同志，前往医院看望或通过各种形式对朱镕基同志逝世表示沉痛哀悼并向其亲属表示深切慰问。</w:t>
      </w:r>
    </w:p>
    <w:p>
      <w:pPr>
        <w:spacing w:after="200" w:line="360"/>
        <w:ind w:firstLine="480"/>
      </w:pPr>
      <w:r>
        <w:rPr>
          <w:sz w:val="24"/>
          <w:szCs w:val="24"/>
        </w:rPr>
        <w:t xml:space="preserve">18日上午，八宝山革命公墓礼堂庄严肃穆，哀乐低回。正厅上方悬挂着黑底白字的横幅“沉痛悼念朱镕基同志”，横幅下方是朱镕基同志的遗像。朱镕基同志的遗体安卧在鲜花翠柏丛中，身上覆盖着鲜红的中国共产党党旗。</w:t>
      </w:r>
    </w:p>
    <w:p>
      <w:pPr>
        <w:spacing w:after="200" w:line="360"/>
        <w:ind w:firstLine="480"/>
      </w:pPr>
      <w:r>
        <w:rPr>
          <w:sz w:val="24"/>
          <w:szCs w:val="24"/>
        </w:rPr>
        <w:t xml:space="preserve">上午9时30分许，习近平、李强、赵乐际、王沪宁、蔡奇、丁薛祥、李希、韩正等，在哀乐声中缓步来到朱镕基同志的遗体前肃立默哀，向朱镕基同志的遗体三鞠躬，并与朱镕基同志亲属一一握手，表示慰问。胡锦涛送花圈，对朱镕基同志逝世表示哀悼。</w:t>
      </w:r>
    </w:p>
    <w:p>
      <w:pPr>
        <w:spacing w:after="200" w:line="360"/>
        <w:ind w:firstLine="480"/>
      </w:pPr>
      <w:r>
        <w:rPr>
          <w:sz w:val="24"/>
          <w:szCs w:val="24"/>
        </w:rPr>
        <w:t xml:space="preserve">党和国家有关领导同志前往送别或以各种方式表示哀悼。中央和国家机关有关部门负责同志，朱镕基同志生前友好和家乡代表也前往送别。</w:t>
      </w:r>
    </w:p>
    <w:p>
      <w:pPr>
        <w:spacing w:after="400" w:before="50"/>
      </w:pPr>
      <w:r>
        <w:rPr>
          <w:sz w:val="20"/>
          <w:szCs w:val="20"/>
        </w:rPr>
        <w:t xml:space="preserve">查看原文: </w:t>
      </w:r>
      <w:hyperlink w:history="1" r:id="rIdtf0m2gvfr-arbdxafig3c">
        <w:r>
          <w:rPr>
            <w:rStyle w:val="Hyperlink"/>
            <w:color w:val="0000FF"/>
            <w:u w:val="single" w:color="0000FF"/>
          </w:rPr>
          <w:t xml:space="preserve">https://tv.cctv.com/2026/08/18/VIDEvlzQDIa7FcNPPbcoWFIX260818.shtml</w:t>
        </w:r>
      </w:hyperlink>
    </w:p>
    <w:p>
      <w:pPr>
        <w:pStyle w:val="Heading2"/>
        <w:spacing w:after="100" w:before="200"/>
      </w:pPr>
      <w:r>
        <w:t xml:space="preserve">习近平举行仪式欢迎厄瓜多尔总统访华</w:t>
      </w:r>
    </w:p>
    <w:p>
      <w:pPr>
        <w:spacing w:after="200" w:line="360"/>
        <w:ind w:firstLine="480"/>
      </w:pPr>
      <w:r>
        <w:rPr>
          <w:sz w:val="24"/>
          <w:szCs w:val="24"/>
        </w:rPr>
        <w:t xml:space="preserve">央视网消息（新闻联播）：国家主席习近平18日下午在人民大会堂北大厅举行仪式，欢迎厄瓜多尔共和国总统丹尼尔·罗伊-希尔克里斯特·诺沃亚·阿辛对我国进行国事访问。</w:t>
      </w:r>
    </w:p>
    <w:p>
      <w:pPr>
        <w:spacing w:after="200" w:line="360"/>
        <w:ind w:firstLine="480"/>
      </w:pPr>
      <w:r>
        <w:rPr>
          <w:sz w:val="24"/>
          <w:szCs w:val="24"/>
        </w:rPr>
        <w:t xml:space="preserve">天安门广场上鸣礼炮21响。</w:t>
      </w:r>
    </w:p>
    <w:p>
      <w:pPr>
        <w:spacing w:after="200" w:line="360"/>
        <w:ind w:firstLine="480"/>
      </w:pPr>
      <w:r>
        <w:rPr>
          <w:sz w:val="24"/>
          <w:szCs w:val="24"/>
        </w:rPr>
        <w:t xml:space="preserve">陪同诺沃亚访华的有外交和移民事务部长、总统府行政管理、规划和内阁秘书长等。</w:t>
      </w:r>
    </w:p>
    <w:p>
      <w:pPr>
        <w:spacing w:after="200" w:line="360"/>
        <w:ind w:firstLine="480"/>
      </w:pPr>
      <w:r>
        <w:rPr>
          <w:sz w:val="24"/>
          <w:szCs w:val="24"/>
        </w:rPr>
        <w:t xml:space="preserve">中共中央政治局委员、中央外事工作委员会办公室主任王毅等出席欢迎仪式。</w:t>
      </w:r>
    </w:p>
    <w:p>
      <w:pPr>
        <w:spacing w:after="200" w:line="360"/>
        <w:ind w:firstLine="480"/>
      </w:pPr>
      <w:r>
        <w:rPr>
          <w:sz w:val="24"/>
          <w:szCs w:val="24"/>
        </w:rPr>
        <w:t xml:space="preserve">军乐团奏厄中两国国歌。</w:t>
      </w:r>
    </w:p>
    <w:p>
      <w:pPr>
        <w:spacing w:after="200" w:line="360"/>
        <w:ind w:firstLine="480"/>
      </w:pPr>
      <w:r>
        <w:rPr>
          <w:sz w:val="24"/>
          <w:szCs w:val="24"/>
        </w:rPr>
        <w:t xml:space="preserve">诺沃亚在习近平陪同下检阅中国人民解放军仪仗队。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诺沃亚是应习近平的邀请对我国进行国事访问的。&amp;nbsp;</w:t>
      </w:r>
    </w:p>
    <w:p>
      <w:pPr>
        <w:spacing w:after="400" w:before="50"/>
      </w:pPr>
      <w:r>
        <w:rPr>
          <w:sz w:val="20"/>
          <w:szCs w:val="20"/>
        </w:rPr>
        <w:t xml:space="preserve">查看原文: </w:t>
      </w:r>
      <w:hyperlink w:history="1" r:id="rIdmtt7y8rje9pvbjbsi4hkf">
        <w:r>
          <w:rPr>
            <w:rStyle w:val="Hyperlink"/>
            <w:color w:val="0000FF"/>
            <w:u w:val="single" w:color="0000FF"/>
          </w:rPr>
          <w:t xml:space="preserve">https://tv.cctv.com/2026/08/18/VIDEEVuZ6LRnO4RIZv50dUGI260818.shtml</w:t>
        </w:r>
      </w:hyperlink>
    </w:p>
    <w:p>
      <w:pPr>
        <w:pStyle w:val="Heading2"/>
        <w:spacing w:after="100" w:before="200"/>
      </w:pPr>
      <w:r>
        <w:t xml:space="preserve">习近平同厄瓜多尔总统会谈</w:t>
      </w:r>
    </w:p>
    <w:p>
      <w:pPr>
        <w:spacing w:after="200" w:line="360"/>
        <w:ind w:firstLine="480"/>
      </w:pPr>
      <w:r>
        <w:rPr>
          <w:sz w:val="24"/>
          <w:szCs w:val="24"/>
        </w:rPr>
        <w:t xml:space="preserve">央视网消息（新闻联播）：8月18日下午，国家主席习近平在北京人民大会堂同来华进行国事访问的厄瓜多尔总统诺沃亚举行会谈。</w:t>
      </w:r>
    </w:p>
    <w:p>
      <w:pPr>
        <w:spacing w:after="200" w:line="360"/>
        <w:ind w:firstLine="480"/>
      </w:pPr>
      <w:r>
        <w:rPr>
          <w:sz w:val="24"/>
          <w:szCs w:val="24"/>
        </w:rPr>
        <w:t xml:space="preserve">习近平指出，今年是中厄两国建立全面战略伙伴关系10周年。无论国际形势如何变化，中方始终从战略高度和长远角度看待中厄关系，愿同厄方一道努力，推动双边关系不断迈上新台阶，更好造福两国人民。</w:t>
      </w:r>
    </w:p>
    <w:p>
      <w:pPr>
        <w:spacing w:after="200" w:line="360"/>
        <w:ind w:firstLine="480"/>
      </w:pPr>
      <w:r>
        <w:rPr>
          <w:sz w:val="24"/>
          <w:szCs w:val="24"/>
        </w:rPr>
        <w:t xml:space="preserve">习近平强调，中厄双方要巩固政治互信，在涉及彼此核心利益和重大关切问题上继续相互理解和支持。中方尊重并支持厄方探索符合自身国情的发展道路，愿密切两国政府、立法机构、政党等各领域交往，加强治国理政经验交流，在实现各自国家现代化道路上携手同行。中厄关系取得一系列新进展，既是两国自由贸易协定释放的红利，也彰显中国超大规模市场潜力。双方要加强发展战略对接，落实共建“一带一路”合作规划，实施好能源、矿产、基础设施建设、金融等合作项目，积极探讨数字经济、绿色发展、新能源、人工智能等领域合作，继续挖掘自贸协定潜力，让自贸红利惠及更多企业和消费者。中方愿同厄方开展医疗卫生、扶贫减贫、防灾减灾等领域合作，支持厄瓜多尔国家发展。双方要加强教育、文化、青年、体育、地方交流，便利人员往来，增进两国友好。</w:t>
      </w:r>
    </w:p>
    <w:p>
      <w:pPr>
        <w:spacing w:after="200" w:line="360"/>
        <w:ind w:firstLine="480"/>
      </w:pPr>
      <w:r>
        <w:rPr>
          <w:sz w:val="24"/>
          <w:szCs w:val="24"/>
        </w:rPr>
        <w:t xml:space="preserve">诺沃亚表示，中国是厄瓜多尔的重要伙伴和朋友，习近平主席是伟大的领导人。在双方共同努力下，厄中关系进入新阶段，为两国人民带来实实在在福祉。厄方愿同中方深化政治互信，支持中方维护主权和领土完整，尊重中方在台湾问题上的立场。厄方高度重视对华合作，愿加强双方在经贸、金融、矿产、可再生能源、科技、文化等领域互利合作，扩大对华出口，欢迎更多中国企业赴厄投资兴业，助力厄方改善人民生活，实现国家发展。</w:t>
      </w:r>
    </w:p>
    <w:p>
      <w:pPr>
        <w:spacing w:after="200" w:line="360"/>
        <w:ind w:firstLine="480"/>
      </w:pPr>
      <w:r>
        <w:rPr>
          <w:sz w:val="24"/>
          <w:szCs w:val="24"/>
        </w:rPr>
        <w:t xml:space="preserve">两国元首就拉美和加勒比地区形势交换了意见。习近平强调，中方始终主张拉美和加勒比和平区地位不应被动摇，拉美和加勒比国家发展振兴的道路不应被打断，拉美和加勒比国家自主选择合作伙伴的权利不应被干涉。中方支持拉美国家坚持独立自主，从本国利益出发开展对外合作，维护地区和平稳定。诺沃亚表示，厄方高度重视中方立场和作用，愿始终做中国在太平洋另一端的好朋友。</w:t>
      </w:r>
    </w:p>
    <w:p>
      <w:pPr>
        <w:spacing w:after="200" w:line="360"/>
        <w:ind w:firstLine="480"/>
      </w:pPr>
      <w:r>
        <w:rPr>
          <w:sz w:val="24"/>
          <w:szCs w:val="24"/>
        </w:rPr>
        <w:t xml:space="preserve">会谈后，两国元首共同见证签署绿色产业、经贸合作、数字经济、民生等领域多项合作文件。</w:t>
      </w:r>
    </w:p>
    <w:p>
      <w:pPr>
        <w:spacing w:after="200" w:line="360"/>
        <w:ind w:firstLine="480"/>
      </w:pPr>
      <w:r>
        <w:rPr>
          <w:sz w:val="24"/>
          <w:szCs w:val="24"/>
        </w:rPr>
        <w:t xml:space="preserve">会谈前，习近平在人民大会堂北大厅为诺沃亚举行欢迎仪式。</w:t>
      </w:r>
    </w:p>
    <w:p>
      <w:pPr>
        <w:spacing w:after="200" w:line="360"/>
        <w:ind w:firstLine="480"/>
      </w:pPr>
      <w:r>
        <w:rPr>
          <w:sz w:val="24"/>
          <w:szCs w:val="24"/>
        </w:rPr>
        <w:t xml:space="preserve">诺沃亚抵达时，礼兵列队致敬。两国元首登上检阅台，军乐团奏中厄两国国歌，天安门广场鸣放礼炮21响。诺沃亚在习近平陪同下检阅中国人民解放军仪仗队，并观看分列式。</w:t>
      </w:r>
    </w:p>
    <w:p>
      <w:pPr>
        <w:spacing w:after="200" w:line="360"/>
        <w:ind w:firstLine="480"/>
      </w:pPr>
      <w:r>
        <w:rPr>
          <w:sz w:val="24"/>
          <w:szCs w:val="24"/>
        </w:rPr>
        <w:t xml:space="preserve">当晚，习近平在人民大会堂金色大厅为诺沃亚举行欢迎宴会。</w:t>
      </w:r>
    </w:p>
    <w:p>
      <w:pPr>
        <w:spacing w:after="200" w:line="360"/>
        <w:ind w:firstLine="480"/>
      </w:pPr>
      <w:r>
        <w:rPr>
          <w:sz w:val="24"/>
          <w:szCs w:val="24"/>
        </w:rPr>
        <w:t xml:space="preserve">王毅参加上述活动。</w:t>
      </w:r>
    </w:p>
    <w:p>
      <w:pPr>
        <w:spacing w:after="400" w:before="50"/>
      </w:pPr>
      <w:r>
        <w:rPr>
          <w:sz w:val="20"/>
          <w:szCs w:val="20"/>
        </w:rPr>
        <w:t xml:space="preserve">查看原文: </w:t>
      </w:r>
      <w:hyperlink w:history="1" r:id="rId2m8fxnbp0cvonxkwgb7en">
        <w:r>
          <w:rPr>
            <w:rStyle w:val="Hyperlink"/>
            <w:color w:val="0000FF"/>
            <w:u w:val="single" w:color="0000FF"/>
          </w:rPr>
          <w:t xml:space="preserve">https://tv.cctv.com/2026/08/18/VIDEuhfUlilmnBkBGhPeHy2n260818.shtml</w:t>
        </w:r>
      </w:hyperlink>
    </w:p>
    <w:p>
      <w:pPr>
        <w:pStyle w:val="Heading2"/>
        <w:spacing w:after="100" w:before="200"/>
      </w:pPr>
      <w:r>
        <w:t xml:space="preserve">李强签署国务院令 公布《国务院关于修改〈住房公积金管理条例〉的决定》</w:t>
      </w:r>
    </w:p>
    <w:p>
      <w:pPr>
        <w:spacing w:after="200" w:line="360"/>
        <w:ind w:firstLine="480"/>
      </w:pPr>
      <w:r>
        <w:rPr>
          <w:sz w:val="24"/>
          <w:szCs w:val="24"/>
        </w:rPr>
        <w:t xml:space="preserve">央视网消息（新闻联播）：国务院总理李强日前签署国务院令，公布《国务院关于修改〈住房公积金管理条例〉的决定》（以下简称《决定》），自2026年9月20日起施行。《决定》共20条，主要规定了以下内容。</w:t>
      </w:r>
    </w:p>
    <w:p>
      <w:pPr>
        <w:spacing w:after="200" w:line="360"/>
        <w:ind w:firstLine="480"/>
      </w:pPr>
      <w:r>
        <w:rPr>
          <w:sz w:val="24"/>
          <w:szCs w:val="24"/>
        </w:rPr>
        <w:t xml:space="preserve">一是拓宽提取和使用范围。对提取住房公积金支付房租，不再设置门槛限制；新增装修自住住房、支付自住住房物业费等可以提取住房公积金的情形。适当拓宽住房公积金投资运用渠道。二是提升管理服务效能。简化职工申请提取住房公积金的手续，实现住房公积金缴存记录等全国范围内互信互认，推动住房公积金转移接续、异地贷款等业务便捷高效办理。三是强化风险防控。建立全面完整准确的信用记录并纳入全国信用信息共享平台。四是扩大制度覆盖面。明确个体工商户、非全日制从业人员以及其他灵活就业人员可以自愿缴存住房公积金，按照规定享受相应的政策支持。&amp;nbsp;</w:t>
      </w:r>
    </w:p>
    <w:p>
      <w:pPr>
        <w:spacing w:after="400" w:before="50"/>
      </w:pPr>
      <w:r>
        <w:rPr>
          <w:sz w:val="20"/>
          <w:szCs w:val="20"/>
        </w:rPr>
        <w:t xml:space="preserve">查看原文: </w:t>
      </w:r>
      <w:hyperlink w:history="1" r:id="rIdnsozfrwngdtksp_qxx36q">
        <w:r>
          <w:rPr>
            <w:rStyle w:val="Hyperlink"/>
            <w:color w:val="0000FF"/>
            <w:u w:val="single" w:color="0000FF"/>
          </w:rPr>
          <w:t xml:space="preserve">https://tv.cctv.com/2026/08/18/VIDEfrQuzChPUyu1P2mTw6M8260818.shtml</w:t>
        </w:r>
      </w:hyperlink>
    </w:p>
    <w:p>
      <w:pPr>
        <w:pStyle w:val="Heading2"/>
        <w:spacing w:after="100" w:before="200"/>
      </w:pPr>
      <w:r>
        <w:t xml:space="preserve">赵乐际主持召开十四届全国人大常委会第七十一次委员长会议 决定十四届全国人大常委会第二十四次会议8月25日至28日在京举行</w:t>
      </w:r>
    </w:p>
    <w:p>
      <w:pPr>
        <w:spacing w:after="200" w:line="360"/>
        <w:ind w:firstLine="480"/>
      </w:pPr>
      <w:r>
        <w:rPr>
          <w:sz w:val="24"/>
          <w:szCs w:val="24"/>
        </w:rPr>
        <w:t xml:space="preserve">央视网消息（新闻联播）：十四届全国人大常委会第七十一次委员长会议18日上午在北京人民大会堂举行。赵乐际委员长主持会议。会议决定，十四届全国人大常委会第二十四次会议8月25日至28日在北京举行。</w:t>
      </w:r>
    </w:p>
    <w:p>
      <w:pPr>
        <w:spacing w:after="200" w:line="360"/>
        <w:ind w:firstLine="480"/>
      </w:pPr>
      <w:r>
        <w:rPr>
          <w:sz w:val="24"/>
          <w:szCs w:val="24"/>
        </w:rPr>
        <w:t xml:space="preserve">委员长会议建议，十四届全国人大常委会第二十四次会议审议医疗保障法草案、耕地保护和质量提升法草案、农业法修订草案、国防动员法修订草案、律师法修正草案、企业破产法修订草案、银行业监督管理法修订草案、水法修订草案；审议国务院关于提请审议道路交通安全法修订草案的议案；审议国家监察委员会关于提请审议反跨境腐败法草案的议案；审议国务院关于提请审议批准《中华人民共和国和匈牙利引渡条约》的议案。</w:t>
      </w:r>
    </w:p>
    <w:p>
      <w:pPr>
        <w:spacing w:after="200" w:line="360"/>
        <w:ind w:firstLine="480"/>
      </w:pPr>
      <w:r>
        <w:rPr>
          <w:sz w:val="24"/>
          <w:szCs w:val="24"/>
        </w:rPr>
        <w:t xml:space="preserve">委员长会议建议的常委会第二十四次会议议程还有：审议国务院关于今年以来国民经济和社会发展计划执行情况的报告，关于今年以来预算执行情况的报告，关于2025年度政府债务管理情况的报告，关于提高文化产品和服务质量工作情况的报告，关于持续巩固拓展脱贫攻坚成果、扎实推进乡村全面振兴工作情况的报告；审议全国人大常委会代表资格审查委员会关于个别代表的代表资格的报告；审议有关任免案等。</w:t>
      </w:r>
    </w:p>
    <w:p>
      <w:pPr>
        <w:spacing w:after="200" w:line="360"/>
        <w:ind w:firstLine="480"/>
      </w:pPr>
      <w:r>
        <w:rPr>
          <w:sz w:val="24"/>
          <w:szCs w:val="24"/>
        </w:rPr>
        <w:t xml:space="preserve">委员长会议审议了全国人大财政经济委员会关于今年以来经济运行情况的分析报告，审议了关于2026年以来全国人大机关群众信访工作情况的报告。</w:t>
      </w:r>
    </w:p>
    <w:p>
      <w:pPr>
        <w:spacing w:after="200" w:line="360"/>
        <w:ind w:firstLine="480"/>
      </w:pPr>
      <w:r>
        <w:rPr>
          <w:sz w:val="24"/>
          <w:szCs w:val="24"/>
        </w:rPr>
        <w:t xml:space="preserve">委员长会议上，全国人大常委会秘书长刘奇就常委会第二十四次会议议程草案和日程安排作了汇报。全国人大常委会有关副秘书长，全国人大有关专门委员会、常委会有关工作委员会负责人就有关议题作了汇报。</w:t>
      </w:r>
    </w:p>
    <w:p>
      <w:pPr>
        <w:spacing w:after="400" w:before="50"/>
      </w:pPr>
      <w:r>
        <w:rPr>
          <w:sz w:val="20"/>
          <w:szCs w:val="20"/>
        </w:rPr>
        <w:t xml:space="preserve">查看原文: </w:t>
      </w:r>
      <w:hyperlink w:history="1" r:id="rIdwauwsf3b-ddmp7mpa6kmg">
        <w:r>
          <w:rPr>
            <w:rStyle w:val="Hyperlink"/>
            <w:color w:val="0000FF"/>
            <w:u w:val="single" w:color="0000FF"/>
          </w:rPr>
          <w:t xml:space="preserve">https://tv.cctv.com/2026/08/18/VIDEzccFcKnOLpkFHkfUqOKF260818.shtml</w:t>
        </w:r>
      </w:hyperlink>
    </w:p>
    <w:p>
      <w:pPr>
        <w:pStyle w:val="Heading2"/>
        <w:spacing w:after="100" w:before="200"/>
      </w:pPr>
      <w:r>
        <w:t xml:space="preserve">多项举措进一步激发下沉市场活力</w:t>
      </w:r>
    </w:p>
    <w:p>
      <w:pPr>
        <w:spacing w:after="200" w:line="360"/>
        <w:ind w:firstLine="480"/>
      </w:pPr>
      <w:r>
        <w:rPr>
          <w:sz w:val="24"/>
          <w:szCs w:val="24"/>
        </w:rPr>
        <w:t xml:space="preserve">央视网消息（新闻联播）：国务院新闻办今天（8月18日）举行新闻发布会，介绍《关于进一步激发下沉市场活力 活跃县域消费的意见》（以下简称《意见》）有关情况。&amp;nbsp;</w:t>
      </w:r>
    </w:p>
    <w:p>
      <w:pPr>
        <w:spacing w:after="200" w:line="360"/>
        <w:ind w:firstLine="480"/>
      </w:pPr>
      <w:r>
        <w:rPr>
          <w:sz w:val="24"/>
          <w:szCs w:val="24"/>
        </w:rPr>
        <w:t xml:space="preserve">据介绍，《意见》聚焦县域地区和线下消费，从优化商业环境、丰富消费供给等方面推出多项具体举措。提出加快存量商业设施更新，优化商业网点布局，完善商业服务配套，盘活闲置资源资产。在优化县域商品和服务供给方面，将扩大优质优价商品供应，加快完善“一老一小”等服务业态。同时，提高城乡流通网络效能，引导线上线下协同发展。在增强消费保障能力方面，还将支持一批企业总部和平台企业在县域布局，提供更多就业岗位，培育扎根县域的新形态就业群体，持续拓宽居民就业增收渠道。&amp;nbsp;</w:t>
      </w:r>
    </w:p>
    <w:p>
      <w:pPr>
        <w:spacing w:after="400" w:before="50"/>
      </w:pPr>
      <w:r>
        <w:rPr>
          <w:sz w:val="20"/>
          <w:szCs w:val="20"/>
        </w:rPr>
        <w:t xml:space="preserve">查看原文: </w:t>
      </w:r>
      <w:hyperlink w:history="1" r:id="rIdu4acssjgp4lzvpqzffu30">
        <w:r>
          <w:rPr>
            <w:rStyle w:val="Hyperlink"/>
            <w:color w:val="0000FF"/>
            <w:u w:val="single" w:color="0000FF"/>
          </w:rPr>
          <w:t xml:space="preserve">https://tv.cctv.com/2026/08/18/VIDEwqY0ygzu1Q659g8sUSld260818.shtml</w:t>
        </w:r>
      </w:hyperlink>
    </w:p>
    <w:p>
      <w:pPr>
        <w:pStyle w:val="Heading2"/>
        <w:spacing w:after="100" w:before="200"/>
      </w:pPr>
      <w:r>
        <w:t xml:space="preserve">“十五五”我国将加快建设现代油气产业体系</w:t>
      </w:r>
    </w:p>
    <w:p>
      <w:pPr>
        <w:spacing w:after="200" w:line="360"/>
        <w:ind w:firstLine="480"/>
      </w:pPr>
      <w:r>
        <w:rPr>
          <w:sz w:val="24"/>
          <w:szCs w:val="24"/>
        </w:rPr>
        <w:t xml:space="preserve">央视网消息（新闻联播）：国家发展改革委、国家能源局联合发布的《石油天然气发展“十五五”规划》提出，“十五五”时期，我国将守住能源安全底线，稳步推进绿色转型，加大油气勘探开发，持续加大鄂尔多斯、渤海湾等重点含油气盆地常规资源勘探，推动海洋油气产量当量达到亿吨级规模。同时要加快页岩油、页岩气、深层煤层气等非常规油气勘探突破。到2030年，国内油气供应量达到4.4亿吨油当量，国内油气总产量持续增加。</w:t>
      </w:r>
    </w:p>
    <w:p>
      <w:pPr>
        <w:spacing w:after="200" w:line="360"/>
        <w:ind w:firstLine="480"/>
      </w:pPr>
      <w:r>
        <w:rPr>
          <w:sz w:val="24"/>
          <w:szCs w:val="24"/>
        </w:rPr>
        <w:t xml:space="preserve">“十五五”期间，我国将新增油气长输管道2万公里，到2030年全国油气长输管网规模达到22万公里，油气“全国一张网”更加贯通高效，让更多的城市、园区、家庭接上管道天然气。天然气储备规模持续增长。到2030年我国将逐步建成自主可控、绿色低碳的现代油气产业体系。</w:t>
      </w:r>
    </w:p>
    <w:p>
      <w:pPr>
        <w:spacing w:after="400" w:before="50"/>
      </w:pPr>
      <w:r>
        <w:rPr>
          <w:sz w:val="20"/>
          <w:szCs w:val="20"/>
        </w:rPr>
        <w:t xml:space="preserve">查看原文: </w:t>
      </w:r>
      <w:hyperlink w:history="1" r:id="rIdqnawc4d0ukyxvc-f_qxvr">
        <w:r>
          <w:rPr>
            <w:rStyle w:val="Hyperlink"/>
            <w:color w:val="0000FF"/>
            <w:u w:val="single" w:color="0000FF"/>
          </w:rPr>
          <w:t xml:space="preserve">https://tv.cctv.com/2026/08/18/VIDEVEAzu4OqvkV65wzRSRgp260818.shtml</w:t>
        </w:r>
      </w:hyperlink>
    </w:p>
    <w:p>
      <w:pPr>
        <w:pStyle w:val="Heading2"/>
        <w:spacing w:after="100" w:before="200"/>
      </w:pPr>
      <w:r>
        <w:t xml:space="preserve">长三角外贸规模创新高 “新动能”引领高质量发展</w:t>
      </w:r>
    </w:p>
    <w:p>
      <w:pPr>
        <w:spacing w:after="200" w:line="360"/>
        <w:ind w:firstLine="480"/>
      </w:pPr>
      <w:r>
        <w:rPr>
          <w:sz w:val="24"/>
          <w:szCs w:val="24"/>
        </w:rPr>
        <w:t xml:space="preserve">央视网消息（新闻联播）：海关数据显示，今年前7个月，长三角地区货物贸易进出口规模创历史同期新高，连续17个月保持增长。在总量攀升的同时，以高新技术、绿色智能为代表的“新动能”加速聚集，区域外贸结构持续向新向优。</w:t>
      </w:r>
    </w:p>
    <w:p>
      <w:pPr>
        <w:spacing w:after="200" w:line="360"/>
        <w:ind w:firstLine="480"/>
      </w:pPr>
      <w:r>
        <w:rPr>
          <w:sz w:val="24"/>
          <w:szCs w:val="24"/>
        </w:rPr>
        <w:t xml:space="preserve">前7个月，长三角三省一市货物贸易进出口总值达11.41万亿元，同比增长18.9%，占全国进出口总值的37.9%，持续发挥外贸“压舱石”作用。&amp;nbsp;</w:t>
      </w:r>
    </w:p>
    <w:p>
      <w:pPr>
        <w:spacing w:after="200" w:line="360"/>
        <w:ind w:firstLine="480"/>
      </w:pPr>
      <w:r>
        <w:rPr>
          <w:sz w:val="24"/>
          <w:szCs w:val="24"/>
        </w:rPr>
        <w:t xml:space="preserve">随着全球数字化、智能化需求攀升，长三角高新技术产品成为拉动外贸的核心引擎。集成电路、高端装备出口增势迅猛，带动江苏的外贸规模继续保持区域首位；浙江智能仿生机器人等未来产业出口稳居全国第一，民营经济展现出强大的创新活力。</w:t>
      </w:r>
    </w:p>
    <w:p>
      <w:pPr>
        <w:spacing w:after="200" w:line="360"/>
        <w:ind w:firstLine="480"/>
      </w:pPr>
      <w:r>
        <w:rPr>
          <w:sz w:val="24"/>
          <w:szCs w:val="24"/>
        </w:rPr>
        <w:t xml:space="preserve">依托完备的产业链供应链协同优势，长三角对东盟、拉美、非洲等新兴市场进出口快速增长。上海前7个月外贸规模首次突破3万亿元，其中对共建“一带一路”国家进出口增长超四成。安徽以35.7%的进出口增速领跑长三角，汽车出口量与货值双双位居全国首位。</w:t>
      </w:r>
    </w:p>
    <w:p>
      <w:pPr>
        <w:spacing w:after="400" w:before="50"/>
      </w:pPr>
      <w:r>
        <w:rPr>
          <w:sz w:val="20"/>
          <w:szCs w:val="20"/>
        </w:rPr>
        <w:t xml:space="preserve">查看原文: </w:t>
      </w:r>
      <w:hyperlink w:history="1" r:id="rIdrq2_2rmn7k0vparfygf6k">
        <w:r>
          <w:rPr>
            <w:rStyle w:val="Hyperlink"/>
            <w:color w:val="0000FF"/>
            <w:u w:val="single" w:color="0000FF"/>
          </w:rPr>
          <w:t xml:space="preserve">https://tv.cctv.com/2026/08/18/VIDEoVuRUCYJv9AoG7Hj5jgN260818.shtml</w:t>
        </w:r>
      </w:hyperlink>
    </w:p>
    <w:p>
      <w:pPr>
        <w:pStyle w:val="Heading2"/>
        <w:spacing w:after="100" w:before="200"/>
      </w:pPr>
      <w:r>
        <w:t xml:space="preserve">澳门特区政府正式公布第三个五年规划</w:t>
      </w:r>
    </w:p>
    <w:p>
      <w:pPr>
        <w:spacing w:after="200" w:line="360"/>
        <w:ind w:firstLine="480"/>
      </w:pPr>
      <w:r>
        <w:rPr>
          <w:sz w:val="24"/>
          <w:szCs w:val="24"/>
        </w:rPr>
        <w:t xml:space="preserve">央视网消息（新闻联播）：澳门特别行政区政府今天（8月18日）正式公布《澳门特别行政区经济和社会发展第三个五年规划（2026-2030年）》，明确澳门特区下一阶段经济和社会发展方向和目标。&amp;nbsp;</w:t>
      </w:r>
    </w:p>
    <w:p>
      <w:pPr>
        <w:spacing w:after="200" w:line="360"/>
        <w:ind w:firstLine="480"/>
      </w:pPr>
      <w:r>
        <w:rPr>
          <w:sz w:val="24"/>
          <w:szCs w:val="24"/>
        </w:rPr>
        <w:t xml:space="preserve">“三五”规划设置了35项经济社会发展主要指标，明确了八大发展目标，包括总体国家安全观全面贯彻落实、依法治理效能进一步提升、经济适度多元发展取得实质性新进展、横琴合作区建设高质量推进、教育科技人才一体化发展成效显现、居民福祉有效保障并逐步优化、美丽智慧澳门建设取得重要进展、更好融入和服务国家发展大局等。</w:t>
      </w:r>
    </w:p>
    <w:p>
      <w:pPr>
        <w:spacing w:after="200" w:line="360"/>
        <w:ind w:firstLine="480"/>
      </w:pPr>
      <w:r>
        <w:rPr>
          <w:sz w:val="24"/>
          <w:szCs w:val="24"/>
        </w:rPr>
        <w:t xml:space="preserve">澳门特区行政长官岑浩辉表示，“三五”规划是澳门特区迈向高质量发展新阶段的路线图和任务书，是澳门特区深化“一国两制”实践，融入和服务国家发展大局的重要创新举措。</w:t>
      </w:r>
    </w:p>
    <w:p>
      <w:pPr>
        <w:spacing w:after="400" w:before="50"/>
      </w:pPr>
      <w:r>
        <w:rPr>
          <w:sz w:val="20"/>
          <w:szCs w:val="20"/>
        </w:rPr>
        <w:t xml:space="preserve">查看原文: </w:t>
      </w:r>
      <w:hyperlink w:history="1" r:id="rIdzqppdku_vjhytzgeydna6">
        <w:r>
          <w:rPr>
            <w:rStyle w:val="Hyperlink"/>
            <w:color w:val="0000FF"/>
            <w:u w:val="single" w:color="0000FF"/>
          </w:rPr>
          <w:t xml:space="preserve">https://tv.cctv.com/2026/08/18/VIDEz7UazyQvHaURT0PzMc9Y260818.shtml</w:t>
        </w:r>
      </w:hyperlink>
    </w:p>
    <w:p>
      <w:pPr>
        <w:pStyle w:val="Heading2"/>
        <w:spacing w:after="100" w:before="200"/>
      </w:pPr>
      <w:r>
        <w:t xml:space="preserve">2025年南海区海洋生态状况总体稳定</w:t>
      </w:r>
    </w:p>
    <w:p>
      <w:pPr>
        <w:spacing w:after="200" w:line="360"/>
        <w:ind w:firstLine="480"/>
      </w:pPr>
      <w:r>
        <w:rPr>
          <w:sz w:val="24"/>
          <w:szCs w:val="24"/>
        </w:rPr>
        <w:t xml:space="preserve">央视网消息（新闻联播）：近日，自然资源部南海局发布《2025年南海区海洋生态预警监测公报》（以下简称《预警监测公报》）和《2025年南海区海洋生态保护修复公报》（以下简称《保护修复公报》）。</w:t>
      </w:r>
    </w:p>
    <w:p>
      <w:pPr>
        <w:spacing w:after="200" w:line="360"/>
        <w:ind w:firstLine="480"/>
      </w:pPr>
      <w:r>
        <w:rPr>
          <w:sz w:val="24"/>
          <w:szCs w:val="24"/>
        </w:rPr>
        <w:t xml:space="preserve">《预警监测公报》显示，2025年南海区海洋生态状况总体稳定。红树林、海草床生态系统整体状况优良，红树林盖度在75%以上，植被群落稳定，生物多样性水平高，构成一道绵延数千里的“海上绿色长城”。公报首次整体评价了西沙、中沙和南沙岛礁生态状况，重点展示了其中9个岛礁的真实生态图景，为加强岛礁分类保护与管理提供了基础依据。</w:t>
      </w:r>
    </w:p>
    <w:p>
      <w:pPr>
        <w:spacing w:after="200" w:line="360"/>
        <w:ind w:firstLine="480"/>
      </w:pPr>
      <w:r>
        <w:rPr>
          <w:sz w:val="24"/>
          <w:szCs w:val="24"/>
        </w:rPr>
        <w:t xml:space="preserve">《保护修复公报》显示，2025年，南海区共实施海洋生态修复工程项目66个，总投入资金近50亿元。截至2025年底，南海区共划定海洋生态保护红线面积约266万公顷、海洋自然保护地面积约700万公顷。</w:t>
      </w:r>
    </w:p>
    <w:p>
      <w:pPr>
        <w:spacing w:after="400" w:before="50"/>
      </w:pPr>
      <w:r>
        <w:rPr>
          <w:sz w:val="20"/>
          <w:szCs w:val="20"/>
        </w:rPr>
        <w:t xml:space="preserve">查看原文: </w:t>
      </w:r>
      <w:hyperlink w:history="1" r:id="rIdpuzjk2sjzjlp2ktpzenju">
        <w:r>
          <w:rPr>
            <w:rStyle w:val="Hyperlink"/>
            <w:color w:val="0000FF"/>
            <w:u w:val="single" w:color="0000FF"/>
          </w:rPr>
          <w:t xml:space="preserve">https://tv.cctv.com/2026/08/18/VIDEwi5tZA2bnFd1nzimWPVo260818.shtml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两部门再次拨付6000万元 支持河南做好防汛抢险救灾工作</w:t>
      </w:r>
    </w:p>
    <w:p>
      <w:pPr>
        <w:spacing w:after="200" w:line="360"/>
        <w:ind w:firstLine="480"/>
      </w:pPr>
      <w:r>
        <w:rPr>
          <w:sz w:val="24"/>
          <w:szCs w:val="24"/>
        </w:rPr>
        <w:t xml:space="preserve">财政部、应急管理部今天（8月18日）再次拨付6000万元中央自然灾害救灾资金，支持河南重点做好受灾群众转移安置、排危除险等应急处置工作，切实减轻灾害损失，保障受灾群众基本生活。</w:t>
      </w:r>
    </w:p>
    <w:p>
      <w:pPr>
        <w:spacing w:after="200" w:line="360"/>
        <w:ind w:firstLine="480"/>
      </w:pPr>
      <w:r>
        <w:rPr>
          <w:sz w:val="24"/>
          <w:szCs w:val="24"/>
        </w:rPr>
        <w:t xml:space="preserve">跨国公司资金池政策推广至全国</w:t>
      </w:r>
    </w:p>
    <w:p>
      <w:pPr>
        <w:spacing w:after="200" w:line="360"/>
        <w:ind w:firstLine="480"/>
      </w:pPr>
      <w:r>
        <w:rPr>
          <w:sz w:val="24"/>
          <w:szCs w:val="24"/>
        </w:rPr>
        <w:t xml:space="preserve">近日，中国人民银行、国家外汇管理局发布新规，将跨国公司本外币跨境资金集中运营试点政策推广至全国，在更大范围内支持中小规模跨国公司开展业务；优化跨国公司跨境资金管理政策，助力跨境贸易和投融资便利化。</w:t>
      </w:r>
    </w:p>
    <w:p>
      <w:pPr>
        <w:spacing w:after="200" w:line="360"/>
        <w:ind w:firstLine="480"/>
      </w:pPr>
      <w:r>
        <w:rPr>
          <w:sz w:val="24"/>
          <w:szCs w:val="24"/>
        </w:rPr>
        <w:t xml:space="preserve">医保基金即时结算年度目标任务提前完成</w:t>
      </w:r>
    </w:p>
    <w:p>
      <w:pPr>
        <w:spacing w:after="200" w:line="360"/>
        <w:ind w:firstLine="480"/>
      </w:pPr>
      <w:r>
        <w:rPr>
          <w:sz w:val="24"/>
          <w:szCs w:val="24"/>
        </w:rPr>
        <w:t xml:space="preserve">记者从国家医保局获悉，截至今年7月底，全国医保部门共拨付医药机构即时结算资金9457.31亿元，占本地月结算资金规模的95.51%；覆盖定点医药机构75.22万家，占统筹地区定点医药机构数量的90.17%。医保基金即时结算年度目标任务提前完成，缓解定点医药机构垫资压力，减轻参保群众就医负担。</w:t>
      </w:r>
    </w:p>
    <w:p>
      <w:pPr>
        <w:spacing w:after="200" w:line="360"/>
        <w:ind w:firstLine="480"/>
      </w:pPr>
      <w:r>
        <w:rPr>
          <w:sz w:val="24"/>
          <w:szCs w:val="24"/>
        </w:rPr>
        <w:t xml:space="preserve">我国已将建筑门窗等6大类72种产品纳入绿色建材认证范畴</w:t>
      </w:r>
    </w:p>
    <w:p>
      <w:pPr>
        <w:spacing w:after="200" w:line="360"/>
        <w:ind w:firstLine="480"/>
      </w:pPr>
      <w:r>
        <w:rPr>
          <w:sz w:val="24"/>
          <w:szCs w:val="24"/>
        </w:rPr>
        <w:t xml:space="preserve">截至目前，市场监管总局联合住房城乡建设部、工业和信息化部已将建筑门窗、预拌混凝土、石材等6大类72种产品纳入绿色建材认证范畴，全国绿色建材认证获证企业5725家。今年1—6月，全国绿色建材营收近1300亿元，比上年同期增长超过10%。</w:t>
      </w:r>
    </w:p>
    <w:p>
      <w:pPr>
        <w:spacing w:after="200" w:line="360"/>
        <w:ind w:firstLine="480"/>
      </w:pPr>
      <w:r>
        <w:rPr>
          <w:sz w:val="24"/>
          <w:szCs w:val="24"/>
        </w:rPr>
        <w:t xml:space="preserve">横琴口岸新旅检区域通关旅客累计超1.1亿人次</w:t>
      </w:r>
    </w:p>
    <w:p>
      <w:pPr>
        <w:spacing w:after="200" w:line="360"/>
        <w:ind w:firstLine="480"/>
      </w:pPr>
      <w:r>
        <w:rPr>
          <w:sz w:val="24"/>
          <w:szCs w:val="24"/>
        </w:rPr>
        <w:t xml:space="preserve">据拱北海关统计，横琴口岸新旅检区域开通六年来，截至今天（8月18日），通关旅客累计超1.1亿人次，进出境车辆超1325万辆次，口岸日均客流、车流较开通时均实现翻倍增长。</w:t>
      </w:r>
    </w:p>
    <w:p>
      <w:pPr>
        <w:spacing w:after="200" w:line="360"/>
        <w:ind w:firstLine="480"/>
      </w:pPr>
      <w:r>
        <w:rPr>
          <w:sz w:val="24"/>
          <w:szCs w:val="24"/>
        </w:rPr>
        <w:t xml:space="preserve">田湾核电7号机组进入带核调试阶段</w:t>
      </w:r>
    </w:p>
    <w:p>
      <w:pPr>
        <w:spacing w:after="200" w:line="360"/>
        <w:ind w:firstLine="480"/>
      </w:pPr>
      <w:r>
        <w:rPr>
          <w:sz w:val="24"/>
          <w:szCs w:val="24"/>
        </w:rPr>
        <w:t xml:space="preserve">今天（8月18日），位于江苏连云港的田湾核电7号机组首次核燃料装载工作结束，进入带核调试阶段。田湾核电计划建设8台机组，1—6号机组已经先期建成投用。在建的7、8号机组分别于今年、明年投入商业运行。届时，田湾核电总装机容量将突破900万千瓦，年供电量超700亿千瓦时。</w:t>
      </w:r>
    </w:p>
    <w:p>
      <w:pPr>
        <w:spacing w:after="200" w:line="360"/>
        <w:ind w:firstLine="480"/>
      </w:pPr>
      <w:r>
        <w:rPr>
          <w:sz w:val="24"/>
          <w:szCs w:val="24"/>
        </w:rPr>
        <w:t xml:space="preserve">新疆奇台射电望远镜完成核心结构安装</w:t>
      </w:r>
    </w:p>
    <w:p>
      <w:pPr>
        <w:spacing w:after="200" w:line="360"/>
        <w:ind w:firstLine="480"/>
      </w:pPr>
      <w:r>
        <w:rPr>
          <w:sz w:val="24"/>
          <w:szCs w:val="24"/>
        </w:rPr>
        <w:t xml:space="preserve">今天（8月18日），由中国电科承建的新疆奇台110米口径射电望远镜完成核心结构安装，项目计划2028年建成投用，可重点解决我国在深空探测等领域缺少超大口径天线装备的难题。</w:t>
      </w:r>
    </w:p>
    <w:p>
      <w:pPr>
        <w:spacing w:after="200" w:line="360"/>
        <w:ind w:firstLine="480"/>
      </w:pPr>
      <w:r>
        <w:rPr>
          <w:sz w:val="24"/>
          <w:szCs w:val="24"/>
        </w:rPr>
        <w:t xml:space="preserve">99000立方米超大型乙烷乙烯运输船今天交付</w:t>
      </w:r>
    </w:p>
    <w:p>
      <w:pPr>
        <w:spacing w:after="200" w:line="360"/>
        <w:ind w:firstLine="480"/>
      </w:pPr>
      <w:r>
        <w:rPr>
          <w:sz w:val="24"/>
          <w:szCs w:val="24"/>
        </w:rPr>
        <w:t xml:space="preserve">今天（8月18日），我国自主研发建造的99000立方米超大型乙烷乙烯运输船正式交付用户。该船适用于装运多种液化工业气体、能源气体，配备多种节能系统，与传统燃油同类型船舶相比，可以减少99%的硫化物排放。</w:t>
      </w:r>
    </w:p>
    <w:p>
      <w:pPr>
        <w:spacing w:after="200" w:line="360"/>
        <w:ind w:firstLine="480"/>
      </w:pPr>
      <w:r>
        <w:rPr>
          <w:sz w:val="24"/>
          <w:szCs w:val="24"/>
        </w:rPr>
        <w:t xml:space="preserve">厄尔尼诺快速发展 大概率成为历史最强</w:t>
      </w:r>
    </w:p>
    <w:p>
      <w:pPr>
        <w:spacing w:after="200" w:line="360"/>
        <w:ind w:firstLine="480"/>
      </w:pPr>
      <w:r>
        <w:rPr>
          <w:sz w:val="24"/>
          <w:szCs w:val="24"/>
        </w:rPr>
        <w:t xml:space="preserve">记者今天（8月18日）从国家气候中心了解到，当前赤道中东太平洋海表温度持续升高，预计将于11—12月前后达到峰值，形成一次超强厄尔尼诺事件，大概率成为历史最强。今年夏季以来，我国气候异常，反映出厄尔尼诺发展阶段的典型影响。</w:t>
      </w:r>
    </w:p>
    <w:p>
      <w:pPr>
        <w:spacing w:after="400" w:before="50"/>
      </w:pPr>
      <w:r>
        <w:rPr>
          <w:sz w:val="20"/>
          <w:szCs w:val="20"/>
        </w:rPr>
        <w:t xml:space="preserve">查看原文: </w:t>
      </w:r>
      <w:hyperlink w:history="1" r:id="rId955xzgby1zgwcg2nuncvp">
        <w:r>
          <w:rPr>
            <w:rStyle w:val="Hyperlink"/>
            <w:color w:val="0000FF"/>
            <w:u w:val="single" w:color="0000FF"/>
          </w:rPr>
          <w:t xml:space="preserve">https://tv.cctv.com/2026/08/18/VIDEt9Pa7RMSPW1xLbohIinX260818.shtml</w:t>
        </w:r>
      </w:hyperlink>
    </w:p>
    <w:p>
      <w:pPr>
        <w:pStyle w:val="Heading2"/>
        <w:spacing w:after="100" w:before="200"/>
      </w:pPr>
      <w:r>
        <w:t xml:space="preserve">俄外长批评日本企图借抨击俄罗斯掩盖具有侵略性质的军事动向</w:t>
      </w:r>
    </w:p>
    <w:p>
      <w:pPr>
        <w:spacing w:after="200" w:line="360"/>
        <w:ind w:firstLine="480"/>
      </w:pPr>
      <w:r>
        <w:rPr>
          <w:sz w:val="24"/>
          <w:szCs w:val="24"/>
        </w:rPr>
        <w:t xml:space="preserve">央视网消息（新闻联播）：俄罗斯外长拉夫罗夫17日在评论日本抗议俄总统普京登上伊图鲁普岛（日本称择捉岛）一事时说，日本企图借抨击俄罗斯掩盖自身具有侵略性质的军事动向。</w:t>
      </w:r>
    </w:p>
    <w:p>
      <w:pPr>
        <w:spacing w:after="200" w:line="360"/>
        <w:ind w:firstLine="480"/>
      </w:pPr>
      <w:r>
        <w:rPr>
          <w:sz w:val="24"/>
          <w:szCs w:val="24"/>
        </w:rPr>
        <w:t xml:space="preserve">俄外交部日前就日方针对普京登岛的表态召见日本驻俄大使武藤显。日本驻俄大使馆随后称，武藤显身体不适无法接受召见。</w:t>
      </w:r>
    </w:p>
    <w:p>
      <w:pPr>
        <w:spacing w:after="400" w:before="50"/>
      </w:pPr>
      <w:r>
        <w:rPr>
          <w:sz w:val="20"/>
          <w:szCs w:val="20"/>
        </w:rPr>
        <w:t xml:space="preserve">查看原文: </w:t>
      </w:r>
      <w:hyperlink w:history="1" r:id="rIdehqqwyiyiwxvutdz542az">
        <w:r>
          <w:rPr>
            <w:rStyle w:val="Hyperlink"/>
            <w:color w:val="0000FF"/>
            <w:u w:val="single" w:color="0000FF"/>
          </w:rPr>
          <w:t xml:space="preserve">https://tv.cctv.com/2026/08/18/VIDE0kk6a0nqa0RRG3pQVl90260818.shtml</w:t>
        </w:r>
      </w:hyperlink>
    </w:p>
    <w:p>
      <w:pPr>
        <w:pStyle w:val="Heading2"/>
        <w:spacing w:after="100" w:before="200"/>
      </w:pPr>
      <w:r>
        <w:t xml:space="preserve">美称不延长谅解备忘录 伊朗称不接受最后通牒</w:t>
      </w:r>
    </w:p>
    <w:p>
      <w:pPr>
        <w:spacing w:after="200" w:line="360"/>
        <w:ind w:firstLine="480"/>
      </w:pPr>
      <w:r>
        <w:rPr>
          <w:sz w:val="24"/>
          <w:szCs w:val="24"/>
        </w:rPr>
        <w:t xml:space="preserve">央视网消息（新闻联播）：美国总统特朗普17日在白宫称，不打算延长美国和伊朗的谅解备忘录。他说，美国正通过封锁，完全控制着霍尔木兹海峡。针对伊朗和阿曼正敲定霍尔木兹海峡通航协议，特朗普当天在接受美国媒体采访时说，如果阿曼阻碍美国重新开放霍尔木兹海峡，美国将对其发动攻击。</w:t>
      </w:r>
    </w:p>
    <w:p>
      <w:pPr>
        <w:spacing w:after="200" w:line="360"/>
        <w:ind w:firstLine="480"/>
      </w:pPr>
      <w:r>
        <w:rPr>
          <w:sz w:val="24"/>
          <w:szCs w:val="24"/>
        </w:rPr>
        <w:t xml:space="preserve">伊朗外交部发言人巴加埃17日称，伊朗绝不会在“压力、最后通牒或时限限制下”调整自身政策。他还说，由于美国严重违反了谅解备忘录，因此伊美双方并未开展任何对话。</w:t>
      </w:r>
    </w:p>
    <w:p>
      <w:pPr>
        <w:spacing w:after="400" w:before="50"/>
      </w:pPr>
      <w:r>
        <w:rPr>
          <w:sz w:val="20"/>
          <w:szCs w:val="20"/>
        </w:rPr>
        <w:t xml:space="preserve">查看原文: </w:t>
      </w:r>
      <w:hyperlink w:history="1" r:id="rIdos__of-67svlbs3ksqrl1">
        <w:r>
          <w:rPr>
            <w:rStyle w:val="Hyperlink"/>
            <w:color w:val="0000FF"/>
            <w:u w:val="single" w:color="0000FF"/>
          </w:rPr>
          <w:t xml:space="preserve">https://tv.cctv.com/2026/08/18/VIDEeMrrUjq8fITzu4zSEnuT260818.shtml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美特使与哈马斯及以总理会面 进展有限</w:t>
      </w:r>
    </w:p>
    <w:p>
      <w:pPr>
        <w:spacing w:after="200" w:line="360"/>
        <w:ind w:firstLine="480"/>
      </w:pPr>
      <w:r>
        <w:rPr>
          <w:sz w:val="24"/>
          <w:szCs w:val="24"/>
        </w:rPr>
        <w:t xml:space="preserve">美国总统特使库什纳16日、17日先后与巴勒斯坦伊斯兰抵抗运动（哈马斯）政治局新任主席哈亚及以色列总理内塔尼亚胡会面。外媒报道称，各方在推动加沙和平计划上未取得实质性突破。库什纳17日称，加沙地带“非军事化”进程可能在30天内启动。但哈马斯官员此前一天透露，以军停止袭击加沙地带、撤离至“黄线”是哈马斯执行和平计划的先决条件。而根据17日公布的美以会谈结果，以色列不会停止对加沙地带的定点打击。</w:t>
      </w:r>
    </w:p>
    <w:p>
      <w:pPr>
        <w:spacing w:after="200" w:line="360"/>
        <w:ind w:firstLine="480"/>
      </w:pPr>
      <w:r>
        <w:rPr>
          <w:sz w:val="24"/>
          <w:szCs w:val="24"/>
        </w:rPr>
        <w:t xml:space="preserve">俄就乌使用英无人机打击俄纵深警告英国</w:t>
      </w:r>
    </w:p>
    <w:p>
      <w:pPr>
        <w:spacing w:after="200" w:line="360"/>
        <w:ind w:firstLine="480"/>
      </w:pPr>
      <w:r>
        <w:rPr>
          <w:sz w:val="24"/>
          <w:szCs w:val="24"/>
        </w:rPr>
        <w:t xml:space="preserve">据英国媒体日前援引乌克兰军方消息报道称，乌军近日首次使用包括“尼安”无人机在内的英国造无人机打击俄罗斯境内纵深目标。据俄罗斯媒体17日报道，俄罗斯驻英国大使馆表示，相关报道证实英国正将赌注押在冲突升级上，试图借他人之手遏制俄罗斯。俄方警告英国卷入冲突越深，代价越高。</w:t>
      </w:r>
    </w:p>
    <w:p>
      <w:pPr>
        <w:spacing w:after="200" w:line="360"/>
        <w:ind w:firstLine="480"/>
      </w:pPr>
      <w:r>
        <w:rPr>
          <w:sz w:val="24"/>
          <w:szCs w:val="24"/>
        </w:rPr>
        <w:t xml:space="preserve">超22万加拿大人请愿驱逐美国大使</w:t>
      </w:r>
    </w:p>
    <w:p>
      <w:pPr>
        <w:spacing w:after="200" w:line="360"/>
        <w:ind w:firstLine="480"/>
      </w:pPr>
      <w:r>
        <w:rPr>
          <w:sz w:val="24"/>
          <w:szCs w:val="24"/>
        </w:rPr>
        <w:t xml:space="preserve">据加拿大国会众议院网站公布的数据，截至当地时间17日晚，超过22万加拿大民众实名联署一项请愿，要求政府驱逐美国驻加拿大大使胡克斯特拉，并要求国会就美国干涉加拿大内政的情况展开调查。请愿书指出，胡克斯特拉多次发表损害加美关系的言论并干涉加拿大内政，包括将美国总统特朗普威胁吞并加拿大为美国“第51州”的言论合理化。</w:t>
      </w:r>
    </w:p>
    <w:p>
      <w:pPr>
        <w:spacing w:after="400" w:before="50"/>
      </w:pPr>
      <w:r>
        <w:rPr>
          <w:sz w:val="20"/>
          <w:szCs w:val="20"/>
        </w:rPr>
        <w:t xml:space="preserve">查看原文: </w:t>
      </w:r>
      <w:hyperlink w:history="1" r:id="rId6kmfoj3giw80prs1opmtn">
        <w:r>
          <w:rPr>
            <w:rStyle w:val="Hyperlink"/>
            <w:color w:val="0000FF"/>
            <w:u w:val="single" w:color="0000FF"/>
          </w:rPr>
          <w:t xml:space="preserve">https://tv.cctv.com/2026/08/18/VIDEGQXm2j9v1MpnTQ3mqg4d260818.shtml</w:t>
        </w:r>
      </w:hyperlink>
    </w:p>
    <w:p/>
    <w:p>
      <w:r>
        <w:t xml:space="preserve">---</w:t>
      </w:r>
    </w:p>
    <w:p>
      <w:pPr>
        <w:spacing w:before="400"/>
        <w:jc w:val="right"/>
      </w:pPr>
      <w:r>
        <w:rPr>
          <w:i/>
          <w:iCs/>
          <w:color w:val="888888"/>
          <w:sz w:val="20"/>
          <w:szCs w:val="20"/>
        </w:rPr>
        <w:t xml:space="preserve">(更新时间戳: 1787062528865)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f0m2gvfr-arbdxafig3c" Type="http://schemas.openxmlformats.org/officeDocument/2006/relationships/hyperlink" Target="https://tv.cctv.com/2026/08/18/VIDEvlzQDIa7FcNPPbcoWFIX260818.shtml" TargetMode="External"/><Relationship Id="rIdmtt7y8rje9pvbjbsi4hkf" Type="http://schemas.openxmlformats.org/officeDocument/2006/relationships/hyperlink" Target="https://tv.cctv.com/2026/08/18/VIDEEVuZ6LRnO4RIZv50dUGI260818.shtml" TargetMode="External"/><Relationship Id="rId2m8fxnbp0cvonxkwgb7en" Type="http://schemas.openxmlformats.org/officeDocument/2006/relationships/hyperlink" Target="https://tv.cctv.com/2026/08/18/VIDEuhfUlilmnBkBGhPeHy2n260818.shtml" TargetMode="External"/><Relationship Id="rIdnsozfrwngdtksp_qxx36q" Type="http://schemas.openxmlformats.org/officeDocument/2006/relationships/hyperlink" Target="https://tv.cctv.com/2026/08/18/VIDEfrQuzChPUyu1P2mTw6M8260818.shtml" TargetMode="External"/><Relationship Id="rIdwauwsf3b-ddmp7mpa6kmg" Type="http://schemas.openxmlformats.org/officeDocument/2006/relationships/hyperlink" Target="https://tv.cctv.com/2026/08/18/VIDEzccFcKnOLpkFHkfUqOKF260818.shtml" TargetMode="External"/><Relationship Id="rIdu4acssjgp4lzvpqzffu30" Type="http://schemas.openxmlformats.org/officeDocument/2006/relationships/hyperlink" Target="https://tv.cctv.com/2026/08/18/VIDEwqY0ygzu1Q659g8sUSld260818.shtml" TargetMode="External"/><Relationship Id="rIdqnawc4d0ukyxvc-f_qxvr" Type="http://schemas.openxmlformats.org/officeDocument/2006/relationships/hyperlink" Target="https://tv.cctv.com/2026/08/18/VIDEVEAzu4OqvkV65wzRSRgp260818.shtml" TargetMode="External"/><Relationship Id="rIdrq2_2rmn7k0vparfygf6k" Type="http://schemas.openxmlformats.org/officeDocument/2006/relationships/hyperlink" Target="https://tv.cctv.com/2026/08/18/VIDEoVuRUCYJv9AoG7Hj5jgN260818.shtml" TargetMode="External"/><Relationship Id="rIdzqppdku_vjhytzgeydna6" Type="http://schemas.openxmlformats.org/officeDocument/2006/relationships/hyperlink" Target="https://tv.cctv.com/2026/08/18/VIDEz7UazyQvHaURT0PzMc9Y260818.shtml" TargetMode="External"/><Relationship Id="rIdpuzjk2sjzjlp2ktpzenju" Type="http://schemas.openxmlformats.org/officeDocument/2006/relationships/hyperlink" Target="https://tv.cctv.com/2026/08/18/VIDEwi5tZA2bnFd1nzimWPVo260818.shtml" TargetMode="External"/><Relationship Id="rId955xzgby1zgwcg2nuncvp" Type="http://schemas.openxmlformats.org/officeDocument/2006/relationships/hyperlink" Target="https://tv.cctv.com/2026/08/18/VIDEt9Pa7RMSPW1xLbohIinX260818.shtml" TargetMode="External"/><Relationship Id="rIdehqqwyiyiwxvutdz542az" Type="http://schemas.openxmlformats.org/officeDocument/2006/relationships/hyperlink" Target="https://tv.cctv.com/2026/08/18/VIDE0kk6a0nqa0RRG3pQVl90260818.shtml" TargetMode="External"/><Relationship Id="rIdos__of-67svlbs3ksqrl1" Type="http://schemas.openxmlformats.org/officeDocument/2006/relationships/hyperlink" Target="https://tv.cctv.com/2026/08/18/VIDEeMrrUjq8fITzu4zSEnuT260818.shtml" TargetMode="External"/><Relationship Id="rId6kmfoj3giw80prs1opmtn" Type="http://schemas.openxmlformats.org/officeDocument/2006/relationships/hyperlink" Target="https://tv.cctv.com/2026/08/18/VIDEGQXm2j9v1MpnTQ3mqg4d260818.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2026-08-18T14:15:28.866Z</dcterms:created>
  <dcterms:modified xsi:type="dcterms:W3CDTF">2026-08-18T14:15:28.866Z</dcterms:modified>
</cp:coreProperties>
</file>

<file path=docProps/custom.xml><?xml version="1.0" encoding="utf-8"?>
<Properties xmlns="http://schemas.openxmlformats.org/officeDocument/2006/custom-properties" xmlns:vt="http://schemas.openxmlformats.org/officeDocument/2006/docPropsVTypes"/>
</file>