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1.《习近平生态文明思想概论》出版发行；</w:t>
      </w:r>
    </w:p>
    <w:p>
      <w:pPr>
        <w:spacing w:after="200" w:line="360"/>
        <w:ind w:firstLine="480"/>
      </w:pPr>
      <w:r>
        <w:rPr>
          <w:sz w:val="24"/>
          <w:szCs w:val="24"/>
        </w:rPr>
        <w:t xml:space="preserve">2.【新思想引领新征程】以主体功能区战略塑造发展新优势；</w:t>
      </w:r>
    </w:p>
    <w:p>
      <w:pPr>
        <w:spacing w:after="200" w:line="360"/>
        <w:ind w:firstLine="480"/>
      </w:pPr>
      <w:r>
        <w:rPr>
          <w:sz w:val="24"/>
          <w:szCs w:val="24"/>
        </w:rPr>
        <w:t xml:space="preserve">3.李强会见卡塔尔首相兼外交大臣；</w:t>
      </w:r>
    </w:p>
    <w:p>
      <w:pPr>
        <w:spacing w:after="200" w:line="360"/>
        <w:ind w:firstLine="480"/>
      </w:pPr>
      <w:r>
        <w:rPr>
          <w:sz w:val="24"/>
          <w:szCs w:val="24"/>
        </w:rPr>
        <w:t xml:space="preserve">4.韩正分别会见保加利亚副总理、柬埔寨副首相、塞尔维亚副总理；</w:t>
      </w:r>
    </w:p>
    <w:p>
      <w:pPr>
        <w:spacing w:after="200" w:line="360"/>
        <w:ind w:firstLine="480"/>
      </w:pPr>
      <w:r>
        <w:rPr>
          <w:sz w:val="24"/>
          <w:szCs w:val="24"/>
        </w:rPr>
        <w:t xml:space="preserve">5.各地一批重大工程扎实有序推进；</w:t>
      </w:r>
    </w:p>
    <w:p>
      <w:pPr>
        <w:spacing w:after="200" w:line="360"/>
        <w:ind w:firstLine="480"/>
      </w:pPr>
      <w:r>
        <w:rPr>
          <w:sz w:val="24"/>
          <w:szCs w:val="24"/>
        </w:rPr>
        <w:t xml:space="preserve">6.我国加快推动历史经典产业迈向中高端；</w:t>
      </w:r>
    </w:p>
    <w:p>
      <w:pPr>
        <w:spacing w:after="200" w:line="360"/>
        <w:ind w:firstLine="480"/>
      </w:pPr>
      <w:r>
        <w:rPr>
          <w:sz w:val="24"/>
          <w:szCs w:val="24"/>
        </w:rPr>
        <w:t xml:space="preserve">7.第五届全球数字贸易博览会将于9月23日至27日在浙江杭州举办；</w:t>
      </w:r>
    </w:p>
    <w:p>
      <w:pPr>
        <w:spacing w:after="200" w:line="360"/>
        <w:ind w:firstLine="480"/>
      </w:pPr>
      <w:r>
        <w:rPr>
          <w:sz w:val="24"/>
          <w:szCs w:val="24"/>
        </w:rPr>
        <w:t xml:space="preserve">8.我国将加快完善乡村振兴投入机制；</w:t>
      </w:r>
    </w:p>
    <w:p>
      <w:pPr>
        <w:spacing w:after="200" w:line="360"/>
        <w:ind w:firstLine="480"/>
      </w:pPr>
      <w:r>
        <w:rPr>
          <w:sz w:val="24"/>
          <w:szCs w:val="24"/>
        </w:rPr>
        <w:t xml:space="preserve">9.平陆运河将于9月16日建成通航；</w:t>
      </w:r>
    </w:p>
    <w:p>
      <w:pPr>
        <w:spacing w:after="200" w:line="360"/>
        <w:ind w:firstLine="480"/>
      </w:pPr>
      <w:r>
        <w:rPr>
          <w:sz w:val="24"/>
          <w:szCs w:val="24"/>
        </w:rPr>
        <w:t xml:space="preserve">10.国内联播快讯：</w:t>
      </w:r>
    </w:p>
    <w:p>
      <w:pPr>
        <w:spacing w:after="200" w:line="360"/>
        <w:ind w:firstLine="480"/>
      </w:pPr>
      <w:r>
        <w:rPr>
          <w:sz w:val="24"/>
          <w:szCs w:val="24"/>
        </w:rPr>
        <w:t xml:space="preserve">（1）两部门紧急拨付2.4亿元支持5省做好应急抢险救灾工作；</w:t>
      </w:r>
    </w:p>
    <w:p>
      <w:pPr>
        <w:spacing w:after="200" w:line="360"/>
        <w:ind w:firstLine="480"/>
      </w:pPr>
      <w:r>
        <w:rPr>
          <w:sz w:val="24"/>
          <w:szCs w:val="24"/>
        </w:rPr>
        <w:t xml:space="preserve">（2）最高人民法院发布首部涉人工智能司法裁判规则文件；</w:t>
      </w:r>
    </w:p>
    <w:p>
      <w:pPr>
        <w:spacing w:after="200" w:line="360"/>
        <w:ind w:firstLine="480"/>
      </w:pPr>
      <w:r>
        <w:rPr>
          <w:sz w:val="24"/>
          <w:szCs w:val="24"/>
        </w:rPr>
        <w:t xml:space="preserve">（3）8月末我国外汇储备规模为34383亿美元；</w:t>
      </w:r>
    </w:p>
    <w:p>
      <w:pPr>
        <w:spacing w:after="200" w:line="360"/>
        <w:ind w:firstLine="480"/>
      </w:pPr>
      <w:r>
        <w:rPr>
          <w:sz w:val="24"/>
          <w:szCs w:val="24"/>
        </w:rPr>
        <w:t xml:space="preserve">（4）中央宣传部 国家发展改革委联合发布“诚信之星”；</w:t>
      </w:r>
    </w:p>
    <w:p>
      <w:pPr>
        <w:spacing w:after="200" w:line="360"/>
        <w:ind w:firstLine="480"/>
      </w:pPr>
      <w:r>
        <w:rPr>
          <w:sz w:val="24"/>
          <w:szCs w:val="24"/>
        </w:rPr>
        <w:t xml:space="preserve">（5）2026年服贸会首批进口展品入境；</w:t>
      </w:r>
    </w:p>
    <w:p>
      <w:pPr>
        <w:spacing w:after="200" w:line="360"/>
        <w:ind w:firstLine="480"/>
      </w:pPr>
      <w:r>
        <w:rPr>
          <w:sz w:val="24"/>
          <w:szCs w:val="24"/>
        </w:rPr>
        <w:t xml:space="preserve">（6）“钱凯—上海”海运航线进出口货值突破100亿元；</w:t>
      </w:r>
    </w:p>
    <w:p>
      <w:pPr>
        <w:spacing w:after="200" w:line="360"/>
        <w:ind w:firstLine="480"/>
      </w:pPr>
      <w:r>
        <w:rPr>
          <w:sz w:val="24"/>
          <w:szCs w:val="24"/>
        </w:rPr>
        <w:t xml:space="preserve">（7）2026“把青春华章写在祖国大地上”网络主题宣传活动在安徽举行；</w:t>
      </w:r>
    </w:p>
    <w:p>
      <w:pPr>
        <w:spacing w:after="200" w:line="360"/>
        <w:ind w:firstLine="480"/>
      </w:pPr>
      <w:r>
        <w:rPr>
          <w:sz w:val="24"/>
          <w:szCs w:val="24"/>
        </w:rPr>
        <w:t xml:space="preserve">（8）2026年金融教育宣传周活动今天启动；</w:t>
      </w:r>
    </w:p>
    <w:p>
      <w:pPr>
        <w:spacing w:after="200" w:line="360"/>
        <w:ind w:firstLine="480"/>
      </w:pPr>
      <w:r>
        <w:rPr>
          <w:sz w:val="24"/>
          <w:szCs w:val="24"/>
        </w:rPr>
        <w:t xml:space="preserve">（9）我国北方地区迎来大范围降温；</w:t>
      </w:r>
    </w:p>
    <w:p>
      <w:pPr>
        <w:spacing w:after="200" w:line="360"/>
        <w:ind w:firstLine="480"/>
      </w:pPr>
      <w:r>
        <w:rPr>
          <w:sz w:val="24"/>
          <w:szCs w:val="24"/>
        </w:rPr>
        <w:t xml:space="preserve">11.伊朗称将在霍尔木兹海峡之外设立禁区 美称与伊朗仍处于冲突状态；</w:t>
      </w:r>
    </w:p>
    <w:p>
      <w:pPr>
        <w:spacing w:after="200" w:line="360"/>
        <w:ind w:firstLine="480"/>
      </w:pPr>
      <w:r>
        <w:rPr>
          <w:sz w:val="24"/>
          <w:szCs w:val="24"/>
        </w:rPr>
        <w:t xml:space="preserve">12.乌美会谈结束 美称向乌方转达此前俄美会谈相关观点；</w:t>
      </w:r>
    </w:p>
    <w:p>
      <w:pPr>
        <w:spacing w:after="200" w:line="360"/>
        <w:ind w:firstLine="480"/>
      </w:pPr>
      <w:r>
        <w:rPr>
          <w:sz w:val="24"/>
          <w:szCs w:val="24"/>
        </w:rPr>
        <w:t xml:space="preserve">13.国际联播快讯：</w:t>
      </w:r>
    </w:p>
    <w:p>
      <w:pPr>
        <w:spacing w:after="200" w:line="360"/>
        <w:ind w:firstLine="480"/>
      </w:pPr>
      <w:r>
        <w:rPr>
          <w:sz w:val="24"/>
          <w:szCs w:val="24"/>
        </w:rPr>
        <w:t xml:space="preserve">（1）也门政府军与胡塞武装发生激烈交火；</w:t>
      </w:r>
    </w:p>
    <w:p>
      <w:pPr>
        <w:spacing w:after="200" w:line="360"/>
        <w:ind w:firstLine="480"/>
      </w:pPr>
      <w:r>
        <w:rPr>
          <w:sz w:val="24"/>
          <w:szCs w:val="24"/>
        </w:rPr>
        <w:t xml:space="preserve">（2）7个主要产油国决定10月暂停增产；</w:t>
      </w:r>
    </w:p>
    <w:p>
      <w:pPr>
        <w:spacing w:after="200" w:line="360"/>
        <w:ind w:firstLine="480"/>
      </w:pPr>
      <w:r>
        <w:rPr>
          <w:sz w:val="24"/>
          <w:szCs w:val="24"/>
        </w:rPr>
        <w:t xml:space="preserve">（3）美一货机降落时冲出跑道 致5死5伤；</w:t>
      </w:r>
    </w:p>
    <w:p>
      <w:pPr>
        <w:spacing w:after="200" w:line="360"/>
        <w:ind w:firstLine="480"/>
      </w:pPr>
      <w:r>
        <w:rPr>
          <w:sz w:val="24"/>
          <w:szCs w:val="24"/>
        </w:rPr>
        <w:t xml:space="preserve">（4）火山喷发致印尼大批航班取消或延误；</w:t>
      </w:r>
    </w:p>
    <w:p>
      <w:pPr>
        <w:spacing w:after="200" w:line="360"/>
        <w:ind w:firstLine="480"/>
      </w:pPr>
      <w:r>
        <w:rPr>
          <w:sz w:val="24"/>
          <w:szCs w:val="24"/>
        </w:rPr>
        <w:t xml:space="preserve">14.二十四节气·白露。
（《新闻联播》 20260907 19:00）</w:t>
      </w:r>
    </w:p>
    <w:p>
      <w:pPr>
        <w:pStyle w:val="Heading1"/>
        <w:spacing w:after="100" w:before="200"/>
      </w:pPr>
      <w:r>
        <w:t xml:space="preserve">详细新闻</w:t>
      </w:r>
    </w:p>
    <w:p>
      <w:pPr>
        <w:pStyle w:val="Heading2"/>
        <w:spacing w:after="100" w:before="200"/>
      </w:pPr>
      <w:r>
        <w:t xml:space="preserve">《习近平生态文明思想概论》出版发行</w:t>
      </w:r>
    </w:p>
    <w:p>
      <w:pPr>
        <w:spacing w:after="200" w:line="360"/>
        <w:ind w:firstLine="480"/>
      </w:pPr>
      <w:r>
        <w:rPr>
          <w:sz w:val="24"/>
          <w:szCs w:val="24"/>
        </w:rPr>
        <w:t xml:space="preserve">央视网消息（新闻联播）：为深入推动习近平生态文明思想进教材进课堂进头脑，由中央宣传部、生态环境部组织编写的马克思主义理论研究和建设工程重点教材《习近平生态文明思想概论》（以下简称《概论》）一书，已由高等教育出版社、人民出版社出版。</w:t>
      </w:r>
    </w:p>
    <w:p>
      <w:pPr>
        <w:spacing w:after="200" w:line="360"/>
        <w:ind w:firstLine="480"/>
      </w:pPr>
      <w:r>
        <w:rPr>
          <w:sz w:val="24"/>
          <w:szCs w:val="24"/>
        </w:rPr>
        <w:t xml:space="preserve">党的十八大以来，以习近平同志为核心的党中央从中华民族永续发展的高度出发，深刻把握生态文明建设在新时代中国特色社会主义事业中的重要地位和战略意义，大力推进生态文明理论创新、实践创新、制度创新，创造性提出一系列新理念新思想新战略，引领我国生态文明建设从理论到实践发生历史性、转折性、全局性变化，形成了习近平生态文明思想。</w:t>
      </w:r>
    </w:p>
    <w:p>
      <w:pPr>
        <w:spacing w:after="200" w:line="360"/>
        <w:ind w:firstLine="480"/>
      </w:pPr>
      <w:r>
        <w:rPr>
          <w:sz w:val="24"/>
          <w:szCs w:val="24"/>
        </w:rPr>
        <w:t xml:space="preserve">《概论》由导论和正文9章组成，共约17万字，系统阐述习近平生态文明思想的重大意义、科学体系、精神实质、丰富内涵、实践要求等，充分阐明习近平生态文明思想是习近平新时代中国特色社会主义思想的重要组成部分，是马克思主义基本原理同中国具体实际相结合、同中华优秀传统文化相结合的重大理论成果，是中国共产党不懈探索生态文明建设的理论升华和实践结晶，是新时代生态文明建设的根本遵循和行动指南。《概论》忠于原著原文，突出体系化学理化，坚持实践导向，切合教学实际，是高校相关专业学生系统学习掌握习近平生态文明思想的重点教材，也是广大党员、干部学习领会习近平生态文明思想的重要读物。</w:t>
      </w:r>
    </w:p>
    <w:p>
      <w:pPr>
        <w:spacing w:after="400" w:before="50"/>
      </w:pPr>
      <w:r>
        <w:rPr>
          <w:sz w:val="20"/>
          <w:szCs w:val="20"/>
        </w:rPr>
        <w:t xml:space="preserve">查看原文: </w:t>
      </w:r>
      <w:hyperlink w:history="1" r:id="rIdz6w8xt60jcrlj4xwwztll">
        <w:r>
          <w:rPr>
            <w:rStyle w:val="Hyperlink"/>
            <w:color w:val="0000FF"/>
            <w:u w:val="single" w:color="0000FF"/>
          </w:rPr>
          <w:t xml:space="preserve">https://tv.cctv.com/2026/09/07/VIDEqbyvGPCyf7Hz9axhU3T4260907.shtml</w:t>
        </w:r>
      </w:hyperlink>
    </w:p>
    <w:p>
      <w:pPr>
        <w:pStyle w:val="Heading2"/>
        <w:spacing w:after="100" w:before="200"/>
      </w:pPr>
      <w:r>
        <w:t xml:space="preserve">【新思想引领新征程】以主体功能区战略塑造发展新优势</w:t>
      </w:r>
    </w:p>
    <w:p>
      <w:pPr>
        <w:spacing w:after="200" w:line="360"/>
        <w:ind w:firstLine="480"/>
      </w:pPr>
      <w:r>
        <w:rPr>
          <w:sz w:val="24"/>
          <w:szCs w:val="24"/>
        </w:rPr>
        <w:t xml:space="preserve">央视网消息（新闻联播）：习近平总书记指出，我国960多万平方公里的国土，自然条件各不相同，定位错了，之后的一切都不可能正确。要加快完善基于主体功能区的政策和差异化绩效考核，推动各地区依据主体功能定位发展。“十五五”开局之年，我国主体功能区战略实施取得显著成效，全国上下协同发力，既推动经济发展，也共同端稳粮食饭碗、守好绿水青山，让每一寸国土都焕发独特的光彩。</w:t>
      </w:r>
    </w:p>
    <w:p>
      <w:pPr>
        <w:spacing w:after="200" w:line="360"/>
        <w:ind w:firstLine="480"/>
      </w:pPr>
      <w:r>
        <w:rPr>
          <w:sz w:val="24"/>
          <w:szCs w:val="24"/>
        </w:rPr>
        <w:t xml:space="preserve">眼下，福建正在加紧编制耕地保护和国土绿化空间专项规划。作为落实主体功能区战略的一项工作，各市县的自然资源、林业部门工作人员通过厘清耕地林地的重叠面积，细化国土空间边界，把水土条件好的地划为耕地好好种粮，生态脆弱的陡坡地划为林地做好保护。</w:t>
      </w:r>
    </w:p>
    <w:p>
      <w:pPr>
        <w:spacing w:after="200" w:line="360"/>
        <w:ind w:firstLine="480"/>
      </w:pPr>
      <w:r>
        <w:rPr>
          <w:sz w:val="24"/>
          <w:szCs w:val="24"/>
        </w:rPr>
        <w:t xml:space="preserve">建设主体功能区是我国经济发展和生态环境保护的大战略，最初主要侧重于生态保护，要解决的是部分地方以资源环境为代价盲目扩张、无序发展的问题。对此，习近平总书记明确要求，主体功能区战略是加强生态环境保护的有效途径，必须坚定不移加快实施。党的十八大以来，随着国家发展方式和发展形势发生变化，主体功能区的内涵和使命不断演进。聚焦区域协调发展，习近平总书记强调，要根据主体功能区定位，着力塑造要素有序自由流动、主体功能约束有效、基本公共服务均等、资源环境可承载的区域协调发展新格局。为实现高质量发展，习近平总书记明确指出，要“推动区域协调发展战略、区域重大战略、主体功能区战略等深度融合”，“促进各类要素合理流动和高效集聚，畅通国内大循环”。</w:t>
      </w:r>
    </w:p>
    <w:p>
      <w:pPr>
        <w:spacing w:after="200" w:line="360"/>
        <w:ind w:firstLine="480"/>
      </w:pPr>
      <w:r>
        <w:rPr>
          <w:sz w:val="24"/>
          <w:szCs w:val="24"/>
        </w:rPr>
        <w:t xml:space="preserve">党的十八大以来，主体功能区制度初步建立，按照城市化地区、农产品主产区、重点生态功能区三种功能类型，因地制宜地确定了我国每个县区级行政单元承担一种主体功能。与此同时，主体功能区战略格局还在实施区域重大战略和新型城镇化战略、提升粮食安全功能和生态安全屏障功能中，不断与时俱进。</w:t>
      </w:r>
    </w:p>
    <w:p>
      <w:pPr>
        <w:spacing w:after="200" w:line="360"/>
        <w:ind w:firstLine="480"/>
      </w:pPr>
      <w:r>
        <w:rPr>
          <w:sz w:val="24"/>
          <w:szCs w:val="24"/>
        </w:rPr>
        <w:t xml:space="preserve">这是我国最新一版主体功能区分布图，2846个县域单元都有了自己的功能定位，绿色代表的是重点生态功能区，黄色代表的是农产品主产区，粉色代表的是城市化地区。与最早一版主体功能区分布图对比来看，由于各地经济社会发展、行政区划调整和国家战略需要，153个单元的功能级别进行了调整，174个单元的功能定位发生了改变。</w:t>
      </w:r>
    </w:p>
    <w:p>
      <w:pPr>
        <w:spacing w:after="200" w:line="360"/>
        <w:ind w:firstLine="480"/>
      </w:pPr>
      <w:r>
        <w:rPr>
          <w:sz w:val="24"/>
          <w:szCs w:val="24"/>
        </w:rPr>
        <w:t xml:space="preserve">在科学评估基础上对主体功能定位进行相应调整的同时，主体功能区战略正在进一步向乡镇延伸。目前，全国约92%的乡镇明确了主体功能定位。在陕西榆林，当地就正在把“能源空间”纳入各县区的国土空间规划当中，并细化到乡镇一级。</w:t>
      </w:r>
    </w:p>
    <w:p>
      <w:pPr>
        <w:spacing w:after="200" w:line="360"/>
        <w:ind w:firstLine="480"/>
      </w:pPr>
      <w:r>
        <w:rPr>
          <w:sz w:val="24"/>
          <w:szCs w:val="24"/>
        </w:rPr>
        <w:t xml:space="preserve">管控政策更精细，主体功能区的支持政策也在变得更精准。在上海松江，被黄浦江天然隔开的浦南和浦北两大片区，虽然同属国家级城市化地区，但浦南是重要的生态屏障与农产品保障基地，浦北则是城镇化与先进产业核心承载板块。针对这种资源禀赋和功能定位的差异，当地采取了不同的配套支持政策和考核评价。</w:t>
      </w:r>
    </w:p>
    <w:p>
      <w:pPr>
        <w:spacing w:after="200" w:line="360"/>
        <w:ind w:firstLine="480"/>
      </w:pPr>
      <w:r>
        <w:rPr>
          <w:sz w:val="24"/>
          <w:szCs w:val="24"/>
        </w:rPr>
        <w:t xml:space="preserve">“十五五”期间，我国在保持城市化地区、农产品主产区、重点生态功能区格局总体稳定的同时，还将细化明确特殊功能区，就是对承载维护国家安全、保障能源资源供给、保护传承文化、强化海洋资源保护利用等特殊功能的区域，提供更为精准的空间管控规则和支持政策。</w:t>
      </w:r>
    </w:p>
    <w:p>
      <w:pPr>
        <w:spacing w:after="400" w:before="50"/>
      </w:pPr>
      <w:r>
        <w:rPr>
          <w:sz w:val="20"/>
          <w:szCs w:val="20"/>
        </w:rPr>
        <w:t xml:space="preserve">查看原文: </w:t>
      </w:r>
      <w:hyperlink w:history="1" r:id="rIdjxsql1e5zzufpwfyv2g4q">
        <w:r>
          <w:rPr>
            <w:rStyle w:val="Hyperlink"/>
            <w:color w:val="0000FF"/>
            <w:u w:val="single" w:color="0000FF"/>
          </w:rPr>
          <w:t xml:space="preserve">https://tv.cctv.com/2026/09/07/VIDE9q2zCkpmHs2nzVNtSgbM260907.shtml</w:t>
        </w:r>
      </w:hyperlink>
    </w:p>
    <w:p>
      <w:pPr>
        <w:pStyle w:val="Heading2"/>
        <w:spacing w:after="100" w:before="200"/>
      </w:pPr>
      <w:r>
        <w:t xml:space="preserve">李强会见卡塔尔首相兼外交大臣</w:t>
      </w:r>
    </w:p>
    <w:p>
      <w:pPr>
        <w:spacing w:after="200" w:line="360"/>
        <w:ind w:firstLine="480"/>
      </w:pPr>
      <w:r>
        <w:rPr>
          <w:sz w:val="24"/>
          <w:szCs w:val="24"/>
        </w:rPr>
        <w:t xml:space="preserve">央视网消息（新闻联播）：国务院总理李强7日下午在京会见卡塔尔首相兼外交大臣穆罕默德。</w:t>
      </w:r>
    </w:p>
    <w:p>
      <w:pPr>
        <w:spacing w:after="200" w:line="360"/>
        <w:ind w:firstLine="480"/>
      </w:pPr>
      <w:r>
        <w:rPr>
          <w:sz w:val="24"/>
          <w:szCs w:val="24"/>
        </w:rPr>
        <w:t xml:space="preserve">李强表示，卡塔尔是中国在中东海湾地区的重要战略伙伴。在习近平主席和塔米姆埃米尔战略引领下，中卡关系保持稳健发展，政治互信不断巩固。中方愿同卡方一道，加强沟通协作，坚定相互支持，深化能源、投资、人工智能、人文等领域合作，更好造福两国人民。双方要加强多边协调配合，推动构建更加公正合理的全球治理体系。中方愿同卡塔尔等中东海湾国家以及国际社会一道，推动地区早日恢复和平安宁。</w:t>
      </w:r>
    </w:p>
    <w:p>
      <w:pPr>
        <w:spacing w:after="200" w:line="360"/>
        <w:ind w:firstLine="480"/>
      </w:pPr>
      <w:r>
        <w:rPr>
          <w:sz w:val="24"/>
          <w:szCs w:val="24"/>
        </w:rPr>
        <w:t xml:space="preserve">穆罕默德表示，卡方珍视对华关系，愿同中方加强各层级交往，深化经贸、高新科技、先进制造业等领域务实合作，共同开启两国战略伙伴关系新的“黄金时代”。</w:t>
      </w:r>
    </w:p>
    <w:p>
      <w:pPr>
        <w:spacing w:after="400" w:before="50"/>
      </w:pPr>
      <w:r>
        <w:rPr>
          <w:sz w:val="20"/>
          <w:szCs w:val="20"/>
        </w:rPr>
        <w:t xml:space="preserve">查看原文: </w:t>
      </w:r>
      <w:hyperlink w:history="1" r:id="rIdqgp0szha6g4c66vy8mlqd">
        <w:r>
          <w:rPr>
            <w:rStyle w:val="Hyperlink"/>
            <w:color w:val="0000FF"/>
            <w:u w:val="single" w:color="0000FF"/>
          </w:rPr>
          <w:t xml:space="preserve">https://tv.cctv.com/2026/09/07/VIDEMlotQY1R03x9JKal5qiS260907.shtml</w:t>
        </w:r>
      </w:hyperlink>
    </w:p>
    <w:p>
      <w:pPr>
        <w:pStyle w:val="Heading2"/>
        <w:spacing w:after="100" w:before="200"/>
      </w:pPr>
      <w:r>
        <w:t xml:space="preserve">韩正分别会见保加利亚副总理、柬埔寨副首相、塞尔维亚副总理</w:t>
      </w:r>
    </w:p>
    <w:p>
      <w:pPr>
        <w:spacing w:after="200" w:line="360"/>
        <w:ind w:firstLine="480"/>
      </w:pPr>
      <w:r>
        <w:rPr>
          <w:sz w:val="24"/>
          <w:szCs w:val="24"/>
        </w:rPr>
        <w:t xml:space="preserve">央视网消息（新闻联播）：国家副主席韩正7日下午在福建厦门分别会见来华出席第二十六届中国国际投资贸易洽谈会的保加利亚副总理兼经济、投资和工业部长普列夫，柬埔寨副首相兼发展理事会第一副主席孙占托，塞尔维亚副总理兼经济部长梅萨罗维奇。</w:t>
      </w:r>
    </w:p>
    <w:p>
      <w:pPr>
        <w:spacing w:after="200" w:line="360"/>
        <w:ind w:firstLine="480"/>
      </w:pPr>
      <w:r>
        <w:rPr>
          <w:sz w:val="24"/>
          <w:szCs w:val="24"/>
        </w:rPr>
        <w:t xml:space="preserve">会见普列夫时，韩正表示，在两国领导人的战略引领下，近年来，中保战略伙伴关系健康稳定发展，双方在农业、科技等领域合作取得丰硕成果，为两国人民带来实实在在的利益。中方愿同保方共同落实好两国领导人重要共识，扩大双边贸易规模，加强投资对接，深化互利合作，推动中保关系不断向前发展。希望保方积极发挥建设性作用，推动中欧经贸关系健康稳定发展。</w:t>
      </w:r>
    </w:p>
    <w:p>
      <w:pPr>
        <w:spacing w:after="200" w:line="360"/>
        <w:ind w:firstLine="480"/>
      </w:pPr>
      <w:r>
        <w:rPr>
          <w:sz w:val="24"/>
          <w:szCs w:val="24"/>
        </w:rPr>
        <w:t xml:space="preserve">普列夫表示，保方高度重视对华关系，愿学习借鉴中国发展经验，密切双方各领域务实合作，欢迎中国企业到保投资兴业。</w:t>
      </w:r>
    </w:p>
    <w:p>
      <w:pPr>
        <w:spacing w:after="200" w:line="360"/>
        <w:ind w:firstLine="480"/>
      </w:pPr>
      <w:r>
        <w:rPr>
          <w:sz w:val="24"/>
          <w:szCs w:val="24"/>
        </w:rPr>
        <w:t xml:space="preserve">会见孙占托时，韩正表示，不久前，习近平主席先后会见洪森主席和洪玛奈首相，为新时代全天候中柬命运共同体建设擘画宏伟蓝图。中方愿同柬方共同落实好两国领导人重要共识，发挥好中柬政府间协调委员会作用，进一步深化各领域务实合作，促进贸易投资一体化，推动中柬友好合作关系不断向前发展。</w:t>
      </w:r>
    </w:p>
    <w:p>
      <w:pPr>
        <w:spacing w:after="200" w:line="360"/>
        <w:ind w:firstLine="480"/>
      </w:pPr>
      <w:r>
        <w:rPr>
          <w:sz w:val="24"/>
          <w:szCs w:val="24"/>
        </w:rPr>
        <w:t xml:space="preserve">孙占托表示，柬中两国友谊深厚，始终相互信任、相互支持。柬方重申恪守一个中国原则，愿同中方深化经贸、投资、旅游、打击网络诈骗等领域合作，积极共建“一带一路”，造福两国人民。</w:t>
      </w:r>
    </w:p>
    <w:p>
      <w:pPr>
        <w:spacing w:after="200" w:line="360"/>
        <w:ind w:firstLine="480"/>
      </w:pPr>
      <w:r>
        <w:rPr>
          <w:sz w:val="24"/>
          <w:szCs w:val="24"/>
        </w:rPr>
        <w:t xml:space="preserve">会见梅萨罗维奇时，韩正表示，今年是中塞全面战略伙伴关系建立10周年。近年来，在两国元首战略引领下，中塞关系实现跨越式发展。今年5月，习近平主席同武契奇总统再次会晤，为新时代中塞命运共同体建设指明了方向。中方愿同塞方共同落实好两国元首重要共识，持续深化政治互信，用好双边自贸协定的优惠安排，深化经贸、投资、基础设施、新兴产业等领域合作，鼓励中国企业赴塞投资兴业，推动中塞友好合作关系进一步发展。</w:t>
      </w:r>
    </w:p>
    <w:p>
      <w:pPr>
        <w:spacing w:after="200" w:line="360"/>
        <w:ind w:firstLine="480"/>
      </w:pPr>
      <w:r>
        <w:rPr>
          <w:sz w:val="24"/>
          <w:szCs w:val="24"/>
        </w:rPr>
        <w:t xml:space="preserve">梅萨罗维奇表示，塞方珍视塞中高层互信，重申坚持一个中国政策，感谢中方对塞国家建设的大力支持，愿同中方加强发展战略对接，不断深化各领域合作，造福两国人民。</w:t>
      </w:r>
    </w:p>
    <w:p>
      <w:pPr>
        <w:spacing w:after="400" w:before="50"/>
      </w:pPr>
      <w:r>
        <w:rPr>
          <w:sz w:val="20"/>
          <w:szCs w:val="20"/>
        </w:rPr>
        <w:t xml:space="preserve">查看原文: </w:t>
      </w:r>
      <w:hyperlink w:history="1" r:id="rIdkm4xmec3fmymhrj4q1g4z">
        <w:r>
          <w:rPr>
            <w:rStyle w:val="Hyperlink"/>
            <w:color w:val="0000FF"/>
            <w:u w:val="single" w:color="0000FF"/>
          </w:rPr>
          <w:t xml:space="preserve">https://tv.cctv.com/2026/09/07/VIDEEVa0jWKwAS7HVlvmPIrq260907.shtml</w:t>
        </w:r>
      </w:hyperlink>
    </w:p>
    <w:p>
      <w:pPr>
        <w:pStyle w:val="Heading2"/>
        <w:spacing w:after="100" w:before="200"/>
      </w:pPr>
      <w:r>
        <w:t xml:space="preserve">各地一批重大工程扎实有序推进</w:t>
      </w:r>
    </w:p>
    <w:p>
      <w:pPr>
        <w:spacing w:after="200" w:line="360"/>
        <w:ind w:firstLine="480"/>
      </w:pPr>
      <w:r>
        <w:rPr>
          <w:sz w:val="24"/>
          <w:szCs w:val="24"/>
        </w:rPr>
        <w:t xml:space="preserve">央视网消息（新闻联播）：各地一批重大工程扎实有序推进，助力高质量发展。</w:t>
      </w:r>
    </w:p>
    <w:p>
      <w:pPr>
        <w:spacing w:after="200" w:line="360"/>
        <w:ind w:firstLine="480"/>
      </w:pPr>
      <w:r>
        <w:rPr>
          <w:sz w:val="24"/>
          <w:szCs w:val="24"/>
        </w:rPr>
        <w:t xml:space="preserve">这两天，国家骨干水网工程——环北部湾广东水资源配置工程的取水口地心泵站进入主体结构施工阶段。环北部湾广东水资源配置工程全长490公里，从广东云浮市西江干流经地心泵站取水，输送至粤西地区，惠及沿线112个乡镇1800多万人口，计划2031年通水运行。在黑龙江牡丹江市，林海水库建设进入大坝封顶冲刺阶段。作为国家150项重大水利工程之一，林海水库是黑龙江水网的重要节点工程，在为下游提供优质水源的同时，还能改善新增灌溉面积超15万亩，提升防洪能力。</w:t>
      </w:r>
    </w:p>
    <w:p>
      <w:pPr>
        <w:spacing w:after="200" w:line="360"/>
        <w:ind w:firstLine="480"/>
      </w:pPr>
      <w:r>
        <w:rPr>
          <w:sz w:val="24"/>
          <w:szCs w:val="24"/>
        </w:rPr>
        <w:t xml:space="preserve">一批交通基础设施建设加快推进。眼下，国家“十五五”规划重点工程项目——大连金州湾国际机场项目航站楼建设全面转入地上主体结构施工阶段。作为国内首个离岸式人工岛机场，项目首期规划建设50万平方米T1航站楼和两条远距离平行跑道，设计年旅客吞吐量4300万人次，将成为东北地区重要的国际航空枢纽。在新疆，连接天山南北的G3033奎屯至独山子至库车高速公路的重点控制性工程——阿克乔马克2号隧道进入主体施工阶段。G3033奎独库高速是国内在建高难度重点公路工程，项目建成后，天山南北通行时间将由14小时压缩至4小时，实现全年通行。&amp;nbsp;</w:t>
      </w:r>
    </w:p>
    <w:p>
      <w:pPr>
        <w:spacing w:after="200" w:line="360"/>
        <w:ind w:firstLine="480"/>
      </w:pPr>
      <w:r>
        <w:rPr>
          <w:sz w:val="24"/>
          <w:szCs w:val="24"/>
        </w:rPr>
        <w:t xml:space="preserve">在贵州六盘水市水城区，世界第三高桥——安盘高速天门特大桥进入收尾阶段，施工人员正全力推进桥面铺装等作业。安盘高速连接贵州安顺和盘州，是国家高速公路网G60沪昆高速扩容工程。天门特大桥横跨北盘江大峡谷，全长1553米，桥面距江面高差达560米，相当于200层楼高。通车后，峡谷两岸的通行时间将从3小时缩短至15分钟左右。&amp;nbsp;</w:t>
      </w:r>
    </w:p>
    <w:p>
      <w:pPr>
        <w:spacing w:after="400" w:before="50"/>
      </w:pPr>
      <w:r>
        <w:rPr>
          <w:sz w:val="20"/>
          <w:szCs w:val="20"/>
        </w:rPr>
        <w:t xml:space="preserve">查看原文: </w:t>
      </w:r>
      <w:hyperlink w:history="1" r:id="rIdvfht4eou83peeqar7g8qw">
        <w:r>
          <w:rPr>
            <w:rStyle w:val="Hyperlink"/>
            <w:color w:val="0000FF"/>
            <w:u w:val="single" w:color="0000FF"/>
          </w:rPr>
          <w:t xml:space="preserve">https://tv.cctv.com/2026/09/07/VIDEdu43vDVJO4xt5GArwegN260907.shtml</w:t>
        </w:r>
      </w:hyperlink>
    </w:p>
    <w:p>
      <w:pPr>
        <w:pStyle w:val="Heading2"/>
        <w:spacing w:after="100" w:before="200"/>
      </w:pPr>
      <w:r>
        <w:t xml:space="preserve">我国加快推动历史经典产业迈向中高端</w:t>
      </w:r>
    </w:p>
    <w:p>
      <w:pPr>
        <w:spacing w:after="200" w:line="360"/>
        <w:ind w:firstLine="480"/>
      </w:pPr>
      <w:r>
        <w:rPr>
          <w:sz w:val="24"/>
          <w:szCs w:val="24"/>
        </w:rPr>
        <w:t xml:space="preserve">央视网消息（新闻联播）：国务院新闻办公室今天（9月7日）上午举行新闻发布会，工业和信息化部、商务部、文化和旅游部与市场监管总局有关负责人表示，将多措并举推动历史经典产业高质量发展。&amp;nbsp;</w:t>
      </w:r>
    </w:p>
    <w:p>
      <w:pPr>
        <w:spacing w:after="200" w:line="360"/>
        <w:ind w:firstLine="480"/>
      </w:pPr>
      <w:r>
        <w:rPr>
          <w:sz w:val="24"/>
          <w:szCs w:val="24"/>
        </w:rPr>
        <w:t xml:space="preserve">历史经典产业是指丝绸、茶叶、瓷器、中药、文房四宝等文化底蕴深厚的中华传统特色产业。</w:t>
      </w:r>
    </w:p>
    <w:p>
      <w:pPr>
        <w:spacing w:after="200" w:line="360"/>
        <w:ind w:firstLine="480"/>
      </w:pPr>
      <w:r>
        <w:rPr>
          <w:sz w:val="24"/>
          <w:szCs w:val="24"/>
        </w:rPr>
        <w:t xml:space="preserve">目前，我国历史经典产业代表性行业规模以上企业数量达2.5万家，从业人员近350万人，全行业年营业收入约8万亿元；同时，各地通过加强非物质文化遗产保护传承来推动历史经典产业发展。截至去年底，全国已经有1.49万家非遗工坊，形成了拥有300多项专利、2万多种样式的产品体系，并且依托电商平台畅销到海外80多个国家和地区。</w:t>
      </w:r>
    </w:p>
    <w:p>
      <w:pPr>
        <w:spacing w:after="200" w:line="360"/>
        <w:ind w:firstLine="480"/>
      </w:pPr>
      <w:r>
        <w:rPr>
          <w:sz w:val="24"/>
          <w:szCs w:val="24"/>
        </w:rPr>
        <w:t xml:space="preserve">发布会上，相关负责人介绍，新印发的《关于推动历史经典产业高质量发展的意见》，要求各地要加快编制产业分布地图、优化产业规划布局等，到2028年，培育出50家百亿规模龙头企业，塑造100个中国消费名品，打造若干千亿级规模特色产业集群；到2030年，培育形成一批世界一流企业和知名品牌，推动历史经典产业迈向全球价值链中高端。</w:t>
      </w:r>
    </w:p>
    <w:p>
      <w:pPr>
        <w:spacing w:after="200" w:line="360"/>
        <w:ind w:firstLine="480"/>
      </w:pPr>
      <w:r>
        <w:rPr>
          <w:sz w:val="24"/>
          <w:szCs w:val="24"/>
        </w:rPr>
        <w:t xml:space="preserve">同时，我国将加快推动人工智能赋能历史经典产业，支持优势产区率先建设“产业大脑”，开展系统性采集、标准化标注、规范化整理，把代代相传的手艺变成可复用、可共享的数据资产，实现传统工艺与现代科技深度融合。</w:t>
      </w:r>
    </w:p>
    <w:p>
      <w:pPr>
        <w:spacing w:after="400" w:before="50"/>
      </w:pPr>
      <w:r>
        <w:rPr>
          <w:sz w:val="20"/>
          <w:szCs w:val="20"/>
        </w:rPr>
        <w:t xml:space="preserve">查看原文: </w:t>
      </w:r>
      <w:hyperlink w:history="1" r:id="rIdnavpv16bjthfja_futxpj">
        <w:r>
          <w:rPr>
            <w:rStyle w:val="Hyperlink"/>
            <w:color w:val="0000FF"/>
            <w:u w:val="single" w:color="0000FF"/>
          </w:rPr>
          <w:t xml:space="preserve">https://tv.cctv.com/2026/09/07/VIDETOHyHD2eKysjbX38JiiS260907.shtml</w:t>
        </w:r>
      </w:hyperlink>
    </w:p>
    <w:p>
      <w:pPr>
        <w:pStyle w:val="Heading2"/>
        <w:spacing w:after="100" w:before="200"/>
      </w:pPr>
      <w:r>
        <w:t xml:space="preserve">第五届全球数字贸易博览会将于9月23日至27日在浙江杭州举办</w:t>
      </w:r>
    </w:p>
    <w:p>
      <w:pPr>
        <w:spacing w:after="200" w:line="360"/>
        <w:ind w:firstLine="480"/>
      </w:pPr>
      <w:r>
        <w:rPr>
          <w:sz w:val="24"/>
          <w:szCs w:val="24"/>
        </w:rPr>
        <w:t xml:space="preserve">央视网消息（新闻联播）：在国务院新闻办公室今天（9月7日）举行的新闻发布会上，商务部、浙江省等相关负责人介绍，第五届全球数字贸易博览会将于9月23日至27日在浙江杭州举办，围绕“在数贸会遇见AI未来”年度主题，设置八大展区，首设“词元”主题展区。届时，200多个顶尖大模型将集中亮相，全面呈现通用模型、行业应用、智能终端的全链条创新生态。同期举办世界人工智能开源大赛、具身智能应用挑战赛等赛事。&amp;nbsp;</w:t>
      </w:r>
    </w:p>
    <w:p>
      <w:pPr>
        <w:spacing w:after="200" w:line="360"/>
        <w:ind w:firstLine="480"/>
      </w:pPr>
      <w:r>
        <w:rPr>
          <w:sz w:val="24"/>
          <w:szCs w:val="24"/>
        </w:rPr>
        <w:t xml:space="preserve">截至目前，已有来自121个国家和地区、29个国际组织的代表确认出席，国际展商占比超20%，海外展团数量已超往届总和。</w:t>
      </w:r>
    </w:p>
    <w:p>
      <w:pPr>
        <w:spacing w:after="200" w:line="360"/>
        <w:ind w:firstLine="480"/>
      </w:pPr>
      <w:r>
        <w:rPr>
          <w:sz w:val="24"/>
          <w:szCs w:val="24"/>
        </w:rPr>
        <w:t xml:space="preserve">据介绍，2016—2025年，中国已数字化交付服务进出口总额年均增速为11.2%，高于全球平均水平1.8个百分点。</w:t>
      </w:r>
    </w:p>
    <w:p>
      <w:pPr>
        <w:spacing w:after="400" w:before="50"/>
      </w:pPr>
      <w:r>
        <w:rPr>
          <w:sz w:val="20"/>
          <w:szCs w:val="20"/>
        </w:rPr>
        <w:t xml:space="preserve">查看原文: </w:t>
      </w:r>
      <w:hyperlink w:history="1" r:id="rIdhhajejcgizqq38r9zloyj">
        <w:r>
          <w:rPr>
            <w:rStyle w:val="Hyperlink"/>
            <w:color w:val="0000FF"/>
            <w:u w:val="single" w:color="0000FF"/>
          </w:rPr>
          <w:t xml:space="preserve">https://tv.cctv.com/2026/09/07/VIDECu4MCIQwOZW0iyWxuvhD260907.shtml</w:t>
        </w:r>
      </w:hyperlink>
    </w:p>
    <w:p>
      <w:pPr>
        <w:pStyle w:val="Heading2"/>
        <w:spacing w:after="100" w:before="200"/>
      </w:pPr>
      <w:r>
        <w:t xml:space="preserve">我国将加快完善乡村振兴投入机制</w:t>
      </w:r>
    </w:p>
    <w:p>
      <w:pPr>
        <w:spacing w:after="200" w:line="360"/>
        <w:ind w:firstLine="480"/>
      </w:pPr>
      <w:r>
        <w:rPr>
          <w:sz w:val="24"/>
          <w:szCs w:val="24"/>
        </w:rPr>
        <w:t xml:space="preserve">央视网消息（新闻联播）：农业农村部等六部门近日联合印发《坚持农业农村优先发展 完善乡村振兴投入机制实施方案》（以下简称《方案》）。《方案》明确，坚持农业农村优先发展，健全财政优先保障、金融重点倾斜、社会积极参与的多元投入格局，确保乡村振兴投入力度不断增强，促进“三农”领域投入结构不断优化。</w:t>
      </w:r>
    </w:p>
    <w:p>
      <w:pPr>
        <w:spacing w:after="200" w:line="360"/>
        <w:ind w:firstLine="480"/>
      </w:pPr>
      <w:r>
        <w:rPr>
          <w:sz w:val="24"/>
          <w:szCs w:val="24"/>
        </w:rPr>
        <w:t xml:space="preserve">2025年，我国农业保险保费规模突破1550亿元，稳居全球第一，为1.25亿户次农户提供风险保障超5.2万亿元。《方案》提出，健全多层次农业保险体系，加快农业保险高质量发展。</w:t>
      </w:r>
    </w:p>
    <w:p>
      <w:pPr>
        <w:spacing w:after="200" w:line="360"/>
        <w:ind w:firstLine="480"/>
      </w:pPr>
      <w:r>
        <w:rPr>
          <w:sz w:val="24"/>
          <w:szCs w:val="24"/>
        </w:rPr>
        <w:t xml:space="preserve">民间投资对稳就业稳经济具有重要作用，《方案》提出，发挥好民间投资在乡村振兴中的积极作用，引导民间投资依法规范有序投入乡村振兴。</w:t>
      </w:r>
    </w:p>
    <w:p>
      <w:pPr>
        <w:spacing w:after="200" w:line="360"/>
        <w:ind w:firstLine="480"/>
      </w:pPr>
      <w:r>
        <w:rPr>
          <w:sz w:val="24"/>
          <w:szCs w:val="24"/>
        </w:rPr>
        <w:t xml:space="preserve">《方案》明确，到2030年，我国将基本建立与农业农村发展水平相适应、结构合理、方式科学、质效并重的乡村振兴投入机制。</w:t>
      </w:r>
    </w:p>
    <w:p>
      <w:pPr>
        <w:spacing w:after="400" w:before="50"/>
      </w:pPr>
      <w:r>
        <w:rPr>
          <w:sz w:val="20"/>
          <w:szCs w:val="20"/>
        </w:rPr>
        <w:t xml:space="preserve">查看原文: </w:t>
      </w:r>
      <w:hyperlink w:history="1" r:id="rId3yeb2fupmeejhjbenl9g6">
        <w:r>
          <w:rPr>
            <w:rStyle w:val="Hyperlink"/>
            <w:color w:val="0000FF"/>
            <w:u w:val="single" w:color="0000FF"/>
          </w:rPr>
          <w:t xml:space="preserve">https://tv.cctv.com/2026/09/07/VIDEw7fn6JyWHy12sVWWfh7N260907.shtml</w:t>
        </w:r>
      </w:hyperlink>
    </w:p>
    <w:p>
      <w:pPr>
        <w:pStyle w:val="Heading2"/>
        <w:spacing w:after="100" w:before="200"/>
      </w:pPr>
      <w:r>
        <w:t xml:space="preserve">平陆运河将于9月16日建成通航</w:t>
      </w:r>
    </w:p>
    <w:p>
      <w:pPr>
        <w:spacing w:after="200" w:line="360"/>
        <w:ind w:firstLine="480"/>
      </w:pPr>
      <w:r>
        <w:rPr>
          <w:sz w:val="24"/>
          <w:szCs w:val="24"/>
        </w:rPr>
        <w:t xml:space="preserve">央视网消息（新闻联播）：记者今天（9月7日）从广西壮族自治区人民政府新闻办公室举行的新闻发布会上获悉，平陆运河将于9月16日建成通航。全长134.2公里的平陆运河是新中国成立以来第一条国家层面统筹建设的通江达海运河工程，是国内通航等级最高的运河，可通航5000吨级船舶。通航后，我国西南地区货物经运河出海较经传统路径出海缩短内河航程560公里以上，每年可为社会节约运输费用超50亿元。</w:t>
      </w:r>
    </w:p>
    <w:p>
      <w:pPr>
        <w:spacing w:after="200" w:line="360"/>
        <w:ind w:firstLine="480"/>
      </w:pPr>
      <w:r>
        <w:rPr>
          <w:sz w:val="24"/>
          <w:szCs w:val="24"/>
        </w:rPr>
        <w:t xml:space="preserve">广西交通部门协同相关单位，创新联运规则，推进海铁集装箱互认，打造一批“一单制”“一箱制”示范线路，降低制度性交易成本。目前，在海事部门登记具备平陆运河通航资质的船舶已有570艘，覆盖多种船型，运力储备充足。</w:t>
      </w:r>
    </w:p>
    <w:p>
      <w:pPr>
        <w:spacing w:after="400" w:before="50"/>
      </w:pPr>
      <w:r>
        <w:rPr>
          <w:sz w:val="20"/>
          <w:szCs w:val="20"/>
        </w:rPr>
        <w:t xml:space="preserve">查看原文: </w:t>
      </w:r>
      <w:hyperlink w:history="1" r:id="rIdvjt6gu9autpuqtwgwirmu">
        <w:r>
          <w:rPr>
            <w:rStyle w:val="Hyperlink"/>
            <w:color w:val="0000FF"/>
            <w:u w:val="single" w:color="0000FF"/>
          </w:rPr>
          <w:t xml:space="preserve">https://tv.cctv.com/2026/09/07/VIDE6LsbVF2y4lCY9E8U0Xgb260907.shtml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两部门紧急拨付2.4亿元支持5省做好应急抢险救灾工作</w:t>
      </w:r>
    </w:p>
    <w:p>
      <w:pPr>
        <w:spacing w:after="200" w:line="360"/>
        <w:ind w:firstLine="480"/>
      </w:pPr>
      <w:r>
        <w:rPr>
          <w:sz w:val="24"/>
          <w:szCs w:val="24"/>
        </w:rPr>
        <w:t xml:space="preserve">财政部、应急管理部今天（9月7日）紧急拨付2.4亿元中央自然灾害救灾资金，支持浙江、福建、江西、湖南、云南5省开展洪涝、地质灾害应急抢险救灾工作，重点做好受灾群众转移安置、倒损民房修复等，切实保障受灾群众基本生活。&amp;nbsp;</w:t>
      </w:r>
    </w:p>
    <w:p>
      <w:pPr>
        <w:spacing w:after="200" w:line="360"/>
        <w:ind w:firstLine="480"/>
      </w:pPr>
      <w:r>
        <w:rPr>
          <w:sz w:val="24"/>
          <w:szCs w:val="24"/>
        </w:rPr>
        <w:t xml:space="preserve">最高人民法院发布首部涉人工智能司法裁判规则文件</w:t>
      </w:r>
    </w:p>
    <w:p>
      <w:pPr>
        <w:spacing w:after="200" w:line="360"/>
        <w:ind w:firstLine="480"/>
      </w:pPr>
      <w:r>
        <w:rPr>
          <w:sz w:val="24"/>
          <w:szCs w:val="24"/>
        </w:rPr>
        <w:t xml:space="preserve">今天（9月7日），最高人民法院发布《关于依法审理涉人工智能纠纷案件的意见》，聚焦社会各界关注的AI换脸、大数据杀熟、仿冒名人带货、自动驾驶、知识产权保护等问题，厘清行为边界和法律责任。</w:t>
      </w:r>
    </w:p>
    <w:p>
      <w:pPr>
        <w:spacing w:after="200" w:line="360"/>
        <w:ind w:firstLine="480"/>
      </w:pPr>
      <w:r>
        <w:rPr>
          <w:sz w:val="24"/>
          <w:szCs w:val="24"/>
        </w:rPr>
        <w:t xml:space="preserve">8月末我国外汇储备规模为34383亿美元</w:t>
      </w:r>
    </w:p>
    <w:p>
      <w:pPr>
        <w:spacing w:after="200" w:line="360"/>
        <w:ind w:firstLine="480"/>
      </w:pPr>
      <w:r>
        <w:rPr>
          <w:sz w:val="24"/>
          <w:szCs w:val="24"/>
        </w:rPr>
        <w:t xml:space="preserve">国家外汇管理局今天（9月7日）发布的数据显示，截至2026年8月末，我国外汇储备规模为34383亿美元，较7月末上升195亿美元。我国经济运行总体平稳、稳中有进，展现出强大韧性和活力。</w:t>
      </w:r>
    </w:p>
    <w:p>
      <w:pPr>
        <w:spacing w:after="200" w:line="360"/>
        <w:ind w:firstLine="480"/>
      </w:pPr>
      <w:r>
        <w:rPr>
          <w:sz w:val="24"/>
          <w:szCs w:val="24"/>
        </w:rPr>
        <w:t xml:space="preserve">中央宣传部 国家发展改革委联合发布“诚信之星”</w:t>
      </w:r>
    </w:p>
    <w:p>
      <w:pPr>
        <w:spacing w:after="200" w:line="360"/>
        <w:ind w:firstLine="480"/>
      </w:pPr>
      <w:r>
        <w:rPr>
          <w:sz w:val="24"/>
          <w:szCs w:val="24"/>
        </w:rPr>
        <w:t xml:space="preserve">中央宣传部、国家发展改革委近日发布“诚信之星”，他们是9名个人及1家企业。作为社会主义核心价值观的模范践行者，他们以实际行动展现了诚信为本、向上向善的精神风貌。2025年“诚信之星”发布专题节目将于今晚（9月7日）在总台财经频道播出。</w:t>
      </w:r>
    </w:p>
    <w:p>
      <w:pPr>
        <w:spacing w:after="200" w:line="360"/>
        <w:ind w:firstLine="480"/>
      </w:pPr>
      <w:r>
        <w:rPr>
          <w:sz w:val="24"/>
          <w:szCs w:val="24"/>
        </w:rPr>
        <w:t xml:space="preserve">2026年服贸会首批进口展品入境</w:t>
      </w:r>
    </w:p>
    <w:p>
      <w:pPr>
        <w:spacing w:after="200" w:line="360"/>
        <w:ind w:firstLine="480"/>
      </w:pPr>
      <w:r>
        <w:rPr>
          <w:sz w:val="24"/>
          <w:szCs w:val="24"/>
        </w:rPr>
        <w:t xml:space="preserve">今天（9月7日），2026年服贸会首批进口展品经北京海关监管顺利入境，运抵北京首钢园。2026年服贸会将于9月9日至13日举办，90个国家、地区和国际组织设展，1800多家企业线下参展。</w:t>
      </w:r>
    </w:p>
    <w:p>
      <w:pPr>
        <w:spacing w:after="200" w:line="360"/>
        <w:ind w:firstLine="480"/>
      </w:pPr>
      <w:r>
        <w:rPr>
          <w:sz w:val="24"/>
          <w:szCs w:val="24"/>
        </w:rPr>
        <w:t xml:space="preserve">“钱凯—上海”海运航线进出口货值突破100亿元</w:t>
      </w:r>
    </w:p>
    <w:p>
      <w:pPr>
        <w:spacing w:after="200" w:line="360"/>
        <w:ind w:firstLine="480"/>
      </w:pPr>
      <w:r>
        <w:rPr>
          <w:sz w:val="24"/>
          <w:szCs w:val="24"/>
        </w:rPr>
        <w:t xml:space="preserve">记者从上海海关获悉，“钱凯—上海”海运航线开通以来，已累计运送进出口货物36.1万吨，货值突破100亿元，货物种类从2024年开航之初的34种增加到75种。</w:t>
      </w:r>
    </w:p>
    <w:p>
      <w:pPr>
        <w:spacing w:after="200" w:line="360"/>
        <w:ind w:firstLine="480"/>
      </w:pPr>
      <w:r>
        <w:rPr>
          <w:sz w:val="24"/>
          <w:szCs w:val="24"/>
        </w:rPr>
        <w:t xml:space="preserve">2026“把青春华章写在祖国大地上”网络主题宣传活动在安徽举行</w:t>
      </w:r>
    </w:p>
    <w:p>
      <w:pPr>
        <w:spacing w:after="200" w:line="360"/>
        <w:ind w:firstLine="480"/>
      </w:pPr>
      <w:r>
        <w:rPr>
          <w:sz w:val="24"/>
          <w:szCs w:val="24"/>
        </w:rPr>
        <w:t xml:space="preserve">2026“把青春华章写在祖国大地上”大思政课网络主题宣传和互动引导活动，昨天（9月6日）在安徽合肥举行。本次活动紧扣青春爱国奋斗主题，通过主题演讲、情景演绎、互动分享等形式，感召青年践行嘱托，书写属于自己的强国华章。</w:t>
      </w:r>
    </w:p>
    <w:p>
      <w:pPr>
        <w:spacing w:after="200" w:line="360"/>
        <w:ind w:firstLine="480"/>
      </w:pPr>
      <w:r>
        <w:rPr>
          <w:sz w:val="24"/>
          <w:szCs w:val="24"/>
        </w:rPr>
        <w:t xml:space="preserve">2026年金融教育宣传周活动今天启动</w:t>
      </w:r>
    </w:p>
    <w:p>
      <w:pPr>
        <w:spacing w:after="200" w:line="360"/>
        <w:ind w:firstLine="480"/>
      </w:pPr>
      <w:r>
        <w:rPr>
          <w:sz w:val="24"/>
          <w:szCs w:val="24"/>
        </w:rPr>
        <w:t xml:space="preserve">今天（9月7日），由金融监管总局、中国人民银行、中国证监会和中央广播电视总台联合举办的2026年金融教育宣传周启动仪式在北京举行。本次活动在全国宣传推广数智金融为民服务有效举措，面向不同群体精准开展金融政策宣导。</w:t>
      </w:r>
    </w:p>
    <w:p>
      <w:pPr>
        <w:spacing w:after="200" w:line="360"/>
        <w:ind w:firstLine="480"/>
      </w:pPr>
      <w:r>
        <w:rPr>
          <w:sz w:val="24"/>
          <w:szCs w:val="24"/>
        </w:rPr>
        <w:t xml:space="preserve">我国北方地区迎来大范围降温</w:t>
      </w:r>
    </w:p>
    <w:p>
      <w:pPr>
        <w:spacing w:after="200" w:line="360"/>
        <w:ind w:firstLine="480"/>
      </w:pPr>
      <w:r>
        <w:rPr>
          <w:sz w:val="24"/>
          <w:szCs w:val="24"/>
        </w:rPr>
        <w:t xml:space="preserve">受冷空气影响，我国北方地区自西向东陆续出现降雨天气。中央气象台预计，未来三天，青海、甘肃、内蒙古及华北等地先后有小到中雨，局地大到暴雨。西北地区中东部、华北、黄淮、东北地区等地有4—6℃降温，局地降温8—10℃。</w:t>
      </w:r>
    </w:p>
    <w:p>
      <w:pPr>
        <w:spacing w:after="400" w:before="50"/>
      </w:pPr>
      <w:r>
        <w:rPr>
          <w:sz w:val="20"/>
          <w:szCs w:val="20"/>
        </w:rPr>
        <w:t xml:space="preserve">查看原文: </w:t>
      </w:r>
      <w:hyperlink w:history="1" r:id="rIduy2mnplzl8zyktzslw5o-">
        <w:r>
          <w:rPr>
            <w:rStyle w:val="Hyperlink"/>
            <w:color w:val="0000FF"/>
            <w:u w:val="single" w:color="0000FF"/>
          </w:rPr>
          <w:t xml:space="preserve">https://tv.cctv.com/2026/09/07/VIDEqKsUypMGeGLdum16H9hr260907.shtml</w:t>
        </w:r>
      </w:hyperlink>
    </w:p>
    <w:p>
      <w:pPr>
        <w:pStyle w:val="Heading2"/>
        <w:spacing w:after="100" w:before="200"/>
      </w:pPr>
      <w:r>
        <w:t xml:space="preserve">伊朗称将在霍尔木兹海峡之外设立禁区 美称与伊朗仍处于冲突状态</w:t>
      </w:r>
    </w:p>
    <w:p>
      <w:pPr>
        <w:spacing w:after="200" w:line="360"/>
        <w:ind w:firstLine="480"/>
      </w:pPr>
      <w:r>
        <w:rPr>
          <w:sz w:val="24"/>
          <w:szCs w:val="24"/>
        </w:rPr>
        <w:t xml:space="preserve">央视网消息（新闻联播）：伊朗最高国家安全委员会秘书雷扎伊6日表示，伊朗将在霍尔木兹海峡之外设立一个禁区，范围将从美国海军“封锁线”延伸至波斯湾部分海域，任何进入这一范围的船只都将被伊方列入制裁名单。他还表示，伊朗将在未来几天公布这一新设立禁区的具体情况。</w:t>
      </w:r>
    </w:p>
    <w:p>
      <w:pPr>
        <w:spacing w:after="200" w:line="360"/>
        <w:ind w:firstLine="480"/>
      </w:pPr>
      <w:r>
        <w:rPr>
          <w:sz w:val="24"/>
          <w:szCs w:val="24"/>
        </w:rPr>
        <w:t xml:space="preserve">同一天，伊朗伊斯兰议会议长卡利巴夫在议会发言时说，“对等回应”的时代已经结束，任何针对伊朗利益和安全的侵犯都将遭到更迅速和更猛烈的回应。卡利巴夫还强调，维护“内部团结”和“对外威慑力”是伊朗应对敌人的两个重要手段。</w:t>
      </w:r>
    </w:p>
    <w:p>
      <w:pPr>
        <w:spacing w:after="200" w:line="360"/>
        <w:ind w:firstLine="480"/>
      </w:pPr>
      <w:r>
        <w:rPr>
          <w:sz w:val="24"/>
          <w:szCs w:val="24"/>
        </w:rPr>
        <w:t xml:space="preserve">美国能源部长赖特6日在接受美国媒体采访时说，美国对与伊朗达成核协议始终持开放态度。他同时称，美国与伊朗仍处于“冲突”状态。美国目前有两项主要任务，一是阻止伊朗石油外运，二是对伊朗施加最大经济压力并进行孤立。</w:t>
      </w:r>
    </w:p>
    <w:p>
      <w:pPr>
        <w:spacing w:after="400" w:before="50"/>
      </w:pPr>
      <w:r>
        <w:rPr>
          <w:sz w:val="20"/>
          <w:szCs w:val="20"/>
        </w:rPr>
        <w:t xml:space="preserve">查看原文: </w:t>
      </w:r>
      <w:hyperlink w:history="1" r:id="rIdbrmrlleqa21cx0kfc6uqo">
        <w:r>
          <w:rPr>
            <w:rStyle w:val="Hyperlink"/>
            <w:color w:val="0000FF"/>
            <w:u w:val="single" w:color="0000FF"/>
          </w:rPr>
          <w:t xml:space="preserve">https://tv.cctv.com/2026/09/07/VIDEkUWr9psrE3NY3je1ZjXk260907.shtml</w:t>
        </w:r>
      </w:hyperlink>
    </w:p>
    <w:p>
      <w:pPr>
        <w:pStyle w:val="Heading2"/>
        <w:spacing w:after="100" w:before="200"/>
      </w:pPr>
      <w:r>
        <w:t xml:space="preserve">乌美会谈结束 美称向乌方转达此前俄美会谈相关观点</w:t>
      </w:r>
    </w:p>
    <w:p>
      <w:pPr>
        <w:spacing w:after="200" w:line="360"/>
        <w:ind w:firstLine="480"/>
      </w:pPr>
      <w:r>
        <w:rPr>
          <w:sz w:val="24"/>
          <w:szCs w:val="24"/>
        </w:rPr>
        <w:t xml:space="preserve">央视网消息（新闻联播）：6日，乌克兰总统泽连斯基与到访的美国总统特使威特科夫等美方代表举行会谈。当天，乌、美方面还与英国、德国和法国代表进行了会谈。</w:t>
      </w:r>
    </w:p>
    <w:p>
      <w:pPr>
        <w:spacing w:after="200" w:line="360"/>
        <w:ind w:firstLine="480"/>
      </w:pPr>
      <w:r>
        <w:rPr>
          <w:sz w:val="24"/>
          <w:szCs w:val="24"/>
        </w:rPr>
        <w:t xml:space="preserve">泽连斯基表示，与相关方面进行了非常实质性的讨论，涉及对乌越冬援助、安全保障等议题。他还表示，对于俄乌冲突涉及的领土等复杂问题，需在领导人层面进行讨论。各方同意近期举行乌美欧新一轮三方会谈。&amp;nbsp;</w:t>
      </w:r>
    </w:p>
    <w:p>
      <w:pPr>
        <w:spacing w:after="200" w:line="360"/>
        <w:ind w:firstLine="480"/>
      </w:pPr>
      <w:r>
        <w:rPr>
          <w:sz w:val="24"/>
          <w:szCs w:val="24"/>
        </w:rPr>
        <w:t xml:space="preserve">威特科夫当天表示，美方此前与俄罗斯方面举行的会谈取得重要进展，相关观点已向乌方转达，美方认为“合作至关重要”。&amp;nbsp; &amp;nbsp;</w:t>
      </w:r>
    </w:p>
    <w:p>
      <w:pPr>
        <w:spacing w:after="400" w:before="50"/>
      </w:pPr>
      <w:r>
        <w:rPr>
          <w:sz w:val="20"/>
          <w:szCs w:val="20"/>
        </w:rPr>
        <w:t xml:space="preserve">查看原文: </w:t>
      </w:r>
      <w:hyperlink w:history="1" r:id="rIdxij6ahkmf1zmkej5vhrrn">
        <w:r>
          <w:rPr>
            <w:rStyle w:val="Hyperlink"/>
            <w:color w:val="0000FF"/>
            <w:u w:val="single" w:color="0000FF"/>
          </w:rPr>
          <w:t xml:space="preserve">https://tv.cctv.com/2026/09/07/VIDE2w9AbOiRrMDpspy5vAFF260907.shtml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也门政府军与胡塞武装发生激烈交火</w:t>
      </w:r>
    </w:p>
    <w:p>
      <w:pPr>
        <w:spacing w:after="200" w:line="360"/>
        <w:ind w:firstLine="480"/>
      </w:pPr>
      <w:r>
        <w:rPr>
          <w:sz w:val="24"/>
          <w:szCs w:val="24"/>
        </w:rPr>
        <w:t xml:space="preserve">也门政府军与胡塞武装在也门西部多地的冲突今天（9月7日）进入第五天。据法新社今天报道，本轮冲突目前已造成至少300人死亡。也门政府军6日发表声明称，其与胡塞武装当天在塔伊兹省部分地区发生激烈交火。胡塞武装6日向塔伊兹省方向发射3枚导弹，造成部分建筑受损。</w:t>
      </w:r>
    </w:p>
    <w:p>
      <w:pPr>
        <w:spacing w:after="200" w:line="360"/>
        <w:ind w:firstLine="480"/>
      </w:pPr>
      <w:r>
        <w:rPr>
          <w:sz w:val="24"/>
          <w:szCs w:val="24"/>
        </w:rPr>
        <w:t xml:space="preserve">7个主要产油国决定10月暂停增产</w:t>
      </w:r>
    </w:p>
    <w:p>
      <w:pPr>
        <w:spacing w:after="200" w:line="360"/>
        <w:ind w:firstLine="480"/>
      </w:pPr>
      <w:r>
        <w:rPr>
          <w:sz w:val="24"/>
          <w:szCs w:val="24"/>
        </w:rPr>
        <w:t xml:space="preserve">石油输出国组织（欧佩克）6日发表声明说，7个“欧佩克+”主要产油国决定保持10月原油产量不变，与9月水平相同，并重申维护市场稳定。这是主要产油国今年4月启动增产以来，首次暂停增产。</w:t>
      </w:r>
    </w:p>
    <w:p>
      <w:pPr>
        <w:spacing w:after="200" w:line="360"/>
        <w:ind w:firstLine="480"/>
      </w:pPr>
      <w:r>
        <w:rPr>
          <w:sz w:val="24"/>
          <w:szCs w:val="24"/>
        </w:rPr>
        <w:t xml:space="preserve">有媒体报道说，中东战事使霍尔木兹海峡石油运输受阻，限制了“欧佩克+”对油价和市场份额的影响力。</w:t>
      </w:r>
    </w:p>
    <w:p>
      <w:pPr>
        <w:spacing w:after="200" w:line="360"/>
        <w:ind w:firstLine="480"/>
      </w:pPr>
      <w:r>
        <w:rPr>
          <w:sz w:val="24"/>
          <w:szCs w:val="24"/>
        </w:rPr>
        <w:t xml:space="preserve">美一货机降落时冲出跑道 致5死5伤</w:t>
      </w:r>
    </w:p>
    <w:p>
      <w:pPr>
        <w:spacing w:after="200" w:line="360"/>
        <w:ind w:firstLine="480"/>
      </w:pPr>
      <w:r>
        <w:rPr>
          <w:sz w:val="24"/>
          <w:szCs w:val="24"/>
        </w:rPr>
        <w:t xml:space="preserve">一架亚马逊公司货机6日在美国佛罗里达州迈阿密国际机场降落时冲出跑道，撞上车辆并起火，造成5人死亡、5人受伤。美国媒体报道称，事发后，该机场一度关闭。据美国联邦航空局发表声明称，这架货机机型是波音767-300，目前事故原因正在调查中。</w:t>
      </w:r>
    </w:p>
    <w:p>
      <w:pPr>
        <w:spacing w:after="200" w:line="360"/>
        <w:ind w:firstLine="480"/>
      </w:pPr>
      <w:r>
        <w:rPr>
          <w:sz w:val="24"/>
          <w:szCs w:val="24"/>
        </w:rPr>
        <w:t xml:space="preserve">火山喷发致印尼大批航班取消或延误</w:t>
      </w:r>
    </w:p>
    <w:p>
      <w:pPr>
        <w:spacing w:after="200" w:line="360"/>
        <w:ind w:firstLine="480"/>
      </w:pPr>
      <w:r>
        <w:rPr>
          <w:sz w:val="24"/>
          <w:szCs w:val="24"/>
        </w:rPr>
        <w:t xml:space="preserve">据印度尼西亚交通部今天（9月7日）的消息，受喀拉喀托之子火山喷发影响，雅加达主要机场苏加诺-哈达国际机场等4座机场预计关闭到当天傍晚。据了解，目前印尼有超过2000架次航班取消或延误，27万多人受影响。另外，火山喷发还导致印尼万丹地区学校停止线下授课，开始为期3天的线上教学。</w:t>
      </w:r>
    </w:p>
    <w:p>
      <w:pPr>
        <w:spacing w:after="400" w:before="50"/>
      </w:pPr>
      <w:r>
        <w:rPr>
          <w:sz w:val="20"/>
          <w:szCs w:val="20"/>
        </w:rPr>
        <w:t xml:space="preserve">查看原文: </w:t>
      </w:r>
      <w:hyperlink w:history="1" r:id="rIdxtyaxdzfc3co_npxotdw1">
        <w:r>
          <w:rPr>
            <w:rStyle w:val="Hyperlink"/>
            <w:color w:val="0000FF"/>
            <w:u w:val="single" w:color="0000FF"/>
          </w:rPr>
          <w:t xml:space="preserve">https://tv.cctv.com/2026/09/07/VIDEJZHCyZZ5SyPc81FV33s1260907.shtml</w:t>
        </w:r>
      </w:hyperlink>
    </w:p>
    <w:p>
      <w:pPr>
        <w:pStyle w:val="Heading2"/>
        <w:spacing w:after="100" w:before="200"/>
      </w:pPr>
      <w:r>
        <w:t xml:space="preserve">二十四节气·白露</w:t>
      </w:r>
    </w:p>
    <w:p>
      <w:pPr>
        <w:spacing w:after="200" w:line="360"/>
        <w:ind w:firstLine="480"/>
      </w:pPr>
      <w:r>
        <w:rPr>
          <w:sz w:val="24"/>
          <w:szCs w:val="24"/>
        </w:rPr>
        <w:t xml:space="preserve">央视网消息（新闻联播）：白露是秋季的第三个节气。天气渐渐转凉，寒生露凝。</w:t>
      </w:r>
    </w:p>
    <w:p>
      <w:pPr>
        <w:spacing w:after="200" w:line="360"/>
        <w:ind w:firstLine="480"/>
      </w:pPr>
      <w:r>
        <w:rPr>
          <w:sz w:val="24"/>
          <w:szCs w:val="24"/>
        </w:rPr>
        <w:t xml:space="preserve">节目的最后，我们一起感受白露的自然和文化之美。</w:t>
      </w:r>
    </w:p>
    <w:p>
      <w:pPr>
        <w:spacing w:after="200" w:line="360"/>
        <w:ind w:firstLine="480"/>
      </w:pPr>
      <w:r>
        <w:rPr>
          <w:sz w:val="24"/>
          <w:szCs w:val="24"/>
        </w:rPr>
        <w:t xml:space="preserve">露珠无色透明，为何被称为白露？有观点认为，按照中国传统五行之说，秋季属金，金对应白色，所以称秋露为白露。</w:t>
      </w:r>
    </w:p>
    <w:p>
      <w:pPr>
        <w:spacing w:after="200" w:line="360"/>
        <w:ind w:firstLine="480"/>
      </w:pPr>
      <w:r>
        <w:rPr>
          <w:sz w:val="24"/>
          <w:szCs w:val="24"/>
        </w:rPr>
        <w:t xml:space="preserve">白露时节，并非露始生，而是露始增。露水越来越重，秋色越来越浓。而此时的庄稼，垂颈饮露，不与天地争颜色，待到成熟时，满世界的斑斓都只是它的背景色。</w:t>
      </w:r>
    </w:p>
    <w:p>
      <w:pPr>
        <w:spacing w:after="200" w:line="360"/>
        <w:ind w:firstLine="480"/>
      </w:pPr>
      <w:r>
        <w:rPr>
          <w:sz w:val="24"/>
          <w:szCs w:val="24"/>
        </w:rPr>
        <w:t xml:space="preserve">鸿雁来，是白露的物候之一。雁不独飞，千里同心，这是天性使然，而中国人从中读出了“信义”与“伦常”。由物及人、天人合一，这是中华文化的动人之处。</w:t>
      </w:r>
    </w:p>
    <w:p>
      <w:pPr>
        <w:spacing w:after="200" w:line="360"/>
        <w:ind w:firstLine="480"/>
      </w:pPr>
      <w:r>
        <w:rPr>
          <w:sz w:val="24"/>
          <w:szCs w:val="24"/>
        </w:rPr>
        <w:t xml:space="preserve">天地一白露，照见古与今。</w:t>
      </w:r>
    </w:p>
    <w:p>
      <w:pPr>
        <w:spacing w:after="400" w:before="50"/>
      </w:pPr>
      <w:r>
        <w:rPr>
          <w:sz w:val="20"/>
          <w:szCs w:val="20"/>
        </w:rPr>
        <w:t xml:space="preserve">查看原文: </w:t>
      </w:r>
      <w:hyperlink w:history="1" r:id="rIdwgz3uqr--jquvfhc1kwx6">
        <w:r>
          <w:rPr>
            <w:rStyle w:val="Hyperlink"/>
            <w:color w:val="0000FF"/>
            <w:u w:val="single" w:color="0000FF"/>
          </w:rPr>
          <w:t xml:space="preserve">https://tv.cctv.com/2026/09/07/VIDEmigia98GfVZuDibV93MZ260907.shtml</w:t>
        </w:r>
      </w:hyperlink>
    </w:p>
    <w:p>
      <w:pPr>
        <w:pStyle w:val="Heading2"/>
        <w:spacing w:after="100" w:before="200"/>
      </w:pPr>
      <w:r>
        <w:t xml:space="preserve">《新闻联播》 20260907 21:00</w:t>
      </w:r>
    </w:p>
    <w:p>
      <w:pPr>
        <w:spacing w:after="400" w:before="50"/>
      </w:pPr>
      <w:r>
        <w:rPr>
          <w:sz w:val="20"/>
          <w:szCs w:val="20"/>
        </w:rPr>
        <w:t xml:space="preserve">查看原文: </w:t>
      </w:r>
      <w:hyperlink w:history="1" r:id="rId0ope29qqmu3ec12r5q_1n">
        <w:r>
          <w:rPr>
            <w:rStyle w:val="Hyperlink"/>
            <w:color w:val="0000FF"/>
            <w:u w:val="single" w:color="0000FF"/>
          </w:rPr>
          <w:t xml:space="preserve">https://tv.cctv.com/2026/09/07/VIDEdEYtnTfnJiUxBoL6CEQr260907.shtml</w:t>
        </w:r>
      </w:hyperlink>
    </w:p>
    <w:p/>
    <w:p>
      <w:r>
        <w:t xml:space="preserve">---</w:t>
      </w:r>
    </w:p>
    <w:p>
      <w:pPr>
        <w:spacing w:before="400"/>
        <w:jc w:val="right"/>
      </w:pPr>
      <w:r>
        <w:rPr>
          <w:i/>
          <w:iCs/>
          <w:color w:val="888888"/>
          <w:sz w:val="20"/>
          <w:szCs w:val="20"/>
        </w:rPr>
        <w:t xml:space="preserve">(更新时间戳: 1788805369579)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6w8xt60jcrlj4xwwztll" Type="http://schemas.openxmlformats.org/officeDocument/2006/relationships/hyperlink" Target="https://tv.cctv.com/2026/09/07/VIDEqbyvGPCyf7Hz9axhU3T4260907.shtml" TargetMode="External"/><Relationship Id="rIdjxsql1e5zzufpwfyv2g4q" Type="http://schemas.openxmlformats.org/officeDocument/2006/relationships/hyperlink" Target="https://tv.cctv.com/2026/09/07/VIDE9q2zCkpmHs2nzVNtSgbM260907.shtml" TargetMode="External"/><Relationship Id="rIdqgp0szha6g4c66vy8mlqd" Type="http://schemas.openxmlformats.org/officeDocument/2006/relationships/hyperlink" Target="https://tv.cctv.com/2026/09/07/VIDEMlotQY1R03x9JKal5qiS260907.shtml" TargetMode="External"/><Relationship Id="rIdkm4xmec3fmymhrj4q1g4z" Type="http://schemas.openxmlformats.org/officeDocument/2006/relationships/hyperlink" Target="https://tv.cctv.com/2026/09/07/VIDEEVa0jWKwAS7HVlvmPIrq260907.shtml" TargetMode="External"/><Relationship Id="rIdvfht4eou83peeqar7g8qw" Type="http://schemas.openxmlformats.org/officeDocument/2006/relationships/hyperlink" Target="https://tv.cctv.com/2026/09/07/VIDEdu43vDVJO4xt5GArwegN260907.shtml" TargetMode="External"/><Relationship Id="rIdnavpv16bjthfja_futxpj" Type="http://schemas.openxmlformats.org/officeDocument/2006/relationships/hyperlink" Target="https://tv.cctv.com/2026/09/07/VIDETOHyHD2eKysjbX38JiiS260907.shtml" TargetMode="External"/><Relationship Id="rIdhhajejcgizqq38r9zloyj" Type="http://schemas.openxmlformats.org/officeDocument/2006/relationships/hyperlink" Target="https://tv.cctv.com/2026/09/07/VIDECu4MCIQwOZW0iyWxuvhD260907.shtml" TargetMode="External"/><Relationship Id="rId3yeb2fupmeejhjbenl9g6" Type="http://schemas.openxmlformats.org/officeDocument/2006/relationships/hyperlink" Target="https://tv.cctv.com/2026/09/07/VIDEw7fn6JyWHy12sVWWfh7N260907.shtml" TargetMode="External"/><Relationship Id="rIdvjt6gu9autpuqtwgwirmu" Type="http://schemas.openxmlformats.org/officeDocument/2006/relationships/hyperlink" Target="https://tv.cctv.com/2026/09/07/VIDE6LsbVF2y4lCY9E8U0Xgb260907.shtml" TargetMode="External"/><Relationship Id="rIduy2mnplzl8zyktzslw5o-" Type="http://schemas.openxmlformats.org/officeDocument/2006/relationships/hyperlink" Target="https://tv.cctv.com/2026/09/07/VIDEqKsUypMGeGLdum16H9hr260907.shtml" TargetMode="External"/><Relationship Id="rIdbrmrlleqa21cx0kfc6uqo" Type="http://schemas.openxmlformats.org/officeDocument/2006/relationships/hyperlink" Target="https://tv.cctv.com/2026/09/07/VIDEkUWr9psrE3NY3je1ZjXk260907.shtml" TargetMode="External"/><Relationship Id="rIdxij6ahkmf1zmkej5vhrrn" Type="http://schemas.openxmlformats.org/officeDocument/2006/relationships/hyperlink" Target="https://tv.cctv.com/2026/09/07/VIDE2w9AbOiRrMDpspy5vAFF260907.shtml" TargetMode="External"/><Relationship Id="rIdxtyaxdzfc3co_npxotdw1" Type="http://schemas.openxmlformats.org/officeDocument/2006/relationships/hyperlink" Target="https://tv.cctv.com/2026/09/07/VIDEJZHCyZZ5SyPc81FV33s1260907.shtml" TargetMode="External"/><Relationship Id="rIdwgz3uqr--jquvfhc1kwx6" Type="http://schemas.openxmlformats.org/officeDocument/2006/relationships/hyperlink" Target="https://tv.cctv.com/2026/09/07/VIDEmigia98GfVZuDibV93MZ260907.shtml" TargetMode="External"/><Relationship Id="rId0ope29qqmu3ec12r5q_1n" Type="http://schemas.openxmlformats.org/officeDocument/2006/relationships/hyperlink" Target="https://tv.cctv.com/2026/09/07/VIDEdEYtnTfnJiUxBoL6CEQr260907.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2026-09-07T18:22:49.580Z</dcterms:created>
  <dcterms:modified xsi:type="dcterms:W3CDTF">2026-09-07T18:22:49.580Z</dcterms:modified>
</cp:coreProperties>
</file>

<file path=docProps/custom.xml><?xml version="1.0" encoding="utf-8"?>
<Properties xmlns="http://schemas.openxmlformats.org/officeDocument/2006/custom-properties" xmlns:vt="http://schemas.openxmlformats.org/officeDocument/2006/docPropsVTypes"/>
</file>