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(20260511)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1.应习近平邀请 美国总统将对中国进行国事访问；</w:t>
      </w:r>
    </w:p>
    <w:p>
      <w:pPr>
        <w:spacing w:after="200" w:line="360"/>
        <w:ind w:firstLine="480"/>
      </w:pPr>
      <w:r>
        <w:rPr>
          <w:sz w:val="24"/>
          <w:szCs w:val="24"/>
        </w:rPr>
        <w:t xml:space="preserve">2.【新思想引领新征程】长三角一体化发展不断取得新突破；</w:t>
      </w:r>
    </w:p>
    <w:p>
      <w:pPr>
        <w:spacing w:after="200" w:line="360"/>
        <w:ind w:firstLine="480"/>
      </w:pPr>
      <w:r>
        <w:rPr>
          <w:sz w:val="24"/>
          <w:szCs w:val="24"/>
        </w:rPr>
        <w:t xml:space="preserve">3.王沪宁会见出席第三届海峡两岸中华文化峰会两岸文化界人士代表；</w:t>
      </w:r>
    </w:p>
    <w:p>
      <w:pPr>
        <w:spacing w:after="200" w:line="360"/>
        <w:ind w:firstLine="480"/>
      </w:pPr>
      <w:r>
        <w:rPr>
          <w:sz w:val="24"/>
          <w:szCs w:val="24"/>
        </w:rPr>
        <w:t xml:space="preserve">4.韩正出席2026世界数字教育大会开幕式并致辞；</w:t>
      </w:r>
    </w:p>
    <w:p>
      <w:pPr>
        <w:spacing w:after="200" w:line="360"/>
        <w:ind w:firstLine="480"/>
      </w:pPr>
      <w:r>
        <w:rPr>
          <w:sz w:val="24"/>
          <w:szCs w:val="24"/>
        </w:rPr>
        <w:t xml:space="preserve">5.天舟十号货运飞船发射任务取得圆满成功；</w:t>
      </w:r>
    </w:p>
    <w:p>
      <w:pPr>
        <w:spacing w:after="200" w:line="360"/>
        <w:ind w:firstLine="480"/>
      </w:pPr>
      <w:r>
        <w:rPr>
          <w:sz w:val="24"/>
          <w:szCs w:val="24"/>
        </w:rPr>
        <w:t xml:space="preserve">6.4月居民消费价格指数温和回升 工业生产者出厂价格指数涨幅扩大；</w:t>
      </w:r>
    </w:p>
    <w:p>
      <w:pPr>
        <w:spacing w:after="200" w:line="360"/>
        <w:ind w:firstLine="480"/>
      </w:pPr>
      <w:r>
        <w:rPr>
          <w:sz w:val="24"/>
          <w:szCs w:val="24"/>
        </w:rPr>
        <w:t xml:space="preserve">7.一季度我国中小企业经济运行势头良好；</w:t>
      </w:r>
    </w:p>
    <w:p>
      <w:pPr>
        <w:spacing w:after="200" w:line="360"/>
        <w:ind w:firstLine="480"/>
      </w:pPr>
      <w:r>
        <w:rPr>
          <w:sz w:val="24"/>
          <w:szCs w:val="24"/>
        </w:rPr>
        <w:t xml:space="preserve">8.4月新能源汽车产销量及出口量均实现稳定增长；</w:t>
      </w:r>
    </w:p>
    <w:p>
      <w:pPr>
        <w:spacing w:after="200" w:line="360"/>
        <w:ind w:firstLine="480"/>
      </w:pPr>
      <w:r>
        <w:rPr>
          <w:sz w:val="24"/>
          <w:szCs w:val="24"/>
        </w:rPr>
        <w:t xml:space="preserve">9.海洋经济良好开局 向海图强释放新动能；</w:t>
      </w:r>
    </w:p>
    <w:p>
      <w:pPr>
        <w:spacing w:after="200" w:line="360"/>
        <w:ind w:firstLine="480"/>
      </w:pPr>
      <w:r>
        <w:rPr>
          <w:sz w:val="24"/>
          <w:szCs w:val="24"/>
        </w:rPr>
        <w:t xml:space="preserve">10.【在希望的田野上】小麦进入灌浆期 各地科学防控干热风；</w:t>
      </w:r>
    </w:p>
    <w:p>
      <w:pPr>
        <w:spacing w:after="200" w:line="360"/>
        <w:ind w:firstLine="480"/>
      </w:pPr>
      <w:r>
        <w:rPr>
          <w:sz w:val="24"/>
          <w:szCs w:val="24"/>
        </w:rPr>
        <w:t xml:space="preserve">11.【一线调研】田野里的智慧农机；</w:t>
      </w:r>
    </w:p>
    <w:p>
      <w:pPr>
        <w:spacing w:after="200" w:line="360"/>
        <w:ind w:firstLine="480"/>
      </w:pPr>
      <w:r>
        <w:rPr>
          <w:sz w:val="24"/>
          <w:szCs w:val="24"/>
        </w:rPr>
        <w:t xml:space="preserve">12.国内联播快讯：</w:t>
      </w:r>
    </w:p>
    <w:p>
      <w:pPr>
        <w:spacing w:after="200" w:line="360"/>
        <w:ind w:firstLine="480"/>
      </w:pPr>
      <w:r>
        <w:rPr>
          <w:sz w:val="24"/>
          <w:szCs w:val="24"/>
        </w:rPr>
        <w:t xml:space="preserve">（1）29项重点任务促进人工智能与能源双向赋能；</w:t>
      </w:r>
    </w:p>
    <w:p>
      <w:pPr>
        <w:spacing w:after="200" w:line="360"/>
        <w:ind w:firstLine="480"/>
      </w:pPr>
      <w:r>
        <w:rPr>
          <w:sz w:val="24"/>
          <w:szCs w:val="24"/>
        </w:rPr>
        <w:t xml:space="preserve">（2）“两高”联合发布司法解释 惩治非法占用耕地行为；</w:t>
      </w:r>
    </w:p>
    <w:p>
      <w:pPr>
        <w:spacing w:after="200" w:line="360"/>
        <w:ind w:firstLine="480"/>
      </w:pPr>
      <w:r>
        <w:rPr>
          <w:sz w:val="24"/>
          <w:szCs w:val="24"/>
        </w:rPr>
        <w:t xml:space="preserve">（3）粤港澳大湾区首个“华龙一号”项目二期工程进入全面建设阶段；</w:t>
      </w:r>
    </w:p>
    <w:p>
      <w:pPr>
        <w:spacing w:after="200" w:line="360"/>
        <w:ind w:firstLine="480"/>
      </w:pPr>
      <w:r>
        <w:rPr>
          <w:sz w:val="24"/>
          <w:szCs w:val="24"/>
        </w:rPr>
        <w:t xml:space="preserve">（4）伦敦世乒赛落幕 中国队包揽双冠；</w:t>
      </w:r>
    </w:p>
    <w:p>
      <w:pPr>
        <w:spacing w:after="200" w:line="360"/>
        <w:ind w:firstLine="480"/>
      </w:pPr>
      <w:r>
        <w:rPr>
          <w:sz w:val="24"/>
          <w:szCs w:val="24"/>
        </w:rPr>
        <w:t xml:space="preserve">13.伊媒称伊朗最新回应要求美国尽快解除海上封锁 美称伊方回应不可接受 伊朗副外长警告法英勿加剧危机；</w:t>
      </w:r>
    </w:p>
    <w:p>
      <w:pPr>
        <w:spacing w:after="200" w:line="360"/>
        <w:ind w:firstLine="480"/>
      </w:pPr>
      <w:r>
        <w:rPr>
          <w:sz w:val="24"/>
          <w:szCs w:val="24"/>
        </w:rPr>
        <w:t xml:space="preserve">14.国际联播快讯：</w:t>
      </w:r>
    </w:p>
    <w:p>
      <w:pPr>
        <w:spacing w:after="200" w:line="360"/>
        <w:ind w:firstLine="480"/>
      </w:pPr>
      <w:r>
        <w:rPr>
          <w:sz w:val="24"/>
          <w:szCs w:val="24"/>
        </w:rPr>
        <w:t xml:space="preserve">（1）俄驻日大使称俄日关系陷入“冰河期”；</w:t>
      </w:r>
    </w:p>
    <w:p>
      <w:pPr>
        <w:spacing w:after="200" w:line="360"/>
        <w:ind w:firstLine="480"/>
      </w:pPr>
      <w:r>
        <w:rPr>
          <w:sz w:val="24"/>
          <w:szCs w:val="24"/>
        </w:rPr>
        <w:t xml:space="preserve">（2）以军袭击黎南部 以媒称或延长兵役期；</w:t>
      </w:r>
    </w:p>
    <w:p>
      <w:pPr>
        <w:spacing w:after="200" w:line="360"/>
        <w:ind w:firstLine="480"/>
      </w:pPr>
      <w:r>
        <w:rPr>
          <w:sz w:val="24"/>
          <w:szCs w:val="24"/>
        </w:rPr>
        <w:t xml:space="preserve">（3）沙特称全球石油供应两个月减少约10亿桶；</w:t>
      </w:r>
    </w:p>
    <w:p>
      <w:pPr>
        <w:spacing w:after="200" w:line="360"/>
        <w:ind w:firstLine="480"/>
      </w:pPr>
      <w:r>
        <w:rPr>
          <w:sz w:val="24"/>
          <w:szCs w:val="24"/>
        </w:rPr>
        <w:t xml:space="preserve">（4）法国颁布简化归还非法所获文物的法律。
（《新闻联播》 20260511 19:00）</w:t>
      </w:r>
    </w:p>
    <w:p>
      <w:pPr>
        <w:pStyle w:val="Heading1"/>
        <w:spacing w:after="100" w:before="200"/>
      </w:pPr>
      <w:r>
        <w:t xml:space="preserve">详细新闻</w:t>
      </w:r>
    </w:p>
    <w:p>
      <w:pPr>
        <w:pStyle w:val="Heading2"/>
        <w:spacing w:after="100" w:before="200"/>
      </w:pPr>
      <w:r>
        <w:t xml:space="preserve">应习近平邀请 美国总统将对中国进行国事访问</w:t>
      </w:r>
    </w:p>
    <w:p>
      <w:pPr>
        <w:spacing w:after="200" w:line="360"/>
        <w:ind w:firstLine="480"/>
      </w:pPr>
      <w:r>
        <w:rPr>
          <w:sz w:val="24"/>
          <w:szCs w:val="24"/>
        </w:rPr>
        <w:t xml:space="preserve">央视网消息（新闻联播）：应国家主席习近平邀请，美利坚合众国总统唐纳德·特朗普将于5月13日至15日对中国进行国事访问。</w:t>
      </w:r>
    </w:p>
    <w:p>
      <w:pPr>
        <w:spacing w:after="400" w:before="50"/>
      </w:pPr>
      <w:r>
        <w:rPr>
          <w:sz w:val="20"/>
          <w:szCs w:val="20"/>
        </w:rPr>
        <w:t xml:space="preserve">查看原文: </w:t>
      </w:r>
      <w:hyperlink w:history="1" r:id="rId6cv6s85qildzvqv2dczrx">
        <w:r>
          <w:rPr>
            <w:rStyle w:val="Hyperlink"/>
            <w:color w:val="0000FF"/>
            <w:u w:val="single" w:color="0000FF"/>
          </w:rPr>
          <w:t xml:space="preserve">https://tv.cctv.com/2026/05/11/VIDEB3BXuyVHiFMDnyxD1ylC260511.shtml</w:t>
        </w:r>
      </w:hyperlink>
    </w:p>
    <w:p>
      <w:pPr>
        <w:pStyle w:val="Heading2"/>
        <w:spacing w:after="100" w:before="200"/>
      </w:pPr>
      <w:r>
        <w:t xml:space="preserve">【新思想引领新征程】长三角一体化发展不断取得新突破</w:t>
      </w:r>
    </w:p>
    <w:p>
      <w:pPr>
        <w:spacing w:after="200" w:line="360"/>
        <w:ind w:firstLine="480"/>
      </w:pPr>
      <w:r>
        <w:rPr>
          <w:sz w:val="24"/>
          <w:szCs w:val="24"/>
        </w:rPr>
        <w:t xml:space="preserve">央视网消息（新闻联播）：长三角区域是引领我国高质量发展的重要动力源之一。习近平总书记指出，要紧扣一体化和高质量两个关键词抓好重点工作，真抓实干、埋头苦干，推动长三角一体化发展不断取得成效。“十五五”开局之年，沪苏浙皖三省一市，深化合作、相互赋能，不断提升创新能力、产业竞争力、发展能级，努力在中国式现代化中更好发挥引领示范作用。</w:t>
      </w:r>
    </w:p>
    <w:p>
      <w:pPr>
        <w:spacing w:after="200" w:line="360"/>
        <w:ind w:firstLine="480"/>
      </w:pPr>
      <w:r>
        <w:rPr>
          <w:sz w:val="24"/>
          <w:szCs w:val="24"/>
        </w:rPr>
        <w:t xml:space="preserve">流动长三角、活跃增长极。</w:t>
      </w:r>
    </w:p>
    <w:p>
      <w:pPr>
        <w:spacing w:after="200" w:line="360"/>
        <w:ind w:firstLine="480"/>
      </w:pPr>
      <w:r>
        <w:rPr>
          <w:sz w:val="24"/>
          <w:szCs w:val="24"/>
        </w:rPr>
        <w:t xml:space="preserve">这里，20分钟低空飞行，可以从江苏太仓直达上海浦东。</w:t>
      </w:r>
    </w:p>
    <w:p>
      <w:pPr>
        <w:spacing w:after="200" w:line="360"/>
        <w:ind w:firstLine="480"/>
      </w:pPr>
      <w:r>
        <w:rPr>
          <w:sz w:val="24"/>
          <w:szCs w:val="24"/>
        </w:rPr>
        <w:t xml:space="preserve">12分钟，一台“全长三角造”工业机器人就能下线。</w:t>
      </w:r>
    </w:p>
    <w:p>
      <w:pPr>
        <w:spacing w:after="200" w:line="360"/>
        <w:ind w:firstLine="480"/>
      </w:pPr>
      <w:r>
        <w:rPr>
          <w:sz w:val="24"/>
          <w:szCs w:val="24"/>
        </w:rPr>
        <w:t xml:space="preserve">1毫秒，这是目前长三角城市算力网最快传输时效。</w:t>
      </w:r>
    </w:p>
    <w:p>
      <w:pPr>
        <w:spacing w:after="200" w:line="360"/>
        <w:ind w:firstLine="480"/>
      </w:pPr>
      <w:r>
        <w:rPr>
          <w:sz w:val="24"/>
          <w:szCs w:val="24"/>
        </w:rPr>
        <w:t xml:space="preserve">长三角一体化发展是习近平总书记亲自谋划、亲自部署、亲自推动的重大国家战略。党的十八大以来，总书记多次深入沪苏浙皖三省一市考察调研，为长三角一体化发展指明前进方向。他强调，“长三角区域要加强科技创新和产业创新跨区域协同”。他要求，“推动长三角一体化发展取得新的重大突破，在中国式现代化中走在前列，更好发挥先行探路、引领示范、辐射带动作用”。“十五五”规划纲要提出，深入推进长三角一体化发展，完善创新链产业链、基础设施、生态环保等一体化发展体制机制。</w:t>
      </w:r>
    </w:p>
    <w:p>
      <w:pPr>
        <w:spacing w:after="200" w:line="360"/>
        <w:ind w:firstLine="480"/>
      </w:pPr>
      <w:r>
        <w:rPr>
          <w:sz w:val="24"/>
          <w:szCs w:val="24"/>
        </w:rPr>
        <w:t xml:space="preserve">不断强化国际科技创新中心策源功能。</w:t>
      </w:r>
    </w:p>
    <w:p>
      <w:pPr>
        <w:spacing w:after="200" w:line="360"/>
        <w:ind w:firstLine="480"/>
      </w:pPr>
      <w:r>
        <w:rPr>
          <w:sz w:val="24"/>
          <w:szCs w:val="24"/>
        </w:rPr>
        <w:t xml:space="preserve">当前，上海国际科技创新中心已扩围至长三角，三省一市共同实施的联合攻关项目累计增至105项，包括了集成电路、人工智能等关键领域。长三角科技资源共享服务平台持续扩容，共纳入大型科学仪器超5.7万台（套）。今年，三省一市还将持续提升财政资金、科技数据、创新人才等要素跨区域协同共享水平，探索建立长三角科技政策“互认清单”、应用场景“开放清单”，共同出资设立长三角基础研究联合基金。</w:t>
      </w:r>
    </w:p>
    <w:p>
      <w:pPr>
        <w:spacing w:after="200" w:line="360"/>
        <w:ind w:firstLine="480"/>
      </w:pPr>
      <w:r>
        <w:rPr>
          <w:sz w:val="24"/>
          <w:szCs w:val="24"/>
        </w:rPr>
        <w:t xml:space="preserve">锚定一体化，合力打造世界级产业集群。</w:t>
      </w:r>
    </w:p>
    <w:p>
      <w:pPr>
        <w:spacing w:after="200" w:line="360"/>
        <w:ind w:firstLine="480"/>
      </w:pPr>
      <w:r>
        <w:rPr>
          <w:sz w:val="24"/>
          <w:szCs w:val="24"/>
        </w:rPr>
        <w:t xml:space="preserve">在长三角，4小时车程就可以解决一辆新能源汽车所需的零部件供应。而现在，这样高效协同的产业圈正在长三角加快复制，并拓展到了多个产业。LNG运输船被誉为造船业“皇冠上的明珠”之一，如今，长三角已跻身全球高端LNG运输船研发制造核心区域，它的背后，是上海牵头设计总装，江苏、安徽支撑关键配套，浙江专攻维修改装的合作分工格局。不仅是船舶工业，今天的长三角，集成电路、人工智能产业规模分别占到全国的约五分之三和三分之一，大飞机、海工装备等26个国家先进制造业集群集聚成势。</w:t>
      </w:r>
    </w:p>
    <w:p>
      <w:pPr>
        <w:spacing w:after="200" w:line="360"/>
        <w:ind w:firstLine="480"/>
      </w:pPr>
      <w:r>
        <w:rPr>
          <w:sz w:val="24"/>
          <w:szCs w:val="24"/>
        </w:rPr>
        <w:t xml:space="preserve">加快城市群一体化和都市圈同城化，“轨道上的长三角”继续加速奔跑。截至去年底，长三角铁路营业里程已超过1.54万公里，其中高铁里程突破8100公里。今年，长三角铁路计划投资额将连续第7年突破千亿元大关，达到1300多亿元，淮蚌高铁、巢马城际铁路等5条高铁计划开通运营。如今，长三角环线列车串联起多个城市，“1至3小时生活圈”成为常态。</w:t>
      </w:r>
    </w:p>
    <w:p>
      <w:pPr>
        <w:spacing w:after="200" w:line="360"/>
        <w:ind w:firstLine="480"/>
      </w:pPr>
      <w:r>
        <w:rPr>
          <w:sz w:val="24"/>
          <w:szCs w:val="24"/>
        </w:rPr>
        <w:t xml:space="preserve">与此同时，一体化发展成果也惠及更多百姓，长三角“跨省通办”事项不断扩展，社保、医保、户籍等高频事项“一地受理、跨省通办”，让群众少跑腿、好办事；教育、医疗、养老等公共服务共建共享，让“同城化”生活触手可及。定居苏州，在上海工作的俞俊杰，对此很有感触。</w:t>
      </w:r>
    </w:p>
    <w:p>
      <w:pPr>
        <w:spacing w:after="200" w:line="360"/>
        <w:ind w:firstLine="480"/>
      </w:pPr>
      <w:r>
        <w:rPr>
          <w:sz w:val="24"/>
          <w:szCs w:val="24"/>
        </w:rPr>
        <w:t xml:space="preserve">从经济发展的协同推进，到民生福祉的持续增强，长三角一体化发展正加快向更深层次更宽领域拓展。今年一季度，沪苏浙皖地区生产总值总量近8.5万亿元，占全国总比重超过四分之一，强劲活跃的增长极功能不断巩固提升，必将更好支撑和服务中国式现代化。</w:t>
      </w:r>
    </w:p>
    <w:p>
      <w:pPr>
        <w:spacing w:after="400" w:before="50"/>
      </w:pPr>
      <w:r>
        <w:rPr>
          <w:sz w:val="20"/>
          <w:szCs w:val="20"/>
        </w:rPr>
        <w:t xml:space="preserve">查看原文: </w:t>
      </w:r>
      <w:hyperlink w:history="1" r:id="rIdkbz-mwbu3vks2l_5dtlhs">
        <w:r>
          <w:rPr>
            <w:rStyle w:val="Hyperlink"/>
            <w:color w:val="0000FF"/>
            <w:u w:val="single" w:color="0000FF"/>
          </w:rPr>
          <w:t xml:space="preserve">https://tv.cctv.com/2026/05/11/VIDEqWWGD5hHdaNUjYU7G0EK260511.shtml</w:t>
        </w:r>
      </w:hyperlink>
    </w:p>
    <w:p>
      <w:pPr>
        <w:pStyle w:val="Heading2"/>
        <w:spacing w:after="100" w:before="200"/>
      </w:pPr>
      <w:r>
        <w:t xml:space="preserve">王沪宁会见出席第三届海峡两岸中华文化峰会两岸文化界人士代表</w:t>
      </w:r>
    </w:p>
    <w:p>
      <w:pPr>
        <w:spacing w:after="200" w:line="360"/>
        <w:ind w:firstLine="480"/>
      </w:pPr>
      <w:r>
        <w:rPr>
          <w:sz w:val="24"/>
          <w:szCs w:val="24"/>
        </w:rPr>
        <w:t xml:space="preserve">央视网消息（新闻联播）：中共中央政治局常委、全国政协主席王沪宁11日在京会见中国国民党副主席张荣恭和第三届海峡两岸中华文化峰会两岸文化界人士代表。</w:t>
      </w:r>
    </w:p>
    <w:p>
      <w:pPr>
        <w:spacing w:after="200" w:line="360"/>
        <w:ind w:firstLine="480"/>
      </w:pPr>
      <w:r>
        <w:rPr>
          <w:sz w:val="24"/>
          <w:szCs w:val="24"/>
        </w:rPr>
        <w:t xml:space="preserve">王沪宁表示，习近平总书记会见中国国民党主席郑丽文时发表重要讲话，为两岸关系发展指明了方向，激励全体中华儿女携手推进祖国统一大业、民族复兴伟业。习近平总书记多次强调，中华文化是两岸同胞共同的精神财富，是两岸同胞的“根”和“魂”。本届峰会以“血脉相连、文化相通”为主题，就是要彰显两岸同胞做中华文化守护者、传承者、弘扬者的使命担当。</w:t>
      </w:r>
    </w:p>
    <w:p>
      <w:pPr>
        <w:spacing w:after="200" w:line="360"/>
        <w:ind w:firstLine="480"/>
      </w:pPr>
      <w:r>
        <w:rPr>
          <w:sz w:val="24"/>
          <w:szCs w:val="24"/>
        </w:rPr>
        <w:t xml:space="preserve">王沪宁表示，两岸同胞要坚定中华文化自信，把中华民族精神、中华民族价值体系传承好，加强两岸文化交流，铸牢中华民族共同体意识，实现两岸同胞心灵契合。要推动中华文化创新发展，增强实现中华民族伟大复兴的精神力量。要坚持一个中国原则和“九二共识”，坚决反对“台独”分裂、“去中国化”，坚定守护中华民族共同家园。两岸青年要树立正确历史观、民族观、国家观，为中华民族美好未来贡献青春力量。</w:t>
      </w:r>
    </w:p>
    <w:p>
      <w:pPr>
        <w:spacing w:after="200" w:line="360"/>
        <w:ind w:firstLine="480"/>
      </w:pPr>
      <w:r>
        <w:rPr>
          <w:sz w:val="24"/>
          <w:szCs w:val="24"/>
        </w:rPr>
        <w:t xml:space="preserve">张荣恭表示，两岸人民都受中华文化熏陶，都是中国人、是一家人。两岸同属一个中国，要在坚持“九二共识”、反对“台独”共同政治基础上，共同传承、弘扬、发展中华文化，致力和平、奋斗、民族复兴。</w:t>
      </w:r>
    </w:p>
    <w:p>
      <w:pPr>
        <w:spacing w:after="200" w:line="360"/>
        <w:ind w:firstLine="480"/>
      </w:pPr>
      <w:r>
        <w:rPr>
          <w:sz w:val="24"/>
          <w:szCs w:val="24"/>
        </w:rPr>
        <w:t xml:space="preserve">尹力等参加会见。</w:t>
      </w:r>
    </w:p>
    <w:p>
      <w:pPr>
        <w:spacing w:after="400" w:before="50"/>
      </w:pPr>
      <w:r>
        <w:rPr>
          <w:sz w:val="20"/>
          <w:szCs w:val="20"/>
        </w:rPr>
        <w:t xml:space="preserve">查看原文: </w:t>
      </w:r>
      <w:hyperlink w:history="1" r:id="rIdknurssqlycbdtkl5eqdbr">
        <w:r>
          <w:rPr>
            <w:rStyle w:val="Hyperlink"/>
            <w:color w:val="0000FF"/>
            <w:u w:val="single" w:color="0000FF"/>
          </w:rPr>
          <w:t xml:space="preserve">https://tv.cctv.com/2026/05/11/VIDERfDVcT5grjqog8eJbUSw260511.shtml</w:t>
        </w:r>
      </w:hyperlink>
    </w:p>
    <w:p>
      <w:pPr>
        <w:pStyle w:val="Heading2"/>
        <w:spacing w:after="100" w:before="200"/>
      </w:pPr>
      <w:r>
        <w:t xml:space="preserve">韩正出席2026世界数字教育大会开幕式并致辞</w:t>
      </w:r>
    </w:p>
    <w:p>
      <w:pPr>
        <w:spacing w:after="200" w:line="360"/>
        <w:ind w:firstLine="480"/>
      </w:pPr>
      <w:r>
        <w:rPr>
          <w:sz w:val="24"/>
          <w:szCs w:val="24"/>
        </w:rPr>
        <w:t xml:space="preserve">央视网消息（新闻联播）：5月11日，国家副主席韩正在杭州出席2026世界数字教育大会开幕式并致辞。</w:t>
      </w:r>
    </w:p>
    <w:p>
      <w:pPr>
        <w:spacing w:after="200" w:line="360"/>
        <w:ind w:firstLine="480"/>
      </w:pPr>
      <w:r>
        <w:rPr>
          <w:sz w:val="24"/>
          <w:szCs w:val="24"/>
        </w:rPr>
        <w:t xml:space="preserve">韩正表示，习近平主席高度重视人工智能对教育的深刻影响，强调要推进人工智能全学段教育和全社会通识教育，源源不断培养高素质人才。中国深入实施国家教育数字化战略，数字赋能教育变革加速推进，同各方携手推动构建更加公平、包容、可持续的全球数字教育生态。</w:t>
      </w:r>
    </w:p>
    <w:p>
      <w:pPr>
        <w:spacing w:after="200" w:line="360"/>
        <w:ind w:firstLine="480"/>
      </w:pPr>
      <w:r>
        <w:rPr>
          <w:sz w:val="24"/>
          <w:szCs w:val="24"/>
        </w:rPr>
        <w:t xml:space="preserve">韩正指出，人工智能等数字技术与教育的融合发展，既是全球教育发展的重要机遇，也是各国面临的共同课题。中国愿同各方一道，深入探讨数字教育发展愿景和治理途径，完善规则和标准体系，共同推动数字教育变革和创新。韩正提出4点建议：一是坚持以人为本，守住育人初心，培养善于解决问题、具备终身学习能力、能够驾驭人工智能、引领未来发展的时代新人。二是坚持普惠公平，保障平等可及，让数字技术与教育融合发展的红利惠及更多人。三是坚持智能向善，安全有序发展，确保人工智能技术真正服务于学习者全面成长。四是坚持开放共创，促进文明互鉴，深化国际交流合作，共同推动数字教育健康发展。</w:t>
      </w:r>
    </w:p>
    <w:p>
      <w:pPr>
        <w:spacing w:after="200" w:line="360"/>
        <w:ind w:firstLine="480"/>
      </w:pPr>
      <w:r>
        <w:rPr>
          <w:sz w:val="24"/>
          <w:szCs w:val="24"/>
        </w:rPr>
        <w:t xml:space="preserve">瑞士联邦主席兼经济、教育和研究部部长帕姆兰向开幕式发表视频致辞，联合国教科文组织总干事阿纳尼出席并致辞。</w:t>
      </w:r>
    </w:p>
    <w:p>
      <w:pPr>
        <w:spacing w:after="200" w:line="360"/>
        <w:ind w:firstLine="480"/>
      </w:pPr>
      <w:r>
        <w:rPr>
          <w:sz w:val="24"/>
          <w:szCs w:val="24"/>
        </w:rPr>
        <w:t xml:space="preserve">2026世界数字教育大会以“人工智能+教育：变革、发展、治理”为主题，来自中外政府部门、国际组织、大中小学、企业代表及专家学者等850余人参加开幕式。</w:t>
      </w:r>
    </w:p>
    <w:p>
      <w:pPr>
        <w:spacing w:after="200" w:line="360"/>
        <w:ind w:firstLine="480"/>
      </w:pPr>
      <w:r>
        <w:rPr>
          <w:sz w:val="24"/>
          <w:szCs w:val="24"/>
        </w:rPr>
        <w:t xml:space="preserve">开幕式前，韩正巡视了教育数字化成果展示展位。</w:t>
      </w:r>
    </w:p>
    <w:p>
      <w:pPr>
        <w:spacing w:after="400" w:before="50"/>
      </w:pPr>
      <w:r>
        <w:rPr>
          <w:sz w:val="20"/>
          <w:szCs w:val="20"/>
        </w:rPr>
        <w:t xml:space="preserve">查看原文: </w:t>
      </w:r>
      <w:hyperlink w:history="1" r:id="rIdxu6x_f1f_nx23kezfrvwt">
        <w:r>
          <w:rPr>
            <w:rStyle w:val="Hyperlink"/>
            <w:color w:val="0000FF"/>
            <w:u w:val="single" w:color="0000FF"/>
          </w:rPr>
          <w:t xml:space="preserve">https://tv.cctv.com/2026/05/11/VIDEQ9yCniN8QBTPSzUyF4Ui260511.shtml</w:t>
        </w:r>
      </w:hyperlink>
    </w:p>
    <w:p>
      <w:pPr>
        <w:pStyle w:val="Heading2"/>
        <w:spacing w:after="100" w:before="200"/>
      </w:pPr>
      <w:r>
        <w:t xml:space="preserve">天舟十号货运飞船发射任务取得圆满成功</w:t>
      </w:r>
    </w:p>
    <w:p>
      <w:pPr>
        <w:spacing w:after="200" w:line="360"/>
        <w:ind w:firstLine="480"/>
      </w:pPr>
      <w:r>
        <w:rPr>
          <w:sz w:val="24"/>
          <w:szCs w:val="24"/>
        </w:rPr>
        <w:t xml:space="preserve">央视网消息（新闻联播）：今天（5月11日）早上，搭载天舟十号货运飞船的长征七号遥十一运载火箭在我国文昌航天发射场点火发射，飞船顺利进入预定轨道。约4.5小时后，天舟十号货运飞船与空间站组合体完成交会对接。</w:t>
      </w:r>
    </w:p>
    <w:p>
      <w:pPr>
        <w:spacing w:after="200" w:line="360"/>
        <w:ind w:firstLine="480"/>
      </w:pPr>
      <w:r>
        <w:rPr>
          <w:sz w:val="24"/>
          <w:szCs w:val="24"/>
        </w:rPr>
        <w:t xml:space="preserve">8时14分，长征七号遥十一运载火箭点火起飞，约10分钟后，天舟十号货运飞船与火箭成功分离并进入预定轨道，之后飞船太阳能帆板顺利展开，神舟二十一号航天员乘组在中国空间站观看了天舟十号发射实况。天舟十号货运飞船上行补给物资约6.2吨，装载了1套舱外航天服以及航天员在轨驻留消耗品、推进剂、应用实（试）验装置等物资。</w:t>
      </w:r>
    </w:p>
    <w:p>
      <w:pPr>
        <w:spacing w:after="200" w:line="360"/>
        <w:ind w:firstLine="480"/>
      </w:pPr>
      <w:r>
        <w:rPr>
          <w:sz w:val="24"/>
          <w:szCs w:val="24"/>
        </w:rPr>
        <w:t xml:space="preserve">天舟十号货运飞船入轨后顺利完成状态设置，于13时11分成功对接于空间站天和核心舱后向端口。交会对接完成后，天舟十号将转入组合体飞行段。后续，神舟二十一号航天员乘组将进入天舟十号货运飞船，按计划开展货物转运等相关工作。</w:t>
      </w:r>
    </w:p>
    <w:p>
      <w:pPr>
        <w:spacing w:after="400" w:before="50"/>
      </w:pPr>
      <w:r>
        <w:rPr>
          <w:sz w:val="20"/>
          <w:szCs w:val="20"/>
        </w:rPr>
        <w:t xml:space="preserve">查看原文: </w:t>
      </w:r>
      <w:hyperlink w:history="1" r:id="rIdmwusmz5g7hw_arq58ee-a">
        <w:r>
          <w:rPr>
            <w:rStyle w:val="Hyperlink"/>
            <w:color w:val="0000FF"/>
            <w:u w:val="single" w:color="0000FF"/>
          </w:rPr>
          <w:t xml:space="preserve">https://tv.cctv.com/2026/05/11/VIDEjsICkvsZaUF7LPVg0ORO260511.shtml</w:t>
        </w:r>
      </w:hyperlink>
    </w:p>
    <w:p>
      <w:pPr>
        <w:pStyle w:val="Heading2"/>
        <w:spacing w:after="100" w:before="200"/>
      </w:pPr>
      <w:r>
        <w:t xml:space="preserve">4月居民消费价格指数温和回升 工业生产者出厂价格指数涨幅扩大</w:t>
      </w:r>
    </w:p>
    <w:p>
      <w:pPr>
        <w:spacing w:after="200" w:line="360"/>
        <w:ind w:firstLine="480"/>
      </w:pPr>
      <w:r>
        <w:rPr>
          <w:sz w:val="24"/>
          <w:szCs w:val="24"/>
        </w:rPr>
        <w:t xml:space="preserve">央视网消息（新闻联播）：国家统计局今天（5月11日）发布的数据显示，4月份，受国际原油价格变动等因素影响，居民消费价格指数（CPI）同比上涨1.2%，涨幅比上月扩大0.2个百分点。4月份，出行服务价格涨幅有所扩大，餐饮、家政等人工服务类价格小幅上涨，服务价格同比上涨0.9%。随着气温升高，鲜菜鲜果大量上市，猪肉和水产品供应充足，食品价格环比有所下降。</w:t>
      </w:r>
    </w:p>
    <w:p>
      <w:pPr>
        <w:spacing w:after="200" w:line="360"/>
        <w:ind w:firstLine="480"/>
      </w:pPr>
      <w:r>
        <w:rPr>
          <w:sz w:val="24"/>
          <w:szCs w:val="24"/>
        </w:rPr>
        <w:t xml:space="preserve">4月份，工业生产者出厂价格指数（PPI）同比上涨2.8%。这也是在3月份PPI结束41个月的连续下降后，再次延续上涨势头。有色金属矿采选、有色金属冶炼和压延加工等行业价格涨幅较为明显。</w:t>
      </w:r>
    </w:p>
    <w:p>
      <w:pPr>
        <w:spacing w:after="400" w:before="50"/>
      </w:pPr>
      <w:r>
        <w:rPr>
          <w:sz w:val="20"/>
          <w:szCs w:val="20"/>
        </w:rPr>
        <w:t xml:space="preserve">查看原文: </w:t>
      </w:r>
      <w:hyperlink w:history="1" r:id="rIdt_pnfg90ijmzn8_w336m3">
        <w:r>
          <w:rPr>
            <w:rStyle w:val="Hyperlink"/>
            <w:color w:val="0000FF"/>
            <w:u w:val="single" w:color="0000FF"/>
          </w:rPr>
          <w:t xml:space="preserve">https://tv.cctv.com/2026/05/11/VIDELkwxJlYum9JiQfyfalBP260511.shtml</w:t>
        </w:r>
      </w:hyperlink>
    </w:p>
    <w:p>
      <w:pPr>
        <w:pStyle w:val="Heading2"/>
        <w:spacing w:after="100" w:before="200"/>
      </w:pPr>
      <w:r>
        <w:t xml:space="preserve">一季度我国中小企业经济运行势头良好</w:t>
      </w:r>
    </w:p>
    <w:p>
      <w:pPr>
        <w:spacing w:after="200" w:line="360"/>
        <w:ind w:firstLine="480"/>
      </w:pPr>
      <w:r>
        <w:rPr>
          <w:sz w:val="24"/>
          <w:szCs w:val="24"/>
        </w:rPr>
        <w:t xml:space="preserve">央视网消息（新闻联播）：记者从工业和信息化部了解到，一季度，我国中小企业经济运行势头良好，主要经济指标保持较快增长。</w:t>
      </w:r>
    </w:p>
    <w:p>
      <w:pPr>
        <w:spacing w:after="200" w:line="360"/>
        <w:ind w:firstLine="480"/>
      </w:pPr>
      <w:r>
        <w:rPr>
          <w:sz w:val="24"/>
          <w:szCs w:val="24"/>
        </w:rPr>
        <w:t xml:space="preserve">一季度，我国规模以上工业中小企业增加值同比增长7.1%，利润总额同比增长16.0%，生产效益持续改善。</w:t>
      </w:r>
    </w:p>
    <w:p>
      <w:pPr>
        <w:spacing w:after="200" w:line="360"/>
        <w:ind w:firstLine="480"/>
      </w:pPr>
      <w:r>
        <w:rPr>
          <w:sz w:val="24"/>
          <w:szCs w:val="24"/>
        </w:rPr>
        <w:t xml:space="preserve">分行业看，31个制造业大类行业中，17个行业中小企业利润总额保持增长，其中，装备制造业、原材料制造业利润增长较快；分地区看，近九成省份中小企业利润保持增长，工业大省支撑作用显著。</w:t>
      </w:r>
    </w:p>
    <w:p>
      <w:pPr>
        <w:spacing w:after="200" w:line="360"/>
        <w:ind w:firstLine="480"/>
      </w:pPr>
      <w:r>
        <w:rPr>
          <w:sz w:val="24"/>
          <w:szCs w:val="24"/>
        </w:rPr>
        <w:t xml:space="preserve">专精特新中小企业表现亮眼。一季度，规模以上工业专精特新“小巨人”企业增加值同比增长10.2%，利润总额增速及营收利润率均高于全部规模以上工业；A股新上市企业中，专精特新中小企业占比超八成，综合竞争力进一步增强。</w:t>
      </w:r>
    </w:p>
    <w:p>
      <w:pPr>
        <w:spacing w:after="200" w:line="360"/>
        <w:ind w:firstLine="480"/>
      </w:pPr>
      <w:r>
        <w:rPr>
          <w:sz w:val="24"/>
          <w:szCs w:val="24"/>
        </w:rPr>
        <w:t xml:space="preserve">出口保持强劲势头。3月份，中小企业出口指数为51.9%，连续24个月处于扩张区间。</w:t>
      </w:r>
    </w:p>
    <w:p>
      <w:pPr>
        <w:spacing w:after="200" w:line="360"/>
        <w:ind w:firstLine="480"/>
      </w:pPr>
      <w:r>
        <w:rPr>
          <w:sz w:val="24"/>
          <w:szCs w:val="24"/>
        </w:rPr>
        <w:t xml:space="preserve">下一步，我国将进一步完善全国中小企业服务“一张网”，从市场开拓、融资促进、人才引育、国际合作等方面提供更多优质高效公共服务。</w:t>
      </w:r>
    </w:p>
    <w:p>
      <w:pPr>
        <w:spacing w:after="400" w:before="50"/>
      </w:pPr>
      <w:r>
        <w:rPr>
          <w:sz w:val="20"/>
          <w:szCs w:val="20"/>
        </w:rPr>
        <w:t xml:space="preserve">查看原文: </w:t>
      </w:r>
      <w:hyperlink w:history="1" r:id="rIdkejat0c-n-uwgcmbgsh8l">
        <w:r>
          <w:rPr>
            <w:rStyle w:val="Hyperlink"/>
            <w:color w:val="0000FF"/>
            <w:u w:val="single" w:color="0000FF"/>
          </w:rPr>
          <w:t xml:space="preserve">https://tv.cctv.com/2026/05/11/VIDEZTMwhVqytwC9FxfgVfKj260511.shtml</w:t>
        </w:r>
      </w:hyperlink>
    </w:p>
    <w:p>
      <w:pPr>
        <w:pStyle w:val="Heading2"/>
        <w:spacing w:after="100" w:before="200"/>
      </w:pPr>
      <w:r>
        <w:t xml:space="preserve">4月新能源汽车产销量及出口量均实现稳定增长</w:t>
      </w:r>
    </w:p>
    <w:p>
      <w:pPr>
        <w:spacing w:after="200" w:line="360"/>
        <w:ind w:firstLine="480"/>
      </w:pPr>
      <w:r>
        <w:rPr>
          <w:sz w:val="24"/>
          <w:szCs w:val="24"/>
        </w:rPr>
        <w:t xml:space="preserve">央视网消息（新闻联播）：记者今天（5月11日）从中国汽车工业协会获悉，4月份，我国新能源汽车产销量及出口量均实现稳定增长。</w:t>
      </w:r>
    </w:p>
    <w:p>
      <w:pPr>
        <w:spacing w:after="200" w:line="360"/>
        <w:ind w:firstLine="480"/>
      </w:pPr>
      <w:r>
        <w:rPr>
          <w:sz w:val="24"/>
          <w:szCs w:val="24"/>
        </w:rPr>
        <w:t xml:space="preserve">最新数据显示，4月份，新能源汽车产销量分别为132万辆和134.4万辆，同比分别增长5.5%和9.7%，新能源汽车新车销量达到汽车新车总销量的53.2%。在出口方面，新能源汽车出口43万辆，同比增长1.1倍。不仅如此，今年1至4月份，我国新能源汽车出口138.4万辆，同比增长1.2倍。</w:t>
      </w:r>
    </w:p>
    <w:p>
      <w:pPr>
        <w:spacing w:after="200" w:line="360"/>
        <w:ind w:firstLine="480"/>
      </w:pPr>
      <w:r>
        <w:rPr>
          <w:sz w:val="24"/>
          <w:szCs w:val="24"/>
        </w:rPr>
        <w:t xml:space="preserve">中国汽车工业协会相关负责人表示，今年以来，我国经济起步有力，主要指标好于预期。中国汽车工业正在电动化、智能化、跨界融合方面加速转型。</w:t>
      </w:r>
    </w:p>
    <w:p>
      <w:pPr>
        <w:spacing w:after="400" w:before="50"/>
      </w:pPr>
      <w:r>
        <w:rPr>
          <w:sz w:val="20"/>
          <w:szCs w:val="20"/>
        </w:rPr>
        <w:t xml:space="preserve">查看原文: </w:t>
      </w:r>
      <w:hyperlink w:history="1" r:id="rIdhfzelu2za76hocctqab_r">
        <w:r>
          <w:rPr>
            <w:rStyle w:val="Hyperlink"/>
            <w:color w:val="0000FF"/>
            <w:u w:val="single" w:color="0000FF"/>
          </w:rPr>
          <w:t xml:space="preserve">https://tv.cctv.com/2026/05/11/VIDErbQUTHVzAZHiuAzreo6l260511.shtml</w:t>
        </w:r>
      </w:hyperlink>
    </w:p>
    <w:p>
      <w:pPr>
        <w:pStyle w:val="Heading2"/>
        <w:spacing w:after="100" w:before="200"/>
      </w:pPr>
      <w:r>
        <w:t xml:space="preserve">海洋经济良好开局 向海图强释放新动能</w:t>
      </w:r>
    </w:p>
    <w:p>
      <w:pPr>
        <w:spacing w:after="200" w:line="360"/>
        <w:ind w:firstLine="480"/>
      </w:pPr>
      <w:r>
        <w:rPr>
          <w:sz w:val="24"/>
          <w:szCs w:val="24"/>
        </w:rPr>
        <w:t xml:space="preserve">央视网消息（新闻联播）：今年一季度，我国海洋经济实现平稳向好开局，为国民经济恢复向好提供有力支撑。</w:t>
      </w:r>
    </w:p>
    <w:p>
      <w:pPr>
        <w:spacing w:after="200" w:line="360"/>
        <w:ind w:firstLine="480"/>
      </w:pPr>
      <w:r>
        <w:rPr>
          <w:sz w:val="24"/>
          <w:szCs w:val="24"/>
        </w:rPr>
        <w:t xml:space="preserve">一季度我国海洋生产总值2.6万亿元，同比增长5.4%。海洋新兴产业加快成长，海洋可再生能源发展成效显著，国内首个半潜式波浪能养殖平台“澎湖号”运行稳定并实现商业化推广，全球首台20兆瓦海上风电机组在福建海域并网发电。</w:t>
      </w:r>
    </w:p>
    <w:p>
      <w:pPr>
        <w:spacing w:after="200" w:line="360"/>
        <w:ind w:firstLine="480"/>
      </w:pPr>
      <w:r>
        <w:rPr>
          <w:sz w:val="24"/>
          <w:szCs w:val="24"/>
        </w:rPr>
        <w:t xml:space="preserve">一海多用、立体赋能成为海洋发展新亮点。我国加快推进海域从平面开发转向立体耕耘，全国已批准海域立体分层设权项目4200多个。在江苏如东的潮间带区域，每日两次的潮汐更迭造就了半海半滩的独特地貌，这里建成了全国最大潮间带光氢储一体化项目，滩涂光伏与远海风能协同发电，富余电力用于储能和制氢，实现能源智能调配、稳定输出。</w:t>
      </w:r>
    </w:p>
    <w:p>
      <w:pPr>
        <w:spacing w:after="200" w:line="360"/>
        <w:ind w:firstLine="480"/>
      </w:pPr>
      <w:r>
        <w:rPr>
          <w:sz w:val="24"/>
          <w:szCs w:val="24"/>
        </w:rPr>
        <w:t xml:space="preserve">一季度我国海洋旅游业表现亮眼，海洋旅游业告别单一的岸边看海模式，多元海上新业态让游客从“看海”迈向“悦海”。在福建东山岛，游客可以在马銮湾的沙滩踏浪休闲，在南门湾帆船扬帆出海，一次航程就能打卡十八处海岛风光；摩托艇、水上超跑、低空飞行等海上运动新业态，更是吸引各地游客专程奔赴、追光逐海。数据显示，一季度海洋客运量、海洋旅客周转量同比分别增长6.3%和11.6%。</w:t>
      </w:r>
    </w:p>
    <w:p>
      <w:pPr>
        <w:spacing w:after="400" w:before="50"/>
      </w:pPr>
      <w:r>
        <w:rPr>
          <w:sz w:val="20"/>
          <w:szCs w:val="20"/>
        </w:rPr>
        <w:t xml:space="preserve">查看原文: </w:t>
      </w:r>
      <w:hyperlink w:history="1" r:id="rIdbgagni4ik6tofk9fbic_n">
        <w:r>
          <w:rPr>
            <w:rStyle w:val="Hyperlink"/>
            <w:color w:val="0000FF"/>
            <w:u w:val="single" w:color="0000FF"/>
          </w:rPr>
          <w:t xml:space="preserve">https://tv.cctv.com/2026/05/11/VIDEPU18sjnPEcJGZ1mDB8iw260511.shtml</w:t>
        </w:r>
      </w:hyperlink>
    </w:p>
    <w:p>
      <w:pPr>
        <w:pStyle w:val="Heading2"/>
        <w:spacing w:after="100" w:before="200"/>
      </w:pPr>
      <w:r>
        <w:t xml:space="preserve">【在希望的田野上】小麦进入灌浆期 各地科学防控干热风</w:t>
      </w:r>
    </w:p>
    <w:p>
      <w:pPr>
        <w:spacing w:after="200" w:line="360"/>
        <w:ind w:firstLine="480"/>
      </w:pPr>
      <w:r>
        <w:rPr>
          <w:sz w:val="24"/>
          <w:szCs w:val="24"/>
        </w:rPr>
        <w:t xml:space="preserve">央视网消息（新闻联播）：我国部分地区未来几天将迎来高温天气。目前，小麦已陆续进入灌浆期，为预防高温天气可能带来的干热风等影响，各地多措并举、科学防控，为夏粮丰收保驾护航。</w:t>
      </w:r>
    </w:p>
    <w:p>
      <w:pPr>
        <w:spacing w:after="200" w:line="360"/>
        <w:ind w:firstLine="480"/>
      </w:pPr>
      <w:r>
        <w:rPr>
          <w:sz w:val="24"/>
          <w:szCs w:val="24"/>
        </w:rPr>
        <w:t xml:space="preserve">在夏粮主产区河南，全省小麦正处在灌浆关键期。气象部门预测，未来三天许昌大部地区气温将超35℃，局部37到40℃。针对高温天气下可能出现的小麦干热风灾害，当地农技人员深入田间地头，根据小麦灌浆的实际情况，为农户提出应对干热风的指导意见。</w:t>
      </w:r>
    </w:p>
    <w:p>
      <w:pPr>
        <w:spacing w:after="200" w:line="360"/>
        <w:ind w:firstLine="480"/>
      </w:pPr>
      <w:r>
        <w:rPr>
          <w:sz w:val="24"/>
          <w:szCs w:val="24"/>
        </w:rPr>
        <w:t xml:space="preserve">安徽全省4350多万亩小麦陆续进入灌浆期。在粮食主产区淮南，通过在田间布设的土壤墒情、空气温湿度、风力一体化物联网传感器等相关设备，能够24小时不间断采集田间实况数据。</w:t>
      </w:r>
    </w:p>
    <w:p>
      <w:pPr>
        <w:spacing w:after="200" w:line="360"/>
        <w:ind w:firstLine="480"/>
      </w:pPr>
      <w:r>
        <w:rPr>
          <w:sz w:val="24"/>
          <w:szCs w:val="24"/>
        </w:rPr>
        <w:t xml:space="preserve">同时，当地采用无人机低空遥感和AI智能识别等技术，让植保无人机按照预设航线全自动巡航作业，并传回田间高清影像，再通过AI自动分析小麦苗情长势、田间旱情轻重，有针对性地制定管护方案。</w:t>
      </w:r>
    </w:p>
    <w:p>
      <w:pPr>
        <w:spacing w:after="400" w:before="50"/>
      </w:pPr>
      <w:r>
        <w:rPr>
          <w:sz w:val="20"/>
          <w:szCs w:val="20"/>
        </w:rPr>
        <w:t xml:space="preserve">查看原文: </w:t>
      </w:r>
      <w:hyperlink w:history="1" r:id="rIdt_z9tv-gr799twweouuhf">
        <w:r>
          <w:rPr>
            <w:rStyle w:val="Hyperlink"/>
            <w:color w:val="0000FF"/>
            <w:u w:val="single" w:color="0000FF"/>
          </w:rPr>
          <w:t xml:space="preserve">https://tv.cctv.com/2026/05/11/VIDECztTumT31cIZNQ98m8vz260511.shtml</w:t>
        </w:r>
      </w:hyperlink>
    </w:p>
    <w:p>
      <w:pPr>
        <w:pStyle w:val="Heading2"/>
        <w:spacing w:after="100" w:before="200"/>
      </w:pPr>
      <w:r>
        <w:t xml:space="preserve">【一线调研】田野里的智慧农机</w:t>
      </w:r>
    </w:p>
    <w:p>
      <w:pPr>
        <w:spacing w:after="200" w:line="360"/>
        <w:ind w:firstLine="480"/>
      </w:pPr>
      <w:r>
        <w:rPr>
          <w:sz w:val="24"/>
          <w:szCs w:val="24"/>
        </w:rPr>
        <w:t xml:space="preserve">央视网消息（新闻联播）：五月下旬，全国夏收将全面展开，超1700万台农机即将奔赴田野。“三夏”前夕，记者走进农机生产企业，看中国农机是如何变得更“聪明”的。</w:t>
      </w:r>
    </w:p>
    <w:p>
      <w:pPr>
        <w:spacing w:after="200" w:line="360"/>
        <w:ind w:firstLine="480"/>
      </w:pPr>
      <w:r>
        <w:rPr>
          <w:sz w:val="24"/>
          <w:szCs w:val="24"/>
        </w:rPr>
        <w:t xml:space="preserve">眼下，西南麦区已陆续开镰收获。在四川省眉山市诸葛村的麦田里，一台收割机正来回穿梭。驾驶室内的智能屏幕上，作业位置、收割面积、机器状态等数据实时跳动，这些数据将成为千里之外农机调度平台的重要参考。</w:t>
      </w:r>
    </w:p>
    <w:p>
      <w:pPr>
        <w:spacing w:after="200" w:line="360"/>
        <w:ind w:firstLine="480"/>
      </w:pPr>
      <w:r>
        <w:rPr>
          <w:sz w:val="24"/>
          <w:szCs w:val="24"/>
        </w:rPr>
        <w:t xml:space="preserve">“三夏”时节，全国上千万台农机将开启一年一度的“大迁徙”。过去，车到哪儿了、活干得怎么样，机手心里没底。如今，后台不仅能提前规划作业路线，还能实时感知农机的状态。</w:t>
      </w:r>
    </w:p>
    <w:p>
      <w:pPr>
        <w:spacing w:after="200" w:line="360"/>
        <w:ind w:firstLine="480"/>
      </w:pPr>
      <w:r>
        <w:rPr>
          <w:sz w:val="24"/>
          <w:szCs w:val="24"/>
        </w:rPr>
        <w:t xml:space="preserve">更关键的是，基于农机运行的数据，科研人员今年还为农机开发了一套智慧农业大模型系统，将在今年“三夏”首次投入使用。在这台大喂入量谷物联合收割机上，技术人员加装了立体视觉传感器、产量检测传感器、含杂破碎检测等装备。这些传感器能帮助收割机实现智能驾驶、精准收获，并实时检测作业质量和产量。</w:t>
      </w:r>
    </w:p>
    <w:p>
      <w:pPr>
        <w:spacing w:after="200" w:line="360"/>
        <w:ind w:firstLine="480"/>
      </w:pPr>
      <w:r>
        <w:rPr>
          <w:sz w:val="24"/>
          <w:szCs w:val="24"/>
        </w:rPr>
        <w:t xml:space="preserve">那么这颗“大脑”是怎么做决策的？科研人员向记者展示了模拟推演过程：系统先是调用卫星遥感图，精准锁定哪块地该收了。接着，它会调取未来十天的天气预报，预判雨情。然后通过光谱数据分析作物成熟度，推算出未来48小时内小麦的“最佳收获期”。</w:t>
      </w:r>
    </w:p>
    <w:p>
      <w:pPr>
        <w:spacing w:after="200" w:line="360"/>
        <w:ind w:firstLine="480"/>
      </w:pPr>
      <w:r>
        <w:rPr>
          <w:sz w:val="24"/>
          <w:szCs w:val="24"/>
        </w:rPr>
        <w:t xml:space="preserve">农机的“软件”在升级，“硬件”也在悄然改变。在拖拉机总装车间，一座高达10米的自动化立体库房，存储着300多种不同型号的轮胎，可以自动匹配即将奔赴东北黑土地、南方水田以及西北沙土地的拖拉机。在收割机生产线上，针对跨区作业机手常年风餐露宿的痛点，新款收割机在驾驶座椅后方加装了可折叠小床，侧边配上了小型冰箱，驾驶室还升级了新风系统。</w:t>
      </w:r>
    </w:p>
    <w:p>
      <w:pPr>
        <w:spacing w:after="200" w:line="360"/>
        <w:ind w:firstLine="480"/>
      </w:pPr>
      <w:r>
        <w:rPr>
          <w:sz w:val="24"/>
          <w:szCs w:val="24"/>
        </w:rPr>
        <w:t xml:space="preserve">这个“三夏”，在麦浪滚滚的田野里，越来越智能的中国农机将从南到北，跑出一场丰收的接力。</w:t>
      </w:r>
    </w:p>
    <w:p>
      <w:pPr>
        <w:spacing w:after="400" w:before="50"/>
      </w:pPr>
      <w:r>
        <w:rPr>
          <w:sz w:val="20"/>
          <w:szCs w:val="20"/>
        </w:rPr>
        <w:t xml:space="preserve">查看原文: </w:t>
      </w:r>
      <w:hyperlink w:history="1" r:id="rIda2nbdtxhqkdasbhwb-ysd">
        <w:r>
          <w:rPr>
            <w:rStyle w:val="Hyperlink"/>
            <w:color w:val="0000FF"/>
            <w:u w:val="single" w:color="0000FF"/>
          </w:rPr>
          <w:t xml:space="preserve">https://tv.cctv.com/2026/05/11/VIDExnAEs9Djbgzk1gOnXxLE260511.shtml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29项重点任务促进人工智能与能源双向赋能</w:t>
      </w:r>
    </w:p>
    <w:p>
      <w:pPr>
        <w:spacing w:after="200" w:line="360"/>
        <w:ind w:firstLine="480"/>
      </w:pPr>
      <w:r>
        <w:rPr>
          <w:sz w:val="24"/>
          <w:szCs w:val="24"/>
        </w:rPr>
        <w:t xml:space="preserve">国家能源局会同国家发展改革委等部门近日发布《关于促进人工智能与能源双向赋能的行动方案》，方案聚焦保障算力设施安全可靠的能源供给、推动算力设施绿色低碳转型等方面，部署了29项重点任务，着力促进能源、算力、场景等人工智能发展各要素高效协同。</w:t>
      </w:r>
    </w:p>
    <w:p>
      <w:pPr>
        <w:spacing w:after="200" w:line="360"/>
        <w:ind w:firstLine="480"/>
      </w:pPr>
      <w:r>
        <w:rPr>
          <w:sz w:val="24"/>
          <w:szCs w:val="24"/>
        </w:rPr>
        <w:t xml:space="preserve">“两高” 联合发布司法解释 惩治非法占用耕地行为</w:t>
      </w:r>
    </w:p>
    <w:p>
      <w:pPr>
        <w:spacing w:after="200" w:line="360"/>
        <w:ind w:firstLine="480"/>
      </w:pPr>
      <w:r>
        <w:rPr>
          <w:sz w:val="24"/>
          <w:szCs w:val="24"/>
        </w:rPr>
        <w:t xml:space="preserve">今天（5月11日），“两高”联合发布办理非法占用耕地案件司法解释，强化对耕地的全链条保护。2023年以来，全国检察机关共办理非法占用耕地公益诉讼案件1.7万余件，监督保护耕地46.87万亩。2020年至2025年，全国法院共办结耕地保护领域执行案件14361件。</w:t>
      </w:r>
    </w:p>
    <w:p>
      <w:pPr>
        <w:spacing w:after="200" w:line="360"/>
        <w:ind w:firstLine="480"/>
      </w:pPr>
      <w:r>
        <w:rPr>
          <w:sz w:val="24"/>
          <w:szCs w:val="24"/>
        </w:rPr>
        <w:t xml:space="preserve">粤港澳大湾区首个“华龙一号”项目二期工程进入全面建设阶段</w:t>
      </w:r>
    </w:p>
    <w:p>
      <w:pPr>
        <w:spacing w:after="200" w:line="360"/>
        <w:ind w:firstLine="480"/>
      </w:pPr>
      <w:r>
        <w:rPr>
          <w:sz w:val="24"/>
          <w:szCs w:val="24"/>
        </w:rPr>
        <w:t xml:space="preserve">粤港澳大湾区首个“华龙一号”核电项目——广东太平岭核电4号机组核岛昨天（5月10日）开始首罐混凝土浇筑，标志着太平岭核电二期工程进入全面建设阶段。该项目全部机组建成投产后，每年可清洁供电约550亿千瓦时。</w:t>
      </w:r>
    </w:p>
    <w:p>
      <w:pPr>
        <w:spacing w:after="200" w:line="360"/>
        <w:ind w:firstLine="480"/>
      </w:pPr>
      <w:r>
        <w:rPr>
          <w:sz w:val="24"/>
          <w:szCs w:val="24"/>
        </w:rPr>
        <w:t xml:space="preserve">伦敦世乒赛落幕 中国队包揽双冠</w:t>
      </w:r>
    </w:p>
    <w:p>
      <w:pPr>
        <w:spacing w:after="200" w:line="360"/>
        <w:ind w:firstLine="480"/>
      </w:pPr>
      <w:r>
        <w:rPr>
          <w:sz w:val="24"/>
          <w:szCs w:val="24"/>
        </w:rPr>
        <w:t xml:space="preserve">当地时间11日，2026年世界乒乓球团体锦标赛在英国伦敦落幕，在女团决赛中，中国队3比2逆转击败日本队，成功卫冕考比伦杯，并实现世乒赛女团七连冠。在男团决赛中，中国队直落三盘，3比0击败日本队，成功卫冕斯韦思林杯，也实现世乒赛男团十二连冠。</w:t>
      </w:r>
    </w:p>
    <w:p>
      <w:pPr>
        <w:spacing w:after="400" w:before="50"/>
      </w:pPr>
      <w:r>
        <w:rPr>
          <w:sz w:val="20"/>
          <w:szCs w:val="20"/>
        </w:rPr>
        <w:t xml:space="preserve">查看原文: </w:t>
      </w:r>
      <w:hyperlink w:history="1" r:id="rId8ukzsmknycmxb_fiyy7dp">
        <w:r>
          <w:rPr>
            <w:rStyle w:val="Hyperlink"/>
            <w:color w:val="0000FF"/>
            <w:u w:val="single" w:color="0000FF"/>
          </w:rPr>
          <w:t xml:space="preserve">https://tv.cctv.com/2026/05/11/VIDEU5sE6YPUtEIK3qie7Jnd260511.shtml</w:t>
        </w:r>
      </w:hyperlink>
    </w:p>
    <w:p>
      <w:pPr>
        <w:pStyle w:val="Heading2"/>
        <w:spacing w:after="100" w:before="200"/>
      </w:pPr>
      <w:r>
        <w:t xml:space="preserve">伊媒称伊朗最新回应要求美国尽快解除海上封锁 美称伊方回应不可接受</w:t>
      </w:r>
    </w:p>
    <w:p>
      <w:pPr>
        <w:spacing w:after="200" w:line="360"/>
        <w:ind w:firstLine="480"/>
      </w:pPr>
      <w:r>
        <w:rPr>
          <w:sz w:val="24"/>
          <w:szCs w:val="24"/>
        </w:rPr>
        <w:t xml:space="preserve">央视网消息（新闻联播）：据伊朗媒体和巴基斯坦外交部10日公布的消息，伊朗已通过斡旋方巴基斯坦向美国提交了针对有关结束战争最新方案的回应。</w:t>
      </w:r>
    </w:p>
    <w:p>
      <w:pPr>
        <w:spacing w:after="200" w:line="360"/>
        <w:ind w:firstLine="480"/>
      </w:pPr>
      <w:r>
        <w:rPr>
          <w:sz w:val="24"/>
          <w:szCs w:val="24"/>
        </w:rPr>
        <w:t xml:space="preserve">据伊朗媒体10日报道，伊朗这次回应的要点包括：</w:t>
      </w:r>
    </w:p>
    <w:p>
      <w:pPr>
        <w:spacing w:after="200" w:line="360"/>
        <w:ind w:firstLine="480"/>
      </w:pPr>
      <w:r>
        <w:rPr>
          <w:sz w:val="24"/>
          <w:szCs w:val="24"/>
        </w:rPr>
        <w:t xml:space="preserve">必须通过政治谅解达成协议，立即结束战争，确保不再对伊朗发动攻击。在签署初步谅解备忘录后立即解除对伊朗的海上封锁，解冻伊朗资产，且在30天内解除对伊朗石油销售的制裁等。回应还强调，在美方已提出的谅解备忘录框架内，伊朗对霍尔木兹海峡的管理、黎巴嫩停火议题是伊朗的“红线”，必须被纳入未来所签署协议中。</w:t>
      </w:r>
    </w:p>
    <w:p>
      <w:pPr>
        <w:spacing w:after="200" w:line="360"/>
        <w:ind w:firstLine="480"/>
      </w:pPr>
      <w:r>
        <w:rPr>
          <w:sz w:val="24"/>
          <w:szCs w:val="24"/>
        </w:rPr>
        <w:t xml:space="preserve">美国总统特朗普10日发文说，伊朗的回应“完全不可接受”。</w:t>
      </w:r>
    </w:p>
    <w:p>
      <w:pPr>
        <w:spacing w:after="200" w:line="360"/>
        <w:ind w:firstLine="480"/>
      </w:pPr>
      <w:r>
        <w:rPr>
          <w:sz w:val="24"/>
          <w:szCs w:val="24"/>
        </w:rPr>
        <w:t xml:space="preserve">据美国媒体报道，美方认为，伊朗的最新回应没有包含伊朗就其核计划和现有浓缩铀最终处置问题提前做出承诺的内容。</w:t>
      </w:r>
    </w:p>
    <w:p>
      <w:pPr>
        <w:spacing w:after="200" w:line="360"/>
        <w:ind w:firstLine="480"/>
      </w:pPr>
      <w:r>
        <w:rPr>
          <w:sz w:val="24"/>
          <w:szCs w:val="24"/>
        </w:rPr>
        <w:t xml:space="preserve">另据美国媒体10日报道，以色列总理内塔尼亚胡称与伊朗的战事“尚未结束”，声称必须移除伊朗的高丰度浓缩铀并拆除相关设施。</w:t>
      </w:r>
    </w:p>
    <w:p>
      <w:pPr>
        <w:spacing w:after="200" w:line="360"/>
        <w:ind w:firstLine="480"/>
      </w:pPr>
      <w:r>
        <w:rPr>
          <w:sz w:val="24"/>
          <w:szCs w:val="24"/>
        </w:rPr>
        <w:t xml:space="preserve">伊朗副外长警告法英勿加剧危机</w:t>
      </w:r>
    </w:p>
    <w:p>
      <w:pPr>
        <w:spacing w:after="200" w:line="360"/>
        <w:ind w:firstLine="480"/>
      </w:pPr>
      <w:r>
        <w:rPr>
          <w:sz w:val="24"/>
          <w:szCs w:val="24"/>
        </w:rPr>
        <w:t xml:space="preserve">针对法国和英国计划向红海等中东地区海域增派军舰，伊朗副外长加里巴巴迪10日表示，任何以“保护航运”为名的域外军事部署，都无异于加剧危机。他说，如法、英等国配合美国在霍尔木兹海峡采取被伊方认定为违反国际法的行动，伊朗武装部队将作出“坚决且迅速的回应”。</w:t>
      </w:r>
    </w:p>
    <w:p>
      <w:pPr>
        <w:spacing w:after="200" w:line="360"/>
        <w:ind w:firstLine="480"/>
      </w:pPr>
      <w:r>
        <w:rPr>
          <w:sz w:val="24"/>
          <w:szCs w:val="24"/>
        </w:rPr>
        <w:t xml:space="preserve">受美伊谈判最新动向影响，国际原油期货价格在10日晚些时候开始新一周交易时显著上涨。</w:t>
      </w:r>
    </w:p>
    <w:p>
      <w:pPr>
        <w:spacing w:after="400" w:before="50"/>
      </w:pPr>
      <w:r>
        <w:rPr>
          <w:sz w:val="20"/>
          <w:szCs w:val="20"/>
        </w:rPr>
        <w:t xml:space="preserve">查看原文: </w:t>
      </w:r>
      <w:hyperlink w:history="1" r:id="rIdwi34kol8u4avw-xi_bo6w">
        <w:r>
          <w:rPr>
            <w:rStyle w:val="Hyperlink"/>
            <w:color w:val="0000FF"/>
            <w:u w:val="single" w:color="0000FF"/>
          </w:rPr>
          <w:t xml:space="preserve">https://tv.cctv.com/2026/05/11/VIDEbns7yTv4NSSoJYLL47MB260511.shtml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俄驻日大使称俄日关系陷入“冰河期”</w:t>
      </w:r>
    </w:p>
    <w:p>
      <w:pPr>
        <w:spacing w:after="200" w:line="360"/>
        <w:ind w:firstLine="480"/>
      </w:pPr>
      <w:r>
        <w:rPr>
          <w:sz w:val="24"/>
          <w:szCs w:val="24"/>
        </w:rPr>
        <w:t xml:space="preserve">据俄新社今天（5月11日）报道，俄罗斯驻日本大使诺兹德廖夫表示，俄日关系已进入“冰河期”，双方关系正在经历二战后前所未有的退化。诺兹德廖夫说，俄日关系之所以会出现这种情况，是因为日本支持对俄制裁，并追随西方国家的反俄路线。</w:t>
      </w:r>
    </w:p>
    <w:p>
      <w:pPr>
        <w:spacing w:after="200" w:line="360"/>
        <w:ind w:firstLine="480"/>
      </w:pPr>
      <w:r>
        <w:rPr>
          <w:sz w:val="24"/>
          <w:szCs w:val="24"/>
        </w:rPr>
        <w:t xml:space="preserve">以军袭击黎南部 以媒称或延长兵役期</w:t>
      </w:r>
    </w:p>
    <w:p>
      <w:pPr>
        <w:spacing w:after="200" w:line="360"/>
        <w:ind w:firstLine="480"/>
      </w:pPr>
      <w:r>
        <w:rPr>
          <w:sz w:val="24"/>
          <w:szCs w:val="24"/>
        </w:rPr>
        <w:t xml:space="preserve">据黎巴嫩媒体10日报道，以色列军队当天对黎南部发动袭击，造成2名医护人员死亡、多人受伤。以军当天发表声明称，在黎南部袭击黎真主党武装武器储存点、指挥设施等目标，并在以色列北部拦截多个空中目标。黎巴嫩真主党武装当天称，使用无人机等打击以军人员和军用车辆集结地等目标。</w:t>
      </w:r>
    </w:p>
    <w:p>
      <w:pPr>
        <w:spacing w:after="200" w:line="360"/>
        <w:ind w:firstLine="480"/>
      </w:pPr>
      <w:r>
        <w:rPr>
          <w:sz w:val="24"/>
          <w:szCs w:val="24"/>
        </w:rPr>
        <w:t xml:space="preserve">据以色列媒体10日报道，以色列国防军总参谋长扎米尔呼吁议会推动立法，将义务兵役期从30个月延长至36个月，以应对多线作战兵力不足的问题。</w:t>
      </w:r>
    </w:p>
    <w:p>
      <w:pPr>
        <w:spacing w:after="200" w:line="360"/>
        <w:ind w:firstLine="480"/>
      </w:pPr>
      <w:r>
        <w:rPr>
          <w:sz w:val="24"/>
          <w:szCs w:val="24"/>
        </w:rPr>
        <w:t xml:space="preserve">沙特称全球石油供应两个月减少约10亿桶</w:t>
      </w:r>
    </w:p>
    <w:p>
      <w:pPr>
        <w:spacing w:after="200" w:line="360"/>
        <w:ind w:firstLine="480"/>
      </w:pPr>
      <w:r>
        <w:rPr>
          <w:sz w:val="24"/>
          <w:szCs w:val="24"/>
        </w:rPr>
        <w:t xml:space="preserve">沙特阿拉伯国家石油公司总裁兼首席执行官纳赛尔10日表示，受中东局势影响，过去两个月，全球石油供应减少约10亿桶。纳赛尔称，即便能源流动恢复正常，整个系统也需要一段时间才能回归常态。</w:t>
      </w:r>
    </w:p>
    <w:p>
      <w:pPr>
        <w:spacing w:after="200" w:line="360"/>
        <w:ind w:firstLine="480"/>
      </w:pPr>
      <w:r>
        <w:rPr>
          <w:sz w:val="24"/>
          <w:szCs w:val="24"/>
        </w:rPr>
        <w:t xml:space="preserve">法国颁布简化归还非法所获文物的法律</w:t>
      </w:r>
    </w:p>
    <w:p>
      <w:pPr>
        <w:spacing w:after="200" w:line="360"/>
        <w:ind w:firstLine="480"/>
      </w:pPr>
      <w:r>
        <w:rPr>
          <w:sz w:val="24"/>
          <w:szCs w:val="24"/>
        </w:rPr>
        <w:t xml:space="preserve">根据法国政府10日发布的公报，法国总统马克龙9日颁布简化非法所获文物归还程序的法律。新颁布的法律简化了法国政府将某件文物移出“公共领域”的程序，并对可返还文物的认定标准及归还流程设定了一系列限制条件，适用范围涵盖1815年11月20日至1972年4月23日期间法国以非法方式获取的外国文物。</w:t>
      </w:r>
    </w:p>
    <w:p>
      <w:pPr>
        <w:spacing w:after="400" w:before="50"/>
      </w:pPr>
      <w:r>
        <w:rPr>
          <w:sz w:val="20"/>
          <w:szCs w:val="20"/>
        </w:rPr>
        <w:t xml:space="preserve">查看原文: </w:t>
      </w:r>
      <w:hyperlink w:history="1" r:id="rIdx31xxedqr8zr6k1ohlut2">
        <w:r>
          <w:rPr>
            <w:rStyle w:val="Hyperlink"/>
            <w:color w:val="0000FF"/>
            <w:u w:val="single" w:color="0000FF"/>
          </w:rPr>
          <w:t xml:space="preserve">https://tv.cctv.com/2026/05/11/VIDEoyJC9zZvotfiXG9ygdAL260511.shtml</w:t>
        </w:r>
      </w:hyperlink>
    </w:p>
    <w:p/>
    <w:p>
      <w:r>
        <w:t xml:space="preserve">---</w:t>
      </w:r>
    </w:p>
    <w:p>
      <w:pPr>
        <w:spacing w:before="400"/>
        <w:jc w:val="right"/>
      </w:pPr>
      <w:r>
        <w:rPr>
          <w:i/>
          <w:iCs/>
          <w:color w:val="888888"/>
          <w:sz w:val="20"/>
          <w:szCs w:val="20"/>
        </w:rPr>
        <w:t xml:space="preserve">(更新时间戳: 1778516317792)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cv6s85qildzvqv2dczrx" Type="http://schemas.openxmlformats.org/officeDocument/2006/relationships/hyperlink" Target="https://tv.cctv.com/2026/05/11/VIDEB3BXuyVHiFMDnyxD1ylC260511.shtml" TargetMode="External"/><Relationship Id="rIdkbz-mwbu3vks2l_5dtlhs" Type="http://schemas.openxmlformats.org/officeDocument/2006/relationships/hyperlink" Target="https://tv.cctv.com/2026/05/11/VIDEqWWGD5hHdaNUjYU7G0EK260511.shtml" TargetMode="External"/><Relationship Id="rIdknurssqlycbdtkl5eqdbr" Type="http://schemas.openxmlformats.org/officeDocument/2006/relationships/hyperlink" Target="https://tv.cctv.com/2026/05/11/VIDERfDVcT5grjqog8eJbUSw260511.shtml" TargetMode="External"/><Relationship Id="rIdxu6x_f1f_nx23kezfrvwt" Type="http://schemas.openxmlformats.org/officeDocument/2006/relationships/hyperlink" Target="https://tv.cctv.com/2026/05/11/VIDEQ9yCniN8QBTPSzUyF4Ui260511.shtml" TargetMode="External"/><Relationship Id="rIdmwusmz5g7hw_arq58ee-a" Type="http://schemas.openxmlformats.org/officeDocument/2006/relationships/hyperlink" Target="https://tv.cctv.com/2026/05/11/VIDEjsICkvsZaUF7LPVg0ORO260511.shtml" TargetMode="External"/><Relationship Id="rIdt_pnfg90ijmzn8_w336m3" Type="http://schemas.openxmlformats.org/officeDocument/2006/relationships/hyperlink" Target="https://tv.cctv.com/2026/05/11/VIDELkwxJlYum9JiQfyfalBP260511.shtml" TargetMode="External"/><Relationship Id="rIdkejat0c-n-uwgcmbgsh8l" Type="http://schemas.openxmlformats.org/officeDocument/2006/relationships/hyperlink" Target="https://tv.cctv.com/2026/05/11/VIDEZTMwhVqytwC9FxfgVfKj260511.shtml" TargetMode="External"/><Relationship Id="rIdhfzelu2za76hocctqab_r" Type="http://schemas.openxmlformats.org/officeDocument/2006/relationships/hyperlink" Target="https://tv.cctv.com/2026/05/11/VIDErbQUTHVzAZHiuAzreo6l260511.shtml" TargetMode="External"/><Relationship Id="rIdbgagni4ik6tofk9fbic_n" Type="http://schemas.openxmlformats.org/officeDocument/2006/relationships/hyperlink" Target="https://tv.cctv.com/2026/05/11/VIDEPU18sjnPEcJGZ1mDB8iw260511.shtml" TargetMode="External"/><Relationship Id="rIdt_z9tv-gr799twweouuhf" Type="http://schemas.openxmlformats.org/officeDocument/2006/relationships/hyperlink" Target="https://tv.cctv.com/2026/05/11/VIDECztTumT31cIZNQ98m8vz260511.shtml" TargetMode="External"/><Relationship Id="rIda2nbdtxhqkdasbhwb-ysd" Type="http://schemas.openxmlformats.org/officeDocument/2006/relationships/hyperlink" Target="https://tv.cctv.com/2026/05/11/VIDExnAEs9Djbgzk1gOnXxLE260511.shtml" TargetMode="External"/><Relationship Id="rId8ukzsmknycmxb_fiyy7dp" Type="http://schemas.openxmlformats.org/officeDocument/2006/relationships/hyperlink" Target="https://tv.cctv.com/2026/05/11/VIDEU5sE6YPUtEIK3qie7Jnd260511.shtml" TargetMode="External"/><Relationship Id="rIdwi34kol8u4avw-xi_bo6w" Type="http://schemas.openxmlformats.org/officeDocument/2006/relationships/hyperlink" Target="https://tv.cctv.com/2026/05/11/VIDEbns7yTv4NSSoJYLL47MB260511.shtml" TargetMode="External"/><Relationship Id="rIdx31xxedqr8zr6k1ohlut2" Type="http://schemas.openxmlformats.org/officeDocument/2006/relationships/hyperlink" Target="https://tv.cctv.com/2026/05/11/VIDEoyJC9zZvotfiXG9ygdAL260511.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2026-05-11T16:18:37.793Z</dcterms:created>
  <dcterms:modified xsi:type="dcterms:W3CDTF">2026-05-11T16:18:37.793Z</dcterms:modified>
</cp:coreProperties>
</file>

<file path=docProps/custom.xml><?xml version="1.0" encoding="utf-8"?>
<Properties xmlns="http://schemas.openxmlformats.org/officeDocument/2006/custom-properties" xmlns:vt="http://schemas.openxmlformats.org/officeDocument/2006/docPropsVTypes"/>
</file>