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(20260905)</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1.【新思想引领新征程】兜住万家事 筑牢平安网 书写新时代基层治理的民生答卷；</w:t>
      </w:r>
    </w:p>
    <w:p>
      <w:pPr>
        <w:spacing w:after="200" w:line="360"/>
        <w:ind w:firstLine="480"/>
      </w:pPr>
      <w:r>
        <w:rPr>
          <w:sz w:val="24"/>
          <w:szCs w:val="24"/>
        </w:rPr>
        <w:t xml:space="preserve">2.深耕少儿文化沃土 培养德智体美劳全面发展的社会主义建设者和接班人——习近平总书记致信祝贺中央广播电视总台《小喇叭》节目开播70周年引发热烈反响；</w:t>
      </w:r>
    </w:p>
    <w:p>
      <w:pPr>
        <w:spacing w:after="200" w:line="360"/>
        <w:ind w:firstLine="480"/>
      </w:pPr>
      <w:r>
        <w:rPr>
          <w:sz w:val="24"/>
          <w:szCs w:val="24"/>
        </w:rPr>
        <w:t xml:space="preserve">3.丁薛祥会见俄罗斯总统并与俄方共同主持中俄双边机制性会议；</w:t>
      </w:r>
    </w:p>
    <w:p>
      <w:pPr>
        <w:spacing w:after="200" w:line="360"/>
        <w:ind w:firstLine="480"/>
      </w:pPr>
      <w:r>
        <w:rPr>
          <w:sz w:val="24"/>
          <w:szCs w:val="24"/>
        </w:rPr>
        <w:t xml:space="preserve">4.亚太媒体高端论坛在深圳举办；</w:t>
      </w:r>
    </w:p>
    <w:p>
      <w:pPr>
        <w:spacing w:after="200" w:line="360"/>
        <w:ind w:firstLine="480"/>
      </w:pPr>
      <w:r>
        <w:rPr>
          <w:sz w:val="24"/>
          <w:szCs w:val="24"/>
        </w:rPr>
        <w:t xml:space="preserve">5.前7个月我国服务贸易保持较快增长；</w:t>
      </w:r>
    </w:p>
    <w:p>
      <w:pPr>
        <w:spacing w:after="200" w:line="360"/>
        <w:ind w:firstLine="480"/>
      </w:pPr>
      <w:r>
        <w:rPr>
          <w:sz w:val="24"/>
          <w:szCs w:val="24"/>
        </w:rPr>
        <w:t xml:space="preserve">6.上半年我国支持城市更新减税降费及退税4870亿元；</w:t>
      </w:r>
    </w:p>
    <w:p>
      <w:pPr>
        <w:spacing w:after="200" w:line="360"/>
        <w:ind w:firstLine="480"/>
      </w:pPr>
      <w:r>
        <w:rPr>
          <w:sz w:val="24"/>
          <w:szCs w:val="24"/>
        </w:rPr>
        <w:t xml:space="preserve">7.丰收时节 特色农产品助力农民增收；</w:t>
      </w:r>
    </w:p>
    <w:p>
      <w:pPr>
        <w:spacing w:after="200" w:line="360"/>
        <w:ind w:firstLine="480"/>
      </w:pPr>
      <w:r>
        <w:rPr>
          <w:sz w:val="24"/>
          <w:szCs w:val="24"/>
        </w:rPr>
        <w:t xml:space="preserve">8.西藏吉隆县泥石流灾害抢险救援工作持续推进；</w:t>
      </w:r>
    </w:p>
    <w:p>
      <w:pPr>
        <w:spacing w:after="200" w:line="360"/>
        <w:ind w:firstLine="480"/>
      </w:pPr>
      <w:r>
        <w:rPr>
          <w:sz w:val="24"/>
          <w:szCs w:val="24"/>
        </w:rPr>
        <w:t xml:space="preserve">9.国内联播快讯：</w:t>
      </w:r>
    </w:p>
    <w:p>
      <w:pPr>
        <w:spacing w:after="200" w:line="360"/>
        <w:ind w:firstLine="480"/>
      </w:pPr>
      <w:r>
        <w:rPr>
          <w:sz w:val="24"/>
          <w:szCs w:val="24"/>
        </w:rPr>
        <w:t xml:space="preserve">（1）《促进数字化绿色化协同转型发展实施方案（2026—2030年）》印发；</w:t>
      </w:r>
    </w:p>
    <w:p>
      <w:pPr>
        <w:spacing w:after="200" w:line="360"/>
        <w:ind w:firstLine="480"/>
      </w:pPr>
      <w:r>
        <w:rPr>
          <w:sz w:val="24"/>
          <w:szCs w:val="24"/>
        </w:rPr>
        <w:t xml:space="preserve">（2）《中华人民共和国保险法（修订草案征求意见稿）》发布；</w:t>
      </w:r>
    </w:p>
    <w:p>
      <w:pPr>
        <w:spacing w:after="200" w:line="360"/>
        <w:ind w:firstLine="480"/>
      </w:pPr>
      <w:r>
        <w:rPr>
          <w:sz w:val="24"/>
          <w:szCs w:val="24"/>
        </w:rPr>
        <w:t xml:space="preserve">（3）全国登记认定慈善组织1.59万家；</w:t>
      </w:r>
    </w:p>
    <w:p>
      <w:pPr>
        <w:spacing w:after="200" w:line="360"/>
        <w:ind w:firstLine="480"/>
      </w:pPr>
      <w:r>
        <w:rPr>
          <w:sz w:val="24"/>
          <w:szCs w:val="24"/>
        </w:rPr>
        <w:t xml:space="preserve">（4）我国北斗基准站服务数据首次向社会共享开放；</w:t>
      </w:r>
    </w:p>
    <w:p>
      <w:pPr>
        <w:spacing w:after="200" w:line="360"/>
        <w:ind w:firstLine="480"/>
      </w:pPr>
      <w:r>
        <w:rPr>
          <w:sz w:val="24"/>
          <w:szCs w:val="24"/>
        </w:rPr>
        <w:t xml:space="preserve">（5）横琴粤澳深度合作区成立五年来进出口总值达1900亿元；</w:t>
      </w:r>
    </w:p>
    <w:p>
      <w:pPr>
        <w:spacing w:after="200" w:line="360"/>
        <w:ind w:firstLine="480"/>
      </w:pPr>
      <w:r>
        <w:rPr>
          <w:sz w:val="24"/>
          <w:szCs w:val="24"/>
        </w:rPr>
        <w:t xml:space="preserve">（6）山东招远核电项目2号机组主体工程开工；</w:t>
      </w:r>
    </w:p>
    <w:p>
      <w:pPr>
        <w:spacing w:after="200" w:line="360"/>
        <w:ind w:firstLine="480"/>
      </w:pPr>
      <w:r>
        <w:rPr>
          <w:sz w:val="24"/>
          <w:szCs w:val="24"/>
        </w:rPr>
        <w:t xml:space="preserve">（7）第二十六届中国国际投资贸易洽谈会首批展品入境；</w:t>
      </w:r>
    </w:p>
    <w:p>
      <w:pPr>
        <w:spacing w:after="200" w:line="360"/>
        <w:ind w:firstLine="480"/>
      </w:pPr>
      <w:r>
        <w:rPr>
          <w:sz w:val="24"/>
          <w:szCs w:val="24"/>
        </w:rPr>
        <w:t xml:space="preserve">（8）内蒙古贺兰山第二次综合科考发现6个新物种；</w:t>
      </w:r>
    </w:p>
    <w:p>
      <w:pPr>
        <w:spacing w:after="200" w:line="360"/>
        <w:ind w:firstLine="480"/>
      </w:pPr>
      <w:r>
        <w:rPr>
          <w:sz w:val="24"/>
          <w:szCs w:val="24"/>
        </w:rPr>
        <w:t xml:space="preserve">（9）第5批援瓦 第32批援几中国医疗队启程；</w:t>
      </w:r>
    </w:p>
    <w:p>
      <w:pPr>
        <w:spacing w:after="200" w:line="360"/>
        <w:ind w:firstLine="480"/>
      </w:pPr>
      <w:r>
        <w:rPr>
          <w:sz w:val="24"/>
          <w:szCs w:val="24"/>
        </w:rPr>
        <w:t xml:space="preserve">10.也门政府军与胡塞武装冲突加剧：</w:t>
      </w:r>
    </w:p>
    <w:p>
      <w:pPr>
        <w:spacing w:after="200" w:line="360"/>
        <w:ind w:firstLine="480"/>
      </w:pPr>
      <w:r>
        <w:rPr>
          <w:sz w:val="24"/>
          <w:szCs w:val="24"/>
        </w:rPr>
        <w:t xml:space="preserve">（1）胡塞武装称打击也门境内沙特军事目标；</w:t>
      </w:r>
    </w:p>
    <w:p>
      <w:pPr>
        <w:spacing w:after="200" w:line="360"/>
        <w:ind w:firstLine="480"/>
      </w:pPr>
      <w:r>
        <w:rPr>
          <w:sz w:val="24"/>
          <w:szCs w:val="24"/>
        </w:rPr>
        <w:t xml:space="preserve">（2）联合国呼吁也门冲突相关方保持克制 尽快降级局势；</w:t>
      </w:r>
    </w:p>
    <w:p>
      <w:pPr>
        <w:spacing w:after="200" w:line="360"/>
        <w:ind w:firstLine="480"/>
      </w:pPr>
      <w:r>
        <w:rPr>
          <w:sz w:val="24"/>
          <w:szCs w:val="24"/>
        </w:rPr>
        <w:t xml:space="preserve">11.俄称一周控制15个居民点 乌称国家安全局总部遭袭 德国要求俄驻波恩总领事馆人员限期离境 俄称德方决定毫无根据；</w:t>
      </w:r>
    </w:p>
    <w:p>
      <w:pPr>
        <w:spacing w:after="200" w:line="360"/>
        <w:ind w:firstLine="480"/>
      </w:pPr>
      <w:r>
        <w:rPr>
          <w:sz w:val="24"/>
          <w:szCs w:val="24"/>
        </w:rPr>
        <w:t xml:space="preserve">12.国际联播快讯：</w:t>
      </w:r>
    </w:p>
    <w:p>
      <w:pPr>
        <w:spacing w:after="200" w:line="360"/>
        <w:ind w:firstLine="480"/>
      </w:pPr>
      <w:r>
        <w:rPr>
          <w:sz w:val="24"/>
          <w:szCs w:val="24"/>
        </w:rPr>
        <w:t xml:space="preserve">（1）中吉乌铁路吉尔吉斯斯坦段首座隧道贯通；</w:t>
      </w:r>
    </w:p>
    <w:p>
      <w:pPr>
        <w:spacing w:after="200" w:line="360"/>
        <w:ind w:firstLine="480"/>
      </w:pPr>
      <w:r>
        <w:rPr>
          <w:sz w:val="24"/>
          <w:szCs w:val="24"/>
        </w:rPr>
        <w:t xml:space="preserve">（2）美总统再次威胁打击伊朗镐山；</w:t>
      </w:r>
    </w:p>
    <w:p>
      <w:pPr>
        <w:spacing w:after="200" w:line="360"/>
        <w:ind w:firstLine="480"/>
      </w:pPr>
      <w:r>
        <w:rPr>
          <w:sz w:val="24"/>
          <w:szCs w:val="24"/>
        </w:rPr>
        <w:t xml:space="preserve">（3）粮农组织报告五大类食品价格指数均上升；</w:t>
      </w:r>
    </w:p>
    <w:p>
      <w:pPr>
        <w:spacing w:after="200" w:line="360"/>
        <w:ind w:firstLine="480"/>
      </w:pPr>
      <w:r>
        <w:rPr>
          <w:sz w:val="24"/>
          <w:szCs w:val="24"/>
        </w:rPr>
        <w:t xml:space="preserve">（4）美多家人工智能公司服务同日发生故障。
（《新闻联播》 20260905 19:00）</w:t>
      </w:r>
    </w:p>
    <w:p>
      <w:pPr>
        <w:pStyle w:val="Heading1"/>
        <w:spacing w:after="100" w:before="200"/>
      </w:pPr>
      <w:r>
        <w:t xml:space="preserve">详细新闻</w:t>
      </w:r>
    </w:p>
    <w:p>
      <w:pPr>
        <w:pStyle w:val="Heading2"/>
        <w:spacing w:after="100" w:before="200"/>
      </w:pPr>
      <w:r>
        <w:t xml:space="preserve">【新思想引领新征程】兜住万家事 筑牢平安网 书写新时代基层治理的民生答卷</w:t>
      </w:r>
    </w:p>
    <w:p>
      <w:pPr>
        <w:spacing w:after="200" w:line="360"/>
        <w:ind w:firstLine="480"/>
      </w:pPr>
      <w:r>
        <w:rPr>
          <w:sz w:val="24"/>
          <w:szCs w:val="24"/>
        </w:rPr>
        <w:t xml:space="preserve">央视网消息（新闻联播）：基层治理是国家治理的基石，一头连着发展大局，一头牵着万家民生。习近平总书记指出，基层强则国家强，基层安则天下安，必须抓好基层治理现代化这项基础性工作。党的十八大以来，各地践行新时代“枫桥经验”，把矛盾化解在萌芽状态，把服务送到家门口，打通服务群众“最后一公里”，不断提升群众获得感、幸福感、安全感。</w:t>
      </w:r>
    </w:p>
    <w:p>
      <w:pPr>
        <w:spacing w:after="200" w:line="360"/>
        <w:ind w:firstLine="480"/>
      </w:pPr>
      <w:r>
        <w:rPr>
          <w:sz w:val="24"/>
          <w:szCs w:val="24"/>
        </w:rPr>
        <w:t xml:space="preserve">在浙江诸暨枫源村，几户村民因阳光棚滴水影响出行拌嘴，村干部及时介入，矛盾没出村就化解了。作为“枫桥经验”的发源地，当地将基层综合治理的“前哨”由乡镇往村级延伸，真正做到了“小事不出村、大事不出镇、矛盾不上交”。</w:t>
      </w:r>
    </w:p>
    <w:p>
      <w:pPr>
        <w:spacing w:after="200" w:line="360"/>
        <w:ind w:firstLine="480"/>
      </w:pPr>
      <w:r>
        <w:rPr>
          <w:sz w:val="24"/>
          <w:szCs w:val="24"/>
        </w:rPr>
        <w:t xml:space="preserve">“枫桥经验”是基层治理的宝贵经验。习近平总书记强调，要坚持好、发展好新时代“枫桥经验”，坚持党的群众路线，正确处理人民内部矛盾，紧紧依靠人民群众，把问题解决在基层、化解在萌芽状态。总书记指出，要完善社会矛盾纠纷多元预防调处化解综合机制，让老百姓遇到问题能有地方“找个说法”。</w:t>
      </w:r>
    </w:p>
    <w:p>
      <w:pPr>
        <w:spacing w:after="200" w:line="360"/>
        <w:ind w:firstLine="480"/>
      </w:pPr>
      <w:r>
        <w:rPr>
          <w:sz w:val="24"/>
          <w:szCs w:val="24"/>
        </w:rPr>
        <w:t xml:space="preserve">在广大城市乡村，各地积极践行新时代“枫桥经验”，创新基层治理的实践正在加速推进，成效显现。过去邻里纠纷、劳动争议、跨部门“老大难”问题，常卡在“找谁说、谁来调解、调了算不算数”。在江西景德镇昌江区综治中心，公检法司、信访、人社等部门统一入驻，一站式接收诉求、一揽子调处矛盾。目前，全国已建成这样的县级综治中心2849个，实现县域全覆盖。今年上半年，推动依法化解矛盾纠纷712.6万件。</w:t>
      </w:r>
    </w:p>
    <w:p>
      <w:pPr>
        <w:spacing w:after="200" w:line="360"/>
        <w:ind w:firstLine="480"/>
      </w:pPr>
      <w:r>
        <w:rPr>
          <w:sz w:val="24"/>
          <w:szCs w:val="24"/>
        </w:rPr>
        <w:t xml:space="preserve">矛盾化解了，日子还得过好。新时代以来，各地紧紧围绕群众“急难愁盼”精准施策，及时回应百姓期盼。在贵阳红岩东郡社区，针对老年人吃饭难、照料难，建成社区公益互助服务点，提供助餐、助医、探望陪护等服务。在呼和浩特富兴社区，利用闲置空间引入普惠托育站点，持续完善儿童活动场地，兼顾养老服务与少儿托管，打造全龄友好社区。</w:t>
      </w:r>
    </w:p>
    <w:p>
      <w:pPr>
        <w:spacing w:after="200" w:line="360"/>
        <w:ind w:firstLine="480"/>
      </w:pPr>
      <w:r>
        <w:rPr>
          <w:sz w:val="24"/>
          <w:szCs w:val="24"/>
        </w:rPr>
        <w:t xml:space="preserve">在成都，光华西二路公交站点从离小区门口50米挪到5米，老人下楼就能坐车买菜。看似小事，实则是成都公交把9086个站点全摸排一遍，现已完成234处向小区、地铁、医院、学校靠拢，把“有站点”升级为“更方便”。城市治理从“有没有”转向“好不好、方不方便”，正是国家治理精细化最直观的注脚。</w:t>
      </w:r>
    </w:p>
    <w:p>
      <w:pPr>
        <w:spacing w:after="200" w:line="360"/>
        <w:ind w:firstLine="480"/>
      </w:pPr>
      <w:r>
        <w:rPr>
          <w:sz w:val="24"/>
          <w:szCs w:val="24"/>
        </w:rPr>
        <w:t xml:space="preserve">把老百姓的事办好，光靠人跑腿还不够，还得让数据“多跑路”。今年夏天台风季，江苏常州，28万路视频、150架无人机、12345热线、群众随手拍全汇进一张网，树木倒伏、井盖松动等风险隐患十几分钟派单到处置部门。</w:t>
      </w:r>
    </w:p>
    <w:p>
      <w:pPr>
        <w:spacing w:after="200" w:line="360"/>
        <w:ind w:firstLine="480"/>
      </w:pPr>
      <w:r>
        <w:rPr>
          <w:sz w:val="24"/>
          <w:szCs w:val="24"/>
        </w:rPr>
        <w:t xml:space="preserve">政府有作为，群众也要唱主角。群众自治是基层治理的内生动力。小院议事厅、院坝会、红白理事会，把基层自治的烟火气跟现代法治融在一起。今年，新修改的村民委员会组织法、城市居民委员会组织法施行，让10多万个社区、40多万个行政村权责更清、资源更足。</w:t>
      </w:r>
    </w:p>
    <w:p>
      <w:pPr>
        <w:spacing w:after="200" w:line="360"/>
        <w:ind w:firstLine="480"/>
      </w:pPr>
      <w:r>
        <w:rPr>
          <w:sz w:val="24"/>
          <w:szCs w:val="24"/>
        </w:rPr>
        <w:t xml:space="preserve">立足新起点，新时代基层治理正着力打造以党建引领为根本、多元共治为路径、科技赋能为支撑、矛盾化解为底线、民生服务为核心的治理体系，为经济社会高质量发展筑牢坚实根基。</w:t>
      </w:r>
    </w:p>
    <w:p>
      <w:pPr>
        <w:spacing w:after="400" w:before="50"/>
      </w:pPr>
      <w:r>
        <w:rPr>
          <w:sz w:val="20"/>
          <w:szCs w:val="20"/>
        </w:rPr>
        <w:t xml:space="preserve">查看原文: </w:t>
      </w:r>
      <w:hyperlink w:history="1" r:id="rIdgrnrfj6tdeesifjvzbmgt">
        <w:r>
          <w:rPr>
            <w:rStyle w:val="Hyperlink"/>
            <w:color w:val="0000FF"/>
            <w:u w:val="single" w:color="0000FF"/>
          </w:rPr>
          <w:t xml:space="preserve">https://tv.cctv.com/2026/09/05/VIDEsDbiDZF98dX1D53QuBjH260905.shtml</w:t>
        </w:r>
      </w:hyperlink>
    </w:p>
    <w:p>
      <w:pPr>
        <w:pStyle w:val="Heading2"/>
        <w:spacing w:after="100" w:before="200"/>
      </w:pPr>
      <w:r>
        <w:t xml:space="preserve">深耕少儿文化沃土 培养德智体美劳全面发展的社会主义建设者和接班人——习近平总书记致信祝贺中央广播电视总台《小喇叭》节目开播70周年引发热烈反响</w:t>
      </w:r>
    </w:p>
    <w:p>
      <w:pPr>
        <w:spacing w:after="200" w:line="360"/>
        <w:ind w:firstLine="480"/>
      </w:pPr>
      <w:r>
        <w:rPr>
          <w:sz w:val="24"/>
          <w:szCs w:val="24"/>
        </w:rPr>
        <w:t xml:space="preserve">央视网消息（新闻联播）：习近平总书记致信祝贺中央广播电视总台《小喇叭》节目开播70周年，在总台干部职工和广大少儿文艺工作者、教育工作者中引发热烈反响。大家表示，将牢记总书记嘱托，紧扣时代发展脉搏，深耕少儿文化沃土，用心用情创作孩子们喜闻乐见的优秀作品，为培养德智体美劳全面发展的社会主义建设者和接班人作出更大贡献。</w:t>
      </w:r>
    </w:p>
    <w:p>
      <w:pPr>
        <w:spacing w:after="200" w:line="360"/>
        <w:ind w:firstLine="480"/>
      </w:pPr>
      <w:r>
        <w:rPr>
          <w:sz w:val="24"/>
          <w:szCs w:val="24"/>
        </w:rPr>
        <w:t xml:space="preserve">《小喇叭》于1956年9月4日开播，是新中国首个专为学龄前儿童打造的广播节目，目前已成为融广播、电视、新媒体和校园广播站等为一体的品牌节目。</w:t>
      </w:r>
    </w:p>
    <w:p>
      <w:pPr>
        <w:spacing w:after="200" w:line="360"/>
        <w:ind w:firstLine="480"/>
      </w:pPr>
      <w:r>
        <w:rPr>
          <w:sz w:val="24"/>
          <w:szCs w:val="24"/>
        </w:rPr>
        <w:t xml:space="preserve">习近平总书记在贺信中指出，70年来，《小喇叭》节目坚持“给孩子们讲好故事”，陪伴了一代代少年儿童健康成长。大家表示，总书记的贺信充分体现了党中央对亿万少年儿童的亲切关怀、对少儿文艺工作的高度重视，是对宣传思想文化战线的极大鼓舞。</w:t>
      </w:r>
    </w:p>
    <w:p>
      <w:pPr>
        <w:spacing w:after="200" w:line="360"/>
        <w:ind w:firstLine="480"/>
      </w:pPr>
      <w:r>
        <w:rPr>
          <w:sz w:val="24"/>
          <w:szCs w:val="24"/>
        </w:rPr>
        <w:t xml:space="preserve">习近平总书记在贺信中指出，要“落实立德树人根本任务，紧扣时代发展脉搏，深耕少儿文化沃土，用心用情创作更多传播真善美、受到孩子们喜爱的优秀作品，为培养德智体美劳全面发展的社会主义建设者和接班人作出更大贡献”。大家表示，要以总书记重要指示为指引，传承发扬优秀传统文化和红色文化，锐意创新创造，用最好的精神食粮守护孩子们的健康成长。</w:t>
      </w:r>
    </w:p>
    <w:p>
      <w:pPr>
        <w:spacing w:after="400" w:before="50"/>
      </w:pPr>
      <w:r>
        <w:rPr>
          <w:sz w:val="20"/>
          <w:szCs w:val="20"/>
        </w:rPr>
        <w:t xml:space="preserve">查看原文: </w:t>
      </w:r>
      <w:hyperlink w:history="1" r:id="rIdrghq1fdx1hstb6xn8mpob">
        <w:r>
          <w:rPr>
            <w:rStyle w:val="Hyperlink"/>
            <w:color w:val="0000FF"/>
            <w:u w:val="single" w:color="0000FF"/>
          </w:rPr>
          <w:t xml:space="preserve">https://tv.cctv.com/2026/09/05/VIDEz4BWtdvMKROkGGu8w18h260905.shtml</w:t>
        </w:r>
      </w:hyperlink>
    </w:p>
    <w:p>
      <w:pPr>
        <w:pStyle w:val="Heading2"/>
        <w:spacing w:after="100" w:before="200"/>
      </w:pPr>
      <w:r>
        <w:t xml:space="preserve">丁薛祥会见俄罗斯总统并与俄方共同主持中俄双边机制性会议</w:t>
      </w:r>
    </w:p>
    <w:p>
      <w:pPr>
        <w:spacing w:after="200" w:line="360"/>
        <w:ind w:firstLine="480"/>
      </w:pPr>
      <w:r>
        <w:rPr>
          <w:sz w:val="24"/>
          <w:szCs w:val="24"/>
        </w:rPr>
        <w:t xml:space="preserve">央视网消息（新闻联播）：当地时间9月2日至4日，中共中央政治局常委、国务院副总理丁薛祥在符拉迪沃斯托克会见俄罗斯总统普京，同俄罗斯第一副总理曼图罗夫共同主持中俄投资合作委员会第十三次会议，同俄罗斯副总理诺瓦克共同主持中俄能源合作委员会第二十三次会议，并出席第八届中俄能源商务论坛开幕式。</w:t>
      </w:r>
    </w:p>
    <w:p>
      <w:pPr>
        <w:spacing w:after="200" w:line="360"/>
        <w:ind w:firstLine="480"/>
      </w:pPr>
      <w:r>
        <w:rPr>
          <w:sz w:val="24"/>
          <w:szCs w:val="24"/>
        </w:rPr>
        <w:t xml:space="preserve">会见普京时，丁薛祥转达习近平主席的亲切问候。丁薛祥表示，在习近平主席和普京总统的战略引领下，中俄新时代全面战略协作伙伴关系持续走深走实。中俄关系能够在变乱交织的国际形势中牢不可撼，关键在于两国元首领航掌舵。中方愿同俄方一道，落实好两国元首重要共识，以扎实举措深化双方利益融合，不断筑牢中俄关系向更高质量发展的基础。</w:t>
      </w:r>
    </w:p>
    <w:p>
      <w:pPr>
        <w:spacing w:after="200" w:line="360"/>
        <w:ind w:firstLine="480"/>
      </w:pPr>
      <w:r>
        <w:rPr>
          <w:sz w:val="24"/>
          <w:szCs w:val="24"/>
        </w:rPr>
        <w:t xml:space="preserve">普京请丁薛祥转达对习近平主席的诚挚问候。普京表示，俄中关系达到前所未有水平，各领域合作取得积极进展。俄方愿同中方加强战略协作，推动两国关系迈上更高水平。</w:t>
      </w:r>
    </w:p>
    <w:p>
      <w:pPr>
        <w:spacing w:after="200" w:line="360"/>
        <w:ind w:firstLine="480"/>
      </w:pPr>
      <w:r>
        <w:rPr>
          <w:sz w:val="24"/>
          <w:szCs w:val="24"/>
        </w:rPr>
        <w:t xml:space="preserve">主持中俄投资、能源双边机制性会议时，丁薛祥表示，双方要按照两国元首擘画的新蓝图，不断深化和拓展投资、能源领域务实合作，更好实现互利共赢。加强投资规划和政策指引，推动重点项目落地见效，拓展合作广度和深度。持续巩固现有能源合作成果，积极布局新领域新方向，共同推动全球能源治理体系变革。</w:t>
      </w:r>
    </w:p>
    <w:p>
      <w:pPr>
        <w:spacing w:after="200" w:line="360"/>
        <w:ind w:firstLine="480"/>
      </w:pPr>
      <w:r>
        <w:rPr>
          <w:sz w:val="24"/>
          <w:szCs w:val="24"/>
        </w:rPr>
        <w:t xml:space="preserve">俄方高度评价俄中关系发展水平和务实合作成果，表示愿同中方共同落实好两国元首重要共识，加强战略对接和项目建设，以高质量合作造福两国和两国人民。</w:t>
      </w:r>
    </w:p>
    <w:p>
      <w:pPr>
        <w:spacing w:after="200" w:line="360"/>
        <w:ind w:firstLine="480"/>
      </w:pPr>
      <w:r>
        <w:rPr>
          <w:sz w:val="24"/>
          <w:szCs w:val="24"/>
        </w:rPr>
        <w:t xml:space="preserve">会后，丁薛祥分别同曼图罗夫、诺瓦克签署会议纪要。</w:t>
      </w:r>
    </w:p>
    <w:p>
      <w:pPr>
        <w:spacing w:after="200" w:line="360"/>
        <w:ind w:firstLine="480"/>
      </w:pPr>
      <w:r>
        <w:rPr>
          <w:sz w:val="24"/>
          <w:szCs w:val="24"/>
        </w:rPr>
        <w:t xml:space="preserve">在第八届中俄能源商务论坛开幕式上，丁薛祥宣读习近平主席贺信并致辞。丁薛祥表示，中俄能源合作走过不平凡历程，元首引领是最大优势，互利共赢是根本动力，共同应对挑战是鲜明特征。双方要深刻总结和坚持发扬这些宝贵经验，携手推动中俄能源合作行稳致远。</w:t>
      </w:r>
    </w:p>
    <w:p>
      <w:pPr>
        <w:spacing w:after="200" w:line="360"/>
        <w:ind w:firstLine="480"/>
      </w:pPr>
      <w:r>
        <w:rPr>
          <w:sz w:val="24"/>
          <w:szCs w:val="24"/>
        </w:rPr>
        <w:t xml:space="preserve">俄罗斯总统能源发展战略和生态安全委员会秘书长、俄石油公司总裁谢钦宣读普京总统贺信并致辞，诺瓦克致辞。</w:t>
      </w:r>
    </w:p>
    <w:p>
      <w:pPr>
        <w:spacing w:after="400" w:before="50"/>
      </w:pPr>
      <w:r>
        <w:rPr>
          <w:sz w:val="20"/>
          <w:szCs w:val="20"/>
        </w:rPr>
        <w:t xml:space="preserve">查看原文: </w:t>
      </w:r>
      <w:hyperlink w:history="1" r:id="rIdukmbdcqejllg6kmjd1bnz">
        <w:r>
          <w:rPr>
            <w:rStyle w:val="Hyperlink"/>
            <w:color w:val="0000FF"/>
            <w:u w:val="single" w:color="0000FF"/>
          </w:rPr>
          <w:t xml:space="preserve">https://tv.cctv.com/2026/09/05/VIDELI1aC0snGA9F1Nn9HyCo260905.shtml</w:t>
        </w:r>
      </w:hyperlink>
    </w:p>
    <w:p>
      <w:pPr>
        <w:pStyle w:val="Heading2"/>
        <w:spacing w:after="100" w:before="200"/>
      </w:pPr>
      <w:r>
        <w:t xml:space="preserve">亚太媒体高端论坛在深圳举办</w:t>
      </w:r>
    </w:p>
    <w:p>
      <w:pPr>
        <w:spacing w:after="200" w:line="360"/>
        <w:ind w:firstLine="480"/>
      </w:pPr>
      <w:r>
        <w:rPr>
          <w:sz w:val="24"/>
          <w:szCs w:val="24"/>
        </w:rPr>
        <w:t xml:space="preserve">央视网消息（新闻联播）：亚太媒体高端论坛5日在广东深圳开幕。</w:t>
      </w:r>
    </w:p>
    <w:p>
      <w:pPr>
        <w:spacing w:after="200" w:line="360"/>
        <w:ind w:firstLine="480"/>
      </w:pPr>
      <w:r>
        <w:rPr>
          <w:sz w:val="24"/>
          <w:szCs w:val="24"/>
        </w:rPr>
        <w:t xml:space="preserve">与会嘉宾认为，习近平主席提出构建亚太共同体的重大主张，为共建开放型亚太经济、推动亚太共同繁荣提供了重要指引。</w:t>
      </w:r>
    </w:p>
    <w:p>
      <w:pPr>
        <w:spacing w:after="200" w:line="360"/>
        <w:ind w:firstLine="480"/>
      </w:pPr>
      <w:r>
        <w:rPr>
          <w:sz w:val="24"/>
          <w:szCs w:val="24"/>
        </w:rPr>
        <w:t xml:space="preserve">与会嘉宾表示，亚太地区的发展合作离不开亚太媒体的积极参与，要讲好亚太开放融通故事，积极宣介APEC系列成果，深入开展联合采访、技术创新、人才培养等务实合作。</w:t>
      </w:r>
    </w:p>
    <w:p>
      <w:pPr>
        <w:spacing w:after="200" w:line="360"/>
        <w:ind w:firstLine="480"/>
      </w:pPr>
      <w:r>
        <w:rPr>
          <w:sz w:val="24"/>
          <w:szCs w:val="24"/>
        </w:rPr>
        <w:t xml:space="preserve">论坛以“共筑亚太共同体繁荣之路：媒体的共识与行动”为主题，来自40多个国家和地区以及联合国机构、国际组织的400余位代表出席。</w:t>
      </w:r>
    </w:p>
    <w:p>
      <w:pPr>
        <w:spacing w:after="400" w:before="50"/>
      </w:pPr>
      <w:r>
        <w:rPr>
          <w:sz w:val="20"/>
          <w:szCs w:val="20"/>
        </w:rPr>
        <w:t xml:space="preserve">查看原文: </w:t>
      </w:r>
      <w:hyperlink w:history="1" r:id="rIdc4gu2dh8po4excvs2kwiu">
        <w:r>
          <w:rPr>
            <w:rStyle w:val="Hyperlink"/>
            <w:color w:val="0000FF"/>
            <w:u w:val="single" w:color="0000FF"/>
          </w:rPr>
          <w:t xml:space="preserve">https://tv.cctv.com/2026/09/05/VIDE4szeaUrDfkiW7Dg0gDOC260905.shtml</w:t>
        </w:r>
      </w:hyperlink>
    </w:p>
    <w:p>
      <w:pPr>
        <w:pStyle w:val="Heading2"/>
        <w:spacing w:after="100" w:before="200"/>
      </w:pPr>
      <w:r>
        <w:t xml:space="preserve">前7个月我国服务贸易保持较快增长</w:t>
      </w:r>
    </w:p>
    <w:p>
      <w:pPr>
        <w:spacing w:after="200" w:line="360"/>
        <w:ind w:firstLine="480"/>
      </w:pPr>
      <w:r>
        <w:rPr>
          <w:sz w:val="24"/>
          <w:szCs w:val="24"/>
        </w:rPr>
        <w:t xml:space="preserve">央视网消息（新闻联播）：商务部发布的数据显示，今年前7个月，我国服务贸易保持较快增长。知识密集型服务和传统服务出口协同发力，带动服务贸易结构持续优化。</w:t>
      </w:r>
    </w:p>
    <w:p>
      <w:pPr>
        <w:spacing w:after="200" w:line="360"/>
        <w:ind w:firstLine="480"/>
      </w:pPr>
      <w:r>
        <w:rPr>
          <w:sz w:val="24"/>
          <w:szCs w:val="24"/>
        </w:rPr>
        <w:t xml:space="preserve">数据显示，今年前7个月，我国服务进出口总额44467.1亿元，同比增长8.3%。其中，服务出口17732.3亿元，同比增长17.1%。</w:t>
      </w:r>
    </w:p>
    <w:p>
      <w:pPr>
        <w:spacing w:after="200" w:line="360"/>
        <w:ind w:firstLine="480"/>
      </w:pPr>
      <w:r>
        <w:rPr>
          <w:sz w:val="24"/>
          <w:szCs w:val="24"/>
        </w:rPr>
        <w:t xml:space="preserve">从结构看，知识密集型服务出口占比超过一半，成为服务贸易增长的重要支撑。随着数字技术加快应用、文化产品和服务加快“走出去”，我国服务贸易的技术含量和附加值不断提升。数据显示，今年前7个月，个人文化和娱乐服务、知识产权使用费出口增长较快，增速分别达到57.8%和42.1%。</w:t>
      </w:r>
    </w:p>
    <w:p>
      <w:pPr>
        <w:spacing w:after="200" w:line="360"/>
        <w:ind w:firstLine="480"/>
      </w:pPr>
      <w:r>
        <w:rPr>
          <w:sz w:val="24"/>
          <w:szCs w:val="24"/>
        </w:rPr>
        <w:t xml:space="preserve">传统服务出口同样保持较快增长。受免签便利化、离境退税等政策带动，今年前7个月，旅行服务出口同比增长27.7%；在货物贸易增长和全球物流需求支撑下，今年前7个月，运输服务出口同比增长27.1%。两项合计对整体服务出口增长的贡献率超过50%。</w:t>
      </w:r>
    </w:p>
    <w:p>
      <w:pPr>
        <w:spacing w:after="400" w:before="50"/>
      </w:pPr>
      <w:r>
        <w:rPr>
          <w:sz w:val="20"/>
          <w:szCs w:val="20"/>
        </w:rPr>
        <w:t xml:space="preserve">查看原文: </w:t>
      </w:r>
      <w:hyperlink w:history="1" r:id="rId8trxxliqtd5smbs20wszh">
        <w:r>
          <w:rPr>
            <w:rStyle w:val="Hyperlink"/>
            <w:color w:val="0000FF"/>
            <w:u w:val="single" w:color="0000FF"/>
          </w:rPr>
          <w:t xml:space="preserve">https://tv.cctv.com/2026/09/05/VIDE0Dsjk6tx3erdlwnkizwc260905.shtml</w:t>
        </w:r>
      </w:hyperlink>
    </w:p>
    <w:p>
      <w:pPr>
        <w:pStyle w:val="Heading2"/>
        <w:spacing w:after="100" w:before="200"/>
      </w:pPr>
      <w:r>
        <w:t xml:space="preserve">上半年我国支持城市更新减税降费及退税4870亿元</w:t>
      </w:r>
    </w:p>
    <w:p>
      <w:pPr>
        <w:spacing w:after="200" w:line="360"/>
        <w:ind w:firstLine="480"/>
      </w:pPr>
      <w:r>
        <w:rPr>
          <w:sz w:val="24"/>
          <w:szCs w:val="24"/>
        </w:rPr>
        <w:t xml:space="preserve">央视网消息（新闻联播）：国家税务总局发布的最新税收数据显示，今年上半年，各项支持城市更新的税费优惠政策累计减税降费及退税4870亿元。</w:t>
      </w:r>
    </w:p>
    <w:p>
      <w:pPr>
        <w:spacing w:after="200" w:line="360"/>
        <w:ind w:firstLine="480"/>
      </w:pPr>
      <w:r>
        <w:rPr>
          <w:sz w:val="24"/>
          <w:szCs w:val="24"/>
        </w:rPr>
        <w:t xml:space="preserve">其中，对公共租赁住房免征增值税、契税，延续实施居民换购住房个人所得税优惠等政策，支持满足群众刚性和改善性住房需求共计减税降费及退税2098亿元。同时，延续实施养老、托育、家政等社区家庭服务业税费优惠，支持提升城市公共服务水平。</w:t>
      </w:r>
    </w:p>
    <w:p>
      <w:pPr>
        <w:spacing w:after="200" w:line="360"/>
        <w:ind w:firstLine="480"/>
      </w:pPr>
      <w:r>
        <w:rPr>
          <w:sz w:val="24"/>
          <w:szCs w:val="24"/>
        </w:rPr>
        <w:t xml:space="preserve">在城市基础设施更新改造方面，对企业投资公共基础设施项目，实行企业所得税优惠，交通系统运营用地免征城市土地税。同时，对城市公交企业购置公共汽电车辆免征车辆购置税，对企业购置节能环保等专用设备进行税费优惠，支持建设绿色低碳城市共计减税降费及退税1684亿元。</w:t>
      </w:r>
    </w:p>
    <w:p>
      <w:pPr>
        <w:spacing w:after="400" w:before="50"/>
      </w:pPr>
      <w:r>
        <w:rPr>
          <w:sz w:val="20"/>
          <w:szCs w:val="20"/>
        </w:rPr>
        <w:t xml:space="preserve">查看原文: </w:t>
      </w:r>
      <w:hyperlink w:history="1" r:id="rIdyzq0d-ofsogtcvolkc_db">
        <w:r>
          <w:rPr>
            <w:rStyle w:val="Hyperlink"/>
            <w:color w:val="0000FF"/>
            <w:u w:val="single" w:color="0000FF"/>
          </w:rPr>
          <w:t xml:space="preserve">https://tv.cctv.com/2026/09/05/VIDEcpOC7Odbv5OFndcVtDPa260905.shtml</w:t>
        </w:r>
      </w:hyperlink>
    </w:p>
    <w:p>
      <w:pPr>
        <w:pStyle w:val="Heading2"/>
        <w:spacing w:after="100" w:before="200"/>
      </w:pPr>
      <w:r>
        <w:t xml:space="preserve">丰收时节 特色农产品助力农民增收</w:t>
      </w:r>
    </w:p>
    <w:p>
      <w:pPr>
        <w:spacing w:after="200" w:line="360"/>
        <w:ind w:firstLine="480"/>
      </w:pPr>
      <w:r>
        <w:rPr>
          <w:sz w:val="24"/>
          <w:szCs w:val="24"/>
        </w:rPr>
        <w:t xml:space="preserve">央视网消息（新闻联播）：眼下，各地特色农产品陆续收获，助力农民增收、乡村振兴。</w:t>
      </w:r>
    </w:p>
    <w:p>
      <w:pPr>
        <w:spacing w:after="200" w:line="360"/>
        <w:ind w:firstLine="480"/>
      </w:pPr>
      <w:r>
        <w:rPr>
          <w:sz w:val="24"/>
          <w:szCs w:val="24"/>
        </w:rPr>
        <w:t xml:space="preserve">天南地北，瓜果飘香，秋梨进入集中采收季。在重庆云阳，不少梨园依山而建，针对坡陡路窄，大型车辆不方便进园作业的问题，今年，当地在收获季引入无人机调运，运输效率成倍提升。山西运城盐湖区的15万亩梨果陆续成熟，当地在品种研发上下功夫，新品种果肉细腻，汁水丰沛，一经上市就受到青睐。</w:t>
      </w:r>
    </w:p>
    <w:p>
      <w:pPr>
        <w:spacing w:after="200" w:line="360"/>
        <w:ind w:firstLine="480"/>
      </w:pPr>
      <w:r>
        <w:rPr>
          <w:sz w:val="24"/>
          <w:szCs w:val="24"/>
        </w:rPr>
        <w:t xml:space="preserve">在果园几公里外的果品筛选车间里，智能生产线全速运转，让梨果分级从“看经验”变成“看数据”。依据个头大小、果实重量、表皮色泽等多项指标，自动完成分级筛选，不仅农户省心省力，还实现了“优果优价”。目前，这里已建成投入42条智能分拣线，年处理量超10万吨，以科技赋能特色林果产业发展。</w:t>
      </w:r>
    </w:p>
    <w:p>
      <w:pPr>
        <w:spacing w:after="200" w:line="360"/>
        <w:ind w:firstLine="480"/>
      </w:pPr>
      <w:r>
        <w:rPr>
          <w:sz w:val="24"/>
          <w:szCs w:val="24"/>
        </w:rPr>
        <w:t xml:space="preserve">安徽滁州依托当地水网生态资源，发展芡实种植。这两天，9万多亩芡实迎来丰收。目前，全市拥有芡实种植、加工类经营主体140多家，带动从业人员2.4万多人，全产业链年产值突破28亿元。新疆近200万亩向日葵开镰采收，福海县是新疆最大的向日葵种植基地之一，当地利用日照时间长、气候干热的特点，形成种植、销售、精深加工为一体的食用向日葵产业链，产值规模接近20亿元。</w:t>
      </w:r>
    </w:p>
    <w:p>
      <w:pPr>
        <w:spacing w:after="200" w:line="360"/>
        <w:ind w:firstLine="480"/>
      </w:pPr>
      <w:r>
        <w:rPr>
          <w:sz w:val="24"/>
          <w:szCs w:val="24"/>
        </w:rPr>
        <w:t xml:space="preserve">随着黄渤海海域伏季休渔期结束，在山东威海、河北唐山，首批出海渔船陆续满载归港。市民、商户争相抢购开渔“头茬鲜”，皮皮虾、梭子蟹等海产品新鲜上市，保障海鲜市场供应。</w:t>
      </w:r>
    </w:p>
    <w:p>
      <w:pPr>
        <w:spacing w:after="400" w:before="50"/>
      </w:pPr>
      <w:r>
        <w:rPr>
          <w:sz w:val="20"/>
          <w:szCs w:val="20"/>
        </w:rPr>
        <w:t xml:space="preserve">查看原文: </w:t>
      </w:r>
      <w:hyperlink w:history="1" r:id="rIdmprbftbob7u-avg4j3yhv">
        <w:r>
          <w:rPr>
            <w:rStyle w:val="Hyperlink"/>
            <w:color w:val="0000FF"/>
            <w:u w:val="single" w:color="0000FF"/>
          </w:rPr>
          <w:t xml:space="preserve">https://tv.cctv.com/2026/09/05/VIDEgMgKbAaixbykhc5YGUxu260905.shtml</w:t>
        </w:r>
      </w:hyperlink>
    </w:p>
    <w:p>
      <w:pPr>
        <w:pStyle w:val="Heading2"/>
        <w:spacing w:after="100" w:before="200"/>
      </w:pPr>
      <w:r>
        <w:t xml:space="preserve">西藏吉隆县泥石流灾害抢险救援工作持续推进</w:t>
      </w:r>
    </w:p>
    <w:p>
      <w:pPr>
        <w:spacing w:after="200" w:line="360"/>
        <w:ind w:firstLine="480"/>
      </w:pPr>
      <w:r>
        <w:rPr>
          <w:sz w:val="24"/>
          <w:szCs w:val="24"/>
        </w:rPr>
        <w:t xml:space="preserve">央视网消息（新闻联播）：西藏吉隆县泥石流灾害抢险救援工作持续推进。截至9月4日18时，泥石流灾害已造成31人遇难，531人失联。</w:t>
      </w:r>
    </w:p>
    <w:p>
      <w:pPr>
        <w:spacing w:after="200" w:line="360"/>
        <w:ind w:firstLine="480"/>
      </w:pPr>
      <w:r>
        <w:rPr>
          <w:sz w:val="24"/>
          <w:szCs w:val="24"/>
        </w:rPr>
        <w:t xml:space="preserve">吉隆口岸受灾核心区面积约5.4万平方米，目前搜寻分为7个片区，大型机械与救援队伍分工协作，重点对联检大楼、宿舍楼、停车场等区域进行精细搜寻。现场还配备了高杆灯、无人机照明等应急照明设备，发电车、充电方舱等各类保电装备350余台（套）。</w:t>
      </w:r>
    </w:p>
    <w:p>
      <w:pPr>
        <w:spacing w:after="200" w:line="360"/>
        <w:ind w:firstLine="480"/>
      </w:pPr>
      <w:r>
        <w:rPr>
          <w:sz w:val="24"/>
          <w:szCs w:val="24"/>
        </w:rPr>
        <w:t xml:space="preserve">来自自然资源、水利等部门的100多名专家及技术人员，携带各类救援抢险监测装备150台（套）在现场开展作业，为救援行动提供技术支持。</w:t>
      </w:r>
    </w:p>
    <w:p>
      <w:pPr>
        <w:spacing w:after="200" w:line="360"/>
        <w:ind w:firstLine="480"/>
      </w:pPr>
      <w:r>
        <w:rPr>
          <w:sz w:val="24"/>
          <w:szCs w:val="24"/>
        </w:rPr>
        <w:t xml:space="preserve">西藏交通运输部门正在对国道216线抢通公路进行加宽、加高、加固和平整工作，最宽部分已达到15米左右，具备保障救援物资和车辆通行的条件。</w:t>
      </w:r>
    </w:p>
    <w:p>
      <w:pPr>
        <w:spacing w:after="200" w:line="360"/>
        <w:ind w:firstLine="480"/>
      </w:pPr>
      <w:r>
        <w:rPr>
          <w:sz w:val="24"/>
          <w:szCs w:val="24"/>
        </w:rPr>
        <w:t xml:space="preserve">记者从水利部了解到，最新无人机航摄显示，吉隆藏布堰塞湖上下游河道过流正常。吉隆口岸周边预计这几天有小到中雨，吉隆藏布将出现两次涨水，提醒当地关注雨情水情，提前转移避险。</w:t>
      </w:r>
    </w:p>
    <w:p>
      <w:pPr>
        <w:spacing w:after="200" w:line="360"/>
        <w:ind w:firstLine="480"/>
      </w:pPr>
      <w:r>
        <w:rPr>
          <w:sz w:val="24"/>
          <w:szCs w:val="24"/>
        </w:rPr>
        <w:t xml:space="preserve">记者从中国气象局获悉，泥石流灾害发生后，中国气象局向尼泊尔气象局及时共享风云气象卫星监测数据，为尼泊尔提供30天内无缝隙预报服务，并迅速开发了气象智能预警方案“妈祖”尼泊尔定制版，为尼方抢险救援和灾后恢复提供保障。</w:t>
      </w:r>
    </w:p>
    <w:p>
      <w:pPr>
        <w:spacing w:after="400" w:before="50"/>
      </w:pPr>
      <w:r>
        <w:rPr>
          <w:sz w:val="20"/>
          <w:szCs w:val="20"/>
        </w:rPr>
        <w:t xml:space="preserve">查看原文: </w:t>
      </w:r>
      <w:hyperlink w:history="1" r:id="rIdqoac0t_lh9obotvfdzw31">
        <w:r>
          <w:rPr>
            <w:rStyle w:val="Hyperlink"/>
            <w:color w:val="0000FF"/>
            <w:u w:val="single" w:color="0000FF"/>
          </w:rPr>
          <w:t xml:space="preserve">https://tv.cctv.com/2026/09/05/VIDE2pfy5ZGIdJmfLVOsAEiD260905.shtml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《促进数字化绿色化协同转型发展实施方案（2026—2030年）》印发</w:t>
      </w:r>
    </w:p>
    <w:p>
      <w:pPr>
        <w:spacing w:after="200" w:line="360"/>
        <w:ind w:firstLine="480"/>
      </w:pPr>
      <w:r>
        <w:rPr>
          <w:sz w:val="24"/>
          <w:szCs w:val="24"/>
        </w:rPr>
        <w:t xml:space="preserve">《促进数字化绿色化协同转型发展实施方案（2026—2030年）》近日印发。方案明确，到2030年，我国人工智能低成本、高效率优势更加彰显，算力设施、5G基站等新兴领域用能效率大幅提升，农业、制造业等重点领域数字化绿色化深入推进。</w:t>
      </w:r>
    </w:p>
    <w:p>
      <w:pPr>
        <w:spacing w:after="200" w:line="360"/>
        <w:ind w:firstLine="480"/>
      </w:pPr>
      <w:r>
        <w:rPr>
          <w:sz w:val="24"/>
          <w:szCs w:val="24"/>
        </w:rPr>
        <w:t xml:space="preserve">《中华人民共和国保险法（修订草案征求意见稿）》发布</w:t>
      </w:r>
    </w:p>
    <w:p>
      <w:pPr>
        <w:spacing w:after="200" w:line="360"/>
        <w:ind w:firstLine="480"/>
      </w:pPr>
      <w:r>
        <w:rPr>
          <w:sz w:val="24"/>
          <w:szCs w:val="24"/>
        </w:rPr>
        <w:t xml:space="preserve">近日，金融监管总局就《中华人民共和国保险法（修订草案征求意见稿）》公开征求意见。修订草案从法律层面将保险机构股东、实际控制人纳入监管范围，保险公司注册资本门槛由2亿元提升至10亿元。同时，在加强保险消费者保护、提高违法违规成本等方面作出明确规定。</w:t>
      </w:r>
    </w:p>
    <w:p>
      <w:pPr>
        <w:spacing w:after="200" w:line="360"/>
        <w:ind w:firstLine="480"/>
      </w:pPr>
      <w:r>
        <w:rPr>
          <w:sz w:val="24"/>
          <w:szCs w:val="24"/>
        </w:rPr>
        <w:t xml:space="preserve">全国登记认定慈善组织1.59万家</w:t>
      </w:r>
    </w:p>
    <w:p>
      <w:pPr>
        <w:spacing w:after="200" w:line="360"/>
        <w:ind w:firstLine="480"/>
      </w:pPr>
      <w:r>
        <w:rPr>
          <w:sz w:val="24"/>
          <w:szCs w:val="24"/>
        </w:rPr>
        <w:t xml:space="preserve">今天（9月5日）是我国第十一个“中华慈善日”。目前，我国登记认定慈善组织1.59万家，比“十三五”末增长了69%。全国慈善组织每年支出1500亿元左右，用于关爱“一老一小”、教育医疗等民生领域。</w:t>
      </w:r>
    </w:p>
    <w:p>
      <w:pPr>
        <w:spacing w:after="200" w:line="360"/>
        <w:ind w:firstLine="480"/>
      </w:pPr>
      <w:r>
        <w:rPr>
          <w:sz w:val="24"/>
          <w:szCs w:val="24"/>
        </w:rPr>
        <w:t xml:space="preserve">我国北斗基准站服务数据首次向社会共享开放</w:t>
      </w:r>
    </w:p>
    <w:p>
      <w:pPr>
        <w:spacing w:after="200" w:line="360"/>
        <w:ind w:firstLine="480"/>
      </w:pPr>
      <w:r>
        <w:rPr>
          <w:sz w:val="24"/>
          <w:szCs w:val="24"/>
        </w:rPr>
        <w:t xml:space="preserve">记者从自然资源部获悉，我国卫星导航定位基准站网服务数据启动授权运营，这也标志着北斗基准站服务数据首次向社会共享开放。此次开放的7569座北斗基准站可为各行各业提供高精度定位数据。</w:t>
      </w:r>
    </w:p>
    <w:p>
      <w:pPr>
        <w:spacing w:after="200" w:line="360"/>
        <w:ind w:firstLine="480"/>
      </w:pPr>
      <w:r>
        <w:rPr>
          <w:sz w:val="24"/>
          <w:szCs w:val="24"/>
        </w:rPr>
        <w:t xml:space="preserve">横琴粤澳深度合作区成立五年来进出口总值达1900亿元</w:t>
      </w:r>
    </w:p>
    <w:p>
      <w:pPr>
        <w:spacing w:after="200" w:line="360"/>
        <w:ind w:firstLine="480"/>
      </w:pPr>
      <w:r>
        <w:rPr>
          <w:sz w:val="24"/>
          <w:szCs w:val="24"/>
        </w:rPr>
        <w:t xml:space="preserve">横琴粤澳深度合作区成立五年来，进出口总值达1900亿元，较成立之初增长超20%。经横琴口岸通关旅客超1亿人次；进出境车辆约1250万辆次，年均增长率超33%。目前，合作区生活就业的澳门居民超3万人，澳资企业超8100家。</w:t>
      </w:r>
    </w:p>
    <w:p>
      <w:pPr>
        <w:spacing w:after="200" w:line="360"/>
        <w:ind w:firstLine="480"/>
      </w:pPr>
      <w:r>
        <w:rPr>
          <w:sz w:val="24"/>
          <w:szCs w:val="24"/>
        </w:rPr>
        <w:t xml:space="preserve">山东招远核电项目2号机组主体工程开工</w:t>
      </w:r>
    </w:p>
    <w:p>
      <w:pPr>
        <w:spacing w:after="200" w:line="360"/>
        <w:ind w:firstLine="480"/>
      </w:pPr>
      <w:r>
        <w:rPr>
          <w:sz w:val="24"/>
          <w:szCs w:val="24"/>
        </w:rPr>
        <w:t xml:space="preserve">今天（9月5日），中广核山东招远核电项目2号机组主体工程开工。该核电项目规划建设6台“华龙一号”核电机组，全部建成后，预计年发电量达500亿千瓦时。</w:t>
      </w:r>
    </w:p>
    <w:p>
      <w:pPr>
        <w:spacing w:after="200" w:line="360"/>
        <w:ind w:firstLine="480"/>
      </w:pPr>
      <w:r>
        <w:rPr>
          <w:sz w:val="24"/>
          <w:szCs w:val="24"/>
        </w:rPr>
        <w:t xml:space="preserve">第二十六届中国国际投资贸易洽谈会首批展品入境</w:t>
      </w:r>
    </w:p>
    <w:p>
      <w:pPr>
        <w:spacing w:after="200" w:line="360"/>
        <w:ind w:firstLine="480"/>
      </w:pPr>
      <w:r>
        <w:rPr>
          <w:sz w:val="24"/>
          <w:szCs w:val="24"/>
        </w:rPr>
        <w:t xml:space="preserve">今天（9月5日），第二十六届中国国际投资贸易洽谈会首批展品顺利入境。本届投洽会将于9月8日至11日在福建厦门举办。</w:t>
      </w:r>
    </w:p>
    <w:p>
      <w:pPr>
        <w:spacing w:after="200" w:line="360"/>
        <w:ind w:firstLine="480"/>
      </w:pPr>
      <w:r>
        <w:rPr>
          <w:sz w:val="24"/>
          <w:szCs w:val="24"/>
        </w:rPr>
        <w:t xml:space="preserve">内蒙古贺兰山第二次综合科考发现6个新物种</w:t>
      </w:r>
    </w:p>
    <w:p>
      <w:pPr>
        <w:spacing w:after="200" w:line="360"/>
        <w:ind w:firstLine="480"/>
      </w:pPr>
      <w:r>
        <w:rPr>
          <w:sz w:val="24"/>
          <w:szCs w:val="24"/>
        </w:rPr>
        <w:t xml:space="preserve">内蒙古贺兰山国家级自然保护区第二次综合科学考察成果昨天（9月4日）正式发布，在2023—2026年科考过程中，考察人员累计记录物种4598种，新增记录568种；发现6个新物种，覆盖植物、地衣及动物三类。</w:t>
      </w:r>
    </w:p>
    <w:p>
      <w:pPr>
        <w:spacing w:after="200" w:line="360"/>
        <w:ind w:firstLine="480"/>
      </w:pPr>
      <w:r>
        <w:rPr>
          <w:sz w:val="24"/>
          <w:szCs w:val="24"/>
        </w:rPr>
        <w:t xml:space="preserve">第5批援瓦 第32批援几中国医疗队启程</w:t>
      </w:r>
    </w:p>
    <w:p>
      <w:pPr>
        <w:spacing w:after="200" w:line="360"/>
        <w:ind w:firstLine="480"/>
      </w:pPr>
      <w:r>
        <w:rPr>
          <w:sz w:val="24"/>
          <w:szCs w:val="24"/>
        </w:rPr>
        <w:t xml:space="preserve">昨天（9月4日），由北京市组建的第5批援瓦努阿图、第32批援几内亚中国医疗队启程。医疗队将在当地开展外科、内科、中医等多学科援助及公共卫生合作。</w:t>
      </w:r>
    </w:p>
    <w:p>
      <w:pPr>
        <w:spacing w:after="400" w:before="50"/>
      </w:pPr>
      <w:r>
        <w:rPr>
          <w:sz w:val="20"/>
          <w:szCs w:val="20"/>
        </w:rPr>
        <w:t xml:space="preserve">查看原文: </w:t>
      </w:r>
      <w:hyperlink w:history="1" r:id="rIdiqacmaxwibmajfhk8q8b3">
        <w:r>
          <w:rPr>
            <w:rStyle w:val="Hyperlink"/>
            <w:color w:val="0000FF"/>
            <w:u w:val="single" w:color="0000FF"/>
          </w:rPr>
          <w:t xml:space="preserve">https://tv.cctv.com/2026/09/05/VIDEOivZr9Co7J0hHNHKZb66260905.shtml</w:t>
        </w:r>
      </w:hyperlink>
    </w:p>
    <w:p>
      <w:pPr>
        <w:pStyle w:val="Heading2"/>
        <w:spacing w:after="100" w:before="200"/>
      </w:pPr>
      <w:r>
        <w:t xml:space="preserve">也门政府军与胡塞武装冲突加剧</w:t>
      </w:r>
    </w:p>
    <w:p>
      <w:pPr>
        <w:spacing w:after="200" w:line="360"/>
        <w:ind w:firstLine="480"/>
      </w:pPr>
      <w:r>
        <w:rPr>
          <w:sz w:val="24"/>
          <w:szCs w:val="24"/>
        </w:rPr>
        <w:t xml:space="preserve">央视网消息（新闻联播）：也门政府军与胡塞武装在也门西部多地冲突加剧。据外媒报道，截至4日，本轮冲突已造成129人死亡。也门政府军消息人士称，也门政府军当天派出战机对荷台达省和塔伊兹省的胡塞武装控制区发动空袭。</w:t>
      </w:r>
    </w:p>
    <w:p>
      <w:pPr>
        <w:spacing w:after="200" w:line="360"/>
        <w:ind w:firstLine="480"/>
      </w:pPr>
      <w:r>
        <w:rPr>
          <w:sz w:val="24"/>
          <w:szCs w:val="24"/>
        </w:rPr>
        <w:t xml:space="preserve">胡塞武装称打击也门境内沙特军事目标</w:t>
      </w:r>
    </w:p>
    <w:p>
      <w:pPr>
        <w:spacing w:after="200" w:line="360"/>
        <w:ind w:firstLine="480"/>
      </w:pPr>
      <w:r>
        <w:rPr>
          <w:sz w:val="24"/>
          <w:szCs w:val="24"/>
        </w:rPr>
        <w:t xml:space="preserve">胡塞武装方面证实遭到空袭，并称空袭由“沙特战机”发动。沙特方面对此尚未回应。胡塞武装此前发布视频称，使用无人机打击了也门境内的沙特军事目标。</w:t>
      </w:r>
    </w:p>
    <w:p>
      <w:pPr>
        <w:spacing w:after="200" w:line="360"/>
        <w:ind w:firstLine="480"/>
      </w:pPr>
      <w:r>
        <w:rPr>
          <w:sz w:val="24"/>
          <w:szCs w:val="24"/>
        </w:rPr>
        <w:t xml:space="preserve">联合国呼吁也门冲突相关方保持克制 尽快降级局势</w:t>
      </w:r>
    </w:p>
    <w:p>
      <w:pPr>
        <w:spacing w:after="200" w:line="360"/>
        <w:ind w:firstLine="480"/>
      </w:pPr>
      <w:r>
        <w:rPr>
          <w:sz w:val="24"/>
          <w:szCs w:val="24"/>
        </w:rPr>
        <w:t xml:space="preserve">联合国秘书长发言人迪雅里克4日表示，联合国对也门紧张局势深表关切，呼吁相关方保持克制，避免采取可能导致冲突升级的行动，尽快缓和紧张局势。</w:t>
      </w:r>
    </w:p>
    <w:p>
      <w:pPr>
        <w:spacing w:after="400" w:before="50"/>
      </w:pPr>
      <w:r>
        <w:rPr>
          <w:sz w:val="20"/>
          <w:szCs w:val="20"/>
        </w:rPr>
        <w:t xml:space="preserve">查看原文: </w:t>
      </w:r>
      <w:hyperlink w:history="1" r:id="rIdiqxysd8rs1mb9up0hucka">
        <w:r>
          <w:rPr>
            <w:rStyle w:val="Hyperlink"/>
            <w:color w:val="0000FF"/>
            <w:u w:val="single" w:color="0000FF"/>
          </w:rPr>
          <w:t xml:space="preserve">https://tv.cctv.com/2026/09/05/VIDEHiIXF80sgPHKtaKl3yiP260905.shtml</w:t>
        </w:r>
      </w:hyperlink>
    </w:p>
    <w:p>
      <w:pPr>
        <w:pStyle w:val="Heading2"/>
        <w:spacing w:after="100" w:before="200"/>
      </w:pPr>
      <w:r>
        <w:t xml:space="preserve">俄称一周控制15个居民点 乌称国家安全局总部遭袭</w:t>
      </w:r>
    </w:p>
    <w:p>
      <w:pPr>
        <w:spacing w:after="200" w:line="360"/>
        <w:ind w:firstLine="480"/>
      </w:pPr>
      <w:r>
        <w:rPr>
          <w:sz w:val="24"/>
          <w:szCs w:val="24"/>
        </w:rPr>
        <w:t xml:space="preserve">央视网消息（新闻联播）：俄罗斯国防部4日称，俄军过去一周对乌克兰军事目标实施了1次大规模打击和17次集群打击，控制了哈尔科夫、顿涅茨克等多个地区的15个居民点。</w:t>
      </w:r>
    </w:p>
    <w:p>
      <w:pPr>
        <w:spacing w:after="200" w:line="360"/>
        <w:ind w:firstLine="480"/>
      </w:pPr>
      <w:r>
        <w:rPr>
          <w:sz w:val="24"/>
          <w:szCs w:val="24"/>
        </w:rPr>
        <w:t xml:space="preserve">乌克兰总统泽连斯基4日称，位于乌首都基辅市中心的乌国家安全局总部当天遭俄军无人机袭击，乌方将对俄方进行对等回应。</w:t>
      </w:r>
    </w:p>
    <w:p>
      <w:pPr>
        <w:spacing w:after="200" w:line="360"/>
        <w:ind w:firstLine="480"/>
      </w:pPr>
      <w:r>
        <w:rPr>
          <w:sz w:val="24"/>
          <w:szCs w:val="24"/>
        </w:rPr>
        <w:t xml:space="preserve">德国要求俄驻波恩总领事馆人员限期离境 俄称德方决定毫无根据</w:t>
      </w:r>
    </w:p>
    <w:p>
      <w:pPr>
        <w:spacing w:after="200" w:line="360"/>
        <w:ind w:firstLine="480"/>
      </w:pPr>
      <w:r>
        <w:rPr>
          <w:sz w:val="24"/>
          <w:szCs w:val="24"/>
        </w:rPr>
        <w:t xml:space="preserve">另据俄媒今天（9月5日）报道，俄罗斯驻德国波恩总领事克拉斯尼茨基表示，德国已要求该总领馆约70名工作人员在9月18日前离境。他说，德方决定毫无根据，令人遗憾。此前，德国称，俄与德东部莱比锡无人机袭击未遂事件有关，决定关闭俄驻波恩总领馆。</w:t>
      </w:r>
    </w:p>
    <w:p>
      <w:pPr>
        <w:spacing w:after="400" w:before="50"/>
      </w:pPr>
      <w:r>
        <w:rPr>
          <w:sz w:val="20"/>
          <w:szCs w:val="20"/>
        </w:rPr>
        <w:t xml:space="preserve">查看原文: </w:t>
      </w:r>
      <w:hyperlink w:history="1" r:id="rIdwelrqm-kmrwfoindsinix">
        <w:r>
          <w:rPr>
            <w:rStyle w:val="Hyperlink"/>
            <w:color w:val="0000FF"/>
            <w:u w:val="single" w:color="0000FF"/>
          </w:rPr>
          <w:t xml:space="preserve">https://tv.cctv.com/2026/09/05/VIDEth1FpSs43VTdRikpiUyH260905.shtml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中吉乌铁路吉尔吉斯斯坦段首座隧道贯通</w:t>
      </w:r>
    </w:p>
    <w:p>
      <w:pPr>
        <w:spacing w:after="200" w:line="360"/>
        <w:ind w:firstLine="480"/>
      </w:pPr>
      <w:r>
        <w:rPr>
          <w:sz w:val="24"/>
          <w:szCs w:val="24"/>
        </w:rPr>
        <w:t xml:space="preserve">记者今天（9月5日）从中吉乌铁路有限公司获悉，近期，中吉乌铁路吉尔吉斯斯坦境内段科什特伯北2号隧道顺利贯通，纳伦1号隧道等控制性工程取得阶段性成果，标志着中吉乌铁路项目建设取得重要进展。</w:t>
      </w:r>
    </w:p>
    <w:p>
      <w:pPr>
        <w:spacing w:after="200" w:line="360"/>
        <w:ind w:firstLine="480"/>
      </w:pPr>
      <w:r>
        <w:rPr>
          <w:sz w:val="24"/>
          <w:szCs w:val="24"/>
        </w:rPr>
        <w:t xml:space="preserve">美总统再次威胁打击伊朗镐山</w:t>
      </w:r>
    </w:p>
    <w:p>
      <w:pPr>
        <w:spacing w:after="200" w:line="360"/>
        <w:ind w:firstLine="480"/>
      </w:pPr>
      <w:r>
        <w:rPr>
          <w:sz w:val="24"/>
          <w:szCs w:val="24"/>
        </w:rPr>
        <w:t xml:space="preserve">美国总统特朗普4日再次威胁可能很快对伊朗镐山发动打击。他称，美方“掌握镐山地区所有人员动向”，如果有必要，就会实施打击。镐山位于伊朗中部伊斯法罕省纳坦兹核设施附近。伊朗方面称，镐山设施“是空的”，美国袭击镐山的行动注定失败。</w:t>
      </w:r>
    </w:p>
    <w:p>
      <w:pPr>
        <w:spacing w:after="200" w:line="360"/>
        <w:ind w:firstLine="480"/>
      </w:pPr>
      <w:r>
        <w:rPr>
          <w:sz w:val="24"/>
          <w:szCs w:val="24"/>
        </w:rPr>
        <w:t xml:space="preserve">另据伊朗媒体今天（9月5日）报道，一艘伊朗油轮今天在哈尔克岛附近遭美军袭击。伊朗、美国官方均暂未回应。</w:t>
      </w:r>
    </w:p>
    <w:p>
      <w:pPr>
        <w:spacing w:after="200" w:line="360"/>
        <w:ind w:firstLine="480"/>
      </w:pPr>
      <w:r>
        <w:rPr>
          <w:sz w:val="24"/>
          <w:szCs w:val="24"/>
        </w:rPr>
        <w:t xml:space="preserve">粮农组织报告五大类食品价格指数均上升</w:t>
      </w:r>
    </w:p>
    <w:p>
      <w:pPr>
        <w:spacing w:after="200" w:line="360"/>
        <w:ind w:firstLine="480"/>
      </w:pPr>
      <w:r>
        <w:rPr>
          <w:sz w:val="24"/>
          <w:szCs w:val="24"/>
        </w:rPr>
        <w:t xml:space="preserve">联合国粮食及农业组织4日发布报告说，8月全球食品价格指数平均值为133.3点，环比上升1.9%，同比上升2.5%。该指数涵盖的谷物、植物油、乳制品、肉类、食糖五大类食品价格指数均环比上升，其中糖价涨幅最大。粮农组织表示，恶劣天气、地缘政治紧张以及贸易物流受阻正在加剧全球主要农产品的供应风险。</w:t>
      </w:r>
    </w:p>
    <w:p>
      <w:pPr>
        <w:spacing w:after="200" w:line="360"/>
        <w:ind w:firstLine="480"/>
      </w:pPr>
      <w:r>
        <w:rPr>
          <w:sz w:val="24"/>
          <w:szCs w:val="24"/>
        </w:rPr>
        <w:t xml:space="preserve">美多家人工智能公司服务同日发生故障</w:t>
      </w:r>
    </w:p>
    <w:p>
      <w:pPr>
        <w:spacing w:after="200" w:line="360"/>
        <w:ind w:firstLine="480"/>
      </w:pPr>
      <w:r>
        <w:rPr>
          <w:sz w:val="24"/>
          <w:szCs w:val="24"/>
        </w:rPr>
        <w:t xml:space="preserve">美国多家人工智能公司旗下服务3日在相近时段发生故障，部分用户一度无法正常使用聊天、应用程序编程接口等服务，所涉公司包括安特罗匹克、开放人工智能研究中心等。根据目前的公开信息，尚不能确认几起故障是否存在共同原因。</w:t>
      </w:r>
    </w:p>
    <w:p>
      <w:pPr>
        <w:spacing w:after="400" w:before="50"/>
      </w:pPr>
      <w:r>
        <w:rPr>
          <w:sz w:val="20"/>
          <w:szCs w:val="20"/>
        </w:rPr>
        <w:t xml:space="preserve">查看原文: </w:t>
      </w:r>
      <w:hyperlink w:history="1" r:id="rIduwwosgi0f6vz-gwj2hl7t">
        <w:r>
          <w:rPr>
            <w:rStyle w:val="Hyperlink"/>
            <w:color w:val="0000FF"/>
            <w:u w:val="single" w:color="0000FF"/>
          </w:rPr>
          <w:t xml:space="preserve">https://tv.cctv.com/2026/09/05/VIDEGly9v0glXY7DM6Ypd1zm260905.shtml</w:t>
        </w:r>
      </w:hyperlink>
    </w:p>
    <w:p/>
    <w:p>
      <w:r>
        <w:t xml:space="preserve">---</w:t>
      </w:r>
    </w:p>
    <w:p>
      <w:pPr>
        <w:spacing w:before="400"/>
        <w:jc w:val="right"/>
      </w:pPr>
      <w:r>
        <w:rPr>
          <w:i/>
          <w:iCs/>
          <w:color w:val="888888"/>
          <w:sz w:val="20"/>
          <w:szCs w:val="20"/>
        </w:rPr>
        <w:t xml:space="preserve">(更新时间戳: 1788624890482)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rnrfj6tdeesifjvzbmgt" Type="http://schemas.openxmlformats.org/officeDocument/2006/relationships/hyperlink" Target="https://tv.cctv.com/2026/09/05/VIDEsDbiDZF98dX1D53QuBjH260905.shtml" TargetMode="External"/><Relationship Id="rIdrghq1fdx1hstb6xn8mpob" Type="http://schemas.openxmlformats.org/officeDocument/2006/relationships/hyperlink" Target="https://tv.cctv.com/2026/09/05/VIDEz4BWtdvMKROkGGu8w18h260905.shtml" TargetMode="External"/><Relationship Id="rIdukmbdcqejllg6kmjd1bnz" Type="http://schemas.openxmlformats.org/officeDocument/2006/relationships/hyperlink" Target="https://tv.cctv.com/2026/09/05/VIDELI1aC0snGA9F1Nn9HyCo260905.shtml" TargetMode="External"/><Relationship Id="rIdc4gu2dh8po4excvs2kwiu" Type="http://schemas.openxmlformats.org/officeDocument/2006/relationships/hyperlink" Target="https://tv.cctv.com/2026/09/05/VIDE4szeaUrDfkiW7Dg0gDOC260905.shtml" TargetMode="External"/><Relationship Id="rId8trxxliqtd5smbs20wszh" Type="http://schemas.openxmlformats.org/officeDocument/2006/relationships/hyperlink" Target="https://tv.cctv.com/2026/09/05/VIDE0Dsjk6tx3erdlwnkizwc260905.shtml" TargetMode="External"/><Relationship Id="rIdyzq0d-ofsogtcvolkc_db" Type="http://schemas.openxmlformats.org/officeDocument/2006/relationships/hyperlink" Target="https://tv.cctv.com/2026/09/05/VIDEcpOC7Odbv5OFndcVtDPa260905.shtml" TargetMode="External"/><Relationship Id="rIdmprbftbob7u-avg4j3yhv" Type="http://schemas.openxmlformats.org/officeDocument/2006/relationships/hyperlink" Target="https://tv.cctv.com/2026/09/05/VIDEgMgKbAaixbykhc5YGUxu260905.shtml" TargetMode="External"/><Relationship Id="rIdqoac0t_lh9obotvfdzw31" Type="http://schemas.openxmlformats.org/officeDocument/2006/relationships/hyperlink" Target="https://tv.cctv.com/2026/09/05/VIDE2pfy5ZGIdJmfLVOsAEiD260905.shtml" TargetMode="External"/><Relationship Id="rIdiqacmaxwibmajfhk8q8b3" Type="http://schemas.openxmlformats.org/officeDocument/2006/relationships/hyperlink" Target="https://tv.cctv.com/2026/09/05/VIDEOivZr9Co7J0hHNHKZb66260905.shtml" TargetMode="External"/><Relationship Id="rIdiqxysd8rs1mb9up0hucka" Type="http://schemas.openxmlformats.org/officeDocument/2006/relationships/hyperlink" Target="https://tv.cctv.com/2026/09/05/VIDEHiIXF80sgPHKtaKl3yiP260905.shtml" TargetMode="External"/><Relationship Id="rIdwelrqm-kmrwfoindsinix" Type="http://schemas.openxmlformats.org/officeDocument/2006/relationships/hyperlink" Target="https://tv.cctv.com/2026/09/05/VIDEth1FpSs43VTdRikpiUyH260905.shtml" TargetMode="External"/><Relationship Id="rIduwwosgi0f6vz-gwj2hl7t" Type="http://schemas.openxmlformats.org/officeDocument/2006/relationships/hyperlink" Target="https://tv.cctv.com/2026/09/05/VIDEGly9v0glXY7DM6Ypd1zm260905.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2026-09-05T16:14:50.482Z</dcterms:created>
  <dcterms:modified xsi:type="dcterms:W3CDTF">2026-09-05T16:14:50.482Z</dcterms:modified>
</cp:coreProperties>
</file>

<file path=docProps/custom.xml><?xml version="1.0" encoding="utf-8"?>
<Properties xmlns="http://schemas.openxmlformats.org/officeDocument/2006/custom-properties" xmlns:vt="http://schemas.openxmlformats.org/officeDocument/2006/docPropsVTypes"/>
</file>