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(20260822)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1.【新思想引领新征程】拓展共建“一带一路”合作新空间 铺就共赢之路；</w:t>
      </w:r>
    </w:p>
    <w:p>
      <w:pPr>
        <w:spacing w:after="200" w:line="360"/>
        <w:ind w:firstLine="480"/>
      </w:pPr>
      <w:r>
        <w:rPr>
          <w:sz w:val="24"/>
          <w:szCs w:val="24"/>
        </w:rPr>
        <w:t xml:space="preserve">2.中国共产党第二十届中央纪律检查委员会第六次全体会议公报；</w:t>
      </w:r>
    </w:p>
    <w:p>
      <w:pPr>
        <w:spacing w:after="200" w:line="360"/>
        <w:ind w:firstLine="480"/>
      </w:pPr>
      <w:r>
        <w:rPr>
          <w:sz w:val="24"/>
          <w:szCs w:val="24"/>
        </w:rPr>
        <w:t xml:space="preserve">3.【凝心聚力 真抓实干 奋力实现“十五五”良好开局】山东打造商业航天产业高地；</w:t>
      </w:r>
    </w:p>
    <w:p>
      <w:pPr>
        <w:spacing w:after="200" w:line="360"/>
        <w:ind w:firstLine="480"/>
      </w:pPr>
      <w:r>
        <w:rPr>
          <w:sz w:val="24"/>
          <w:szCs w:val="24"/>
        </w:rPr>
        <w:t xml:space="preserve">4.今年1—7月高技术产业吸引外资同比增长32.7%；</w:t>
      </w:r>
    </w:p>
    <w:p>
      <w:pPr>
        <w:spacing w:after="200" w:line="360"/>
        <w:ind w:firstLine="480"/>
      </w:pPr>
      <w:r>
        <w:rPr>
          <w:sz w:val="24"/>
          <w:szCs w:val="24"/>
        </w:rPr>
        <w:t xml:space="preserve">5.我国实现多领域高端钢材自主量产；</w:t>
      </w:r>
    </w:p>
    <w:p>
      <w:pPr>
        <w:spacing w:after="200" w:line="360"/>
        <w:ind w:firstLine="480"/>
      </w:pPr>
      <w:r>
        <w:rPr>
          <w:sz w:val="24"/>
          <w:szCs w:val="24"/>
        </w:rPr>
        <w:t xml:space="preserve">6.【文化中国行】留住佛光寺的“千年目光”；</w:t>
      </w:r>
    </w:p>
    <w:p>
      <w:pPr>
        <w:spacing w:after="200" w:line="360"/>
        <w:ind w:firstLine="480"/>
      </w:pPr>
      <w:r>
        <w:rPr>
          <w:sz w:val="24"/>
          <w:szCs w:val="24"/>
        </w:rPr>
        <w:t xml:space="preserve">7.国内联播快讯：</w:t>
      </w:r>
    </w:p>
    <w:p>
      <w:pPr>
        <w:spacing w:after="200" w:line="360"/>
        <w:ind w:firstLine="480"/>
      </w:pPr>
      <w:r>
        <w:rPr>
          <w:sz w:val="24"/>
          <w:szCs w:val="24"/>
        </w:rPr>
        <w:t xml:space="preserve">（1）7月份全社会用电量同比增长1.7%；</w:t>
      </w:r>
    </w:p>
    <w:p>
      <w:pPr>
        <w:spacing w:after="200" w:line="360"/>
        <w:ind w:firstLine="480"/>
      </w:pPr>
      <w:r>
        <w:rPr>
          <w:sz w:val="24"/>
          <w:szCs w:val="24"/>
        </w:rPr>
        <w:t xml:space="preserve">（2）前7个月我国自150多个贸易伙伴进口实现正增长；</w:t>
      </w:r>
    </w:p>
    <w:p>
      <w:pPr>
        <w:spacing w:after="200" w:line="360"/>
        <w:ind w:firstLine="480"/>
      </w:pPr>
      <w:r>
        <w:rPr>
          <w:sz w:val="24"/>
          <w:szCs w:val="24"/>
        </w:rPr>
        <w:t xml:space="preserve">（3）《促进网信企业高质量发展行动计划（2026—2030年）》印发；</w:t>
      </w:r>
    </w:p>
    <w:p>
      <w:pPr>
        <w:spacing w:after="200" w:line="360"/>
        <w:ind w:firstLine="480"/>
      </w:pPr>
      <w:r>
        <w:rPr>
          <w:sz w:val="24"/>
          <w:szCs w:val="24"/>
        </w:rPr>
        <w:t xml:space="preserve">（4）“十五五”期间上海临港新片区将形成3个千亿级制造业集群；</w:t>
      </w:r>
    </w:p>
    <w:p>
      <w:pPr>
        <w:spacing w:after="200" w:line="360"/>
        <w:ind w:firstLine="480"/>
      </w:pPr>
      <w:r>
        <w:rPr>
          <w:sz w:val="24"/>
          <w:szCs w:val="24"/>
        </w:rPr>
        <w:t xml:space="preserve">（5）已故人士金融账户查询服务试点将推广到全国；</w:t>
      </w:r>
    </w:p>
    <w:p>
      <w:pPr>
        <w:spacing w:after="200" w:line="360"/>
        <w:ind w:firstLine="480"/>
      </w:pPr>
      <w:r>
        <w:rPr>
          <w:sz w:val="24"/>
          <w:szCs w:val="24"/>
        </w:rPr>
        <w:t xml:space="preserve">（6）台风“紫檀”和季风共同影响 华南沿海将有强降雨；</w:t>
      </w:r>
    </w:p>
    <w:p>
      <w:pPr>
        <w:spacing w:after="200" w:line="360"/>
        <w:ind w:firstLine="480"/>
      </w:pPr>
      <w:r>
        <w:rPr>
          <w:sz w:val="24"/>
          <w:szCs w:val="24"/>
        </w:rPr>
        <w:t xml:space="preserve">（7）联合国人工智能与人类发展第三场对话活动闭幕；</w:t>
      </w:r>
    </w:p>
    <w:p>
      <w:pPr>
        <w:spacing w:after="200" w:line="360"/>
        <w:ind w:firstLine="480"/>
      </w:pPr>
      <w:r>
        <w:rPr>
          <w:sz w:val="24"/>
          <w:szCs w:val="24"/>
        </w:rPr>
        <w:t xml:space="preserve">（8）多部国产电影海外持续热映；</w:t>
      </w:r>
    </w:p>
    <w:p>
      <w:pPr>
        <w:spacing w:after="200" w:line="360"/>
        <w:ind w:firstLine="480"/>
      </w:pPr>
      <w:r>
        <w:rPr>
          <w:sz w:val="24"/>
          <w:szCs w:val="24"/>
        </w:rPr>
        <w:t xml:space="preserve">（9）“城脉千年——广州建城2240年得名1800年专题展”开展；</w:t>
      </w:r>
    </w:p>
    <w:p>
      <w:pPr>
        <w:spacing w:after="200" w:line="360"/>
        <w:ind w:firstLine="480"/>
      </w:pPr>
      <w:r>
        <w:rPr>
          <w:sz w:val="24"/>
          <w:szCs w:val="24"/>
        </w:rPr>
        <w:t xml:space="preserve">8.伊称将持续增强国防力量以应对威胁 美称不会放弃对伊军事选项 阿曼与伊朗外长讨论恢复霍尔木兹海峡自由航行；</w:t>
      </w:r>
    </w:p>
    <w:p>
      <w:pPr>
        <w:spacing w:after="200" w:line="360"/>
        <w:ind w:firstLine="480"/>
      </w:pPr>
      <w:r>
        <w:rPr>
          <w:sz w:val="24"/>
          <w:szCs w:val="24"/>
        </w:rPr>
        <w:t xml:space="preserve">9.加拿大宣布暂停加美贸易谈判并实施对等反制；</w:t>
      </w:r>
    </w:p>
    <w:p>
      <w:pPr>
        <w:spacing w:after="200" w:line="360"/>
        <w:ind w:firstLine="480"/>
      </w:pPr>
      <w:r>
        <w:rPr>
          <w:sz w:val="24"/>
          <w:szCs w:val="24"/>
        </w:rPr>
        <w:t xml:space="preserve">10.国际联播快讯：</w:t>
      </w:r>
    </w:p>
    <w:p>
      <w:pPr>
        <w:spacing w:after="200" w:line="360"/>
        <w:ind w:firstLine="480"/>
      </w:pPr>
      <w:r>
        <w:rPr>
          <w:sz w:val="24"/>
          <w:szCs w:val="24"/>
        </w:rPr>
        <w:t xml:space="preserve">（1）巴勒斯坦等国谴责以色列推进定居点计划；</w:t>
      </w:r>
    </w:p>
    <w:p>
      <w:pPr>
        <w:spacing w:after="200" w:line="360"/>
        <w:ind w:firstLine="480"/>
      </w:pPr>
      <w:r>
        <w:rPr>
          <w:sz w:val="24"/>
          <w:szCs w:val="24"/>
        </w:rPr>
        <w:t xml:space="preserve">（2）俄称对乌军铁路设施实施集群打击；</w:t>
      </w:r>
    </w:p>
    <w:p>
      <w:pPr>
        <w:spacing w:after="200" w:line="360"/>
        <w:ind w:firstLine="480"/>
      </w:pPr>
      <w:r>
        <w:rPr>
          <w:sz w:val="24"/>
          <w:szCs w:val="24"/>
        </w:rPr>
        <w:t xml:space="preserve">（3）德国储气水平降至有记录以来同期最低。
（《新闻联播》 20260822 19:00）</w:t>
      </w:r>
    </w:p>
    <w:p>
      <w:pPr>
        <w:pStyle w:val="Heading1"/>
        <w:spacing w:after="100" w:before="200"/>
      </w:pPr>
      <w:r>
        <w:t xml:space="preserve">详细新闻</w:t>
      </w:r>
    </w:p>
    <w:p>
      <w:pPr>
        <w:pStyle w:val="Heading2"/>
        <w:spacing w:after="100" w:before="200"/>
      </w:pPr>
      <w:r>
        <w:t xml:space="preserve">【新思想引领新征程】拓展共建“一带一路”合作新空间 铺就共赢之路</w:t>
      </w:r>
    </w:p>
    <w:p>
      <w:pPr>
        <w:spacing w:after="200" w:line="360"/>
        <w:ind w:firstLine="480"/>
      </w:pPr>
      <w:r>
        <w:rPr>
          <w:sz w:val="24"/>
          <w:szCs w:val="24"/>
        </w:rPr>
        <w:t xml:space="preserve">央视网消息（新闻联播）：习近平总书记指出，“共建‘一带一路’注重的是众人拾柴火焰高、互帮互助走得远，崇尚的是自己过得好、也让别人过得好，践行的是互联互通、互利互惠，谋求的是共同发展、合作共赢”。今年以来，面对错综复杂的外部环境，我国与共建国家携手，高质量共建“一带一路”，不断拓展共赢发展新空间。&amp;nbsp;</w:t>
      </w:r>
    </w:p>
    <w:p>
      <w:pPr>
        <w:spacing w:after="200" w:line="360"/>
        <w:ind w:firstLine="480"/>
      </w:pPr>
      <w:r>
        <w:rPr>
          <w:sz w:val="24"/>
          <w:szCs w:val="24"/>
        </w:rPr>
        <w:t xml:space="preserve">眼下，地处南半球的智利正值冬季，强降雨、暴雪、寒潮等极端天气频发，往年这个时候，电网运行往往面临巨大压力。而今年，当地电力公司用上了中国的智能预警系统，可以对全国340多个市镇的天气情况进行实时分析，帮助电网提前预判风险点。</w:t>
      </w:r>
    </w:p>
    <w:p>
      <w:pPr>
        <w:spacing w:after="200" w:line="360"/>
        <w:ind w:firstLine="480"/>
      </w:pPr>
      <w:r>
        <w:rPr>
          <w:sz w:val="24"/>
          <w:szCs w:val="24"/>
        </w:rPr>
        <w:t xml:space="preserve">探索远亲近邻共同发展的新办法，开拓造福各国、惠及世界的“幸福路”，这是习近平总书记提出共建“一带一路”倡议的根本出发点和落脚点。2013年倡议提出以来，习近平总书记四次出席“一带一路”建设座谈会，三次出席“一带一路”国际合作高峰论坛。从倡议提出之初擘画政策沟通、设施联通、贸易畅通、资金融通、民心相通的蓝图，到推动“一带一路”从“大写意”走向“工笔画”；从提出高标准、惠民生、可持续目标，到拓展健康、绿色、数字、创新等新领域合作，在发展的不同阶段，习近平总书记始终为扎实推进共建“一带一路”把握航向，为推动“一带一路”奔向下一个金色十年开启光明前景。</w:t>
      </w:r>
    </w:p>
    <w:p>
      <w:pPr>
        <w:spacing w:after="200" w:line="360"/>
        <w:ind w:firstLine="480"/>
      </w:pPr>
      <w:r>
        <w:rPr>
          <w:sz w:val="24"/>
          <w:szCs w:val="24"/>
        </w:rPr>
        <w:t xml:space="preserve">在习近平总书记倡导和部署下，“一带一路”国际合作从无到有，蓬勃发展。一大批标志性工程和“小而美”民生项目落地生根，贸易投资自由化便利化水平持续提升。今天，共建“一带一路”已吸引150多个国家和30多个国际组织加入，成为推动构建人类命运共同体的重要实践平台。</w:t>
      </w:r>
    </w:p>
    <w:p>
      <w:pPr>
        <w:spacing w:after="200" w:line="360"/>
        <w:ind w:firstLine="480"/>
      </w:pPr>
      <w:r>
        <w:rPr>
          <w:sz w:val="24"/>
          <w:szCs w:val="24"/>
        </w:rPr>
        <w:t xml:space="preserve">这个夏天，破纪录热浪席卷欧洲。在西安国际港站，一列列满载空调的中欧班列紧急启程。与以往不同，这些班列采用全程时刻表运行——固定车次、固定线路、固定班期，西安至德国杜伊斯堡最快11天可达，时效较普通班列提升约30%。</w:t>
      </w:r>
    </w:p>
    <w:p>
      <w:pPr>
        <w:spacing w:after="200" w:line="360"/>
        <w:ind w:firstLine="480"/>
      </w:pPr>
      <w:r>
        <w:rPr>
          <w:sz w:val="24"/>
          <w:szCs w:val="24"/>
        </w:rPr>
        <w:t xml:space="preserve">前7个月，中欧班列共开行12988列，同比增长17.6%。上半年，“空中丝绸之路”航班量超19万架次；“丝路海运”命名航线已达148条，通达48个国家和地区的150个港口。陆、海、天、网“四位一体”互联互通布局正加速完善。</w:t>
      </w:r>
    </w:p>
    <w:p>
      <w:pPr>
        <w:spacing w:after="200" w:line="360"/>
        <w:ind w:firstLine="480"/>
      </w:pPr>
      <w:r>
        <w:rPr>
          <w:sz w:val="24"/>
          <w:szCs w:val="24"/>
        </w:rPr>
        <w:t xml:space="preserve">传统领域合作提质升级的同时，新兴领域合作稳步拓展。</w:t>
      </w:r>
    </w:p>
    <w:p>
      <w:pPr>
        <w:spacing w:after="200" w:line="360"/>
        <w:ind w:firstLine="480"/>
      </w:pPr>
      <w:r>
        <w:rPr>
          <w:sz w:val="24"/>
          <w:szCs w:val="24"/>
        </w:rPr>
        <w:t xml:space="preserve">在巴基斯坦的乡村，人们用光伏板组装成太阳能发电和储能系统，不仅满足日常需求，还能用来灌溉。</w:t>
      </w:r>
    </w:p>
    <w:p>
      <w:pPr>
        <w:spacing w:after="200" w:line="360"/>
        <w:ind w:firstLine="480"/>
      </w:pPr>
      <w:r>
        <w:rPr>
          <w:sz w:val="24"/>
          <w:szCs w:val="24"/>
        </w:rPr>
        <w:t xml:space="preserve">前7个月，我国对共建“一带一路”国家的“新三样”产品出口规模达4822.4亿元，同比增长59.8%。</w:t>
      </w:r>
    </w:p>
    <w:p>
      <w:pPr>
        <w:spacing w:after="200" w:line="360"/>
        <w:ind w:firstLine="480"/>
      </w:pPr>
      <w:r>
        <w:rPr>
          <w:sz w:val="24"/>
          <w:szCs w:val="24"/>
        </w:rPr>
        <w:t xml:space="preserve">绿色合作破解能源难题，数字技术则打开创新发展新空间。</w:t>
      </w:r>
    </w:p>
    <w:p>
      <w:pPr>
        <w:spacing w:after="200" w:line="360"/>
        <w:ind w:firstLine="480"/>
      </w:pPr>
      <w:r>
        <w:rPr>
          <w:sz w:val="24"/>
          <w:szCs w:val="24"/>
        </w:rPr>
        <w:t xml:space="preserve">在马来西亚，传统的橡胶工厂用上中国的AI算法和工业机器人，生产成本降低30%。在捷克，中国电视制造企业通过智能供应链管理平台，带动当地30余个供应商共同参与研发，加快产品迭代，供应商制造能力显著提升。</w:t>
      </w:r>
    </w:p>
    <w:p>
      <w:pPr>
        <w:spacing w:after="200" w:line="360"/>
        <w:ind w:firstLine="480"/>
      </w:pPr>
      <w:r>
        <w:rPr>
          <w:sz w:val="24"/>
          <w:szCs w:val="24"/>
        </w:rPr>
        <w:t xml:space="preserve">今年夏天，大批来自东盟的进口榴莲以更实惠的价格端上中国百姓餐桌。不只是榴莲，从古巴的天然蜂蜜、肯尼亚的鲜切玫瑰到土耳其的手工地毯，越来越多共建国家的优质商品正沿着“一带一路”打开中国市场，共享中国发展机遇。前7个月，我国对共建“一带一路”国家商品进口总额同比增长16.9%，高于出口增速2.3个百分点。</w:t>
      </w:r>
    </w:p>
    <w:p>
      <w:pPr>
        <w:spacing w:after="200" w:line="360"/>
        <w:ind w:firstLine="480"/>
      </w:pPr>
      <w:r>
        <w:rPr>
          <w:sz w:val="24"/>
          <w:szCs w:val="24"/>
        </w:rPr>
        <w:t xml:space="preserve">坚持共商共建共享，中国与共建国家一道，不断拓展合作领域、创新合作模式，正在为共建“一带一路”高质量发展注入更多动力，为共建国家人民带来更加美好的生活。</w:t>
      </w:r>
    </w:p>
    <w:p>
      <w:pPr>
        <w:spacing w:after="400" w:before="50"/>
      </w:pPr>
      <w:r>
        <w:rPr>
          <w:sz w:val="20"/>
          <w:szCs w:val="20"/>
        </w:rPr>
        <w:t xml:space="preserve">查看原文: </w:t>
      </w:r>
      <w:hyperlink w:history="1" r:id="rIdel7ezvg69zwuasfaczjj1">
        <w:r>
          <w:rPr>
            <w:rStyle w:val="Hyperlink"/>
            <w:color w:val="0000FF"/>
            <w:u w:val="single" w:color="0000FF"/>
          </w:rPr>
          <w:t xml:space="preserve">https://tv.cctv.com/2026/08/22/VIDE9E7OqciY0AvBdIArJpbp260822.shtml</w:t>
        </w:r>
      </w:hyperlink>
    </w:p>
    <w:p>
      <w:pPr>
        <w:pStyle w:val="Heading2"/>
        <w:spacing w:after="100" w:before="200"/>
      </w:pPr>
      <w:r>
        <w:t xml:space="preserve">中国共产党第二十届中央纪律检查委员会第六次全体会议公报</w:t>
      </w:r>
    </w:p>
    <w:p>
      <w:pPr>
        <w:spacing w:after="200" w:line="360"/>
        <w:ind w:firstLine="480"/>
      </w:pPr>
      <w:r>
        <w:rPr>
          <w:sz w:val="24"/>
          <w:szCs w:val="24"/>
        </w:rPr>
        <w:t xml:space="preserve">央视网消息（新闻联播）：中国共产党第二十届中央纪律检查委员会第六次全体会议22日在北京闭幕。现在播送全会公报。</w:t>
      </w:r>
    </w:p>
    <w:p>
      <w:pPr>
        <w:spacing w:after="200" w:line="360"/>
        <w:ind w:firstLine="480"/>
      </w:pPr>
      <w:r>
        <w:rPr>
          <w:sz w:val="24"/>
          <w:szCs w:val="24"/>
        </w:rPr>
        <w:t xml:space="preserve">中国共产党第二十届中央纪律检查委员会第六次全体会议，于2026年8月22日在北京举行。出席这次全会的有中央纪委委员116人。</w:t>
      </w:r>
    </w:p>
    <w:p>
      <w:pPr>
        <w:spacing w:after="200" w:line="360"/>
        <w:ind w:firstLine="480"/>
      </w:pPr>
      <w:r>
        <w:rPr>
          <w:sz w:val="24"/>
          <w:szCs w:val="24"/>
        </w:rPr>
        <w:t xml:space="preserve">全会由中央纪律检查委员会常务委员会主持。中共中央政治局常委、中央纪委书记李希讲话。</w:t>
      </w:r>
    </w:p>
    <w:p>
      <w:pPr>
        <w:spacing w:after="200" w:line="360"/>
        <w:ind w:firstLine="480"/>
      </w:pPr>
      <w:r>
        <w:rPr>
          <w:sz w:val="24"/>
          <w:szCs w:val="24"/>
        </w:rPr>
        <w:t xml:space="preserve">全会深入学习贯彻习近平新时代中国特色社会主义思想特别是习近平党建思想。会议指出，习近平党建思想是习近平新时代中国特色社会主义思想的党建篇，是新时代全面从严治党实践经验的系统总结和理论升华，博大精深、内涵丰富、思想深邃、体系严密，引领全党开辟了百年大党自我革命新境界，为管党治党、兴党强党提供了根本遵循和行动指南。纪检监察机关是推进全面从严治党的重要力量，必须深刻领悟“两个确立”的决定性意义、坚决做到“两个维护”，矢志不渝做习近平党建思想的坚定信仰者、忠实实践者，坚定走好中国特色反腐败之路，以更高标准、更实举措推进新时代新征程纪检监察工作高质量发展。</w:t>
      </w:r>
    </w:p>
    <w:p>
      <w:pPr>
        <w:spacing w:after="200" w:line="360"/>
        <w:ind w:firstLine="480"/>
      </w:pPr>
      <w:r>
        <w:rPr>
          <w:sz w:val="24"/>
          <w:szCs w:val="24"/>
        </w:rPr>
        <w:t xml:space="preserve">全会总结了2026年上半年纪检监察工作，对做好下阶段工作提出要求。会议强调，要进一步强化思想引领，深刻体悟习近平党建思想的真理力量、实践伟力，准确把握精髓要义、实践要求，自觉用以武装头脑、指导实践、统领纪检监察一切工作。进一步强化工作落实，牢固树立和践行正确政绩观，加强政治监督，深化政治巡视，严明换届纪律，坚定不移正风肃纪反腐，持续深化群众身边不正之风和腐败问题集中整治，确保高质量完成全年任务。进一步强化系统思维、底线思维，抓主抓重、统筹推进，更好形成工作合力，坚决守牢安全底线。进一步强化队伍建设，按照政治过硬、能力过硬、作风过硬、廉洁过硬重要要求，持续抓好“纪检监察工作规范化法治化正规化建设年”行动，锻造忠诚干净担当、敢于善于斗争的纪检监察铁军。</w:t>
      </w:r>
    </w:p>
    <w:p>
      <w:pPr>
        <w:spacing w:after="200" w:line="360"/>
        <w:ind w:firstLine="480"/>
      </w:pPr>
      <w:r>
        <w:rPr>
          <w:sz w:val="24"/>
          <w:szCs w:val="24"/>
        </w:rPr>
        <w:t xml:space="preserve">全会按照党章规定，选举赵世勇同志为中共中央纪律检查委员会副书记，张忠同志为中共中央纪律检查委员会常务委员会委员、副书记。</w:t>
      </w:r>
    </w:p>
    <w:p>
      <w:pPr>
        <w:spacing w:after="400" w:before="50"/>
      </w:pPr>
      <w:r>
        <w:rPr>
          <w:sz w:val="20"/>
          <w:szCs w:val="20"/>
        </w:rPr>
        <w:t xml:space="preserve">查看原文: </w:t>
      </w:r>
      <w:hyperlink w:history="1" r:id="rIdnnkjxmjzk5w5kqa6wpr8l">
        <w:r>
          <w:rPr>
            <w:rStyle w:val="Hyperlink"/>
            <w:color w:val="0000FF"/>
            <w:u w:val="single" w:color="0000FF"/>
          </w:rPr>
          <w:t xml:space="preserve">https://tv.cctv.com/2026/08/22/VIDEeFV139KTAeoSl1K8vm57260822.shtml</w:t>
        </w:r>
      </w:hyperlink>
    </w:p>
    <w:p>
      <w:pPr>
        <w:pStyle w:val="Heading2"/>
        <w:spacing w:after="100" w:before="200"/>
      </w:pPr>
      <w:r>
        <w:t xml:space="preserve">【凝心聚力 真抓实干 奋力实现“十五五”良好开局】山东打造商业航天产业高地</w:t>
      </w:r>
    </w:p>
    <w:p>
      <w:pPr>
        <w:spacing w:after="200" w:line="360"/>
        <w:ind w:firstLine="480"/>
      </w:pPr>
      <w:r>
        <w:rPr>
          <w:sz w:val="24"/>
          <w:szCs w:val="24"/>
        </w:rPr>
        <w:t xml:space="preserve">央视网消息（新闻联播）：“十五五”规划纲要提出，加快航空航天等战略性新兴产业发展。山东锚定建设航天强省这一目标，打通发展堵点，以“海上发射引领、星箭制造协同、空天应用拓展”的产业生态，打造商业航天产业高地。</w:t>
      </w:r>
    </w:p>
    <w:p>
      <w:pPr>
        <w:spacing w:after="200" w:line="360"/>
        <w:ind w:firstLine="480"/>
      </w:pPr>
      <w:r>
        <w:rPr>
          <w:sz w:val="24"/>
          <w:szCs w:val="24"/>
        </w:rPr>
        <w:t xml:space="preserve">山东烟台的东方航天港是我国唯一的商业海上发射母港，于2020年5月投用。日前，记者在东方航天港采访时了解到，过去有很长一段时间，由于这里火箭、卫星等产业发展联动不足，经常会出现“星等箭、箭等星”的情况，对航天发射效率和效益产生影响。</w:t>
      </w:r>
    </w:p>
    <w:p>
      <w:pPr>
        <w:spacing w:after="200" w:line="360"/>
        <w:ind w:firstLine="480"/>
      </w:pPr>
      <w:r>
        <w:rPr>
          <w:sz w:val="24"/>
          <w:szCs w:val="24"/>
        </w:rPr>
        <w:t xml:space="preserve">从研发制造、航天发射到卫星数据应用，东方航天港聚集了央企、国企、民企等多种类型企业。今年以来，针对商业航天产业的卡点堵点，山东建立了省级商业航天协同专班，根据不同产业需要，围绕资金、人才、产业链等方面，出台专项扶持政策，以专业化、市场化，形成相互联动的产业布局，加速推动海上航天产业集群的形成。在东方航天港，目前已实现了卫星制造、火箭总装、海上发射、数据应用等全部落地，园区企业达40余家，牵引带动投资385亿元。</w:t>
      </w:r>
    </w:p>
    <w:p>
      <w:pPr>
        <w:spacing w:after="200" w:line="360"/>
        <w:ind w:firstLine="480"/>
      </w:pPr>
      <w:r>
        <w:rPr>
          <w:sz w:val="24"/>
          <w:szCs w:val="24"/>
        </w:rPr>
        <w:t xml:space="preserve">近日，这里的捷龙三号运载火箭搭载了高性能AI推理、运算功能的东方慧眼高光谱01、02星送上太空，完成我国太空计算技术在轨验证，这是东方航天港首次实现星、箭、船的产业闭环。</w:t>
      </w:r>
    </w:p>
    <w:p>
      <w:pPr>
        <w:spacing w:after="200" w:line="360"/>
        <w:ind w:firstLine="480"/>
      </w:pPr>
      <w:r>
        <w:rPr>
          <w:sz w:val="24"/>
          <w:szCs w:val="24"/>
        </w:rPr>
        <w:t xml:space="preserve">为推动商业航天产业高质量发展，今年山东还定期举办产业对接大会等活动。截至目前，已签订包括卫星与火箭产业融合、金融助力商业航天发展等一批项目，签约额累计635亿元。到2027年，山东将力争具备年产100发运载火箭、150颗商业卫星的能力，商业航天产业规模达500亿元。</w:t>
      </w:r>
    </w:p>
    <w:p>
      <w:pPr>
        <w:spacing w:after="400" w:before="50"/>
      </w:pPr>
      <w:r>
        <w:rPr>
          <w:sz w:val="20"/>
          <w:szCs w:val="20"/>
        </w:rPr>
        <w:t xml:space="preserve">查看原文: </w:t>
      </w:r>
      <w:hyperlink w:history="1" r:id="rIdc0s0jpgnhmh7-gdnu9hjg">
        <w:r>
          <w:rPr>
            <w:rStyle w:val="Hyperlink"/>
            <w:color w:val="0000FF"/>
            <w:u w:val="single" w:color="0000FF"/>
          </w:rPr>
          <w:t xml:space="preserve">https://tv.cctv.com/2026/08/22/VIDECjJBMSnYboYSvW7YL96H260822.shtml</w:t>
        </w:r>
      </w:hyperlink>
    </w:p>
    <w:p>
      <w:pPr>
        <w:pStyle w:val="Heading2"/>
        <w:spacing w:after="100" w:before="200"/>
      </w:pPr>
      <w:r>
        <w:t xml:space="preserve">今年1—7月高技术产业吸引外资同比增长32.7%</w:t>
      </w:r>
    </w:p>
    <w:p>
      <w:pPr>
        <w:spacing w:after="200" w:line="360"/>
        <w:ind w:firstLine="480"/>
      </w:pPr>
      <w:r>
        <w:rPr>
          <w:sz w:val="24"/>
          <w:szCs w:val="24"/>
        </w:rPr>
        <w:t xml:space="preserve">央视网消息（新闻联播）：商务部最新数据显示，今年1—7月，全国实际使用外资金额4383.3亿元人民币；新设立外商投资企业超3.7万家，同比增长4.4%。</w:t>
      </w:r>
    </w:p>
    <w:p>
      <w:pPr>
        <w:spacing w:after="200" w:line="360"/>
        <w:ind w:firstLine="480"/>
      </w:pPr>
      <w:r>
        <w:rPr>
          <w:sz w:val="24"/>
          <w:szCs w:val="24"/>
        </w:rPr>
        <w:t xml:space="preserve">高技术产业实际使用外资1823.1亿元人民币，同比增长32.7%，占全国实际使用外资的41.6%，较去年同期提升12.2个百分点。其中，研发与设计服务、科技成果转化服务、电子及通信设备制造业实际使用外资继续保持较快增长。</w:t>
      </w:r>
    </w:p>
    <w:p>
      <w:pPr>
        <w:spacing w:after="200" w:line="360"/>
        <w:ind w:firstLine="480"/>
      </w:pPr>
      <w:r>
        <w:rPr>
          <w:sz w:val="24"/>
          <w:szCs w:val="24"/>
        </w:rPr>
        <w:t xml:space="preserve">从来源地看，沙特阿拉伯、法国、韩国实际对华投资分别增长343.7%、36.1%、15.8%。</w:t>
      </w:r>
    </w:p>
    <w:p>
      <w:pPr>
        <w:spacing w:after="400" w:before="50"/>
      </w:pPr>
      <w:r>
        <w:rPr>
          <w:sz w:val="20"/>
          <w:szCs w:val="20"/>
        </w:rPr>
        <w:t xml:space="preserve">查看原文: </w:t>
      </w:r>
      <w:hyperlink w:history="1" r:id="rIdn2jxgflcbnvysxuo_2kb3">
        <w:r>
          <w:rPr>
            <w:rStyle w:val="Hyperlink"/>
            <w:color w:val="0000FF"/>
            <w:u w:val="single" w:color="0000FF"/>
          </w:rPr>
          <w:t xml:space="preserve">https://tv.cctv.com/2026/08/22/VIDE9Angn5KFKUxXRwmMiDJz260822.shtml</w:t>
        </w:r>
      </w:hyperlink>
    </w:p>
    <w:p>
      <w:pPr>
        <w:pStyle w:val="Heading2"/>
        <w:spacing w:after="100" w:before="200"/>
      </w:pPr>
      <w:r>
        <w:t xml:space="preserve">我国实现多领域高端钢材自主量产</w:t>
      </w:r>
    </w:p>
    <w:p>
      <w:pPr>
        <w:spacing w:after="200" w:line="360"/>
        <w:ind w:firstLine="480"/>
      </w:pPr>
      <w:r>
        <w:rPr>
          <w:sz w:val="24"/>
          <w:szCs w:val="24"/>
        </w:rPr>
        <w:t xml:space="preserve">央视网消息（新闻联播）：我国钢铁产量连续多年位居世界首位。今年以来，钢铁企业依托全国重点实验室，聚焦高端特种钢材持续发力，不断实现核心技术突破，一大批高端钢材实现了自主量产。</w:t>
      </w:r>
    </w:p>
    <w:p>
      <w:pPr>
        <w:spacing w:after="200" w:line="360"/>
        <w:ind w:firstLine="480"/>
      </w:pPr>
      <w:r>
        <w:rPr>
          <w:sz w:val="24"/>
          <w:szCs w:val="24"/>
        </w:rPr>
        <w:t xml:space="preserve">钢材如何做到强度过硬，还能抵御海水腐蚀？在河北唐山的钢铁实验室，记者找到了答案。钢材加工过程中会产生易导致材料脆化的碳化物，科研人员通过调控钢材原子结构，将碳化物有效包裹。</w:t>
      </w:r>
    </w:p>
    <w:p>
      <w:pPr>
        <w:spacing w:after="200" w:line="360"/>
        <w:ind w:firstLine="480"/>
      </w:pPr>
      <w:r>
        <w:rPr>
          <w:sz w:val="24"/>
          <w:szCs w:val="24"/>
        </w:rPr>
        <w:t xml:space="preserve">研究人员给记者算了一笔账，一台海上风电机要用钢数百吨，换上这种高性能钢，钢板可以做得更薄，合金用量也大幅减少。</w:t>
      </w:r>
    </w:p>
    <w:p>
      <w:pPr>
        <w:spacing w:after="200" w:line="360"/>
        <w:ind w:firstLine="480"/>
      </w:pPr>
      <w:r>
        <w:rPr>
          <w:sz w:val="24"/>
          <w:szCs w:val="24"/>
        </w:rPr>
        <w:t xml:space="preserve">如今，不只在海上，我国已经搭建起覆盖深海装备、舰船制造、航空航天等多场景的高端钢材自主研发量产体系，从材料配方、轧制工艺到批量生产实现全链条自主可控。</w:t>
      </w:r>
    </w:p>
    <w:p>
      <w:pPr>
        <w:spacing w:after="200" w:line="360"/>
        <w:ind w:firstLine="480"/>
      </w:pPr>
      <w:r>
        <w:rPr>
          <w:sz w:val="24"/>
          <w:szCs w:val="24"/>
        </w:rPr>
        <w:t xml:space="preserve">眼前这款是我国自主研发的“蝉翼钢”，厚度仅有0.07毫米，具备高强度、高延展性，达到全球精制钢顶级水平。</w:t>
      </w:r>
    </w:p>
    <w:p>
      <w:pPr>
        <w:spacing w:after="200" w:line="360"/>
        <w:ind w:firstLine="480"/>
      </w:pPr>
      <w:r>
        <w:rPr>
          <w:sz w:val="24"/>
          <w:szCs w:val="24"/>
        </w:rPr>
        <w:t xml:space="preserve">目前，这款钢材已广泛应用在集成电路基板、5G基站信号接收器等多个领域。而在航空航天领域，新研发的低膨胀特种钢材已经投入大飞机复合材料成型模具生产，数据显示，今年以来，已有7种高端钢材实现全新突破，面向新能源汽车、人形机器人、储能装备等新兴赛道，多款专用电工钢、高强结构钢实现批量下线，为新兴装备核心部件提供材料保障。</w:t>
      </w:r>
    </w:p>
    <w:p>
      <w:pPr>
        <w:spacing w:after="200" w:line="360"/>
        <w:ind w:firstLine="480"/>
      </w:pPr>
      <w:r>
        <w:rPr>
          <w:sz w:val="24"/>
          <w:szCs w:val="24"/>
        </w:rPr>
        <w:t xml:space="preserve">目前，我国已有3家钢铁企业入选全球“灯塔工厂”，累计培育36家卓越级钢铁智能工厂、2家领航级智能工厂。</w:t>
      </w:r>
    </w:p>
    <w:p>
      <w:pPr>
        <w:spacing w:after="400" w:before="50"/>
      </w:pPr>
      <w:r>
        <w:rPr>
          <w:sz w:val="20"/>
          <w:szCs w:val="20"/>
        </w:rPr>
        <w:t xml:space="preserve">查看原文: </w:t>
      </w:r>
      <w:hyperlink w:history="1" r:id="rId0g6zaefyolgpst53vejau">
        <w:r>
          <w:rPr>
            <w:rStyle w:val="Hyperlink"/>
            <w:color w:val="0000FF"/>
            <w:u w:val="single" w:color="0000FF"/>
          </w:rPr>
          <w:t xml:space="preserve">https://tv.cctv.com/2026/08/22/VIDENcx2oUVedBtxf59z37zE260822.shtml</w:t>
        </w:r>
      </w:hyperlink>
    </w:p>
    <w:p>
      <w:pPr>
        <w:pStyle w:val="Heading2"/>
        <w:spacing w:after="100" w:before="200"/>
      </w:pPr>
      <w:r>
        <w:t xml:space="preserve">【文化中国行】留住佛光寺的“千年目光”</w:t>
      </w:r>
    </w:p>
    <w:p>
      <w:pPr>
        <w:spacing w:after="200" w:line="360"/>
        <w:ind w:firstLine="480"/>
      </w:pPr>
      <w:r>
        <w:rPr>
          <w:sz w:val="24"/>
          <w:szCs w:val="24"/>
        </w:rPr>
        <w:t xml:space="preserve">央视网消息（新闻联播）：在山西五台县的群峰环抱中，有一座千年古寺。它不仅包含着国内现存等级最高的唐代木构建筑，更封存着中华文明以空间测定时间的古老智慧。今天（8月22日）的《文化中国行》，让我们一起走进佛光寺，看这份跨越千年的文化景观是如何完整留存，获得更深层的守护。</w:t>
      </w:r>
    </w:p>
    <w:p>
      <w:pPr>
        <w:spacing w:after="200" w:line="360"/>
        <w:ind w:firstLine="480"/>
      </w:pPr>
      <w:r>
        <w:rPr>
          <w:sz w:val="24"/>
          <w:szCs w:val="24"/>
        </w:rPr>
        <w:t xml:space="preserve">佛光寺坐落于山西省忻州市五台县，其东大殿是我国现存等级最高、保存最完整的唐代木构建筑，硕大的斗拱挑出的屋檐有将近4米，殿内至今还保存着唐代的彩塑、壁画、墨书题记，被誉为“国内古建筑第一瑰宝”。然而近年来，随着交通、能源等基础设施建设加速，佛光寺文化景观的保护难度越来越大。</w:t>
      </w:r>
    </w:p>
    <w:p>
      <w:pPr>
        <w:spacing w:after="200" w:line="360"/>
        <w:ind w:firstLine="480"/>
      </w:pPr>
      <w:r>
        <w:rPr>
          <w:sz w:val="24"/>
          <w:szCs w:val="24"/>
        </w:rPr>
        <w:t xml:space="preserve">五台山2009年被认定为文化景观类世界遗产，佛光寺是其核心载体。它“东南北三面峰峦环抱，惟西向朗阔”。因此，古人因地制宜、因形就势，使佛光寺整组建筑群形成了一个西偏南15度角、坐东朝西的独特山水人文轴线。佛光寺周边山体不仅仅是景观，更封存着中华文明以空间测定时间，并由此掌握驯化、栽培农作物精准农时的古老信息。它就像一个封存了文明信息的时间胶囊，只要山水留存，这个时间胶囊终将随着研究进步，释放更多认知价值。</w:t>
      </w:r>
    </w:p>
    <w:p>
      <w:pPr>
        <w:spacing w:after="200" w:line="360"/>
        <w:ind w:firstLine="480"/>
      </w:pPr>
      <w:r>
        <w:rPr>
          <w:sz w:val="24"/>
          <w:szCs w:val="24"/>
        </w:rPr>
        <w:t xml:space="preserve">2023年，规划中的繁峙至五台高速公路原方案直抵佛光寺朝山山体。这条山西省“十四五”高速公路规划网的重要组成部分，设计全长近65千米，建成后将打通北京、天津、内蒙古等地游客直达佛光寺的快捷通道。方案在当时的保护法规要求下，避开了佛光寺的文物保护范围和建设控制地带，但一旦建成，路桥、水泥和穿梭的车流将横亘于东大殿向西眺望的千年视域，佛光寺与周边山体延续千年的整体关系将遭破坏。面对这一难题，当地政府没有简单以“合规”为由推进工程。</w:t>
      </w:r>
    </w:p>
    <w:p>
      <w:pPr>
        <w:spacing w:after="200" w:line="360"/>
        <w:ind w:firstLine="480"/>
      </w:pPr>
      <w:r>
        <w:rPr>
          <w:sz w:val="24"/>
          <w:szCs w:val="24"/>
        </w:rPr>
        <w:t xml:space="preserve">2023年5月至2024年2月，通过政府协调、专家论证和多方让步，繁五高速最终更改规划方案，在佛光寺周边绕了一个近8公里的大弯，线路迁至佛光寺看不见的山后，千年文化景观得以留住。与此同时，专项立法保护佛光寺文化景观、由实体空间转向视觉空间的创新实践也在加速。研究团队通过新的技术手段，模拟一个正常身高的人站在东大殿平台远观，目之所及的范围作为现代建设的管控单元。而这个由四周山脊线围合的管控范围，最终被写进2025年5月1日起施行的《忻州市佛光寺文化景观保护条例》，这是全国重点文物保护单位文化景观的专项保护立法，将佛光寺文化景观的保护范围，由数公顷扩展到覆盖约84平方公里。</w:t>
      </w:r>
    </w:p>
    <w:p>
      <w:pPr>
        <w:spacing w:after="200" w:line="360"/>
        <w:ind w:firstLine="480"/>
      </w:pPr>
      <w:r>
        <w:rPr>
          <w:sz w:val="24"/>
          <w:szCs w:val="24"/>
        </w:rPr>
        <w:t xml:space="preserve">佛光寺不是一座“冻结”在唐代的标本，附近的村民照旧安居生活，国内外志愿者年年来此守望。而对于游客而言，它的魅力远不止于东大殿的唐代木构遗珍：从山门进入，经狭窑陡阶登上高台，见殿宇巍然，回望西山，豁然朗阔，一个延续着千年前的清静淳朴、文化意蕴深厚的山峦风貌，就是我们要保护留住的文化景观。</w:t>
      </w:r>
    </w:p>
    <w:p>
      <w:pPr>
        <w:spacing w:after="400" w:before="50"/>
      </w:pPr>
      <w:r>
        <w:rPr>
          <w:sz w:val="20"/>
          <w:szCs w:val="20"/>
        </w:rPr>
        <w:t xml:space="preserve">查看原文: </w:t>
      </w:r>
      <w:hyperlink w:history="1" r:id="rIdffe4dopeikhgu6bbqul_m">
        <w:r>
          <w:rPr>
            <w:rStyle w:val="Hyperlink"/>
            <w:color w:val="0000FF"/>
            <w:u w:val="single" w:color="0000FF"/>
          </w:rPr>
          <w:t xml:space="preserve">https://tv.cctv.com/2026/08/22/VIDEhp0QTB56WeNlO1ANF9dp260822.shtml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7月份全社会用电量同比增长1.7%</w:t>
      </w:r>
    </w:p>
    <w:p>
      <w:pPr>
        <w:spacing w:after="200" w:line="360"/>
        <w:ind w:firstLine="480"/>
      </w:pPr>
      <w:r>
        <w:rPr>
          <w:sz w:val="24"/>
          <w:szCs w:val="24"/>
        </w:rPr>
        <w:t xml:space="preserve">国家能源局发布数据显示，7月份，全社会用电量达到10400亿千瓦时，同比增长1.7%。其中，高技术及装备制造业用电量，充换电服务业、互联网数据服务用电量保持较快增长。</w:t>
      </w:r>
    </w:p>
    <w:p>
      <w:pPr>
        <w:spacing w:after="200" w:line="360"/>
        <w:ind w:firstLine="480"/>
      </w:pPr>
      <w:r>
        <w:rPr>
          <w:sz w:val="24"/>
          <w:szCs w:val="24"/>
        </w:rPr>
        <w:t xml:space="preserve">前7个月我国自150多个贸易伙伴进口实现正增长</w:t>
      </w:r>
    </w:p>
    <w:p>
      <w:pPr>
        <w:spacing w:after="200" w:line="360"/>
        <w:ind w:firstLine="480"/>
      </w:pPr>
      <w:r>
        <w:rPr>
          <w:sz w:val="24"/>
          <w:szCs w:val="24"/>
        </w:rPr>
        <w:t xml:space="preserve">记者从商务部了解到，今年前7个月，我国自150多个贸易伙伴的进口实现正增长。截至目前，“出口中国”系列活动已在海内外举办40多场，我国超大规模市场潜力持续释放。</w:t>
      </w:r>
    </w:p>
    <w:p>
      <w:pPr>
        <w:spacing w:after="200" w:line="360"/>
        <w:ind w:firstLine="480"/>
      </w:pPr>
      <w:r>
        <w:rPr>
          <w:sz w:val="24"/>
          <w:szCs w:val="24"/>
        </w:rPr>
        <w:t xml:space="preserve">《促进网信企业高质量发展行动计划（2026-2030年）》印发</w:t>
      </w:r>
    </w:p>
    <w:p>
      <w:pPr>
        <w:spacing w:after="200" w:line="360"/>
        <w:ind w:firstLine="480"/>
      </w:pPr>
      <w:r>
        <w:rPr>
          <w:sz w:val="24"/>
          <w:szCs w:val="24"/>
        </w:rPr>
        <w:t xml:space="preserve">近日，中央网络安全和信息化委员会印发《促进网信企业高质量发展行动计划（2026-2030年）》，计划明确7项行动21条举措，建立分类分级培育机制，差异化扶持各类企业；支持网信企业牵头国家科技攻关，鼓励算力、云服务、人工智能等优势企业有序“走出去”。</w:t>
      </w:r>
    </w:p>
    <w:p>
      <w:pPr>
        <w:spacing w:after="200" w:line="360"/>
        <w:ind w:firstLine="480"/>
      </w:pPr>
      <w:r>
        <w:rPr>
          <w:sz w:val="24"/>
          <w:szCs w:val="24"/>
        </w:rPr>
        <w:t xml:space="preserve">“十五五”期间上海临港新片区将形成3个千亿级制造业集群</w:t>
      </w:r>
    </w:p>
    <w:p>
      <w:pPr>
        <w:spacing w:after="200" w:line="360"/>
        <w:ind w:firstLine="480"/>
      </w:pPr>
      <w:r>
        <w:rPr>
          <w:sz w:val="24"/>
          <w:szCs w:val="24"/>
        </w:rPr>
        <w:t xml:space="preserve">昨天（8月21日），上海自贸区临港新片区发布“十五五”规划。到“十五五”末，上海临港新片区将形成3个千亿级制造业集群，到2030年实现规模以上工业总产值突破6500亿元。</w:t>
      </w:r>
    </w:p>
    <w:p>
      <w:pPr>
        <w:spacing w:after="200" w:line="360"/>
        <w:ind w:firstLine="480"/>
      </w:pPr>
      <w:r>
        <w:rPr>
          <w:sz w:val="24"/>
          <w:szCs w:val="24"/>
        </w:rPr>
        <w:t xml:space="preserve">已故人士金融账户查询服务试点将推广到全国</w:t>
      </w:r>
    </w:p>
    <w:p>
      <w:pPr>
        <w:spacing w:after="200" w:line="360"/>
        <w:ind w:firstLine="480"/>
      </w:pPr>
      <w:r>
        <w:rPr>
          <w:sz w:val="24"/>
          <w:szCs w:val="24"/>
        </w:rPr>
        <w:t xml:space="preserve">金融监管总局、民政部、司法部日前发布通知，在全国范围内推广浙江省和青岛市在已故人士金融账户查询服务方面的试点经验。在试点地区，通过跨部门联办机制，已实现个人可通过手机等渠道“一站式”查询已故人士银行、保险等金融资产信息。</w:t>
      </w:r>
    </w:p>
    <w:p>
      <w:pPr>
        <w:spacing w:after="200" w:line="360"/>
        <w:ind w:firstLine="480"/>
      </w:pPr>
      <w:r>
        <w:rPr>
          <w:sz w:val="24"/>
          <w:szCs w:val="24"/>
        </w:rPr>
        <w:t xml:space="preserve">台风“紫檀”和季风共同影响 华南沿海将有强降雨</w:t>
      </w:r>
    </w:p>
    <w:p>
      <w:pPr>
        <w:spacing w:after="200" w:line="360"/>
        <w:ind w:firstLine="480"/>
      </w:pPr>
      <w:r>
        <w:rPr>
          <w:sz w:val="24"/>
          <w:szCs w:val="24"/>
        </w:rPr>
        <w:t xml:space="preserve">今年第19号台风“紫檀”今天（8月22日）滞留在北部湾海面，受它和西南季风共同影响，未来三天，海南、广西、广东、福建等地将有持续强降雨，部分地区累计雨量有一定极端性。国家防总、应急管理部昨晚针对海南、广西、广东启动防汛防台风四级应急响应。</w:t>
      </w:r>
    </w:p>
    <w:p>
      <w:pPr>
        <w:spacing w:after="200" w:line="360"/>
        <w:ind w:firstLine="480"/>
      </w:pPr>
      <w:r>
        <w:rPr>
          <w:sz w:val="24"/>
          <w:szCs w:val="24"/>
        </w:rPr>
        <w:t xml:space="preserve">联合国人工智能与人类发展第三场对话活动闭幕</w:t>
      </w:r>
    </w:p>
    <w:p>
      <w:pPr>
        <w:spacing w:after="200" w:line="360"/>
        <w:ind w:firstLine="480"/>
      </w:pPr>
      <w:r>
        <w:rPr>
          <w:sz w:val="24"/>
          <w:szCs w:val="24"/>
        </w:rPr>
        <w:t xml:space="preserve">联合国人工智能与人类发展第三场对话活动昨天（8月21日）在陕西西安闭幕。对话会关注具身人工智能与机器人技术前沿，重点讨论智能系统将如何影响教育、文化和可持续发展，探索人工智能发展成果如何助力人类全面发展。&amp;nbsp;</w:t>
      </w:r>
    </w:p>
    <w:p>
      <w:pPr>
        <w:spacing w:after="200" w:line="360"/>
        <w:ind w:firstLine="480"/>
      </w:pPr>
      <w:r>
        <w:rPr>
          <w:sz w:val="24"/>
          <w:szCs w:val="24"/>
        </w:rPr>
        <w:t xml:space="preserve">多部国产电影海外持续热映</w:t>
      </w:r>
    </w:p>
    <w:p>
      <w:pPr>
        <w:spacing w:after="200" w:line="360"/>
        <w:ind w:firstLine="480"/>
      </w:pPr>
      <w:r>
        <w:rPr>
          <w:sz w:val="24"/>
          <w:szCs w:val="24"/>
        </w:rPr>
        <w:t xml:space="preserve">正在热映的“反战+美食”题材电影《欢迎来龙餐馆》将于近日登陆北美、欧洲等多国院线。今年以来，已有多部国产影片在海外持续热映，目前海外票房已超过4.5亿元人民币。其中，《给阿嬷的情书》海外票房已经超过1亿元，并在新加坡、马来西亚和澳大利亚等国家登顶当地华语电影票房榜首。截至今天（8月22日），2026暑期档国内电影票房已经超过112亿元。</w:t>
      </w:r>
    </w:p>
    <w:p>
      <w:pPr>
        <w:spacing w:after="200" w:line="360"/>
        <w:ind w:firstLine="480"/>
      </w:pPr>
      <w:r>
        <w:rPr>
          <w:sz w:val="24"/>
          <w:szCs w:val="24"/>
        </w:rPr>
        <w:t xml:space="preserve">“城脉千年——广州建城2240年得名1800年专题展”开展</w:t>
      </w:r>
    </w:p>
    <w:p>
      <w:pPr>
        <w:spacing w:after="200" w:line="360"/>
        <w:ind w:firstLine="480"/>
      </w:pPr>
      <w:r>
        <w:rPr>
          <w:sz w:val="24"/>
          <w:szCs w:val="24"/>
        </w:rPr>
        <w:t xml:space="preserve">“城脉千年——广州建城2240年得名1800年专题展”今天（8月22日）开展。展览甄选来自文博单位的藏品410多件（套），汇集典籍、拓片、刊物、地图与多媒体展陈等，勾勒出广州从秦汉古邑到现代都会的演进轨迹。</w:t>
      </w:r>
    </w:p>
    <w:p>
      <w:pPr>
        <w:spacing w:after="400" w:before="50"/>
      </w:pPr>
      <w:r>
        <w:rPr>
          <w:sz w:val="20"/>
          <w:szCs w:val="20"/>
        </w:rPr>
        <w:t xml:space="preserve">查看原文: </w:t>
      </w:r>
      <w:hyperlink w:history="1" r:id="rId7dff2ohojatakt1pwqfsg">
        <w:r>
          <w:rPr>
            <w:rStyle w:val="Hyperlink"/>
            <w:color w:val="0000FF"/>
            <w:u w:val="single" w:color="0000FF"/>
          </w:rPr>
          <w:t xml:space="preserve">https://tv.cctv.com/2026/08/22/VIDErIxwLVg7XN8WwymVllLh260822.shtml</w:t>
        </w:r>
      </w:hyperlink>
    </w:p>
    <w:p>
      <w:pPr>
        <w:pStyle w:val="Heading2"/>
        <w:spacing w:after="100" w:before="200"/>
      </w:pPr>
      <w:r>
        <w:t xml:space="preserve">伊称将持续增强国防力量以应对威胁 美称不会放弃对伊军事选项</w:t>
      </w:r>
    </w:p>
    <w:p>
      <w:pPr>
        <w:spacing w:after="200" w:line="360"/>
        <w:ind w:firstLine="480"/>
      </w:pPr>
      <w:r>
        <w:rPr>
          <w:sz w:val="24"/>
          <w:szCs w:val="24"/>
        </w:rPr>
        <w:t xml:space="preserve">央视网消息（新闻联播）：22日是伊朗的“国防工业日”。据伊朗媒体报道，伊朗武装部队总参谋长阿卜杜拉希、伊朗伊斯兰革命卫队总司令瓦希迪、伊朗代理国防部长伊本·礼萨等军方高层21日分别发表致辞或讲话，指出伊朗的国防工业近年来取得了长足进步，这一点在抵抗美国和以色列的侵略中得到充分体现。伊朗将持续增强国防力量，强力回应敌人的任何威胁。</w:t>
      </w:r>
    </w:p>
    <w:p>
      <w:pPr>
        <w:spacing w:after="200" w:line="360"/>
        <w:ind w:firstLine="480"/>
      </w:pPr>
      <w:r>
        <w:rPr>
          <w:sz w:val="24"/>
          <w:szCs w:val="24"/>
        </w:rPr>
        <w:t xml:space="preserve">美国总统特朗普21日称，美国对伊朗转向“经济战”并不代表美对伊军事选项受到限制。他同时称，美方对伊朗边境拥有完全的控制，因此伊朗方面非常想达成协议。</w:t>
      </w:r>
    </w:p>
    <w:p>
      <w:pPr>
        <w:spacing w:after="200" w:line="360"/>
        <w:ind w:firstLine="480"/>
      </w:pPr>
      <w:r>
        <w:rPr>
          <w:sz w:val="24"/>
          <w:szCs w:val="24"/>
        </w:rPr>
        <w:t xml:space="preserve">阿曼与伊朗外长讨论恢复霍尔木兹海峡自由航行</w:t>
      </w:r>
    </w:p>
    <w:p>
      <w:pPr>
        <w:spacing w:after="200" w:line="360"/>
        <w:ind w:firstLine="480"/>
      </w:pPr>
      <w:r>
        <w:rPr>
          <w:sz w:val="24"/>
          <w:szCs w:val="24"/>
        </w:rPr>
        <w:t xml:space="preserve">据阿曼媒体21日报道，阿曼外交大臣巴德尔与伊朗外长阿拉格齐当天通话，讨论恢复霍尔木兹海峡自由航行的问题。报道称，双方认为继续谈判并达成切实协议至关重要，有助于恢复霍尔木兹海峡自由航行、维护地区安全稳定。</w:t>
      </w:r>
    </w:p>
    <w:p>
      <w:pPr>
        <w:spacing w:after="400" w:before="50"/>
      </w:pPr>
      <w:r>
        <w:rPr>
          <w:sz w:val="20"/>
          <w:szCs w:val="20"/>
        </w:rPr>
        <w:t xml:space="preserve">查看原文: </w:t>
      </w:r>
      <w:hyperlink w:history="1" r:id="rIdldmsf9ad1afwrit7zolwy">
        <w:r>
          <w:rPr>
            <w:rStyle w:val="Hyperlink"/>
            <w:color w:val="0000FF"/>
            <w:u w:val="single" w:color="0000FF"/>
          </w:rPr>
          <w:t xml:space="preserve">https://tv.cctv.com/2026/08/22/VIDEHYPifEH503g8Oj61khQ4260822.shtml</w:t>
        </w:r>
      </w:hyperlink>
    </w:p>
    <w:p>
      <w:pPr>
        <w:pStyle w:val="Heading2"/>
        <w:spacing w:after="100" w:before="200"/>
      </w:pPr>
      <w:r>
        <w:t xml:space="preserve">加拿大宣布暂停加美贸易谈判并实施对等反制</w:t>
      </w:r>
    </w:p>
    <w:p>
      <w:pPr>
        <w:spacing w:after="200" w:line="360"/>
        <w:ind w:firstLine="480"/>
      </w:pPr>
      <w:r>
        <w:rPr>
          <w:sz w:val="24"/>
          <w:szCs w:val="24"/>
        </w:rPr>
        <w:t xml:space="preserve">央视网消息（新闻联播）：当地时间21日深夜，加拿大总理卡尼发表声明，宣布暂停与美国的贸易谈判，并召回加拿大谈判代表团。卡尼表示，美方在最后一刻提出的修改条款“不公平且不合逻辑”。卡尼同时表示，加拿大政府将在未来几天出台更多措施，以应对美方关税带来的冲击。</w:t>
      </w:r>
    </w:p>
    <w:p>
      <w:pPr>
        <w:spacing w:after="200" w:line="360"/>
        <w:ind w:firstLine="480"/>
      </w:pPr>
      <w:r>
        <w:rPr>
          <w:sz w:val="24"/>
          <w:szCs w:val="24"/>
        </w:rPr>
        <w:t xml:space="preserve">美国贸易代表格里尔当天表示，由于加拿大拒绝达成协议，美国将于当地时间22日起对价值约200亿美元的加拿大进口商品征收50%关税。对此，加拿大方面称，将对美方实施对等反制关税。</w:t>
      </w:r>
    </w:p>
    <w:p>
      <w:pPr>
        <w:spacing w:after="200" w:line="360"/>
        <w:ind w:firstLine="480"/>
      </w:pPr>
      <w:r>
        <w:rPr>
          <w:sz w:val="24"/>
          <w:szCs w:val="24"/>
        </w:rPr>
        <w:t xml:space="preserve">美国政府此前宣布从8月19日开始，对从加拿大进口的部分商品征收50%关税，此后又宣布推迟生效，并与加拿大代表展开谈判。</w:t>
      </w:r>
    </w:p>
    <w:p>
      <w:pPr>
        <w:spacing w:after="400" w:before="50"/>
      </w:pPr>
      <w:r>
        <w:rPr>
          <w:sz w:val="20"/>
          <w:szCs w:val="20"/>
        </w:rPr>
        <w:t xml:space="preserve">查看原文: </w:t>
      </w:r>
      <w:hyperlink w:history="1" r:id="rIdtagwcbvh6flyrswgiqgf9">
        <w:r>
          <w:rPr>
            <w:rStyle w:val="Hyperlink"/>
            <w:color w:val="0000FF"/>
            <w:u w:val="single" w:color="0000FF"/>
          </w:rPr>
          <w:t xml:space="preserve">https://tv.cctv.com/2026/08/22/VIDEghPC3lscc2WzJHaUv6bb260822.shtml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巴勒斯坦等国谴责以色列推进定居点计划</w:t>
      </w:r>
    </w:p>
    <w:p>
      <w:pPr>
        <w:spacing w:after="200" w:line="360"/>
        <w:ind w:firstLine="480"/>
      </w:pPr>
      <w:r>
        <w:rPr>
          <w:sz w:val="24"/>
          <w:szCs w:val="24"/>
        </w:rPr>
        <w:t xml:space="preserve">针对以色列在约旦河西岸推进“E1区”定居点建设计划，巴勒斯坦总统阿巴斯21日指责以方此举直接威胁巴勒斯坦建国进程，要求以方立即停止并取消该计划。继英国、法国、德国等七国20日谴责该定居点建设计划之后，埃及、沙特、巴基斯坦等八国外长21日也发表联合声明，坚决反对相关计划。</w:t>
      </w:r>
    </w:p>
    <w:p>
      <w:pPr>
        <w:spacing w:after="200" w:line="360"/>
        <w:ind w:firstLine="480"/>
      </w:pPr>
      <w:r>
        <w:rPr>
          <w:sz w:val="24"/>
          <w:szCs w:val="24"/>
        </w:rPr>
        <w:t xml:space="preserve">巴勒斯坦卫生部21日称，以安全人员和定居者当天在约旦河西岸多地制造数起针对巴勒斯坦人的暴力事件，造成2人死亡，其中包括一名17岁少年。</w:t>
      </w:r>
    </w:p>
    <w:p>
      <w:pPr>
        <w:spacing w:after="200" w:line="360"/>
        <w:ind w:firstLine="480"/>
      </w:pPr>
      <w:r>
        <w:rPr>
          <w:sz w:val="24"/>
          <w:szCs w:val="24"/>
        </w:rPr>
        <w:t xml:space="preserve">俄称对乌军铁路设施实施集群打击</w:t>
      </w:r>
    </w:p>
    <w:p>
      <w:pPr>
        <w:spacing w:after="200" w:line="360"/>
        <w:ind w:firstLine="480"/>
      </w:pPr>
      <w:r>
        <w:rPr>
          <w:sz w:val="24"/>
          <w:szCs w:val="24"/>
        </w:rPr>
        <w:t xml:space="preserve">俄罗斯国防部称，俄军今天（8月22日）使用高精度武器和远程无人机对乌克兰基辅地区实施集群打击，击中为乌军提供服务的铁路维修设施、物流设施等目标。</w:t>
      </w:r>
    </w:p>
    <w:p>
      <w:pPr>
        <w:spacing w:after="200" w:line="360"/>
        <w:ind w:firstLine="480"/>
      </w:pPr>
      <w:r>
        <w:rPr>
          <w:sz w:val="24"/>
          <w:szCs w:val="24"/>
        </w:rPr>
        <w:t xml:space="preserve">乌克兰方面今天称，俄军向基辅州和基辅市方向发射了多枚弹道导弹和巡飞弹。此外，乌方21日称打击了俄境内一座炼油厂和一处军用机场。</w:t>
      </w:r>
    </w:p>
    <w:p>
      <w:pPr>
        <w:spacing w:after="200" w:line="360"/>
        <w:ind w:firstLine="480"/>
      </w:pPr>
      <w:r>
        <w:rPr>
          <w:sz w:val="24"/>
          <w:szCs w:val="24"/>
        </w:rPr>
        <w:t xml:space="preserve">德国储气水平降至有记录以来同期最低</w:t>
      </w:r>
    </w:p>
    <w:p>
      <w:pPr>
        <w:spacing w:after="200" w:line="360"/>
        <w:ind w:firstLine="480"/>
      </w:pPr>
      <w:r>
        <w:rPr>
          <w:sz w:val="24"/>
          <w:szCs w:val="24"/>
        </w:rPr>
        <w:t xml:space="preserve">德国能源储存倡议协会最新数据显示，德国天然气存储设施当前的储气率为49%，远低于去年同期的67%。当前储气率已跌至2011年有记录以来同期最低水平。受伊朗战事以及霍尔木兹海峡航道受阻等因素影响，德国今年夏天的天然气价格居高不下，贸易商因此减少了冬季备货采购量。</w:t>
      </w:r>
    </w:p>
    <w:p>
      <w:pPr>
        <w:spacing w:after="400" w:before="50"/>
      </w:pPr>
      <w:r>
        <w:rPr>
          <w:sz w:val="20"/>
          <w:szCs w:val="20"/>
        </w:rPr>
        <w:t xml:space="preserve">查看原文: </w:t>
      </w:r>
      <w:hyperlink w:history="1" r:id="rId_fcjhevrqaaowrncdgtxq">
        <w:r>
          <w:rPr>
            <w:rStyle w:val="Hyperlink"/>
            <w:color w:val="0000FF"/>
            <w:u w:val="single" w:color="0000FF"/>
          </w:rPr>
          <w:t xml:space="preserve">https://tv.cctv.com/2026/08/22/VIDEPnOgCiyERbv2eEzIO5Zm260822.shtml</w:t>
        </w:r>
      </w:hyperlink>
    </w:p>
    <w:p/>
    <w:p>
      <w:r>
        <w:t xml:space="preserve">---</w:t>
      </w:r>
    </w:p>
    <w:p>
      <w:pPr>
        <w:spacing w:before="400"/>
        <w:jc w:val="right"/>
      </w:pPr>
      <w:r>
        <w:rPr>
          <w:i/>
          <w:iCs/>
          <w:color w:val="888888"/>
          <w:sz w:val="20"/>
          <w:szCs w:val="20"/>
        </w:rPr>
        <w:t xml:space="preserve">(更新时间戳: 1787407000245)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l7ezvg69zwuasfaczjj1" Type="http://schemas.openxmlformats.org/officeDocument/2006/relationships/hyperlink" Target="https://tv.cctv.com/2026/08/22/VIDE9E7OqciY0AvBdIArJpbp260822.shtml" TargetMode="External"/><Relationship Id="rIdnnkjxmjzk5w5kqa6wpr8l" Type="http://schemas.openxmlformats.org/officeDocument/2006/relationships/hyperlink" Target="https://tv.cctv.com/2026/08/22/VIDEeFV139KTAeoSl1K8vm57260822.shtml" TargetMode="External"/><Relationship Id="rIdc0s0jpgnhmh7-gdnu9hjg" Type="http://schemas.openxmlformats.org/officeDocument/2006/relationships/hyperlink" Target="https://tv.cctv.com/2026/08/22/VIDECjJBMSnYboYSvW7YL96H260822.shtml" TargetMode="External"/><Relationship Id="rIdn2jxgflcbnvysxuo_2kb3" Type="http://schemas.openxmlformats.org/officeDocument/2006/relationships/hyperlink" Target="https://tv.cctv.com/2026/08/22/VIDE9Angn5KFKUxXRwmMiDJz260822.shtml" TargetMode="External"/><Relationship Id="rId0g6zaefyolgpst53vejau" Type="http://schemas.openxmlformats.org/officeDocument/2006/relationships/hyperlink" Target="https://tv.cctv.com/2026/08/22/VIDENcx2oUVedBtxf59z37zE260822.shtml" TargetMode="External"/><Relationship Id="rIdffe4dopeikhgu6bbqul_m" Type="http://schemas.openxmlformats.org/officeDocument/2006/relationships/hyperlink" Target="https://tv.cctv.com/2026/08/22/VIDEhp0QTB56WeNlO1ANF9dp260822.shtml" TargetMode="External"/><Relationship Id="rId7dff2ohojatakt1pwqfsg" Type="http://schemas.openxmlformats.org/officeDocument/2006/relationships/hyperlink" Target="https://tv.cctv.com/2026/08/22/VIDErIxwLVg7XN8WwymVllLh260822.shtml" TargetMode="External"/><Relationship Id="rIdldmsf9ad1afwrit7zolwy" Type="http://schemas.openxmlformats.org/officeDocument/2006/relationships/hyperlink" Target="https://tv.cctv.com/2026/08/22/VIDEHYPifEH503g8Oj61khQ4260822.shtml" TargetMode="External"/><Relationship Id="rIdtagwcbvh6flyrswgiqgf9" Type="http://schemas.openxmlformats.org/officeDocument/2006/relationships/hyperlink" Target="https://tv.cctv.com/2026/08/22/VIDEghPC3lscc2WzJHaUv6bb260822.shtml" TargetMode="External"/><Relationship Id="rId_fcjhevrqaaowrncdgtxq" Type="http://schemas.openxmlformats.org/officeDocument/2006/relationships/hyperlink" Target="https://tv.cctv.com/2026/08/22/VIDEPnOgCiyERbv2eEzIO5Zm260822.sht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2026-08-22T13:56:40.246Z</dcterms:created>
  <dcterms:modified xsi:type="dcterms:W3CDTF">2026-08-22T13:56:40.246Z</dcterms:modified>
</cp:coreProperties>
</file>

<file path=docProps/custom.xml><?xml version="1.0" encoding="utf-8"?>
<Properties xmlns="http://schemas.openxmlformats.org/officeDocument/2006/custom-properties" xmlns:vt="http://schemas.openxmlformats.org/officeDocument/2006/docPropsVTypes"/>
</file>