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(20260823)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1.【新思想引领新征程】用好红色资源 赓续红色血脉；</w:t>
      </w:r>
    </w:p>
    <w:p>
      <w:pPr>
        <w:spacing w:after="200" w:line="360"/>
        <w:ind w:firstLine="480"/>
      </w:pPr>
      <w:r>
        <w:rPr>
          <w:sz w:val="24"/>
          <w:szCs w:val="24"/>
        </w:rPr>
        <w:t xml:space="preserve">2.【凝心聚力 真抓实干 奋力实现“十五五”良好开局】青海：</w:t>
      </w:r>
    </w:p>
    <w:p>
      <w:pPr>
        <w:spacing w:after="200" w:line="360"/>
        <w:ind w:firstLine="480"/>
      </w:pPr>
      <w:r>
        <w:rPr>
          <w:sz w:val="24"/>
          <w:szCs w:val="24"/>
        </w:rPr>
        <w:t xml:space="preserve">完善生态保护修复体系 筑牢“中华水塔”生态屏障；</w:t>
      </w:r>
    </w:p>
    <w:p>
      <w:pPr>
        <w:spacing w:after="200" w:line="360"/>
        <w:ind w:firstLine="480"/>
      </w:pPr>
      <w:r>
        <w:rPr>
          <w:sz w:val="24"/>
          <w:szCs w:val="24"/>
        </w:rPr>
        <w:t xml:space="preserve">3.1—7月我国电子商务稳定创新发展；</w:t>
      </w:r>
    </w:p>
    <w:p>
      <w:pPr>
        <w:spacing w:after="200" w:line="360"/>
        <w:ind w:firstLine="480"/>
      </w:pPr>
      <w:r>
        <w:rPr>
          <w:sz w:val="24"/>
          <w:szCs w:val="24"/>
        </w:rPr>
        <w:t xml:space="preserve">4.多家商业银行发布优化后的消费贷贴息政策执行方案；</w:t>
      </w:r>
    </w:p>
    <w:p>
      <w:pPr>
        <w:spacing w:after="200" w:line="360"/>
        <w:ind w:firstLine="480"/>
      </w:pPr>
      <w:r>
        <w:rPr>
          <w:sz w:val="24"/>
          <w:szCs w:val="24"/>
        </w:rPr>
        <w:t xml:space="preserve">5.我国矿山生态保护修复向绿向新；</w:t>
      </w:r>
    </w:p>
    <w:p>
      <w:pPr>
        <w:spacing w:after="200" w:line="360"/>
        <w:ind w:firstLine="480"/>
      </w:pPr>
      <w:r>
        <w:rPr>
          <w:sz w:val="24"/>
          <w:szCs w:val="24"/>
        </w:rPr>
        <w:t xml:space="preserve">6.国产农机“新装”上阵；</w:t>
      </w:r>
    </w:p>
    <w:p>
      <w:pPr>
        <w:spacing w:after="200" w:line="360"/>
        <w:ind w:firstLine="480"/>
      </w:pPr>
      <w:r>
        <w:rPr>
          <w:sz w:val="24"/>
          <w:szCs w:val="24"/>
        </w:rPr>
        <w:t xml:space="preserve">7.第二届世界人形机器人运动会在北京开幕；</w:t>
      </w:r>
    </w:p>
    <w:p>
      <w:pPr>
        <w:spacing w:after="200" w:line="360"/>
        <w:ind w:firstLine="480"/>
      </w:pPr>
      <w:r>
        <w:rPr>
          <w:sz w:val="24"/>
          <w:szCs w:val="24"/>
        </w:rPr>
        <w:t xml:space="preserve">8.中国第16次北冰洋考察冰站调查全部完成；</w:t>
      </w:r>
    </w:p>
    <w:p>
      <w:pPr>
        <w:spacing w:after="200" w:line="360"/>
        <w:ind w:firstLine="480"/>
      </w:pPr>
      <w:r>
        <w:rPr>
          <w:sz w:val="24"/>
          <w:szCs w:val="24"/>
        </w:rPr>
        <w:t xml:space="preserve">9.国内联播快讯：</w:t>
      </w:r>
    </w:p>
    <w:p>
      <w:pPr>
        <w:spacing w:after="200" w:line="360"/>
        <w:ind w:firstLine="480"/>
      </w:pPr>
      <w:r>
        <w:rPr>
          <w:sz w:val="24"/>
          <w:szCs w:val="24"/>
        </w:rPr>
        <w:t xml:space="preserve">（1）金融监管总局强化非车险业务综合治理；</w:t>
      </w:r>
    </w:p>
    <w:p>
      <w:pPr>
        <w:spacing w:after="200" w:line="360"/>
        <w:ind w:firstLine="480"/>
      </w:pPr>
      <w:r>
        <w:rPr>
          <w:sz w:val="24"/>
          <w:szCs w:val="24"/>
        </w:rPr>
        <w:t xml:space="preserve">（2）前7个月中国与APEC其他经济体进出口超18万亿元；</w:t>
      </w:r>
    </w:p>
    <w:p>
      <w:pPr>
        <w:spacing w:after="200" w:line="360"/>
        <w:ind w:firstLine="480"/>
      </w:pPr>
      <w:r>
        <w:rPr>
          <w:sz w:val="24"/>
          <w:szCs w:val="24"/>
        </w:rPr>
        <w:t xml:space="preserve">（3）三台风同时影响 东南沿海多地有强降雨；</w:t>
      </w:r>
    </w:p>
    <w:p>
      <w:pPr>
        <w:spacing w:after="200" w:line="360"/>
        <w:ind w:firstLine="480"/>
      </w:pPr>
      <w:r>
        <w:rPr>
          <w:sz w:val="24"/>
          <w:szCs w:val="24"/>
        </w:rPr>
        <w:t xml:space="preserve">（4）第48届世界技能大赛中国代表团成立；</w:t>
      </w:r>
    </w:p>
    <w:p>
      <w:pPr>
        <w:spacing w:after="200" w:line="360"/>
        <w:ind w:firstLine="480"/>
      </w:pPr>
      <w:r>
        <w:rPr>
          <w:sz w:val="24"/>
          <w:szCs w:val="24"/>
        </w:rPr>
        <w:t xml:space="preserve">（5）第二十五届“汉语桥”世界大学生中文比赛全球总决赛举行；</w:t>
      </w:r>
    </w:p>
    <w:p>
      <w:pPr>
        <w:spacing w:after="200" w:line="360"/>
        <w:ind w:firstLine="480"/>
      </w:pPr>
      <w:r>
        <w:rPr>
          <w:sz w:val="24"/>
          <w:szCs w:val="24"/>
        </w:rPr>
        <w:t xml:space="preserve">10.伊朗称参与美对伊“经济战”的国家将被视为敌人 伊朗再次要求卡塔尔将扣留的伊朗飞行员送回；</w:t>
      </w:r>
    </w:p>
    <w:p>
      <w:pPr>
        <w:spacing w:after="200" w:line="360"/>
        <w:ind w:firstLine="480"/>
      </w:pPr>
      <w:r>
        <w:rPr>
          <w:sz w:val="24"/>
          <w:szCs w:val="24"/>
        </w:rPr>
        <w:t xml:space="preserve">11.加拿大宣布对美等额反制关税将于9月8日生效；</w:t>
      </w:r>
    </w:p>
    <w:p>
      <w:pPr>
        <w:spacing w:after="200" w:line="360"/>
        <w:ind w:firstLine="480"/>
      </w:pPr>
      <w:r>
        <w:rPr>
          <w:sz w:val="24"/>
          <w:szCs w:val="24"/>
        </w:rPr>
        <w:t xml:space="preserve">12.国际联播快讯：</w:t>
      </w:r>
    </w:p>
    <w:p>
      <w:pPr>
        <w:spacing w:after="200" w:line="360"/>
        <w:ind w:firstLine="480"/>
      </w:pPr>
      <w:r>
        <w:rPr>
          <w:sz w:val="24"/>
          <w:szCs w:val="24"/>
        </w:rPr>
        <w:t xml:space="preserve">（1）中国参建坦桑尼亚最大水电项目正式启用；</w:t>
      </w:r>
    </w:p>
    <w:p>
      <w:pPr>
        <w:spacing w:after="200" w:line="360"/>
        <w:ind w:firstLine="480"/>
      </w:pPr>
      <w:r>
        <w:rPr>
          <w:sz w:val="24"/>
          <w:szCs w:val="24"/>
        </w:rPr>
        <w:t xml:space="preserve">（2）叙利亚谴责以色列制造袭击侵犯其主权；</w:t>
      </w:r>
    </w:p>
    <w:p>
      <w:pPr>
        <w:spacing w:after="200" w:line="360"/>
        <w:ind w:firstLine="480"/>
      </w:pPr>
      <w:r>
        <w:rPr>
          <w:sz w:val="24"/>
          <w:szCs w:val="24"/>
        </w:rPr>
        <w:t xml:space="preserve">（3）美法官推翻美暂停发75国移民签证政策；</w:t>
      </w:r>
    </w:p>
    <w:p>
      <w:pPr>
        <w:spacing w:after="200" w:line="360"/>
        <w:ind w:firstLine="480"/>
      </w:pPr>
      <w:r>
        <w:rPr>
          <w:sz w:val="24"/>
          <w:szCs w:val="24"/>
        </w:rPr>
        <w:t xml:space="preserve">（4）日本茨城县5.8级地震 数十人受伤；</w:t>
      </w:r>
    </w:p>
    <w:p>
      <w:pPr>
        <w:spacing w:after="200" w:line="360"/>
        <w:ind w:firstLine="480"/>
      </w:pPr>
      <w:r>
        <w:rPr>
          <w:sz w:val="24"/>
          <w:szCs w:val="24"/>
        </w:rPr>
        <w:t xml:space="preserve">13.二十四节气·处暑。
（《新闻联播》 20260823 19:00）</w:t>
      </w:r>
    </w:p>
    <w:p>
      <w:pPr>
        <w:pStyle w:val="Heading1"/>
        <w:spacing w:after="100" w:before="200"/>
      </w:pPr>
      <w:r>
        <w:t xml:space="preserve">详细新闻</w:t>
      </w:r>
    </w:p>
    <w:p>
      <w:pPr>
        <w:pStyle w:val="Heading2"/>
        <w:spacing w:after="100" w:before="200"/>
      </w:pPr>
      <w:r>
        <w:t xml:space="preserve">【新思想引领新征程】用好红色资源 赓续红色血脉</w:t>
      </w:r>
    </w:p>
    <w:p>
      <w:pPr>
        <w:spacing w:after="200" w:line="360"/>
        <w:ind w:firstLine="480"/>
      </w:pPr>
      <w:r>
        <w:rPr>
          <w:sz w:val="24"/>
          <w:szCs w:val="24"/>
        </w:rPr>
        <w:t xml:space="preserve">央视网消息（新闻联播）：习近平总书记指出，红色资源是我们党艰辛而辉煌奋斗历程的见证，是最宝贵的精神财富，一定要用心用情用力保护好、管理好、运用好。牢记总书记嘱托，各地持续完善红色资源保护机制，发掘红色精神深刻内涵，在保护和利用中赓续红色血脉，为奋进新征程注入强大精神力量。</w:t>
      </w:r>
    </w:p>
    <w:p>
      <w:pPr>
        <w:spacing w:after="200" w:line="360"/>
        <w:ind w:firstLine="480"/>
      </w:pPr>
      <w:r>
        <w:rPr>
          <w:sz w:val="24"/>
          <w:szCs w:val="24"/>
        </w:rPr>
        <w:t xml:space="preserve">这个暑期，地跨15个省份的长征国家文化公园迎来参观热潮。泸定桥头，人们追忆飞夺险关的浴血冲锋；娄山关上，人们回顾四渡赤水的惊心动魄；在贵阳，超20万人次走进长征文化数字艺术馆，借助现代科技，重温红色历史，感悟长征精神。</w:t>
      </w:r>
    </w:p>
    <w:p>
      <w:pPr>
        <w:spacing w:after="200" w:line="360"/>
        <w:ind w:firstLine="480"/>
      </w:pPr>
      <w:r>
        <w:rPr>
          <w:sz w:val="24"/>
          <w:szCs w:val="24"/>
        </w:rPr>
        <w:t xml:space="preserve">用好红色资源、赓续红色血脉，习近平总书记对此始终高度重视。党的十八大以来，他多次走进对我们党具有重大历史意义的革命圣地、红色旧址、革命历史纪念场所。他指出，革命文物承载党和人民英勇奋斗的光荣历史，记载中国革命的伟大历程和感人事迹，是党和国家的宝贵财富。他强调，加强革命文物保护利用，弘扬革命文化，传承红色基因，是全党全社会的共同责任。</w:t>
      </w:r>
    </w:p>
    <w:p>
      <w:pPr>
        <w:spacing w:after="200" w:line="360"/>
        <w:ind w:firstLine="480"/>
      </w:pPr>
      <w:r>
        <w:rPr>
          <w:sz w:val="24"/>
          <w:szCs w:val="24"/>
        </w:rPr>
        <w:t xml:space="preserve">截至“十四五”末，我国拥有不可移动革命文物4.2万处、国有馆藏革命文物150万余件/套、革命纪念馆超过3000家，革命纪念馆体系基本形成，年均6亿人次观众走进革命遗址和纪念场馆。</w:t>
      </w:r>
    </w:p>
    <w:p>
      <w:pPr>
        <w:spacing w:after="200" w:line="360"/>
        <w:ind w:firstLine="480"/>
      </w:pPr>
      <w:r>
        <w:rPr>
          <w:sz w:val="24"/>
          <w:szCs w:val="24"/>
        </w:rPr>
        <w:t xml:space="preserve">红色资源是不可再生、不可替代的珍贵资源，保护是首要任务。</w:t>
      </w:r>
    </w:p>
    <w:p>
      <w:pPr>
        <w:spacing w:after="200" w:line="360"/>
        <w:ind w:firstLine="480"/>
      </w:pPr>
      <w:r>
        <w:rPr>
          <w:sz w:val="24"/>
          <w:szCs w:val="24"/>
        </w:rPr>
        <w:t xml:space="preserve">“十五五”期间，我国将深入开展革命文物保护利用片区建设工程，实施重要革命旧址维修和馆藏革命文物修复计划。前不久，我国首次针对不可移动革命文物的修缮和环境整治，出台《革命文物保护工程技术导则（试行）》，从调查、评估、施工、验收等全流程，解决各地修缮标准不一、过度翻新等问题。</w:t>
      </w:r>
    </w:p>
    <w:p>
      <w:pPr>
        <w:spacing w:after="200" w:line="360"/>
        <w:ind w:firstLine="480"/>
      </w:pPr>
      <w:r>
        <w:rPr>
          <w:sz w:val="24"/>
          <w:szCs w:val="24"/>
        </w:rPr>
        <w:t xml:space="preserve">革命老区江西红色资源丰富。在赣州，位于于都县的中共赣南省委旧址正在修缮，当地使用原工艺、原材料，确保整个建筑修缮后充分保留历史原貌。在红色故都瑞金，纸质文物占了馆藏革命文物的近八成，针对部分病害纸质文物，当地正通过一系列技术手段，开展抢救性修复。</w:t>
      </w:r>
    </w:p>
    <w:p>
      <w:pPr>
        <w:spacing w:after="200" w:line="360"/>
        <w:ind w:firstLine="480"/>
      </w:pPr>
      <w:r>
        <w:rPr>
          <w:sz w:val="24"/>
          <w:szCs w:val="24"/>
        </w:rPr>
        <w:t xml:space="preserve">在我国960多万平方公里的广袤大地上，红色资源星罗棋布，要利用好这一优势，做好红色文化的传承弘扬。我国持续提质革命文物整体展示，构建主题鲜明、类型丰富的纪念馆体系，拓展革命文物教育效能。</w:t>
      </w:r>
    </w:p>
    <w:p>
      <w:pPr>
        <w:spacing w:after="200" w:line="360"/>
        <w:ind w:firstLine="480"/>
      </w:pPr>
      <w:r>
        <w:rPr>
          <w:sz w:val="24"/>
          <w:szCs w:val="24"/>
        </w:rPr>
        <w:t xml:space="preserve">北京依托北大红楼、香山等红色坐标，在全市搭建起建党、抗战、“进京赶考”三大片区，以常态化展览、特色临展和巡回展览，成体系、有脉络地阐释红色精神。</w:t>
      </w:r>
    </w:p>
    <w:p>
      <w:pPr>
        <w:spacing w:after="200" w:line="360"/>
        <w:ind w:firstLine="480"/>
      </w:pPr>
      <w:r>
        <w:rPr>
          <w:sz w:val="24"/>
          <w:szCs w:val="24"/>
        </w:rPr>
        <w:t xml:space="preserve">重庆打造“旧址+纪念馆+沉浸式体验”红色文化矩阵，让红岩精神深植人心。新推出的《小萝卜头的梦》XR体验、全新升级的《重庆·1949》主题演艺，以科技手段将观众带进那段烽火岁月。</w:t>
      </w:r>
    </w:p>
    <w:p>
      <w:pPr>
        <w:spacing w:after="200" w:line="360"/>
        <w:ind w:firstLine="480"/>
      </w:pPr>
      <w:r>
        <w:rPr>
          <w:sz w:val="24"/>
          <w:szCs w:val="24"/>
        </w:rPr>
        <w:t xml:space="preserve">从嘉兴南湖一叶红船到革命圣地西柏坡，从于都河畔到宝塔山下，一处处红色地标、红色旧址，见证着我们党一路走来的筚路蓝缕，不断激发人们勇毅前行的奋进力量。</w:t>
      </w:r>
    </w:p>
    <w:p>
      <w:pPr>
        <w:spacing w:after="400" w:before="50"/>
      </w:pPr>
      <w:r>
        <w:rPr>
          <w:sz w:val="20"/>
          <w:szCs w:val="20"/>
        </w:rPr>
        <w:t xml:space="preserve">查看原文: </w:t>
      </w:r>
      <w:hyperlink w:history="1" r:id="rIdnbje_5wkm2n1dmvprrjox">
        <w:r>
          <w:rPr>
            <w:rStyle w:val="Hyperlink"/>
            <w:color w:val="0000FF"/>
            <w:u w:val="single" w:color="0000FF"/>
          </w:rPr>
          <w:t xml:space="preserve">https://tv.cctv.com/2026/08/23/VIDEKkEKc01ibVv3iXPYjv66260823.shtml</w:t>
        </w:r>
      </w:hyperlink>
    </w:p>
    <w:p>
      <w:pPr>
        <w:pStyle w:val="Heading2"/>
        <w:spacing w:after="100" w:before="200"/>
      </w:pPr>
      <w:r>
        <w:t xml:space="preserve">【凝心聚力 真抓实干 奋力实现“十五五”良好开局】青海：完善生态保护修复体系 筑牢“中华水塔”生态屏障</w:t>
      </w:r>
    </w:p>
    <w:p>
      <w:pPr>
        <w:spacing w:after="200" w:line="360"/>
        <w:ind w:firstLine="480"/>
      </w:pPr>
      <w:r>
        <w:rPr>
          <w:sz w:val="24"/>
          <w:szCs w:val="24"/>
        </w:rPr>
        <w:t xml:space="preserve">央视网消息（新闻联播）：被誉为“中华水塔”的青海，在“十五五”开局之年，坚持山水林田湖草沙一体化保护和系统治理，持续筑牢绿色生态屏障，以更高标准打造生态文明高地。</w:t>
      </w:r>
    </w:p>
    <w:p>
      <w:pPr>
        <w:spacing w:after="200" w:line="360"/>
        <w:ind w:firstLine="480"/>
      </w:pPr>
      <w:r>
        <w:rPr>
          <w:sz w:val="24"/>
          <w:szCs w:val="24"/>
        </w:rPr>
        <w:t xml:space="preserve">青海是黄河、长江、澜沧江的发源地，广袤的高寒草甸是涵养水源、保持水土的“绿色水库”。眼下，在海拔4400米的玉树杂多县澜沧江源园区的一处黑土滩，工作人员正对新种下的草籽进行出苗率检查。长期以来，这里的草原生态修复一直面临着高寒缺氧、原生植被发芽率低等多重制约。</w:t>
      </w:r>
    </w:p>
    <w:p>
      <w:pPr>
        <w:spacing w:after="200" w:line="360"/>
        <w:ind w:firstLine="480"/>
      </w:pPr>
      <w:r>
        <w:rPr>
          <w:sz w:val="24"/>
          <w:szCs w:val="24"/>
        </w:rPr>
        <w:t xml:space="preserve">不仅在种植模式上创新，青海还在草种选育上下足功夫。三江源平均海拔超过4700米，高寒地区生态修复难度大、治理成果巩固难。今年，当地联合科研机构加大草种繁育攻关，筛选出一批适合高寒地区生长的本土草种进行扩繁推广，并针对草原退化不同类型分类施策。</w:t>
      </w:r>
    </w:p>
    <w:p>
      <w:pPr>
        <w:spacing w:after="200" w:line="360"/>
        <w:ind w:firstLine="480"/>
      </w:pPr>
      <w:r>
        <w:rPr>
          <w:sz w:val="24"/>
          <w:szCs w:val="24"/>
        </w:rPr>
        <w:t xml:space="preserve">不断筑牢“中华水塔”生态屏障，今年，青海进一步依托科技赋能。一方面，织密“天空地一体化”生态监测网络，新增视频观测点位和遥感监测平台，精准捕捉草地与水源的数据变化；一方面，在2万多名牧民生态管护员中，加大科技管护新手段的培训和使用。</w:t>
      </w:r>
    </w:p>
    <w:p>
      <w:pPr>
        <w:spacing w:after="200" w:line="360"/>
        <w:ind w:firstLine="480"/>
      </w:pPr>
      <w:r>
        <w:rPr>
          <w:sz w:val="24"/>
          <w:szCs w:val="24"/>
        </w:rPr>
        <w:t xml:space="preserve">今年，青海发布《三江源“中华水塔”生态保护支持体系规划（2026—2035年）》，部署52条重点任务举措和37项重大项目。“十五五”期间，青海锚定以更高标准打造生态文明高地的目标，将实施青海湖流域、澜沧江上游（跨省域）山水林田湖草沙一体化保护和修复工程，完成修复面积30万亩。健全以国家公园为主体的自然保护地体系，着力提升生态系统多样性、稳定性、持续性。三大河流干流出省断面水质稳定达到Ⅱ类及以上，让“中华水塔”坚固丰沛、永续东流。</w:t>
      </w:r>
    </w:p>
    <w:p>
      <w:pPr>
        <w:spacing w:after="400" w:before="50"/>
      </w:pPr>
      <w:r>
        <w:rPr>
          <w:sz w:val="20"/>
          <w:szCs w:val="20"/>
        </w:rPr>
        <w:t xml:space="preserve">查看原文: </w:t>
      </w:r>
      <w:hyperlink w:history="1" r:id="rIdgle41um7yvki9d7godfz4">
        <w:r>
          <w:rPr>
            <w:rStyle w:val="Hyperlink"/>
            <w:color w:val="0000FF"/>
            <w:u w:val="single" w:color="0000FF"/>
          </w:rPr>
          <w:t xml:space="preserve">https://tv.cctv.com/2026/08/23/VIDETrbLzwI0UkSKlMCG1Vvt260823.shtml</w:t>
        </w:r>
      </w:hyperlink>
    </w:p>
    <w:p>
      <w:pPr>
        <w:pStyle w:val="Heading2"/>
        <w:spacing w:after="100" w:before="200"/>
      </w:pPr>
      <w:r>
        <w:t xml:space="preserve">1—7月我国电子商务稳定创新发展</w:t>
      </w:r>
    </w:p>
    <w:p>
      <w:pPr>
        <w:spacing w:after="200" w:line="360"/>
        <w:ind w:firstLine="480"/>
      </w:pPr>
      <w:r>
        <w:rPr>
          <w:sz w:val="24"/>
          <w:szCs w:val="24"/>
        </w:rPr>
        <w:t xml:space="preserve">央视网消息（新闻联播）：记者从商务部了解到，今年1—7月我国电子商务实现稳定创新发展。</w:t>
      </w:r>
    </w:p>
    <w:p>
      <w:pPr>
        <w:spacing w:after="200" w:line="360"/>
        <w:ind w:firstLine="480"/>
      </w:pPr>
      <w:r>
        <w:rPr>
          <w:sz w:val="24"/>
          <w:szCs w:val="24"/>
        </w:rPr>
        <w:t xml:space="preserve">线上线下融合激发消费潜能，前七个月，全国网上商品和服务零售额同比增长4.8%，对社会商品和服务零售额增长贡献率超五成。线上渠道拓展商品消费范围，提升服务消费便利性。商务部重点监测电商平台上，1—7月在线旅游、在线生活服务销售额分别增长24.9%和16.3%。&amp;nbsp;</w:t>
      </w:r>
    </w:p>
    <w:p>
      <w:pPr>
        <w:spacing w:after="200" w:line="360"/>
        <w:ind w:firstLine="480"/>
      </w:pPr>
      <w:r>
        <w:rPr>
          <w:sz w:val="24"/>
          <w:szCs w:val="24"/>
        </w:rPr>
        <w:t xml:space="preserve">电子商务推动产业转型升级。商务大数据监测显示，1—7月农产品和农村商品网上零售额分别增长12.8%和5%。各地培育“电商+产业带”，组织电商平台对接特色产业集聚区，1—7月工业品和化工产品产业电商交易额分别增长1.4%和1.2%。网络购物、数字内容等也拉动相关服务业快速增长。</w:t>
      </w:r>
    </w:p>
    <w:p>
      <w:pPr>
        <w:spacing w:after="400" w:before="50"/>
      </w:pPr>
      <w:r>
        <w:rPr>
          <w:sz w:val="20"/>
          <w:szCs w:val="20"/>
        </w:rPr>
        <w:t xml:space="preserve">查看原文: </w:t>
      </w:r>
      <w:hyperlink w:history="1" r:id="rIdto2cz2uzjwfvcj1cymoqa">
        <w:r>
          <w:rPr>
            <w:rStyle w:val="Hyperlink"/>
            <w:color w:val="0000FF"/>
            <w:u w:val="single" w:color="0000FF"/>
          </w:rPr>
          <w:t xml:space="preserve">https://tv.cctv.com/2026/08/23/VIDEdEYAhAidc0xQ2p1Ss2wR260823.shtml</w:t>
        </w:r>
      </w:hyperlink>
    </w:p>
    <w:p>
      <w:pPr>
        <w:pStyle w:val="Heading2"/>
        <w:spacing w:after="100" w:before="200"/>
      </w:pPr>
      <w:r>
        <w:t xml:space="preserve">多家商业银行发布优化后的消费贷贴息政策执行方案</w:t>
      </w:r>
    </w:p>
    <w:p>
      <w:pPr>
        <w:spacing w:after="200" w:line="360"/>
        <w:ind w:firstLine="480"/>
      </w:pPr>
      <w:r>
        <w:rPr>
          <w:sz w:val="24"/>
          <w:szCs w:val="24"/>
        </w:rPr>
        <w:t xml:space="preserve">央视网消息（新闻联播）：近日，中国工商银行、中国农业银行等多家商业银行发布公告，从8月1日起，每名借款人在同一家银行可享受的个人消费贷款和信用卡分期业务累计贴息上限由每年3000元提高到每年5000元。</w:t>
      </w:r>
    </w:p>
    <w:p>
      <w:pPr>
        <w:spacing w:after="200" w:line="360"/>
        <w:ind w:firstLine="480"/>
      </w:pPr>
      <w:r>
        <w:rPr>
          <w:sz w:val="24"/>
          <w:szCs w:val="24"/>
        </w:rPr>
        <w:t xml:space="preserve">信用卡消费贴息范围由信用卡账单分期扩展到汽车分期、装修分期等专项分期，以及消费分期、预借现金分期等各类分期产品。信用卡分期贴息的比例为年化1个百分点，且最高不超过办理相应信用卡分期业务时约定的折算年化利率的50%。</w:t>
      </w:r>
    </w:p>
    <w:p>
      <w:pPr>
        <w:spacing w:after="200" w:line="360"/>
        <w:ind w:firstLine="480"/>
      </w:pPr>
      <w:r>
        <w:rPr>
          <w:sz w:val="24"/>
          <w:szCs w:val="24"/>
        </w:rPr>
        <w:t xml:space="preserve">多家银行还明确，无论是个人消费贷款还是信用卡分期贴息，都不需要单独申请，银行识别是真实、合规的消费后，就能直接享受贴息。银行办理贴息服务不收取服务费。此外，8月1日到政策发布日之间已经办理的信用卡分期业务，可以联系银行申请补贴息。</w:t>
      </w:r>
    </w:p>
    <w:p>
      <w:pPr>
        <w:spacing w:after="200" w:line="360"/>
        <w:ind w:firstLine="480"/>
      </w:pPr>
      <w:r>
        <w:rPr>
          <w:sz w:val="24"/>
          <w:szCs w:val="24"/>
        </w:rPr>
        <w:t xml:space="preserve">提高个人消费贷款财政贴息额度上限、拓宽贴息范围，可降低居民消费信贷成本，与以旧换新等促消费政策叠加共振，进一步支持广大居民消费。</w:t>
      </w:r>
    </w:p>
    <w:p>
      <w:pPr>
        <w:spacing w:after="400" w:before="50"/>
      </w:pPr>
      <w:r>
        <w:rPr>
          <w:sz w:val="20"/>
          <w:szCs w:val="20"/>
        </w:rPr>
        <w:t xml:space="preserve">查看原文: </w:t>
      </w:r>
      <w:hyperlink w:history="1" r:id="rIdyw9kz9eda68d4h50nmmvc">
        <w:r>
          <w:rPr>
            <w:rStyle w:val="Hyperlink"/>
            <w:color w:val="0000FF"/>
            <w:u w:val="single" w:color="0000FF"/>
          </w:rPr>
          <w:t xml:space="preserve">https://tv.cctv.com/2026/08/23/VIDEc25UdLdCpGz95CMOBgac260823.shtml</w:t>
        </w:r>
      </w:hyperlink>
    </w:p>
    <w:p>
      <w:pPr>
        <w:pStyle w:val="Heading2"/>
        <w:spacing w:after="100" w:before="200"/>
      </w:pPr>
      <w:r>
        <w:t xml:space="preserve">我国矿山生态保护修复向绿向新</w:t>
      </w:r>
    </w:p>
    <w:p>
      <w:pPr>
        <w:spacing w:after="200" w:line="360"/>
        <w:ind w:firstLine="480"/>
      </w:pPr>
      <w:r>
        <w:rPr>
          <w:sz w:val="24"/>
          <w:szCs w:val="24"/>
        </w:rPr>
        <w:t xml:space="preserve">央视网消息（新闻联播）：记者今天（8月23日）从国家发展改革委了解到，我国262个资源型城市持续推进矿山的绿色转型发展。</w:t>
      </w:r>
    </w:p>
    <w:p>
      <w:pPr>
        <w:spacing w:after="200" w:line="360"/>
        <w:ind w:firstLine="480"/>
      </w:pPr>
      <w:r>
        <w:rPr>
          <w:sz w:val="24"/>
          <w:szCs w:val="24"/>
        </w:rPr>
        <w:t xml:space="preserve">夏日时节，在老矿区上生长起来的景区，通过全新改造升级，吸引来一波暑期客流高峰。</w:t>
      </w:r>
    </w:p>
    <w:p>
      <w:pPr>
        <w:spacing w:after="200" w:line="360"/>
        <w:ind w:firstLine="480"/>
      </w:pPr>
      <w:r>
        <w:rPr>
          <w:sz w:val="24"/>
          <w:szCs w:val="24"/>
        </w:rPr>
        <w:t xml:space="preserve">昔日的废弃矿坑，通过复绿植被、连通水系，变成现在的旅游打卡地。而这个曾经的采煤沉陷区，正转型为新能源基地，一年外送电能可满足上百万户家庭的用电需要。历史遗留矿山治理，正不断取得新成效。目前，全国资源型城市已建成国家工业遗产88处，占全国总数的33%。</w:t>
      </w:r>
    </w:p>
    <w:p>
      <w:pPr>
        <w:spacing w:after="200" w:line="360"/>
        <w:ind w:firstLine="480"/>
      </w:pPr>
      <w:r>
        <w:rPr>
          <w:sz w:val="24"/>
          <w:szCs w:val="24"/>
        </w:rPr>
        <w:t xml:space="preserve">与此同时，我国正在开采的矿山，生产运行方式也更加绿色。在湖北宜昌树崆坪磷矿区，这里边开采、边修复，梯田式绿化带的面积在不断增长。一条全长55公里的全封闭管道，也在日前启动正式运行，进一步破解磷矿从深山直达物流码头的绿色运输难题。</w:t>
      </w:r>
    </w:p>
    <w:p>
      <w:pPr>
        <w:spacing w:after="200" w:line="360"/>
        <w:ind w:firstLine="480"/>
      </w:pPr>
      <w:r>
        <w:rPr>
          <w:sz w:val="24"/>
          <w:szCs w:val="24"/>
        </w:rPr>
        <w:t xml:space="preserve">最新数据显示，目前，全国资源型城市已建成国家级绿色矿山699个，占全国总数的67.7%，覆盖煤炭、油气、金属、非金属等多个资源开采行业。</w:t>
      </w:r>
    </w:p>
    <w:p>
      <w:pPr>
        <w:spacing w:after="200" w:line="360"/>
        <w:ind w:firstLine="480"/>
      </w:pPr>
      <w:r>
        <w:rPr>
          <w:sz w:val="24"/>
          <w:szCs w:val="24"/>
        </w:rPr>
        <w:t xml:space="preserve">下一步，国家发展改革委将把矿山生态修复与接续产业培育、城市更新等各项转型任务进行全局性谋划，创新完善生态补偿制度、投融资机制，激发市场主体活力，加快形成“治理—增值—反哺”的良性循环。</w:t>
      </w:r>
    </w:p>
    <w:p>
      <w:pPr>
        <w:spacing w:after="400" w:before="50"/>
      </w:pPr>
      <w:r>
        <w:rPr>
          <w:sz w:val="20"/>
          <w:szCs w:val="20"/>
        </w:rPr>
        <w:t xml:space="preserve">查看原文: </w:t>
      </w:r>
      <w:hyperlink w:history="1" r:id="rIdrfj1vbdg-pnctzhb1pehz">
        <w:r>
          <w:rPr>
            <w:rStyle w:val="Hyperlink"/>
            <w:color w:val="0000FF"/>
            <w:u w:val="single" w:color="0000FF"/>
          </w:rPr>
          <w:t xml:space="preserve">https://tv.cctv.com/2026/08/23/VIDEJKJAFGzB5RsPUhgHKfuB260823.shtml</w:t>
        </w:r>
      </w:hyperlink>
    </w:p>
    <w:p>
      <w:pPr>
        <w:pStyle w:val="Heading2"/>
        <w:spacing w:after="100" w:before="200"/>
      </w:pPr>
      <w:r>
        <w:t xml:space="preserve">国产农机“新装”上阵</w:t>
      </w:r>
    </w:p>
    <w:p>
      <w:pPr>
        <w:spacing w:after="200" w:line="360"/>
        <w:ind w:firstLine="480"/>
      </w:pPr>
      <w:r>
        <w:rPr>
          <w:sz w:val="24"/>
          <w:szCs w:val="24"/>
        </w:rPr>
        <w:t xml:space="preserve">央视网消息（新闻联播）：今年以来，国产农机装备加快“新装”上阵，精准对接实际所需，为农业生产提质增效。</w:t>
      </w:r>
    </w:p>
    <w:p>
      <w:pPr>
        <w:spacing w:after="200" w:line="360"/>
        <w:ind w:firstLine="480"/>
      </w:pPr>
      <w:r>
        <w:rPr>
          <w:sz w:val="24"/>
          <w:szCs w:val="24"/>
        </w:rPr>
        <w:t xml:space="preserve">眼下，吉林省鲜食玉米迎来收获。由于鲜食玉米怕磕碰，以往大多是人工采摘，今年当地大力推广专用采收机，提高收获效率。</w:t>
      </w:r>
    </w:p>
    <w:p>
      <w:pPr>
        <w:spacing w:after="200" w:line="360"/>
        <w:ind w:firstLine="480"/>
      </w:pPr>
      <w:r>
        <w:rPr>
          <w:sz w:val="24"/>
          <w:szCs w:val="24"/>
        </w:rPr>
        <w:t xml:space="preserve">正在举行的第25届长春农博会上，智能免耕播种机、轻简型玉米收获机、秸秆高清洁打捆机……一系列新装备也集中亮相。今年，吉林投入研发资金1.5亿元，瞄准的都是东北地区粮食生产最急需的机型。</w:t>
      </w:r>
    </w:p>
    <w:p>
      <w:pPr>
        <w:spacing w:after="200" w:line="360"/>
        <w:ind w:firstLine="480"/>
      </w:pPr>
      <w:r>
        <w:rPr>
          <w:sz w:val="24"/>
          <w:szCs w:val="24"/>
        </w:rPr>
        <w:t xml:space="preserve">今年，更多实用新装备加快从大田向果园、茶园延伸。在江苏镇江这个万亩茶园，新下线的电动采茶机正开展示范应用。以往夏秋大宗茶采收成本高、用工缺口大。如今电动采茶机落地，解决了这一难题。</w:t>
      </w:r>
    </w:p>
    <w:p>
      <w:pPr>
        <w:spacing w:after="200" w:line="360"/>
        <w:ind w:firstLine="480"/>
      </w:pPr>
      <w:r>
        <w:rPr>
          <w:sz w:val="24"/>
          <w:szCs w:val="24"/>
        </w:rPr>
        <w:t xml:space="preserve">眼下，智能装备也在改变传统养殖。在河北献县一家肉鸭养殖基地，工人们正将刚出壳的小鸭子接到智慧育雏棚里。这批新投用的智慧鸭舍能实时监测温湿度等指标，自动喂料系统精准控制投料，饮水器随啄随出，养殖经验变成了标准化程序，大大提高了鸭苗成活率。</w:t>
      </w:r>
    </w:p>
    <w:p>
      <w:pPr>
        <w:spacing w:after="200" w:line="360"/>
        <w:ind w:firstLine="480"/>
      </w:pPr>
      <w:r>
        <w:rPr>
          <w:sz w:val="24"/>
          <w:szCs w:val="24"/>
        </w:rPr>
        <w:t xml:space="preserve">目前，中央财政累计投入超70亿元，加快推进短板机具攻关。农业农村部、工业和信息化部已分区域、分产业、分品种、分环节梳理形成农机装备短板目录。一批高端智能农机装备、丘陵山区适用农机装备已实现突破和产业化应用。</w:t>
      </w:r>
    </w:p>
    <w:p>
      <w:pPr>
        <w:spacing w:after="400" w:before="50"/>
      </w:pPr>
      <w:r>
        <w:rPr>
          <w:sz w:val="20"/>
          <w:szCs w:val="20"/>
        </w:rPr>
        <w:t xml:space="preserve">查看原文: </w:t>
      </w:r>
      <w:hyperlink w:history="1" r:id="rIdihiomqaaihsbzwiqfkjd-">
        <w:r>
          <w:rPr>
            <w:rStyle w:val="Hyperlink"/>
            <w:color w:val="0000FF"/>
            <w:u w:val="single" w:color="0000FF"/>
          </w:rPr>
          <w:t xml:space="preserve">https://tv.cctv.com/2026/08/23/VIDEUr6YFTJHdVqUzmjfrXF3260823.shtml</w:t>
        </w:r>
      </w:hyperlink>
    </w:p>
    <w:p>
      <w:pPr>
        <w:pStyle w:val="Heading2"/>
        <w:spacing w:after="100" w:before="200"/>
      </w:pPr>
      <w:r>
        <w:t xml:space="preserve">第二届世界人形机器人运动会在北京开幕</w:t>
      </w:r>
    </w:p>
    <w:p>
      <w:pPr>
        <w:spacing w:after="200" w:line="360"/>
        <w:ind w:firstLine="480"/>
      </w:pPr>
      <w:r>
        <w:rPr>
          <w:sz w:val="24"/>
          <w:szCs w:val="24"/>
        </w:rPr>
        <w:t xml:space="preserve">央视网消息（新闻联播）：由北京市人民政府、中央广播电视总台等联合主办的第二届世界人形机器人运动会昨晚（8月22日）在北京开幕，2000多台人形机器人将在5天的赛期里奋战30项竞技赛、21项场景赛。</w:t>
      </w:r>
    </w:p>
    <w:p>
      <w:pPr>
        <w:spacing w:after="200" w:line="360"/>
        <w:ind w:firstLine="480"/>
      </w:pPr>
      <w:r>
        <w:rPr>
          <w:sz w:val="24"/>
          <w:szCs w:val="24"/>
        </w:rPr>
        <w:t xml:space="preserve">开幕式一开场，一组百米预赛就将全场氛围推向高潮。</w:t>
      </w:r>
    </w:p>
    <w:p>
      <w:pPr>
        <w:spacing w:after="200" w:line="360"/>
        <w:ind w:firstLine="480"/>
      </w:pPr>
      <w:r>
        <w:rPr>
          <w:sz w:val="24"/>
          <w:szCs w:val="24"/>
        </w:rPr>
        <w:t xml:space="preserve">来自天卓队的机器人一路领先，跑出了百米9秒39的好成绩，超过了人类9秒58的世界纪录；原地跳高展示环节，天骁队机器人跳出了2米88的高度，远超上届0.95米的最好成绩。</w:t>
      </w:r>
    </w:p>
    <w:p>
      <w:pPr>
        <w:spacing w:after="200" w:line="360"/>
        <w:ind w:firstLine="480"/>
      </w:pPr>
      <w:r>
        <w:rPr>
          <w:sz w:val="24"/>
          <w:szCs w:val="24"/>
        </w:rPr>
        <w:t xml:space="preserve">今天下午进行的400米大型组决赛中，冠亚季军成绩都突破40秒，目前人类的最好成绩是43.03秒。在自由搏击中，机器人的一记旋风踢，体现出了高超的体态控制能力。网球、乒乓球等项目，机器人和人类高手过招也不慌不忙，电机响应、关节扭矩、运动算法得到充分验证。</w:t>
      </w:r>
    </w:p>
    <w:p>
      <w:pPr>
        <w:spacing w:after="200" w:line="360"/>
        <w:ind w:firstLine="480"/>
      </w:pPr>
      <w:r>
        <w:rPr>
          <w:sz w:val="24"/>
          <w:szCs w:val="24"/>
        </w:rPr>
        <w:t xml:space="preserve">人形机器人方阵依次入场，步伐整齐还能变换队形，考验了集群协同技术。</w:t>
      </w:r>
    </w:p>
    <w:p>
      <w:pPr>
        <w:spacing w:after="200" w:line="360"/>
        <w:ind w:firstLine="480"/>
      </w:pPr>
      <w:r>
        <w:rPr>
          <w:sz w:val="24"/>
          <w:szCs w:val="24"/>
        </w:rPr>
        <w:t xml:space="preserve">运动会以赛促研、以赛促产，各参赛队伍全力提升大模型感知环境、独立决策水平；场景赛模拟家庭、酒店、物流等生产生活实景，考验机器人为人类服务的能力。</w:t>
      </w:r>
    </w:p>
    <w:p>
      <w:pPr>
        <w:spacing w:after="400" w:before="50"/>
      </w:pPr>
      <w:r>
        <w:rPr>
          <w:sz w:val="20"/>
          <w:szCs w:val="20"/>
        </w:rPr>
        <w:t xml:space="preserve">查看原文: </w:t>
      </w:r>
      <w:hyperlink w:history="1" r:id="rIdkkpqkhmg7quqsmr2utq8l">
        <w:r>
          <w:rPr>
            <w:rStyle w:val="Hyperlink"/>
            <w:color w:val="0000FF"/>
            <w:u w:val="single" w:color="0000FF"/>
          </w:rPr>
          <w:t xml:space="preserve">https://tv.cctv.com/2026/08/23/VIDEJxy6AZodZzgRy4tDNHYi260823.shtml</w:t>
        </w:r>
      </w:hyperlink>
    </w:p>
    <w:p>
      <w:pPr>
        <w:pStyle w:val="Heading2"/>
        <w:spacing w:after="100" w:before="200"/>
      </w:pPr>
      <w:r>
        <w:t xml:space="preserve">中国第16次北冰洋考察冰站调查全部完成</w:t>
      </w:r>
    </w:p>
    <w:p>
      <w:pPr>
        <w:spacing w:after="200" w:line="360"/>
        <w:ind w:firstLine="480"/>
      </w:pPr>
      <w:r>
        <w:rPr>
          <w:sz w:val="24"/>
          <w:szCs w:val="24"/>
        </w:rPr>
        <w:t xml:space="preserve">央视网消息（新闻联播）：近日，中国第16次北冰洋考察冰站调查全部完成。</w:t>
      </w:r>
    </w:p>
    <w:p>
      <w:pPr>
        <w:spacing w:after="200" w:line="360"/>
        <w:ind w:firstLine="480"/>
      </w:pPr>
      <w:r>
        <w:rPr>
          <w:sz w:val="24"/>
          <w:szCs w:val="24"/>
        </w:rPr>
        <w:t xml:space="preserve">此次考察，“雪龙”号和“雪龙2”号共完成19个冰站的多学科综合调查，开展了大气边界层、海冰物理、冰下生态和冰下海洋等学科综合观测，构建了北冰洋无人值守观测网，在北冰洋中央区多点组网观测实现历史性突破，同时，对国产先进海洋观测装备进行了测试和业务化应用。为北极海冰快速变化背景下的大气-海冰-海洋耦合系统演变过程，提供原位长期观测和数据验证。观测到的参数，将有助于更好掌握北极海冰变化特征与机理，提高气候预测的准确度。</w:t>
      </w:r>
    </w:p>
    <w:p>
      <w:pPr>
        <w:spacing w:after="400" w:before="50"/>
      </w:pPr>
      <w:r>
        <w:rPr>
          <w:sz w:val="20"/>
          <w:szCs w:val="20"/>
        </w:rPr>
        <w:t xml:space="preserve">查看原文: </w:t>
      </w:r>
      <w:hyperlink w:history="1" r:id="rIdg22trwlbvlmd0kfduozuu">
        <w:r>
          <w:rPr>
            <w:rStyle w:val="Hyperlink"/>
            <w:color w:val="0000FF"/>
            <w:u w:val="single" w:color="0000FF"/>
          </w:rPr>
          <w:t xml:space="preserve">https://tv.cctv.com/2026/08/23/VIDEbiTxJD6xsJbGnkFWxqcZ260823.shtml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金融监管总局强化非车险业务综合治理</w:t>
      </w:r>
    </w:p>
    <w:p>
      <w:pPr>
        <w:spacing w:after="200" w:line="360"/>
        <w:ind w:firstLine="480"/>
      </w:pPr>
      <w:r>
        <w:rPr>
          <w:sz w:val="24"/>
          <w:szCs w:val="24"/>
        </w:rPr>
        <w:t xml:space="preserve">金融监管总局日前发布《非车险综合治理行动方案》，聚焦非车险领域突出问题和风险，持续整治无序竞争。销售误导、诱导投保以及捆绑销售、不知情投保等典型的损害消费者利益行为都是治理重点。非车险业务包括企业财产险、家财险、工程险、船舶险等上百个险种。</w:t>
      </w:r>
    </w:p>
    <w:p>
      <w:pPr>
        <w:spacing w:after="200" w:line="360"/>
        <w:ind w:firstLine="480"/>
      </w:pPr>
      <w:r>
        <w:rPr>
          <w:sz w:val="24"/>
          <w:szCs w:val="24"/>
        </w:rPr>
        <w:t xml:space="preserve">前7个月中国与APEC其他经济体进出口超18万亿元</w:t>
      </w:r>
    </w:p>
    <w:p>
      <w:pPr>
        <w:spacing w:after="200" w:line="360"/>
        <w:ind w:firstLine="480"/>
      </w:pPr>
      <w:r>
        <w:rPr>
          <w:sz w:val="24"/>
          <w:szCs w:val="24"/>
        </w:rPr>
        <w:t xml:space="preserve">今年前7个月，中国与APEC其他经济体进出口总额达到18.03万亿元，同比增长21%。当前，亚太地区进出口贸易总量已接近全球一半。</w:t>
      </w:r>
    </w:p>
    <w:p>
      <w:pPr>
        <w:spacing w:after="200" w:line="360"/>
        <w:ind w:firstLine="480"/>
      </w:pPr>
      <w:r>
        <w:rPr>
          <w:sz w:val="24"/>
          <w:szCs w:val="24"/>
        </w:rPr>
        <w:t xml:space="preserve">三台风同时影响 东南沿海多地有强降雨</w:t>
      </w:r>
    </w:p>
    <w:p>
      <w:pPr>
        <w:spacing w:after="200" w:line="360"/>
        <w:ind w:firstLine="480"/>
      </w:pPr>
      <w:r>
        <w:rPr>
          <w:sz w:val="24"/>
          <w:szCs w:val="24"/>
        </w:rPr>
        <w:t xml:space="preserve">今年第18号台风“沙德尔”、第19号台风“紫檀”、第20号台风“简拉维”先后生成并逐渐加强，受其影响，东南沿海多地有强降雨。中央气象台今天（8月23日）继续发布台风蓝色预警。国家防灾减灾救灾委员会办公室、应急管理部今天针对台风“紫檀”影响，会同国家粮食和物资储备局向广西调拨2万件中央救灾物资。</w:t>
      </w:r>
    </w:p>
    <w:p>
      <w:pPr>
        <w:spacing w:after="200" w:line="360"/>
        <w:ind w:firstLine="480"/>
      </w:pPr>
      <w:r>
        <w:rPr>
          <w:sz w:val="24"/>
          <w:szCs w:val="24"/>
        </w:rPr>
        <w:t xml:space="preserve">第48届世界技能大赛中国代表团成立</w:t>
      </w:r>
    </w:p>
    <w:p>
      <w:pPr>
        <w:spacing w:after="200" w:line="360"/>
        <w:ind w:firstLine="480"/>
      </w:pPr>
      <w:r>
        <w:rPr>
          <w:sz w:val="24"/>
          <w:szCs w:val="24"/>
        </w:rPr>
        <w:t xml:space="preserve">记者今天（8月23日）从人力资源社会保障部了解到，第48届世界技能大赛中国代表团已正式成立，来自全国21个省份的71名选手将参加制造、信息、服务等六大领域的64个项目的比赛。大赛将于9月22日至27日在上海举行，预计有近70个国家和地区的约1400名选手同台竞技。</w:t>
      </w:r>
    </w:p>
    <w:p>
      <w:pPr>
        <w:spacing w:after="200" w:line="360"/>
        <w:ind w:firstLine="480"/>
      </w:pPr>
      <w:r>
        <w:rPr>
          <w:sz w:val="24"/>
          <w:szCs w:val="24"/>
        </w:rPr>
        <w:t xml:space="preserve">第二十五届“汉语桥”世界大学生中文比赛全球总决赛举行</w:t>
      </w:r>
    </w:p>
    <w:p>
      <w:pPr>
        <w:spacing w:after="200" w:line="360"/>
        <w:ind w:firstLine="480"/>
      </w:pPr>
      <w:r>
        <w:rPr>
          <w:sz w:val="24"/>
          <w:szCs w:val="24"/>
        </w:rPr>
        <w:t xml:space="preserve">今天（8月23日），第二十五届“汉语桥”世界大学生中文比赛全球总决赛在福建厦门举办。本届比赛共吸引来自全球140多个国家的5万多名选手参赛。其中，280多名参赛及观摩团选手应邀来华参加和观摩了总决赛。“汉语桥”创办25年来，已吸引160多个国家180多万名青年参与。</w:t>
      </w:r>
    </w:p>
    <w:p>
      <w:pPr>
        <w:spacing w:after="400" w:before="50"/>
      </w:pPr>
      <w:r>
        <w:rPr>
          <w:sz w:val="20"/>
          <w:szCs w:val="20"/>
        </w:rPr>
        <w:t xml:space="preserve">查看原文: </w:t>
      </w:r>
      <w:hyperlink w:history="1" r:id="rIddsls_ybc8gn9egj2uth-m">
        <w:r>
          <w:rPr>
            <w:rStyle w:val="Hyperlink"/>
            <w:color w:val="0000FF"/>
            <w:u w:val="single" w:color="0000FF"/>
          </w:rPr>
          <w:t xml:space="preserve">https://tv.cctv.com/2026/08/23/VIDEBoFmIoT3GO7PaOO4tuq5260823.shtml</w:t>
        </w:r>
      </w:hyperlink>
    </w:p>
    <w:p>
      <w:pPr>
        <w:pStyle w:val="Heading2"/>
        <w:spacing w:after="100" w:before="200"/>
      </w:pPr>
      <w:r>
        <w:t xml:space="preserve">伊朗称参与美对伊“经济战”的国家将被视为敌人</w:t>
      </w:r>
    </w:p>
    <w:p>
      <w:pPr>
        <w:spacing w:after="200" w:line="360"/>
        <w:ind w:firstLine="480"/>
      </w:pPr>
      <w:r>
        <w:rPr>
          <w:sz w:val="24"/>
          <w:szCs w:val="24"/>
        </w:rPr>
        <w:t xml:space="preserve">央视网消息（新闻联播）：据伊朗媒体22日报道，伊朗最高国家安全委员会秘书雷扎伊警告周边国家及世界各国不要参与美国对伊朗发动的“经济战”，否则将被伊朗视为敌人。雷扎伊表示，如果有国家采取行动支持美国对伊朗发动的“经济战”，那么“波斯湾和霍尔木兹海峡将不会有一滴石油流出”，伊朗还将瞄准从波斯湾出口石油的其他路线。</w:t>
      </w:r>
    </w:p>
    <w:p>
      <w:pPr>
        <w:spacing w:after="200" w:line="360"/>
        <w:ind w:firstLine="480"/>
      </w:pPr>
      <w:r>
        <w:rPr>
          <w:sz w:val="24"/>
          <w:szCs w:val="24"/>
        </w:rPr>
        <w:t xml:space="preserve">伊朗伊斯兰议会议长卡利巴夫同一天说，美国为了以色列实施霸凌行径，完全无视美国其他盟友的利益。他表示，伊朗已收到邻国发来的大量信息，内容涉及本地区新的安全安排与经济合作，自主的、独立的地区秩序，才能真正带来和平与安全。</w:t>
      </w:r>
    </w:p>
    <w:p>
      <w:pPr>
        <w:spacing w:after="200" w:line="360"/>
        <w:ind w:firstLine="480"/>
      </w:pPr>
      <w:r>
        <w:rPr>
          <w:sz w:val="24"/>
          <w:szCs w:val="24"/>
        </w:rPr>
        <w:t xml:space="preserve">伊朗再次要求卡塔尔将扣留的伊朗飞行员送回</w:t>
      </w:r>
    </w:p>
    <w:p>
      <w:pPr>
        <w:spacing w:after="200" w:line="360"/>
        <w:ind w:firstLine="480"/>
      </w:pPr>
      <w:r>
        <w:rPr>
          <w:sz w:val="24"/>
          <w:szCs w:val="24"/>
        </w:rPr>
        <w:t xml:space="preserve">据伊朗媒体22日报道，伊朗武装部队总参谋部指挥官巴盖尔扎德当天表示，3名遭卡塔尔扣留的伊朗飞行员身体状况不佳，他呼吁卡方将这些飞行员转移至设备齐全的医院，并要求将被扣留人员送回伊朗。&amp;nbsp;</w:t>
      </w:r>
    </w:p>
    <w:p>
      <w:pPr>
        <w:spacing w:after="200" w:line="360"/>
        <w:ind w:firstLine="480"/>
      </w:pPr>
      <w:r>
        <w:rPr>
          <w:sz w:val="24"/>
          <w:szCs w:val="24"/>
        </w:rPr>
        <w:t xml:space="preserve">本月早些时候，伊朗称3名伊朗飞行员今年3月打击美军驻卡塔尔基地时被卡塔尔军方扣留，卡塔尔对此予以否认。</w:t>
      </w:r>
    </w:p>
    <w:p>
      <w:pPr>
        <w:spacing w:after="400" w:before="50"/>
      </w:pPr>
      <w:r>
        <w:rPr>
          <w:sz w:val="20"/>
          <w:szCs w:val="20"/>
        </w:rPr>
        <w:t xml:space="preserve">查看原文: </w:t>
      </w:r>
      <w:hyperlink w:history="1" r:id="rId0hbezh0y0apzy8wwpqe68">
        <w:r>
          <w:rPr>
            <w:rStyle w:val="Hyperlink"/>
            <w:color w:val="0000FF"/>
            <w:u w:val="single" w:color="0000FF"/>
          </w:rPr>
          <w:t xml:space="preserve">https://tv.cctv.com/2026/08/23/VIDEJ3glEMKUuAIPmAjKTXFV260823.shtml</w:t>
        </w:r>
      </w:hyperlink>
    </w:p>
    <w:p>
      <w:pPr>
        <w:pStyle w:val="Heading2"/>
        <w:spacing w:after="100" w:before="200"/>
      </w:pPr>
      <w:r>
        <w:t xml:space="preserve">加拿大宣布对美等额反制关税将于9月8日生效</w:t>
      </w:r>
    </w:p>
    <w:p>
      <w:pPr>
        <w:spacing w:after="200" w:line="360"/>
        <w:ind w:firstLine="480"/>
      </w:pPr>
      <w:r>
        <w:rPr>
          <w:sz w:val="24"/>
          <w:szCs w:val="24"/>
        </w:rPr>
        <w:t xml:space="preserve">央视网消息（新闻联播）：加拿大总理卡尼22日就加美贸易谈判破裂全面阐明立场。卡尼宣布，鉴于美国对价值200亿美元的加拿大商品征收50%的关税，加拿大的等额报复性关税计划于9月8日正式生效执行。卡尼表示，反制关税将涵盖乳制品、钢铁、家电、纸浆与造纸以及电子产品等多个领域。</w:t>
      </w:r>
    </w:p>
    <w:p>
      <w:pPr>
        <w:spacing w:after="200" w:line="360"/>
        <w:ind w:firstLine="480"/>
      </w:pPr>
      <w:r>
        <w:rPr>
          <w:sz w:val="24"/>
          <w:szCs w:val="24"/>
        </w:rPr>
        <w:t xml:space="preserve">卡尼说，美方在谈判最后一刻提出了缺乏经济合理性、不公平且损害加拿大利益的新条款，美方一连串的要求暴露出，他们并没有真正致力于构建实质性经济伙伴关系。卡尼还表示，美方对“美墨加协定”等既有自由贸易协定一再漠视，对外传递出了极坏的信号；加拿大将继续努力，实现出口市场多元化。</w:t>
      </w:r>
    </w:p>
    <w:p>
      <w:pPr>
        <w:spacing w:after="200" w:line="360"/>
        <w:ind w:firstLine="480"/>
      </w:pPr>
      <w:r>
        <w:rPr>
          <w:sz w:val="24"/>
          <w:szCs w:val="24"/>
        </w:rPr>
        <w:t xml:space="preserve">加拿大多位省长22日表示，他们支持加拿大联邦政府的决定，拒绝在美国方面的压力下达成不利于加拿大的协议。</w:t>
      </w:r>
    </w:p>
    <w:p>
      <w:pPr>
        <w:spacing w:after="400" w:before="50"/>
      </w:pPr>
      <w:r>
        <w:rPr>
          <w:sz w:val="20"/>
          <w:szCs w:val="20"/>
        </w:rPr>
        <w:t xml:space="preserve">查看原文: </w:t>
      </w:r>
      <w:hyperlink w:history="1" r:id="rIdjxhnyfn7tn9p6zd954ou6">
        <w:r>
          <w:rPr>
            <w:rStyle w:val="Hyperlink"/>
            <w:color w:val="0000FF"/>
            <w:u w:val="single" w:color="0000FF"/>
          </w:rPr>
          <w:t xml:space="preserve">https://tv.cctv.com/2026/08/23/VIDEjZ8crBU0vmCWBtJSPbFw260823.shtml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中国参建坦桑尼亚最大水电项目正式启用</w:t>
      </w:r>
    </w:p>
    <w:p>
      <w:pPr>
        <w:spacing w:after="200" w:line="360"/>
        <w:ind w:firstLine="480"/>
      </w:pPr>
      <w:r>
        <w:rPr>
          <w:sz w:val="24"/>
          <w:szCs w:val="24"/>
        </w:rPr>
        <w:t xml:space="preserve">中国企业参建的坦桑尼亚朱利叶斯·尼雷尔水电站22日正式投入使用，该项目总装机容量达到211.5万千瓦。坦桑尼亚总统哈桑出席投运仪式并表示，该水电站目前能提供的电力约占坦桑尼亚电力供应总量的一半，将为该国创造更多发展机遇，进一步增强经济发展活力。</w:t>
      </w:r>
    </w:p>
    <w:p>
      <w:pPr>
        <w:spacing w:after="200" w:line="360"/>
        <w:ind w:firstLine="480"/>
      </w:pPr>
      <w:r>
        <w:rPr>
          <w:sz w:val="24"/>
          <w:szCs w:val="24"/>
        </w:rPr>
        <w:t xml:space="preserve">叙利亚谴责以色列制造袭击侵犯其主权</w:t>
      </w:r>
    </w:p>
    <w:p>
      <w:pPr>
        <w:spacing w:after="200" w:line="360"/>
        <w:ind w:firstLine="480"/>
      </w:pPr>
      <w:r>
        <w:rPr>
          <w:sz w:val="24"/>
          <w:szCs w:val="24"/>
        </w:rPr>
        <w:t xml:space="preserve">叙利亚过渡政府外交部22日发表声明，强烈谴责以色列无人机在叙首都大马士革附近地区袭击一辆汽车造成平民受伤。声明称，袭击严重侵犯叙利亚国家主权与领土完整。</w:t>
      </w:r>
    </w:p>
    <w:p>
      <w:pPr>
        <w:spacing w:after="200" w:line="360"/>
        <w:ind w:firstLine="480"/>
      </w:pPr>
      <w:r>
        <w:rPr>
          <w:sz w:val="24"/>
          <w:szCs w:val="24"/>
        </w:rPr>
        <w:t xml:space="preserve">近期，以色列多次袭击叙利亚。以色列国防部长卡茨22日说，以国防军18日对叙利亚西北部伊德利卜省的一座军用机场发动空袭，因为情报显示土耳其有意在该地采取可能危及以色列的行动。</w:t>
      </w:r>
    </w:p>
    <w:p>
      <w:pPr>
        <w:spacing w:after="200" w:line="360"/>
        <w:ind w:firstLine="480"/>
      </w:pPr>
      <w:r>
        <w:rPr>
          <w:sz w:val="24"/>
          <w:szCs w:val="24"/>
        </w:rPr>
        <w:t xml:space="preserve">美法官推翻美暂停发75国移民签证政策</w:t>
      </w:r>
    </w:p>
    <w:p>
      <w:pPr>
        <w:spacing w:after="200" w:line="360"/>
        <w:ind w:firstLine="480"/>
      </w:pPr>
      <w:r>
        <w:rPr>
          <w:sz w:val="24"/>
          <w:szCs w:val="24"/>
        </w:rPr>
        <w:t xml:space="preserve">据美国媒体22日报道，美国纽约南区联邦地区法院法官巴尔加斯21日裁定，美政府暂停向75个国家申请人发放移民签证的禁令违法，并撤销了任何仅基于该政策的拒签决定。报道说，这是美政府打压外来移民行动的又一次挫败。</w:t>
      </w:r>
    </w:p>
    <w:p>
      <w:pPr>
        <w:spacing w:after="200" w:line="360"/>
        <w:ind w:firstLine="480"/>
      </w:pPr>
      <w:r>
        <w:rPr>
          <w:sz w:val="24"/>
          <w:szCs w:val="24"/>
        </w:rPr>
        <w:t xml:space="preserve">美国国务院今年1月下旬暂停受理来自75个国家的移民签证申请。据美媒披露，受影响国家包括索马里、俄罗斯、巴西、伊朗、埃及等。&amp;nbsp;</w:t>
      </w:r>
    </w:p>
    <w:p>
      <w:pPr>
        <w:spacing w:after="200" w:line="360"/>
        <w:ind w:firstLine="480"/>
      </w:pPr>
      <w:r>
        <w:rPr>
          <w:sz w:val="24"/>
          <w:szCs w:val="24"/>
        </w:rPr>
        <w:t xml:space="preserve">日本茨城县5.8级地震 数十人受伤</w:t>
      </w:r>
    </w:p>
    <w:p>
      <w:pPr>
        <w:spacing w:after="200" w:line="360"/>
        <w:ind w:firstLine="480"/>
      </w:pPr>
      <w:r>
        <w:rPr>
          <w:sz w:val="24"/>
          <w:szCs w:val="24"/>
        </w:rPr>
        <w:t xml:space="preserve">据中国地震台网正式测定，日本本州岛今天（8月23日）凌晨发生5.8级地震，震源深度70公里。据日本媒体报道，震中位于茨城县南部，东京等多地震感明显。地震已造成至少37人受伤，多地出现水管爆裂、交通受阻等情况。</w:t>
      </w:r>
    </w:p>
    <w:p>
      <w:pPr>
        <w:spacing w:after="400" w:before="50"/>
      </w:pPr>
      <w:r>
        <w:rPr>
          <w:sz w:val="20"/>
          <w:szCs w:val="20"/>
        </w:rPr>
        <w:t xml:space="preserve">查看原文: </w:t>
      </w:r>
      <w:hyperlink w:history="1" r:id="rIdrn0jn_ctz1dbvanyh5utg">
        <w:r>
          <w:rPr>
            <w:rStyle w:val="Hyperlink"/>
            <w:color w:val="0000FF"/>
            <w:u w:val="single" w:color="0000FF"/>
          </w:rPr>
          <w:t xml:space="preserve">https://tv.cctv.com/2026/08/23/VIDEEph0wAzDTv55hA2CY3UO260823.shtml</w:t>
        </w:r>
      </w:hyperlink>
    </w:p>
    <w:p>
      <w:pPr>
        <w:pStyle w:val="Heading2"/>
        <w:spacing w:after="100" w:before="200"/>
      </w:pPr>
      <w:r>
        <w:t xml:space="preserve">二十四节气·处暑</w:t>
      </w:r>
    </w:p>
    <w:p>
      <w:pPr>
        <w:spacing w:after="200" w:line="360"/>
        <w:ind w:firstLine="480"/>
      </w:pPr>
      <w:r>
        <w:rPr>
          <w:sz w:val="24"/>
          <w:szCs w:val="24"/>
        </w:rPr>
        <w:t xml:space="preserve">央视网消息（新闻联播）：处暑，是秋季的第二个节气。暑气渐收，秋日的版图不断扩大。</w:t>
      </w:r>
    </w:p>
    <w:p>
      <w:pPr>
        <w:spacing w:after="200" w:line="360"/>
        <w:ind w:firstLine="480"/>
      </w:pPr>
      <w:r>
        <w:rPr>
          <w:sz w:val="24"/>
          <w:szCs w:val="24"/>
        </w:rPr>
        <w:t xml:space="preserve">节目的最后，我们一起感受这个时节的自然之美和文化意蕴。</w:t>
      </w:r>
    </w:p>
    <w:p>
      <w:pPr>
        <w:spacing w:after="200" w:line="360"/>
        <w:ind w:firstLine="480"/>
      </w:pPr>
      <w:r>
        <w:rPr>
          <w:sz w:val="24"/>
          <w:szCs w:val="24"/>
        </w:rPr>
        <w:t xml:space="preserve">“处，去也”。处暑，暑气至此而止。万物向内沉淀，逐渐完成生命的成熟。</w:t>
      </w:r>
    </w:p>
    <w:p>
      <w:pPr>
        <w:spacing w:after="200" w:line="360"/>
        <w:ind w:firstLine="480"/>
      </w:pPr>
      <w:r>
        <w:rPr>
          <w:sz w:val="24"/>
          <w:szCs w:val="24"/>
        </w:rPr>
        <w:t xml:space="preserve">“晚禾青来早禾黄”。稻田里，青的还青，黄的已黄，丰收在望。沿海的渔民则迎来了开渔季，千帆竞发，渔获满舱。</w:t>
      </w:r>
    </w:p>
    <w:p>
      <w:pPr>
        <w:spacing w:after="200" w:line="360"/>
        <w:ind w:firstLine="480"/>
      </w:pPr>
      <w:r>
        <w:rPr>
          <w:sz w:val="24"/>
          <w:szCs w:val="24"/>
        </w:rPr>
        <w:t xml:space="preserve">古人将国家称为“社稷”，稷是粮食，是根基。今天我们讲“大食物观”，眼界更加开阔；山水林田湖，处处育丰饶。</w:t>
      </w:r>
    </w:p>
    <w:p>
      <w:pPr>
        <w:spacing w:after="200" w:line="360"/>
        <w:ind w:firstLine="480"/>
      </w:pPr>
      <w:r>
        <w:rPr>
          <w:sz w:val="24"/>
          <w:szCs w:val="24"/>
        </w:rPr>
        <w:t xml:space="preserve">通常情况下，四季之中，秋风最软；二十四节气里，处暑的风最柔。云彩也疏散自如，清清淡淡，故民间有“七月八月看巧云”之说。天地敛了锋芒，画出这幅好秋光。</w:t>
      </w:r>
    </w:p>
    <w:p>
      <w:pPr>
        <w:spacing w:after="400" w:before="50"/>
      </w:pPr>
      <w:r>
        <w:rPr>
          <w:sz w:val="20"/>
          <w:szCs w:val="20"/>
        </w:rPr>
        <w:t xml:space="preserve">查看原文: </w:t>
      </w:r>
      <w:hyperlink w:history="1" r:id="rIdmqpgpq4hi4dlywv0k0lgg">
        <w:r>
          <w:rPr>
            <w:rStyle w:val="Hyperlink"/>
            <w:color w:val="0000FF"/>
            <w:u w:val="single" w:color="0000FF"/>
          </w:rPr>
          <w:t xml:space="preserve">https://tv.cctv.com/2026/08/23/VIDEc6iA0dZbF9zEphl3t0io260823.shtml</w:t>
        </w:r>
      </w:hyperlink>
    </w:p>
    <w:p/>
    <w:p>
      <w:r>
        <w:t xml:space="preserve">---</w:t>
      </w:r>
    </w:p>
    <w:p>
      <w:pPr>
        <w:spacing w:before="400"/>
        <w:jc w:val="right"/>
      </w:pPr>
      <w:r>
        <w:rPr>
          <w:i/>
          <w:iCs/>
          <w:color w:val="888888"/>
          <w:sz w:val="20"/>
          <w:szCs w:val="20"/>
        </w:rPr>
        <w:t xml:space="preserve">(更新时间戳: 1787493469337)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bje_5wkm2n1dmvprrjox" Type="http://schemas.openxmlformats.org/officeDocument/2006/relationships/hyperlink" Target="https://tv.cctv.com/2026/08/23/VIDEKkEKc01ibVv3iXPYjv66260823.shtml" TargetMode="External"/><Relationship Id="rIdgle41um7yvki9d7godfz4" Type="http://schemas.openxmlformats.org/officeDocument/2006/relationships/hyperlink" Target="https://tv.cctv.com/2026/08/23/VIDETrbLzwI0UkSKlMCG1Vvt260823.shtml" TargetMode="External"/><Relationship Id="rIdto2cz2uzjwfvcj1cymoqa" Type="http://schemas.openxmlformats.org/officeDocument/2006/relationships/hyperlink" Target="https://tv.cctv.com/2026/08/23/VIDEdEYAhAidc0xQ2p1Ss2wR260823.shtml" TargetMode="External"/><Relationship Id="rIdyw9kz9eda68d4h50nmmvc" Type="http://schemas.openxmlformats.org/officeDocument/2006/relationships/hyperlink" Target="https://tv.cctv.com/2026/08/23/VIDEc25UdLdCpGz95CMOBgac260823.shtml" TargetMode="External"/><Relationship Id="rIdrfj1vbdg-pnctzhb1pehz" Type="http://schemas.openxmlformats.org/officeDocument/2006/relationships/hyperlink" Target="https://tv.cctv.com/2026/08/23/VIDEJKJAFGzB5RsPUhgHKfuB260823.shtml" TargetMode="External"/><Relationship Id="rIdihiomqaaihsbzwiqfkjd-" Type="http://schemas.openxmlformats.org/officeDocument/2006/relationships/hyperlink" Target="https://tv.cctv.com/2026/08/23/VIDEUr6YFTJHdVqUzmjfrXF3260823.shtml" TargetMode="External"/><Relationship Id="rIdkkpqkhmg7quqsmr2utq8l" Type="http://schemas.openxmlformats.org/officeDocument/2006/relationships/hyperlink" Target="https://tv.cctv.com/2026/08/23/VIDEJxy6AZodZzgRy4tDNHYi260823.shtml" TargetMode="External"/><Relationship Id="rIdg22trwlbvlmd0kfduozuu" Type="http://schemas.openxmlformats.org/officeDocument/2006/relationships/hyperlink" Target="https://tv.cctv.com/2026/08/23/VIDEbiTxJD6xsJbGnkFWxqcZ260823.shtml" TargetMode="External"/><Relationship Id="rIddsls_ybc8gn9egj2uth-m" Type="http://schemas.openxmlformats.org/officeDocument/2006/relationships/hyperlink" Target="https://tv.cctv.com/2026/08/23/VIDEBoFmIoT3GO7PaOO4tuq5260823.shtml" TargetMode="External"/><Relationship Id="rId0hbezh0y0apzy8wwpqe68" Type="http://schemas.openxmlformats.org/officeDocument/2006/relationships/hyperlink" Target="https://tv.cctv.com/2026/08/23/VIDEJ3glEMKUuAIPmAjKTXFV260823.shtml" TargetMode="External"/><Relationship Id="rIdjxhnyfn7tn9p6zd954ou6" Type="http://schemas.openxmlformats.org/officeDocument/2006/relationships/hyperlink" Target="https://tv.cctv.com/2026/08/23/VIDEjZ8crBU0vmCWBtJSPbFw260823.shtml" TargetMode="External"/><Relationship Id="rIdrn0jn_ctz1dbvanyh5utg" Type="http://schemas.openxmlformats.org/officeDocument/2006/relationships/hyperlink" Target="https://tv.cctv.com/2026/08/23/VIDEEph0wAzDTv55hA2CY3UO260823.shtml" TargetMode="External"/><Relationship Id="rIdmqpgpq4hi4dlywv0k0lgg" Type="http://schemas.openxmlformats.org/officeDocument/2006/relationships/hyperlink" Target="https://tv.cctv.com/2026/08/23/VIDEc6iA0dZbF9zEphl3t0io260823.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2026-08-23T13:57:49.338Z</dcterms:created>
  <dcterms:modified xsi:type="dcterms:W3CDTF">2026-08-23T13:57:49.338Z</dcterms:modified>
</cp:coreProperties>
</file>

<file path=docProps/custom.xml><?xml version="1.0" encoding="utf-8"?>
<Properties xmlns="http://schemas.openxmlformats.org/officeDocument/2006/custom-properties" xmlns:vt="http://schemas.openxmlformats.org/officeDocument/2006/docPropsVTypes"/>
</file>