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(20260331)</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1.让中国式现代化的底色更加亮丽——习近平总书记参加首都义务植树活动时的重要讲话在广大干部群众中引发热烈反响；</w:t>
      </w:r>
    </w:p>
    <w:p>
      <w:pPr>
        <w:spacing w:after="200" w:line="360"/>
        <w:ind w:firstLine="480"/>
      </w:pPr>
      <w:r>
        <w:rPr>
          <w:sz w:val="24"/>
          <w:szCs w:val="24"/>
        </w:rPr>
        <w:t xml:space="preserve">2.赵乐际会见奥地利中国友好协会高级代表团；</w:t>
      </w:r>
    </w:p>
    <w:p>
      <w:pPr>
        <w:spacing w:after="200" w:line="360"/>
        <w:ind w:firstLine="480"/>
      </w:pPr>
      <w:r>
        <w:rPr>
          <w:sz w:val="24"/>
          <w:szCs w:val="24"/>
        </w:rPr>
        <w:t xml:space="preserve">3.二十届首都规划建设委员会第七次全体会议在京召开 蔡奇出席并讲话；</w:t>
      </w:r>
    </w:p>
    <w:p>
      <w:pPr>
        <w:spacing w:after="200" w:line="360"/>
        <w:ind w:firstLine="480"/>
      </w:pPr>
      <w:r>
        <w:rPr>
          <w:sz w:val="24"/>
          <w:szCs w:val="24"/>
        </w:rPr>
        <w:t xml:space="preserve">4.【“十五五”新图景】聚力“未来产业” 引领产业未来；</w:t>
      </w:r>
    </w:p>
    <w:p>
      <w:pPr>
        <w:spacing w:after="200" w:line="360"/>
        <w:ind w:firstLine="480"/>
      </w:pPr>
      <w:r>
        <w:rPr>
          <w:sz w:val="24"/>
          <w:szCs w:val="24"/>
        </w:rPr>
        <w:t xml:space="preserve">5.3月份中国制造业采购经理指数重回扩张区间；</w:t>
      </w:r>
    </w:p>
    <w:p>
      <w:pPr>
        <w:spacing w:after="200" w:line="360"/>
        <w:ind w:firstLine="480"/>
      </w:pPr>
      <w:r>
        <w:rPr>
          <w:sz w:val="24"/>
          <w:szCs w:val="24"/>
        </w:rPr>
        <w:t xml:space="preserve">6.今年前两个月轻工业经济运行起步稳健；</w:t>
      </w:r>
    </w:p>
    <w:p>
      <w:pPr>
        <w:spacing w:after="200" w:line="360"/>
        <w:ind w:firstLine="480"/>
      </w:pPr>
      <w:r>
        <w:rPr>
          <w:sz w:val="24"/>
          <w:szCs w:val="24"/>
        </w:rPr>
        <w:t xml:space="preserve">7.【在希望的田野上】科技赋能 让春耕春管更高效；</w:t>
      </w:r>
    </w:p>
    <w:p>
      <w:pPr>
        <w:spacing w:after="200" w:line="360"/>
        <w:ind w:firstLine="480"/>
      </w:pPr>
      <w:r>
        <w:rPr>
          <w:sz w:val="24"/>
          <w:szCs w:val="24"/>
        </w:rPr>
        <w:t xml:space="preserve">8.百花盛开迎客来 助力春日经济新活力；</w:t>
      </w:r>
    </w:p>
    <w:p>
      <w:pPr>
        <w:spacing w:after="200" w:line="360"/>
        <w:ind w:firstLine="480"/>
      </w:pPr>
      <w:r>
        <w:rPr>
          <w:sz w:val="24"/>
          <w:szCs w:val="24"/>
        </w:rPr>
        <w:t xml:space="preserve">9.“无人空中重卡”长鹰-8成功首飞；</w:t>
      </w:r>
    </w:p>
    <w:p>
      <w:pPr>
        <w:spacing w:after="200" w:line="360"/>
        <w:ind w:firstLine="480"/>
      </w:pPr>
      <w:r>
        <w:rPr>
          <w:sz w:val="24"/>
          <w:szCs w:val="24"/>
        </w:rPr>
        <w:t xml:space="preserve">10.国内联播快讯：</w:t>
      </w:r>
    </w:p>
    <w:p>
      <w:pPr>
        <w:spacing w:after="200" w:line="360"/>
        <w:ind w:firstLine="480"/>
      </w:pPr>
      <w:r>
        <w:rPr>
          <w:sz w:val="24"/>
          <w:szCs w:val="24"/>
        </w:rPr>
        <w:t xml:space="preserve">（1）长江水生生物总体恢复向好；</w:t>
      </w:r>
    </w:p>
    <w:p>
      <w:pPr>
        <w:spacing w:after="200" w:line="360"/>
        <w:ind w:firstLine="480"/>
      </w:pPr>
      <w:r>
        <w:rPr>
          <w:sz w:val="24"/>
          <w:szCs w:val="24"/>
        </w:rPr>
        <w:t xml:space="preserve">（2）4月1日起信用修复新规施行；</w:t>
      </w:r>
    </w:p>
    <w:p>
      <w:pPr>
        <w:spacing w:after="200" w:line="360"/>
        <w:ind w:firstLine="480"/>
      </w:pPr>
      <w:r>
        <w:rPr>
          <w:sz w:val="24"/>
          <w:szCs w:val="24"/>
        </w:rPr>
        <w:t xml:space="preserve">（3）民政部公布8起假冒行业协会等非法社会组织典型案例；</w:t>
      </w:r>
    </w:p>
    <w:p>
      <w:pPr>
        <w:spacing w:after="200" w:line="360"/>
        <w:ind w:firstLine="480"/>
      </w:pPr>
      <w:r>
        <w:rPr>
          <w:sz w:val="24"/>
          <w:szCs w:val="24"/>
        </w:rPr>
        <w:t xml:space="preserve">（4）“中文教育中心”今日上线；</w:t>
      </w:r>
    </w:p>
    <w:p>
      <w:pPr>
        <w:spacing w:after="200" w:line="360"/>
        <w:ind w:firstLine="480"/>
      </w:pPr>
      <w:r>
        <w:rPr>
          <w:sz w:val="24"/>
          <w:szCs w:val="24"/>
        </w:rPr>
        <w:t xml:space="preserve">（5）中老铁路累计发送旅客突破7000万人次；</w:t>
      </w:r>
    </w:p>
    <w:p>
      <w:pPr>
        <w:spacing w:after="200" w:line="360"/>
        <w:ind w:firstLine="480"/>
      </w:pPr>
      <w:r>
        <w:rPr>
          <w:sz w:val="24"/>
          <w:szCs w:val="24"/>
        </w:rPr>
        <w:t xml:space="preserve">（6）力箭二号遥一运载火箭发射成功；</w:t>
      </w:r>
    </w:p>
    <w:p>
      <w:pPr>
        <w:spacing w:after="200" w:line="360"/>
        <w:ind w:firstLine="480"/>
      </w:pPr>
      <w:r>
        <w:rPr>
          <w:sz w:val="24"/>
          <w:szCs w:val="24"/>
        </w:rPr>
        <w:t xml:space="preserve">（7）平陆运河沙井钦江大桥今天建成通车；</w:t>
      </w:r>
    </w:p>
    <w:p>
      <w:pPr>
        <w:spacing w:after="200" w:line="360"/>
        <w:ind w:firstLine="480"/>
      </w:pPr>
      <w:r>
        <w:rPr>
          <w:sz w:val="24"/>
          <w:szCs w:val="24"/>
        </w:rPr>
        <w:t xml:space="preserve">（8）攀西特高压交流输变电工程开工；</w:t>
      </w:r>
    </w:p>
    <w:p>
      <w:pPr>
        <w:spacing w:after="200" w:line="360"/>
        <w:ind w:firstLine="480"/>
      </w:pPr>
      <w:r>
        <w:rPr>
          <w:sz w:val="24"/>
          <w:szCs w:val="24"/>
        </w:rPr>
        <w:t xml:space="preserve">（9）津冀鲁开展今年首次商渔共治联合巡航执法行动；</w:t>
      </w:r>
    </w:p>
    <w:p>
      <w:pPr>
        <w:spacing w:after="200" w:line="360"/>
        <w:ind w:firstLine="480"/>
      </w:pPr>
      <w:r>
        <w:rPr>
          <w:sz w:val="24"/>
          <w:szCs w:val="24"/>
        </w:rPr>
        <w:t xml:space="preserve">（10）秦岭地区关键生态系统面积稳步提升；</w:t>
      </w:r>
    </w:p>
    <w:p>
      <w:pPr>
        <w:spacing w:after="200" w:line="360"/>
        <w:ind w:firstLine="480"/>
      </w:pPr>
      <w:r>
        <w:rPr>
          <w:sz w:val="24"/>
          <w:szCs w:val="24"/>
        </w:rPr>
        <w:t xml:space="preserve">（11）我国预计将于4月1日入汛；</w:t>
      </w:r>
    </w:p>
    <w:p>
      <w:pPr>
        <w:spacing w:after="200" w:line="360"/>
        <w:ind w:firstLine="480"/>
      </w:pPr>
      <w:r>
        <w:rPr>
          <w:sz w:val="24"/>
          <w:szCs w:val="24"/>
        </w:rPr>
        <w:t xml:space="preserve">11.美以称打击伊朗防空系统等目标 伊朗称打击美军控制中心及以色列军工设施 西班牙称不允许任何对伊军事行动飞机使用其领空；</w:t>
      </w:r>
    </w:p>
    <w:p>
      <w:pPr>
        <w:spacing w:after="200" w:line="360"/>
        <w:ind w:firstLine="480"/>
      </w:pPr>
      <w:r>
        <w:rPr>
          <w:sz w:val="24"/>
          <w:szCs w:val="24"/>
        </w:rPr>
        <w:t xml:space="preserve">12.国际联播快讯：</w:t>
      </w:r>
    </w:p>
    <w:p>
      <w:pPr>
        <w:spacing w:after="200" w:line="360"/>
        <w:ind w:firstLine="480"/>
      </w:pPr>
      <w:r>
        <w:rPr>
          <w:sz w:val="24"/>
          <w:szCs w:val="24"/>
        </w:rPr>
        <w:t xml:space="preserve">（1）美国会休会 美政府部分“停摆”持续；</w:t>
      </w:r>
    </w:p>
    <w:p>
      <w:pPr>
        <w:spacing w:after="200" w:line="360"/>
        <w:ind w:firstLine="480"/>
      </w:pPr>
      <w:r>
        <w:rPr>
          <w:sz w:val="24"/>
          <w:szCs w:val="24"/>
        </w:rPr>
        <w:t xml:space="preserve">（2）巴谴责以通过“巴勒斯坦人死刑法案”；</w:t>
      </w:r>
    </w:p>
    <w:p>
      <w:pPr>
        <w:spacing w:after="200" w:line="360"/>
        <w:ind w:firstLine="480"/>
      </w:pPr>
      <w:r>
        <w:rPr>
          <w:sz w:val="24"/>
          <w:szCs w:val="24"/>
        </w:rPr>
        <w:t xml:space="preserve">（3）黎以冲突持续 3名维和人员身亡；</w:t>
      </w:r>
    </w:p>
    <w:p>
      <w:pPr>
        <w:spacing w:after="200" w:line="360"/>
        <w:ind w:firstLine="480"/>
      </w:pPr>
      <w:r>
        <w:rPr>
          <w:sz w:val="24"/>
          <w:szCs w:val="24"/>
        </w:rPr>
        <w:t xml:space="preserve">（4）受能源价格影响 德国3月通胀率升至2.7%；</w:t>
      </w:r>
    </w:p>
    <w:p>
      <w:pPr>
        <w:spacing w:after="200" w:line="360"/>
        <w:ind w:firstLine="480"/>
      </w:pPr>
      <w:r>
        <w:rPr>
          <w:sz w:val="24"/>
          <w:szCs w:val="24"/>
        </w:rPr>
        <w:t xml:space="preserve">（5）达美航空一客机因发动机起火返航。
（《新闻联播》 20260331 19:00）</w:t>
      </w:r>
    </w:p>
    <w:p>
      <w:pPr>
        <w:pStyle w:val="Heading1"/>
        <w:spacing w:after="100" w:before="200"/>
      </w:pPr>
      <w:r>
        <w:t xml:space="preserve">详细新闻</w:t>
      </w:r>
    </w:p>
    <w:p>
      <w:pPr>
        <w:pStyle w:val="Heading2"/>
        <w:spacing w:after="100" w:before="200"/>
      </w:pPr>
      <w:r>
        <w:t xml:space="preserve">让中国式现代化的底色更加亮丽——习近平总书记参加首都义务植树活动时的重要讲话在广大干部群众中引发热烈反响</w:t>
      </w:r>
    </w:p>
    <w:p>
      <w:pPr>
        <w:spacing w:after="200" w:line="360"/>
        <w:ind w:firstLine="480"/>
      </w:pPr>
      <w:r>
        <w:rPr>
          <w:sz w:val="24"/>
          <w:szCs w:val="24"/>
        </w:rPr>
        <w:t xml:space="preserve">央视网消息（新闻联播）：习近平总书记在参加首都义务植树活动时强调，良好生态人人共享，也需要合力共建。要组织动员全社会广泛参与植树造林，为山川大地增添锦绣，让中国式现代化的底色更加亮丽。总书记的重要讲话在广大干部群众中引发热烈反响，大家表示，要牢记总书记嘱托，积极参与植树造林，践行绿色发展理念，合力共建良好生态，持续推进美丽中国建设。</w:t>
      </w:r>
    </w:p>
    <w:p>
      <w:pPr>
        <w:spacing w:after="200" w:line="360"/>
        <w:ind w:firstLine="480"/>
      </w:pPr>
      <w:r>
        <w:rPr>
          <w:sz w:val="24"/>
          <w:szCs w:val="24"/>
        </w:rPr>
        <w:t xml:space="preserve">3月30日，习近平总书记来到北京市昌平区百善镇，同干部群众一起参加义务植树。党的十八大以来，习近平总书记身体力行，连续14年参加首都义务植树活动，为美丽中国建设作出表率。</w:t>
      </w:r>
    </w:p>
    <w:p>
      <w:pPr>
        <w:spacing w:after="200" w:line="360"/>
        <w:ind w:firstLine="480"/>
      </w:pPr>
      <w:r>
        <w:rPr>
          <w:sz w:val="24"/>
          <w:szCs w:val="24"/>
        </w:rPr>
        <w:t xml:space="preserve">习近平总书记指出，党的十八大以来，我国森林面积和蓄积量持续“双增长”，荒漠化和沙化土地面积持续“双缩减”，是全球增绿最多最快的国家，天蓝地绿水清已经成为常态。前不久，我国颁布生态环境法典，进一步筑牢了美丽中国建设的法治基石。植树造林是美丽中国建设的一项重要任务，要咬定青山不放松，立足当下、着眼长远、接力奋进，把这件利国利民的大事扎实做好。&amp;nbsp;</w:t>
      </w:r>
    </w:p>
    <w:p>
      <w:pPr>
        <w:spacing w:after="200" w:line="360"/>
        <w:ind w:firstLine="480"/>
      </w:pPr>
      <w:r>
        <w:rPr>
          <w:sz w:val="24"/>
          <w:szCs w:val="24"/>
        </w:rPr>
        <w:t xml:space="preserve">这个春天，在塔克拉玛干沙漠南缘的新疆墨玉县，人们正加紧补种沙枣树；在浑善达克沙地旁的内蒙古兴和县，“三北”工程六期项目建设正加快推进。总书记的重要讲话，激励广大干部群众积极造林绿化、共建美丽中国。</w:t>
      </w:r>
    </w:p>
    <w:p>
      <w:pPr>
        <w:spacing w:after="200" w:line="360"/>
        <w:ind w:firstLine="480"/>
      </w:pPr>
      <w:r>
        <w:rPr>
          <w:sz w:val="24"/>
          <w:szCs w:val="24"/>
        </w:rPr>
        <w:t xml:space="preserve">今年是“十五五”开局之年，也是全民义务植树运动开展45周年。这个春天，从南到北，全国各地都在忙着为山川大地增添锦绣。新形势下如何推进国土绿化？习近平总书记作出科学指引，强调要更加注重提质、兴业、利民，实现种与管共抓、生态与产业共促、人与自然共生。</w:t>
      </w:r>
    </w:p>
    <w:p>
      <w:pPr>
        <w:spacing w:after="200" w:line="360"/>
        <w:ind w:firstLine="480"/>
      </w:pPr>
      <w:r>
        <w:rPr>
          <w:sz w:val="24"/>
          <w:szCs w:val="24"/>
        </w:rPr>
        <w:t xml:space="preserve">植树造林，种下的是树苗，更是祖国的美好未来。大家表示，要以实际行动响应总书记的号召，争当绿色使者、生态先锋，让中国式现代化的底色更加亮丽。</w:t>
      </w:r>
    </w:p>
    <w:p>
      <w:pPr>
        <w:spacing w:after="400" w:before="50"/>
      </w:pPr>
      <w:r>
        <w:rPr>
          <w:sz w:val="20"/>
          <w:szCs w:val="20"/>
        </w:rPr>
        <w:t xml:space="preserve">查看原文: </w:t>
      </w:r>
      <w:hyperlink w:history="1" r:id="rId9f_0cpgtooedpgfyzbkzo">
        <w:r>
          <w:rPr>
            <w:rStyle w:val="Hyperlink"/>
            <w:color w:val="0000FF"/>
            <w:u w:val="single" w:color="0000FF"/>
          </w:rPr>
          <w:t xml:space="preserve">https://tv.cctv.com/2026/03/31/VIDEQjZA3zb8zPaQvL1yzfjt260331.shtml</w:t>
        </w:r>
      </w:hyperlink>
    </w:p>
    <w:p>
      <w:pPr>
        <w:pStyle w:val="Heading2"/>
        <w:spacing w:after="100" w:before="200"/>
      </w:pPr>
      <w:r>
        <w:t xml:space="preserve">赵乐际会见奥地利中国友好协会高级代表团</w:t>
      </w:r>
    </w:p>
    <w:p>
      <w:pPr>
        <w:spacing w:after="200" w:line="360"/>
        <w:ind w:firstLine="480"/>
      </w:pPr>
      <w:r>
        <w:rPr>
          <w:sz w:val="24"/>
          <w:szCs w:val="24"/>
        </w:rPr>
        <w:t xml:space="preserve">央视网消息（新闻联播）：全国人大常委会委员长赵乐际31日在北京会见奥地利联邦议会议长斯托特率领的奥中友协高级代表团。</w:t>
      </w:r>
    </w:p>
    <w:p>
      <w:pPr>
        <w:spacing w:after="200" w:line="360"/>
        <w:ind w:firstLine="480"/>
      </w:pPr>
      <w:r>
        <w:rPr>
          <w:sz w:val="24"/>
          <w:szCs w:val="24"/>
        </w:rPr>
        <w:t xml:space="preserve">赵乐际表示，在习近平主席和范德贝伦总统战略引领下，中奥关系内涵不断丰富，各领域合作持续推进。今年是中奥建交55周年。中方愿同奥方落实两国领导人重要共识，照顾彼此核心利益和重大关切，打造绿色转型、数字经济等领域合作新亮点，加强人文交流，促进民心相通，维护多边主义，推动中奥友好战略伙伴关系深入发展。中国全国人大愿同奥议会加强交流，分享立法、监督工作经验，营造务实合作法治环境。赵乐际还介绍了“十五五”规划纲要有关情况。</w:t>
      </w:r>
    </w:p>
    <w:p>
      <w:pPr>
        <w:spacing w:after="200" w:line="360"/>
        <w:ind w:firstLine="480"/>
      </w:pPr>
      <w:r>
        <w:rPr>
          <w:sz w:val="24"/>
          <w:szCs w:val="24"/>
        </w:rPr>
        <w:t xml:space="preserve">斯托特表示，奥方高度重视对华关系，愿同中方拓展经贸、人文、立法等领域合作，增进两国人民友好感情。</w:t>
      </w:r>
    </w:p>
    <w:p>
      <w:pPr>
        <w:spacing w:after="400" w:before="50"/>
      </w:pPr>
      <w:r>
        <w:rPr>
          <w:sz w:val="20"/>
          <w:szCs w:val="20"/>
        </w:rPr>
        <w:t xml:space="preserve">查看原文: </w:t>
      </w:r>
      <w:hyperlink w:history="1" r:id="rIdqjp-4oonpfdvuyd1b9x12">
        <w:r>
          <w:rPr>
            <w:rStyle w:val="Hyperlink"/>
            <w:color w:val="0000FF"/>
            <w:u w:val="single" w:color="0000FF"/>
          </w:rPr>
          <w:t xml:space="preserve">https://tv.cctv.com/2026/03/31/VIDEzL1nn23ctM7e1OojuqsU260331.shtml</w:t>
        </w:r>
      </w:hyperlink>
    </w:p>
    <w:p>
      <w:pPr>
        <w:pStyle w:val="Heading2"/>
        <w:spacing w:after="100" w:before="200"/>
      </w:pPr>
      <w:r>
        <w:t xml:space="preserve">二十届首都规划建设委员会第七次全体会议在京召开 蔡奇出席并讲话</w:t>
      </w:r>
    </w:p>
    <w:p>
      <w:pPr>
        <w:spacing w:after="200" w:line="360"/>
        <w:ind w:firstLine="480"/>
      </w:pPr>
      <w:r>
        <w:rPr>
          <w:sz w:val="24"/>
          <w:szCs w:val="24"/>
        </w:rPr>
        <w:t xml:space="preserve">央视网消息（新闻联播）：二十届首都规划建设委员会第七次全体会议3月31日在京召开。中共中央政治局常委、首规委主任蔡奇出席会议并讲话。</w:t>
      </w:r>
    </w:p>
    <w:p>
      <w:pPr>
        <w:spacing w:after="200" w:line="360"/>
        <w:ind w:firstLine="480"/>
      </w:pPr>
      <w:r>
        <w:rPr>
          <w:sz w:val="24"/>
          <w:szCs w:val="24"/>
        </w:rPr>
        <w:t xml:space="preserve">会议指出，今年是“十五五”开局之年，习近平总书记考察北京并发表重要讲话，对推动新时代首都发展具有重要意义。要深入贯彻落实习近平总书记对北京重要讲话精神，高标准高质量做好首都规划建设工作，加强“四个中心”功能建设，提高“四个服务”水平，更好服务党和国家工作大局。</w:t>
      </w:r>
    </w:p>
    <w:p>
      <w:pPr>
        <w:spacing w:after="200" w:line="360"/>
        <w:ind w:firstLine="480"/>
      </w:pPr>
      <w:r>
        <w:rPr>
          <w:sz w:val="24"/>
          <w:szCs w:val="24"/>
        </w:rPr>
        <w:t xml:space="preserve">会议要求，落实北京城市战略定位，聚焦首都功能，树牢高质量发展导向，持续优化中央政务功能布局，改善中央政务环境。进一步推动京津冀协同发展，有序疏解北京非首都功能，抓好现代化首都都市圈空间协同规划实施，统筹推进通勤圈、功能圈、产业协同圈建设，支持河北雄安新区建设。践行人民城市理念，健全基本公共服务体系，切实解决人民群众急难愁盼问题。提升超大城市治理现代化水平，构建现代化综合交通体系，推进文物腾退和开放利用，实施城市更新。深入贯彻总体国家安全观，强化综合防护，建设韧性城市，有效防范化解各类安全风险，维护首都安全稳定。</w:t>
      </w:r>
    </w:p>
    <w:p>
      <w:pPr>
        <w:spacing w:after="200" w:line="360"/>
        <w:ind w:firstLine="480"/>
      </w:pPr>
      <w:r>
        <w:rPr>
          <w:sz w:val="24"/>
          <w:szCs w:val="24"/>
        </w:rPr>
        <w:t xml:space="preserve">会议强调，首规委成员单位要深入开展树立和践行正确政绩观学习教育，以“功成不必在我、功成必定有我”的精神境界，推动首都规划一张蓝图绘到底，以实干创造经得起实践、人民、历史检验的实绩。</w:t>
      </w:r>
    </w:p>
    <w:p>
      <w:pPr>
        <w:spacing w:after="200" w:line="360"/>
        <w:ind w:firstLine="480"/>
      </w:pPr>
      <w:r>
        <w:rPr>
          <w:sz w:val="24"/>
          <w:szCs w:val="24"/>
        </w:rPr>
        <w:t xml:space="preserve">会议审议通过了《首都规划建设委员会2026年工作要点》等文件。</w:t>
      </w:r>
    </w:p>
    <w:p>
      <w:pPr>
        <w:spacing w:after="200" w:line="360"/>
        <w:ind w:firstLine="480"/>
      </w:pPr>
      <w:r>
        <w:rPr>
          <w:sz w:val="24"/>
          <w:szCs w:val="24"/>
        </w:rPr>
        <w:t xml:space="preserve">中共中央政治局委员、首规委主任尹力主持会议。首规委副主任、委员等出席会议。&amp;nbsp;</w:t>
      </w:r>
    </w:p>
    <w:p>
      <w:pPr>
        <w:spacing w:after="400" w:before="50"/>
      </w:pPr>
      <w:r>
        <w:rPr>
          <w:sz w:val="20"/>
          <w:szCs w:val="20"/>
        </w:rPr>
        <w:t xml:space="preserve">查看原文: </w:t>
      </w:r>
      <w:hyperlink w:history="1" r:id="rIdtkvhkf7b-jvoanw62shq8">
        <w:r>
          <w:rPr>
            <w:rStyle w:val="Hyperlink"/>
            <w:color w:val="0000FF"/>
            <w:u w:val="single" w:color="0000FF"/>
          </w:rPr>
          <w:t xml:space="preserve">https://tv.cctv.com/2026/03/31/VIDEin65II0F90uXNRfFrO3k260331.shtml</w:t>
        </w:r>
      </w:hyperlink>
    </w:p>
    <w:p>
      <w:pPr>
        <w:pStyle w:val="Heading2"/>
        <w:spacing w:after="100" w:before="200"/>
      </w:pPr>
      <w:r>
        <w:t xml:space="preserve">【“十五五”新图景】聚力“未来产业” 引领产业未来</w:t>
      </w:r>
    </w:p>
    <w:p>
      <w:pPr>
        <w:spacing w:after="200" w:line="360"/>
        <w:ind w:firstLine="480"/>
      </w:pPr>
      <w:r>
        <w:rPr>
          <w:sz w:val="24"/>
          <w:szCs w:val="24"/>
        </w:rPr>
        <w:t xml:space="preserve">央视网消息（新闻联播）：“十五五”规划纲要提出：要前瞻布局未来产业。推动量子科技、生物制造、氢能和核聚变能、脑机接口、具身智能、第六代移动通信等成为新的经济增长点。未来五年，这些未来产业将加速从技术突破迈向应用落地，不断培育发展新动能。</w:t>
      </w:r>
    </w:p>
    <w:p>
      <w:pPr>
        <w:spacing w:after="200" w:line="360"/>
        <w:ind w:firstLine="480"/>
      </w:pPr>
      <w:r>
        <w:rPr>
          <w:sz w:val="24"/>
          <w:szCs w:val="24"/>
        </w:rPr>
        <w:t xml:space="preserve">在全国最大的人形机器人量产工厂，一批能思考、会交互的升级款机器人刚刚下线。</w:t>
      </w:r>
    </w:p>
    <w:p>
      <w:pPr>
        <w:spacing w:after="200" w:line="360"/>
        <w:ind w:firstLine="480"/>
      </w:pPr>
      <w:r>
        <w:rPr>
          <w:sz w:val="24"/>
          <w:szCs w:val="24"/>
        </w:rPr>
        <w:t xml:space="preserve">感知的全面升级来自于一墙之隔。100多个真实场景在这里同步训练。搬重物、穿细针、切水果，而且通过大模型，一台机器人学会，所有机器人都能掌握，再迅速实现量产。</w:t>
      </w:r>
    </w:p>
    <w:p>
      <w:pPr>
        <w:spacing w:after="200" w:line="360"/>
        <w:ind w:firstLine="480"/>
      </w:pPr>
      <w:r>
        <w:rPr>
          <w:sz w:val="24"/>
          <w:szCs w:val="24"/>
        </w:rPr>
        <w:t xml:space="preserve">“十五五”开局之年，具身智能机器人的成长速度不断突破想象，仅前两个月的投资规模就相当于2025年全年的一半。</w:t>
      </w:r>
    </w:p>
    <w:p>
      <w:pPr>
        <w:spacing w:after="200" w:line="360"/>
        <w:ind w:firstLine="480"/>
      </w:pPr>
      <w:r>
        <w:rPr>
          <w:sz w:val="24"/>
          <w:szCs w:val="24"/>
        </w:rPr>
        <w:t xml:space="preserve">快速增长的市场，看准的是未来巨大的机遇。“十五五”规划纲要提出，要构建未来产业全链条培育体系。</w:t>
      </w:r>
    </w:p>
    <w:p>
      <w:pPr>
        <w:spacing w:after="200" w:line="360"/>
        <w:ind w:firstLine="480"/>
      </w:pPr>
      <w:r>
        <w:rPr>
          <w:sz w:val="24"/>
          <w:szCs w:val="24"/>
        </w:rPr>
        <w:t xml:space="preserve">全链条培育的辐射将有多广？一台具身智能机器人全身有100多个相关产业，光是它的骨骼就能带动尖端钢材国产化率在未来五年从30%大幅提升至70%以上。</w:t>
      </w:r>
    </w:p>
    <w:p>
      <w:pPr>
        <w:spacing w:after="200" w:line="360"/>
        <w:ind w:firstLine="480"/>
      </w:pPr>
      <w:r>
        <w:rPr>
          <w:sz w:val="24"/>
          <w:szCs w:val="24"/>
        </w:rPr>
        <w:t xml:space="preserve">全链条培育的渗透有多深？一双灵巧手，指尖的皮肤就有30多项专利；近20个关节，每一个里面都有近10种控制单元。这一双手，就有100来家企业共同研发。</w:t>
      </w:r>
    </w:p>
    <w:p>
      <w:pPr>
        <w:spacing w:after="200" w:line="360"/>
        <w:ind w:firstLine="480"/>
      </w:pPr>
      <w:r>
        <w:rPr>
          <w:sz w:val="24"/>
          <w:szCs w:val="24"/>
        </w:rPr>
        <w:t xml:space="preserve">这几天，围绕着“具身智能”，一批创新实验室开始规划。这其中不仅有大模型、固态电池这样的新兴产业，还带动许多传统产业在创新升级。这个新成立的腱绳实验室，可以大幅提升机器人关节灵活度，而它的主要团队就来自于一家纺织企业。“十五五”期间，产业链上、下游预计将新增相关创新中心和实验室约100个，新培育专精特新企业近500家，带动整体产业规模增长10倍以上，预计到2030年当年将突破数千亿或万亿元大关。同时，新增数据采集员、机器人群体协同运营师等就业岗位超100万个。</w:t>
      </w:r>
    </w:p>
    <w:p>
      <w:pPr>
        <w:spacing w:after="200" w:line="360"/>
        <w:ind w:firstLine="480"/>
      </w:pPr>
      <w:r>
        <w:rPr>
          <w:sz w:val="24"/>
          <w:szCs w:val="24"/>
        </w:rPr>
        <w:t xml:space="preserve">“十五五”规划纲要指出，未来产业要探索多元技术路线、典型应用场景。未来五年，以具身智能为代表的未来产业，将迎来实际落地的新阶段。</w:t>
      </w:r>
    </w:p>
    <w:p>
      <w:pPr>
        <w:spacing w:after="200" w:line="360"/>
        <w:ind w:firstLine="480"/>
      </w:pPr>
      <w:r>
        <w:rPr>
          <w:sz w:val="24"/>
          <w:szCs w:val="24"/>
        </w:rPr>
        <w:t xml:space="preserve">到2030年，6G将在全球率先实现商用，每平方公里连接的设备数提高100倍以上，下载一部4K高清电影只需一秒；比超级计算机快上千万亿倍的量子计算，真正开始“解题”，将大幅提升药物、新材料等研发效率；脑机接口也将从单一的医疗康复，迈向工业场景和日常消费。</w:t>
      </w:r>
    </w:p>
    <w:p>
      <w:pPr>
        <w:spacing w:after="200" w:line="360"/>
        <w:ind w:firstLine="480"/>
      </w:pPr>
      <w:r>
        <w:rPr>
          <w:sz w:val="24"/>
          <w:szCs w:val="24"/>
        </w:rPr>
        <w:t xml:space="preserve">预计未来五年，六大未来产业整体产值将超过十万亿元，带来无限广阔的新机遇。</w:t>
      </w:r>
    </w:p>
    <w:p>
      <w:pPr>
        <w:spacing w:after="400" w:before="50"/>
      </w:pPr>
      <w:r>
        <w:rPr>
          <w:sz w:val="20"/>
          <w:szCs w:val="20"/>
        </w:rPr>
        <w:t xml:space="preserve">查看原文: </w:t>
      </w:r>
      <w:hyperlink w:history="1" r:id="rIdij7ivtoqbf2y_ghsclkkj">
        <w:r>
          <w:rPr>
            <w:rStyle w:val="Hyperlink"/>
            <w:color w:val="0000FF"/>
            <w:u w:val="single" w:color="0000FF"/>
          </w:rPr>
          <w:t xml:space="preserve">https://tv.cctv.com/2026/03/31/VIDEPfHnFPPvzj9cMPLG84cR260331.shtml</w:t>
        </w:r>
      </w:hyperlink>
    </w:p>
    <w:p>
      <w:pPr>
        <w:pStyle w:val="Heading2"/>
        <w:spacing w:after="100" w:before="200"/>
      </w:pPr>
      <w:r>
        <w:t xml:space="preserve">3月份中国制造业采购经理指数重回扩张区间</w:t>
      </w:r>
    </w:p>
    <w:p>
      <w:pPr>
        <w:spacing w:after="200" w:line="360"/>
        <w:ind w:firstLine="480"/>
      </w:pPr>
      <w:r>
        <w:rPr>
          <w:sz w:val="24"/>
          <w:szCs w:val="24"/>
        </w:rPr>
        <w:t xml:space="preserve">央视网消息（新闻联播）：国家统计局、中国物流与采购联合会今天（3月31日）公布，3月份中国制造业采购经理指数为50.4%，较上月上升1.4个百分点，在连续2个月运行在50%以下后重回扩张区间。</w:t>
      </w:r>
    </w:p>
    <w:p>
      <w:pPr>
        <w:spacing w:after="200" w:line="360"/>
        <w:ind w:firstLine="480"/>
      </w:pPr>
      <w:r>
        <w:rPr>
          <w:sz w:val="24"/>
          <w:szCs w:val="24"/>
        </w:rPr>
        <w:t xml:space="preserve">3月份制造业市场需求普遍向好运行，新订单指数为51.6%，较上月上升3个百分点；新出口订单指数为49.1%，较上月上升4.1个百分点。企业生产稳步回升带动原材料采购活动扩张，3月份采购量指数为50.9%，较上月上升2.7个百分点。</w:t>
      </w:r>
    </w:p>
    <w:p>
      <w:pPr>
        <w:spacing w:after="200" w:line="360"/>
        <w:ind w:firstLine="480"/>
      </w:pPr>
      <w:r>
        <w:rPr>
          <w:sz w:val="24"/>
          <w:szCs w:val="24"/>
        </w:rPr>
        <w:t xml:space="preserve">非制造业景气水平也连续两个月回升，3月份中国非制造业商务活动指数为50.1%，较上月上升0.6个百分点。</w:t>
      </w:r>
    </w:p>
    <w:p>
      <w:pPr>
        <w:spacing w:after="400" w:before="50"/>
      </w:pPr>
      <w:r>
        <w:rPr>
          <w:sz w:val="20"/>
          <w:szCs w:val="20"/>
        </w:rPr>
        <w:t xml:space="preserve">查看原文: </w:t>
      </w:r>
      <w:hyperlink w:history="1" r:id="rId6x5zym6lrohm6nvdgcnr9">
        <w:r>
          <w:rPr>
            <w:rStyle w:val="Hyperlink"/>
            <w:color w:val="0000FF"/>
            <w:u w:val="single" w:color="0000FF"/>
          </w:rPr>
          <w:t xml:space="preserve">https://tv.cctv.com/2026/03/31/VIDEzsJCinRSXUzGhFxyZyJV260331.shtml</w:t>
        </w:r>
      </w:hyperlink>
    </w:p>
    <w:p>
      <w:pPr>
        <w:pStyle w:val="Heading2"/>
        <w:spacing w:after="100" w:before="200"/>
      </w:pPr>
      <w:r>
        <w:t xml:space="preserve">今年前两个月轻工业经济运行起步稳健</w:t>
      </w:r>
    </w:p>
    <w:p>
      <w:pPr>
        <w:spacing w:after="200" w:line="360"/>
        <w:ind w:firstLine="480"/>
      </w:pPr>
      <w:r>
        <w:rPr>
          <w:sz w:val="24"/>
          <w:szCs w:val="24"/>
        </w:rPr>
        <w:t xml:space="preserve">央视网消息（新闻联播）：中国轻工业联合会最新数据显示，今年前2个月规模以上轻工业增加值同比增长7.0%，较上年末加快1.7个百分点。91种主要轻工产品中69种产量实现增长，增长面达75.8%，塑料家具、电池制造业增加值增速超20%。</w:t>
      </w:r>
    </w:p>
    <w:p>
      <w:pPr>
        <w:spacing w:after="200" w:line="360"/>
        <w:ind w:firstLine="480"/>
      </w:pPr>
      <w:r>
        <w:rPr>
          <w:sz w:val="24"/>
          <w:szCs w:val="24"/>
        </w:rPr>
        <w:t xml:space="preserve">在消费市场方面，政策效应持续释放。前2个月轻工11类商品零售额超1.5万亿元，同比增长9.3%；消费品以旧换新政策扎实推进，累计带动销售额3232.6亿元，高能效家电、智能眼镜等产品销售表现亮眼。轻工9个重点行业中5个实现投资增长，农副食品加工、皮革、造纸投资增速超10%。</w:t>
      </w:r>
    </w:p>
    <w:p>
      <w:pPr>
        <w:spacing w:after="200" w:line="360"/>
        <w:ind w:firstLine="480"/>
      </w:pPr>
      <w:r>
        <w:rPr>
          <w:sz w:val="24"/>
          <w:szCs w:val="24"/>
        </w:rPr>
        <w:t xml:space="preserve">出口结构持续优化。22个出口大类行业中多数实现增长，电池及电池零件出口同比增长42.6%，出口市场活力显著提升。</w:t>
      </w:r>
    </w:p>
    <w:p>
      <w:pPr>
        <w:spacing w:after="400" w:before="50"/>
      </w:pPr>
      <w:r>
        <w:rPr>
          <w:sz w:val="20"/>
          <w:szCs w:val="20"/>
        </w:rPr>
        <w:t xml:space="preserve">查看原文: </w:t>
      </w:r>
      <w:hyperlink w:history="1" r:id="rId6j5q_8azrh_eekwrc59wn">
        <w:r>
          <w:rPr>
            <w:rStyle w:val="Hyperlink"/>
            <w:color w:val="0000FF"/>
            <w:u w:val="single" w:color="0000FF"/>
          </w:rPr>
          <w:t xml:space="preserve">https://tv.cctv.com/2026/03/31/VIDEc3QoV0YvElbP13x7e4LW260331.shtml</w:t>
        </w:r>
      </w:hyperlink>
    </w:p>
    <w:p>
      <w:pPr>
        <w:pStyle w:val="Heading2"/>
        <w:spacing w:after="100" w:before="200"/>
      </w:pPr>
      <w:r>
        <w:t xml:space="preserve">【在希望的田野上】科技赋能 让春耕春管更高效</w:t>
      </w:r>
    </w:p>
    <w:p>
      <w:pPr>
        <w:spacing w:after="200" w:line="360"/>
        <w:ind w:firstLine="480"/>
      </w:pPr>
      <w:r>
        <w:rPr>
          <w:sz w:val="24"/>
          <w:szCs w:val="24"/>
        </w:rPr>
        <w:t xml:space="preserve">央视网消息（新闻联播）：眼下，春耕正忙，各地以科技赋能，让春耕春管更高效。</w:t>
      </w:r>
    </w:p>
    <w:p>
      <w:pPr>
        <w:spacing w:after="200" w:line="360"/>
        <w:ind w:firstLine="480"/>
      </w:pPr>
      <w:r>
        <w:rPr>
          <w:sz w:val="24"/>
          <w:szCs w:val="24"/>
        </w:rPr>
        <w:t xml:space="preserve">随着气温升高，黄淮海冬小麦进入拔节关键期。河北3300多万亩冬小麦苗情形势持续向好，目前一二类壮苗占比达87.3%，较冬前提升了37%。在成安县，自走式农业灌溉机穿梭在田埂间，依托北斗卫星定位系统，实现了按需供水、精准喷灌。在安徽淮南，去年秋冬季受到了持续降雨和干旱影响，当地通过更换品种、应用种子包衣技术等，科技赋能为今年夏粮丰收打下坚实基础。</w:t>
      </w:r>
    </w:p>
    <w:p>
      <w:pPr>
        <w:spacing w:after="200" w:line="360"/>
        <w:ind w:firstLine="480"/>
      </w:pPr>
      <w:r>
        <w:rPr>
          <w:sz w:val="24"/>
          <w:szCs w:val="24"/>
        </w:rPr>
        <w:t xml:space="preserve">甘肃冬小麦陆续返青，今年落实冬小麦播种面积780.1万亩。在庆阳西峰区，无人机在进行飞防作业，专业技术人员指导农户追施化肥、防治病虫害等，加强科学管理。在青海民和县，今年新推广的双垄四行膜侧播种一体机，作业更精准、效率翻倍，更加适用高原旱区作业。</w:t>
      </w:r>
    </w:p>
    <w:p>
      <w:pPr>
        <w:spacing w:after="200" w:line="360"/>
        <w:ind w:firstLine="480"/>
      </w:pPr>
      <w:r>
        <w:rPr>
          <w:sz w:val="24"/>
          <w:szCs w:val="24"/>
        </w:rPr>
        <w:t xml:space="preserve">南方水稻插秧育秧正全面展开。广东1300万亩早稻插秧已超四成。在鹤山市昆阳村5000多亩水稻高产示范田里，插秧机在行进过程中，通过侧深施肥技术同步完成施肥作业，不但提高了肥料利用率，也让秧苗分布更加均匀紧凑。广西早稻面积预计稳定在1200万亩以上，在玉林北流市，今年刚刚使用的新型抛秧机，一次可抛14兜秧苗，效率提高。湖北育秧进度过半，在荆州松滋市，当地有集中育秧工厂22家，还配套建设了智能温室，里面的物联网温控、水肥一体化等设备，让管理更精细化、智能化，助力春耕生产。</w:t>
      </w:r>
    </w:p>
    <w:p>
      <w:pPr>
        <w:spacing w:after="400" w:before="50"/>
      </w:pPr>
      <w:r>
        <w:rPr>
          <w:sz w:val="20"/>
          <w:szCs w:val="20"/>
        </w:rPr>
        <w:t xml:space="preserve">查看原文: </w:t>
      </w:r>
      <w:hyperlink w:history="1" r:id="rIdmtlo8xitmjdfimnklweub">
        <w:r>
          <w:rPr>
            <w:rStyle w:val="Hyperlink"/>
            <w:color w:val="0000FF"/>
            <w:u w:val="single" w:color="0000FF"/>
          </w:rPr>
          <w:t xml:space="preserve">https://tv.cctv.com/2026/03/31/VIDENA6tU78u25iyGIwWWFii260331.shtml</w:t>
        </w:r>
      </w:hyperlink>
    </w:p>
    <w:p>
      <w:pPr>
        <w:pStyle w:val="Heading2"/>
        <w:spacing w:after="100" w:before="200"/>
      </w:pPr>
      <w:r>
        <w:t xml:space="preserve">百花盛开迎客来 助力春日经济新活力</w:t>
      </w:r>
    </w:p>
    <w:p>
      <w:pPr>
        <w:spacing w:after="200" w:line="360"/>
        <w:ind w:firstLine="480"/>
      </w:pPr>
      <w:r>
        <w:rPr>
          <w:sz w:val="24"/>
          <w:szCs w:val="24"/>
        </w:rPr>
        <w:t xml:space="preserve">央视网消息（新闻联播）：当前，大江南北百花盛开，各地推出多样赏花新场景，让花海美景持续释放消费活力。</w:t>
      </w:r>
    </w:p>
    <w:p>
      <w:pPr>
        <w:spacing w:after="200" w:line="360"/>
        <w:ind w:firstLine="480"/>
      </w:pPr>
      <w:r>
        <w:rPr>
          <w:sz w:val="24"/>
          <w:szCs w:val="24"/>
        </w:rPr>
        <w:t xml:space="preserve">在云南曲靖海拔2300多米的高山上，万亩杜鹃迎来盛花期，多彩杜鹃交织成绚丽花海，成为游客春日出游的热门选择。</w:t>
      </w:r>
    </w:p>
    <w:p>
      <w:pPr>
        <w:spacing w:after="200" w:line="360"/>
        <w:ind w:firstLine="480"/>
      </w:pPr>
      <w:r>
        <w:rPr>
          <w:sz w:val="24"/>
          <w:szCs w:val="24"/>
        </w:rPr>
        <w:t xml:space="preserve">在甘肃天水麦积区，4000多亩杏花次第绽放；在新疆图木舒克，大路旁、田埂上，满眼都是盛开的杏花；在秦岭北麓西安阿姑泉村的花卉种植园里，超十万株各类鲜花如约开放，五彩郁金香、大朵红牡丹，小村庄成为近郊热门赏花地。</w:t>
      </w:r>
    </w:p>
    <w:p>
      <w:pPr>
        <w:spacing w:after="200" w:line="360"/>
        <w:ind w:firstLine="480"/>
      </w:pPr>
      <w:r>
        <w:rPr>
          <w:sz w:val="24"/>
          <w:szCs w:val="24"/>
        </w:rPr>
        <w:t xml:space="preserve">各地还丰富赏花方式，推出文体融合等新场景，赏花新消费为春日经济拓展空间。</w:t>
      </w:r>
    </w:p>
    <w:p>
      <w:pPr>
        <w:spacing w:after="200" w:line="360"/>
        <w:ind w:firstLine="480"/>
      </w:pPr>
      <w:r>
        <w:rPr>
          <w:sz w:val="24"/>
          <w:szCs w:val="24"/>
        </w:rPr>
        <w:t xml:space="preserve">在贵州盘州，四万亩高山矮杜鹃进入盛花期，漫山遍野美不胜收。当地围绕赏花，推出新玩法，游客在赏花观景之余，沉浸式体验。在广东深圳，游客可以走进融合粤港澳园艺特色的30多座精品花园，品味岭南文化、逛一逛非遗市集，打卡游玩。在安徽望江，金色油菜花海与本土文化、非遗传承、农文旅紧密融合，正成为有地方特色、有产业带动的文旅胜地。游客们还可以购买文创产品，把春日美好带回家。在福建漳州南靖县，万株枳实花次第绽放，“赏花+土楼”“赏花+咖啡”以及趣味运动会，吸引众多游客体验田园风光。</w:t>
      </w:r>
    </w:p>
    <w:p>
      <w:pPr>
        <w:spacing w:after="400" w:before="50"/>
      </w:pPr>
      <w:r>
        <w:rPr>
          <w:sz w:val="20"/>
          <w:szCs w:val="20"/>
        </w:rPr>
        <w:t xml:space="preserve">查看原文: </w:t>
      </w:r>
      <w:hyperlink w:history="1" r:id="rIdcor1e09jsp12-d89xoqbg">
        <w:r>
          <w:rPr>
            <w:rStyle w:val="Hyperlink"/>
            <w:color w:val="0000FF"/>
            <w:u w:val="single" w:color="0000FF"/>
          </w:rPr>
          <w:t xml:space="preserve">https://tv.cctv.com/2026/03/31/VIDEnf2Z9Ddt7w6UsMCRZSc8260331.shtml</w:t>
        </w:r>
      </w:hyperlink>
    </w:p>
    <w:p>
      <w:pPr>
        <w:pStyle w:val="Heading2"/>
        <w:spacing w:after="100" w:before="200"/>
      </w:pPr>
      <w:r>
        <w:t xml:space="preserve">“无人空中重卡”长鹰-8成功首飞</w:t>
      </w:r>
    </w:p>
    <w:p>
      <w:pPr>
        <w:spacing w:after="200" w:line="360"/>
        <w:ind w:firstLine="480"/>
      </w:pPr>
      <w:r>
        <w:rPr>
          <w:sz w:val="24"/>
          <w:szCs w:val="24"/>
        </w:rPr>
        <w:t xml:space="preserve">央视网消息（新闻联播）：今天（3月31日），由中国兵器工业集团自主研发的长鹰-8大型运输无人机在郑州上街机场成功首飞，顺利完成各系统关键科目验证，成为全球迄今首飞成功的最大无人运输机。</w:t>
      </w:r>
    </w:p>
    <w:p>
      <w:pPr>
        <w:spacing w:after="200" w:line="360"/>
        <w:ind w:firstLine="480"/>
      </w:pPr>
      <w:r>
        <w:rPr>
          <w:sz w:val="24"/>
          <w:szCs w:val="24"/>
        </w:rPr>
        <w:t xml:space="preserve">长鹰-8大型运输无人机起飞重量达7吨，载重能力3.5吨，可在15分钟内完成货物装卸，最大航程超过3000公里。同时还具备最短200米的短距起降能力，未来将应用于国内支线航空物流、应急抢险、防汛救灾等领域。</w:t>
      </w:r>
    </w:p>
    <w:p>
      <w:pPr>
        <w:spacing w:after="400" w:before="50"/>
      </w:pPr>
      <w:r>
        <w:rPr>
          <w:sz w:val="20"/>
          <w:szCs w:val="20"/>
        </w:rPr>
        <w:t xml:space="preserve">查看原文: </w:t>
      </w:r>
      <w:hyperlink w:history="1" r:id="rIdbt6ovznvuvwe_1vqlswhz">
        <w:r>
          <w:rPr>
            <w:rStyle w:val="Hyperlink"/>
            <w:color w:val="0000FF"/>
            <w:u w:val="single" w:color="0000FF"/>
          </w:rPr>
          <w:t xml:space="preserve">https://tv.cctv.com/2026/03/31/VIDEmnBVeZO45Yx0di2VoKap260331.shtml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长江水生生物总体恢复向好</w:t>
      </w:r>
    </w:p>
    <w:p>
      <w:pPr>
        <w:spacing w:after="200" w:line="360"/>
        <w:ind w:firstLine="480"/>
      </w:pPr>
      <w:r>
        <w:rPr>
          <w:sz w:val="24"/>
          <w:szCs w:val="24"/>
        </w:rPr>
        <w:t xml:space="preserve">农业农村部今天（3月31日）发布《长江流域水生生物资源及生境状况公报（2025年）》。公报显示，禁渔以来长江水生生物总体恢复向好，2025年长江干支流水质总体为优，Ⅰ—Ⅲ类水质断面占98.9%。</w:t>
      </w:r>
    </w:p>
    <w:p>
      <w:pPr>
        <w:spacing w:after="200" w:line="360"/>
        <w:ind w:firstLine="480"/>
      </w:pPr>
      <w:r>
        <w:rPr>
          <w:sz w:val="24"/>
          <w:szCs w:val="24"/>
        </w:rPr>
        <w:t xml:space="preserve">4月1日起信用修复新规施行</w:t>
      </w:r>
    </w:p>
    <w:p>
      <w:pPr>
        <w:spacing w:after="200" w:line="360"/>
        <w:ind w:firstLine="480"/>
      </w:pPr>
      <w:r>
        <w:rPr>
          <w:sz w:val="24"/>
          <w:szCs w:val="24"/>
        </w:rPr>
        <w:t xml:space="preserve">记者从国家发展改革委了解到，《信用修复管理办法》4月1日起施行。《办法》明确，达到最短公示期限、纠正失信行为后，信用主体可按规定申请信用修复。信用修复的统一入口为“信用中国”网站，实行全程线上免费办理。</w:t>
      </w:r>
    </w:p>
    <w:p>
      <w:pPr>
        <w:spacing w:after="200" w:line="360"/>
        <w:ind w:firstLine="480"/>
      </w:pPr>
      <w:r>
        <w:rPr>
          <w:sz w:val="24"/>
          <w:szCs w:val="24"/>
        </w:rPr>
        <w:t xml:space="preserve">民政部公布8起假冒行业协会等非法社会组织典型案例</w:t>
      </w:r>
    </w:p>
    <w:p>
      <w:pPr>
        <w:spacing w:after="200" w:line="360"/>
        <w:ind w:firstLine="480"/>
      </w:pPr>
      <w:r>
        <w:rPr>
          <w:sz w:val="24"/>
          <w:szCs w:val="24"/>
        </w:rPr>
        <w:t xml:space="preserve">今天（3月31日），民政部公布了“中国中小企业发展管理协会”案、“中国低空经济联盟”案等8起假冒行业协会等非法社会组织典型案例，并提醒社会公众，可通过“中国社会组织政务服务平台”、“中国社会组织动态”政务微信核实社会组织身份。</w:t>
      </w:r>
    </w:p>
    <w:p>
      <w:pPr>
        <w:spacing w:after="200" w:line="360"/>
        <w:ind w:firstLine="480"/>
      </w:pPr>
      <w:r>
        <w:rPr>
          <w:sz w:val="24"/>
          <w:szCs w:val="24"/>
        </w:rPr>
        <w:t xml:space="preserve">“中文教育中心”今日上线</w:t>
      </w:r>
    </w:p>
    <w:p>
      <w:pPr>
        <w:spacing w:after="200" w:line="360"/>
        <w:ind w:firstLine="480"/>
      </w:pPr>
      <w:r>
        <w:rPr>
          <w:sz w:val="24"/>
          <w:szCs w:val="24"/>
        </w:rPr>
        <w:t xml:space="preserve">今天（3月31日），教育部在国家智慧教育平台国际版正式上线“中文教育中心”，满足海外学习者从零起点到高水平的多元化需求。目前，全球已有90个国家将中文纳入国民教育体系。</w:t>
      </w:r>
    </w:p>
    <w:p>
      <w:pPr>
        <w:spacing w:after="200" w:line="360"/>
        <w:ind w:firstLine="480"/>
      </w:pPr>
      <w:r>
        <w:rPr>
          <w:sz w:val="24"/>
          <w:szCs w:val="24"/>
        </w:rPr>
        <w:t xml:space="preserve">中老铁路累计发送旅客突破7000万人次</w:t>
      </w:r>
    </w:p>
    <w:p>
      <w:pPr>
        <w:spacing w:after="200" w:line="360"/>
        <w:ind w:firstLine="480"/>
      </w:pPr>
      <w:r>
        <w:rPr>
          <w:sz w:val="24"/>
          <w:szCs w:val="24"/>
        </w:rPr>
        <w:t xml:space="preserve">今天（3月31日），中老铁路累计发送旅客突破7000万人次。自2021年开通以来，中老铁路运输量逐年递增。全线单月旅客发送量由开通初期的60万人次增至最高225万人次。</w:t>
      </w:r>
    </w:p>
    <w:p>
      <w:pPr>
        <w:spacing w:after="200" w:line="360"/>
        <w:ind w:firstLine="480"/>
      </w:pPr>
      <w:r>
        <w:rPr>
          <w:sz w:val="24"/>
          <w:szCs w:val="24"/>
        </w:rPr>
        <w:t xml:space="preserve">力箭二号遥一运载火箭发射成功</w:t>
      </w:r>
    </w:p>
    <w:p>
      <w:pPr>
        <w:spacing w:after="200" w:line="360"/>
        <w:ind w:firstLine="480"/>
      </w:pPr>
      <w:r>
        <w:rPr>
          <w:sz w:val="24"/>
          <w:szCs w:val="24"/>
        </w:rPr>
        <w:t xml:space="preserve">昨天（3月30日），力箭二号遥一运载火箭在东风商业航天创新试验区发射升空，将搭载的新征程01卫星、新征程02卫星等顺利送入预定轨道，飞行试验任务取得圆满成功。此次任务是力箭二号运载火箭的首次飞行。</w:t>
      </w:r>
    </w:p>
    <w:p>
      <w:pPr>
        <w:spacing w:after="200" w:line="360"/>
        <w:ind w:firstLine="480"/>
      </w:pPr>
      <w:r>
        <w:rPr>
          <w:sz w:val="24"/>
          <w:szCs w:val="24"/>
        </w:rPr>
        <w:t xml:space="preserve">平陆运河沙井钦江大桥今天建成通车</w:t>
      </w:r>
    </w:p>
    <w:p>
      <w:pPr>
        <w:spacing w:after="200" w:line="360"/>
        <w:ind w:firstLine="480"/>
      </w:pPr>
      <w:r>
        <w:rPr>
          <w:sz w:val="24"/>
          <w:szCs w:val="24"/>
        </w:rPr>
        <w:t xml:space="preserve">今天（3月31日），平陆运河沙井钦江大桥建成通车。大桥地处钦江入海口关键区位，全长896米，设置双向8车道，设计时速60公里，通航净高19.1米、通航净宽234米，可满足运河5000吨级船舶安全通航需求。</w:t>
      </w:r>
    </w:p>
    <w:p>
      <w:pPr>
        <w:spacing w:after="200" w:line="360"/>
        <w:ind w:firstLine="480"/>
      </w:pPr>
      <w:r>
        <w:rPr>
          <w:sz w:val="24"/>
          <w:szCs w:val="24"/>
        </w:rPr>
        <w:t xml:space="preserve">攀西特高压交流输变电工程开工</w:t>
      </w:r>
    </w:p>
    <w:p>
      <w:pPr>
        <w:spacing w:after="200" w:line="360"/>
        <w:ind w:firstLine="480"/>
      </w:pPr>
      <w:r>
        <w:rPr>
          <w:sz w:val="24"/>
          <w:szCs w:val="24"/>
        </w:rPr>
        <w:t xml:space="preserve">昨天（3月30日），西南立体枢纽电网——攀西1000千伏特高压交流输变电工程在四川开工，预计于2028年建成投运。该工程服务于“西电东送”国家战略，助推成渝地区双城经济圈高质量发展。</w:t>
      </w:r>
    </w:p>
    <w:p>
      <w:pPr>
        <w:spacing w:after="200" w:line="360"/>
        <w:ind w:firstLine="480"/>
      </w:pPr>
      <w:r>
        <w:rPr>
          <w:sz w:val="24"/>
          <w:szCs w:val="24"/>
        </w:rPr>
        <w:t xml:space="preserve">津冀鲁开展今年首次商渔共治联合巡航执法行动</w:t>
      </w:r>
    </w:p>
    <w:p>
      <w:pPr>
        <w:spacing w:after="200" w:line="360"/>
        <w:ind w:firstLine="480"/>
      </w:pPr>
      <w:r>
        <w:rPr>
          <w:sz w:val="24"/>
          <w:szCs w:val="24"/>
        </w:rPr>
        <w:t xml:space="preserve">今天（3月31日），津冀鲁3省市海事和农业农村部门共同开展2026年首次商渔共治联合巡航执法行动。这是渤西海域跨区域、跨部门海空立体巡航行动，通过加强联合执法联动，打击海上交通违法行为。</w:t>
      </w:r>
    </w:p>
    <w:p>
      <w:pPr>
        <w:spacing w:after="200" w:line="360"/>
        <w:ind w:firstLine="480"/>
      </w:pPr>
      <w:r>
        <w:rPr>
          <w:sz w:val="24"/>
          <w:szCs w:val="24"/>
        </w:rPr>
        <w:t xml:space="preserve">秦岭地区关键生态系统面积稳步提升</w:t>
      </w:r>
    </w:p>
    <w:p>
      <w:pPr>
        <w:spacing w:after="200" w:line="360"/>
        <w:ind w:firstLine="480"/>
      </w:pPr>
      <w:r>
        <w:rPr>
          <w:sz w:val="24"/>
          <w:szCs w:val="24"/>
        </w:rPr>
        <w:t xml:space="preserve">&amp;nbsp;生态环境部秦岭地区生态状况变化调查评估结果显示，2018年以来，秦岭地区森林和湿地等关键生态系统面积稳步提升，超50%重要生态空间呈恢复趋势，超60%区域生态质量不同程度好转。&amp;nbsp;</w:t>
      </w:r>
    </w:p>
    <w:p>
      <w:pPr>
        <w:spacing w:after="200" w:line="360"/>
        <w:ind w:firstLine="480"/>
      </w:pPr>
      <w:r>
        <w:rPr>
          <w:sz w:val="24"/>
          <w:szCs w:val="24"/>
        </w:rPr>
        <w:t xml:space="preserve">我国预计将于4月1日入汛</w:t>
      </w:r>
    </w:p>
    <w:p>
      <w:pPr>
        <w:spacing w:after="200" w:line="360"/>
        <w:ind w:firstLine="480"/>
      </w:pPr>
      <w:r>
        <w:rPr>
          <w:sz w:val="24"/>
          <w:szCs w:val="24"/>
        </w:rPr>
        <w:t xml:space="preserve">记者从水利部了解到，我国预计将于4月1日入汛，与多年平均入汛日期一致。今年以来，我国降水总体偏少，主要江河径流量较常年同期总体偏少近一成，大江大河汛情平稳。</w:t>
      </w:r>
    </w:p>
    <w:p>
      <w:pPr>
        <w:spacing w:after="400" w:before="50"/>
      </w:pPr>
      <w:r>
        <w:rPr>
          <w:sz w:val="20"/>
          <w:szCs w:val="20"/>
        </w:rPr>
        <w:t xml:space="preserve">查看原文: </w:t>
      </w:r>
      <w:hyperlink w:history="1" r:id="rId9ml2zg1ul17shrs4dvhpu">
        <w:r>
          <w:rPr>
            <w:rStyle w:val="Hyperlink"/>
            <w:color w:val="0000FF"/>
            <w:u w:val="single" w:color="0000FF"/>
          </w:rPr>
          <w:t xml:space="preserve">https://tv.cctv.com/2026/03/31/VIDEcZjz35VeRiIDf31AYYr8260331.shtml</w:t>
        </w:r>
      </w:hyperlink>
    </w:p>
    <w:p>
      <w:pPr>
        <w:pStyle w:val="Heading2"/>
        <w:spacing w:after="100" w:before="200"/>
      </w:pPr>
      <w:r>
        <w:t xml:space="preserve">美以称打击伊朗防空系统等目标 伊朗称打击美军控制中心及以色列军工设施</w:t>
      </w:r>
    </w:p>
    <w:p>
      <w:pPr>
        <w:spacing w:after="200" w:line="360"/>
        <w:ind w:firstLine="480"/>
      </w:pPr>
      <w:r>
        <w:rPr>
          <w:sz w:val="24"/>
          <w:szCs w:val="24"/>
        </w:rPr>
        <w:t xml:space="preserve">央视网消息（新闻联播）：今天（3月31日），美国和以色列对伊朗的军事行动进入第32天。据伊朗红新月会的统计数据，截至30日，美以军事行动已致伊朗超过10.5万处民用设施受损，其中超过8万处是民宅。</w:t>
      </w:r>
    </w:p>
    <w:p>
      <w:pPr>
        <w:spacing w:after="200" w:line="360"/>
        <w:ind w:firstLine="480"/>
      </w:pPr>
      <w:r>
        <w:rPr>
          <w:sz w:val="24"/>
          <w:szCs w:val="24"/>
        </w:rPr>
        <w:t xml:space="preserve">美国中央司令部30日称，美军继续对伊朗境内的导弹和无人机发射装置、防空系统等目标发动打击。以色列国防军30日称，以军在过去两天对伊朗的空袭打击了约40处武器生产和研发设施。以色列总理内塔尼亚胡30日称，美以对伊朗的军事行动在任务层面“已过半”，当前重点是伊朗的浓缩铀储备。另据美国媒体30日报道，美军使用约907公斤钻地弹袭击伊朗中部伊斯法罕市一个大型弹药库。</w:t>
      </w:r>
    </w:p>
    <w:p>
      <w:pPr>
        <w:spacing w:after="200" w:line="360"/>
        <w:ind w:firstLine="480"/>
      </w:pPr>
      <w:r>
        <w:rPr>
          <w:sz w:val="24"/>
          <w:szCs w:val="24"/>
        </w:rPr>
        <w:t xml:space="preserve">伊朗伊斯兰革命卫队称，30日和今天，使用导弹和无人机对美国和以色列目标实施了多次打击，打击目标包括地区内的美军控制中心和防空预警雷达、美军第五舰队的反无人机系统，以及位于特拉维夫等地的以色列军工企业。据以色列媒体30日报道，以色列海法炼油厂当天遭导弹袭击后起火。</w:t>
      </w:r>
    </w:p>
    <w:p>
      <w:pPr>
        <w:spacing w:after="200" w:line="360"/>
        <w:ind w:firstLine="480"/>
      </w:pPr>
      <w:r>
        <w:rPr>
          <w:sz w:val="24"/>
          <w:szCs w:val="24"/>
        </w:rPr>
        <w:t xml:space="preserve">美国总统特朗普30日称，美国正在与伊朗进行严肃讨论；他还称如果不能与伊朗尽快达成协议，美国将“彻底摧毁”伊朗所有发电厂、油井及哈尔克岛。据伊朗媒体30日报道，伊朗伊斯兰议会议长卡利巴夫当天回应称，敌人把自己的侵略企图包装成新闻进行宣传，大错特错。如果敌人胆敢对伊朗发动进一步行动，伊朗将予以坚决回击。</w:t>
      </w:r>
    </w:p>
    <w:p>
      <w:pPr>
        <w:spacing w:after="200" w:line="360"/>
        <w:ind w:firstLine="480"/>
      </w:pPr>
      <w:r>
        <w:rPr>
          <w:sz w:val="24"/>
          <w:szCs w:val="24"/>
        </w:rPr>
        <w:t xml:space="preserve">西班牙称不允许任何对伊军事行动飞机使用其领空</w:t>
      </w:r>
    </w:p>
    <w:p>
      <w:pPr>
        <w:spacing w:after="200" w:line="360"/>
        <w:ind w:firstLine="480"/>
      </w:pPr>
      <w:r>
        <w:rPr>
          <w:sz w:val="24"/>
          <w:szCs w:val="24"/>
        </w:rPr>
        <w:t xml:space="preserve">西班牙国防大臣罗夫莱斯30日表示，不允许任何参与对伊朗军事行动的飞机飞越西班牙领空。此前西班牙已宣布不允许美国将西班牙的罗塔和莫龙-德拉弗龙特拉军事基地用于打击伊朗的军事行动。</w:t>
      </w:r>
    </w:p>
    <w:p>
      <w:pPr>
        <w:spacing w:after="200" w:line="360"/>
        <w:ind w:firstLine="480"/>
      </w:pPr>
      <w:r>
        <w:rPr>
          <w:sz w:val="24"/>
          <w:szCs w:val="24"/>
        </w:rPr>
        <w:t xml:space="preserve">联合国贸易和发展会议30日警告称，霍尔木兹海峡地区的持续冲突阻碍了全球能源和化肥运输，给粮食系统、全球贸易及脆弱经济体带来日益增长的风险。</w:t>
      </w:r>
    </w:p>
    <w:p>
      <w:pPr>
        <w:spacing w:after="400" w:before="50"/>
      </w:pPr>
      <w:r>
        <w:rPr>
          <w:sz w:val="20"/>
          <w:szCs w:val="20"/>
        </w:rPr>
        <w:t xml:space="preserve">查看原文: </w:t>
      </w:r>
      <w:hyperlink w:history="1" r:id="rId17m668njsixxq8xpz8ecp">
        <w:r>
          <w:rPr>
            <w:rStyle w:val="Hyperlink"/>
            <w:color w:val="0000FF"/>
            <w:u w:val="single" w:color="0000FF"/>
          </w:rPr>
          <w:t xml:space="preserve">https://tv.cctv.com/2026/03/31/VIDESbR50OscX6lljxFdhZZR260331.shtml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美国会休会 美政府部分“停摆”持续</w:t>
      </w:r>
    </w:p>
    <w:p>
      <w:pPr>
        <w:spacing w:after="200" w:line="360"/>
        <w:ind w:firstLine="480"/>
      </w:pPr>
      <w:r>
        <w:rPr>
          <w:sz w:val="24"/>
          <w:szCs w:val="24"/>
        </w:rPr>
        <w:t xml:space="preserve">截至30日，美国国土安全部部分“停摆”已持续45天，创下美国联邦政府部门“停摆”时间最长的纪录。已有超过500名运输安全管理局员工辞职。目前美国国会已经进入为期两周的休会期，预计部分“停摆”仍将持续。部分国会议员敦促国会提前结束休会，以尽快讨论解决国土安全部的拨款问题。</w:t>
      </w:r>
    </w:p>
    <w:p>
      <w:pPr>
        <w:spacing w:after="200" w:line="360"/>
        <w:ind w:firstLine="480"/>
      </w:pPr>
      <w:r>
        <w:rPr>
          <w:sz w:val="24"/>
          <w:szCs w:val="24"/>
        </w:rPr>
        <w:t xml:space="preserve">巴谴责以通过“巴勒斯坦人死刑法案”</w:t>
      </w:r>
    </w:p>
    <w:p>
      <w:pPr>
        <w:spacing w:after="200" w:line="360"/>
        <w:ind w:firstLine="480"/>
      </w:pPr>
      <w:r>
        <w:rPr>
          <w:sz w:val="24"/>
          <w:szCs w:val="24"/>
        </w:rPr>
        <w:t xml:space="preserve">巴勒斯坦总统府30日发表声明，强烈谴责并反对以色列议会当天通过一项允许对巴勒斯坦人处以死刑的法案，称其公然违反国际人道主义法。巴勒斯坦外交部发表声明说，该法案是以色列“犯罪”和“占领政策的危险升级”。</w:t>
      </w:r>
    </w:p>
    <w:p>
      <w:pPr>
        <w:spacing w:after="200" w:line="360"/>
        <w:ind w:firstLine="480"/>
      </w:pPr>
      <w:r>
        <w:rPr>
          <w:sz w:val="24"/>
          <w:szCs w:val="24"/>
        </w:rPr>
        <w:t xml:space="preserve">据以色列媒体报道，以色列议会30日通过这一法案，授权法官对其认定实施“致命袭击”的约旦河西岸巴勒斯坦人判处死刑。</w:t>
      </w:r>
    </w:p>
    <w:p>
      <w:pPr>
        <w:spacing w:after="200" w:line="360"/>
        <w:ind w:firstLine="480"/>
      </w:pPr>
      <w:r>
        <w:rPr>
          <w:sz w:val="24"/>
          <w:szCs w:val="24"/>
        </w:rPr>
        <w:t xml:space="preserve">黎以冲突持续 3名维和人员身亡</w:t>
      </w:r>
    </w:p>
    <w:p>
      <w:pPr>
        <w:spacing w:after="200" w:line="360"/>
        <w:ind w:firstLine="480"/>
      </w:pPr>
      <w:r>
        <w:rPr>
          <w:sz w:val="24"/>
          <w:szCs w:val="24"/>
        </w:rPr>
        <w:t xml:space="preserve">以色列国防军称，30日到今天（3月31日），以军在对黎巴嫩首都贝鲁特的袭击中，打死一名黎真主党高级指挥官，摧毁100多座信号塔；有4名以军人员在黎南部冲突中身亡。黎巴嫩真主党30日称，向以军目标发射多轮火箭弹和炮弹，并摧毁一辆以军坦克。</w:t>
      </w:r>
    </w:p>
    <w:p>
      <w:pPr>
        <w:spacing w:after="200" w:line="360"/>
        <w:ind w:firstLine="480"/>
      </w:pPr>
      <w:r>
        <w:rPr>
          <w:sz w:val="24"/>
          <w:szCs w:val="24"/>
        </w:rPr>
        <w:t xml:space="preserve">此外，联合国方面30日称，过去24小时，有三名联合国维和人员在黎南部执行任务时身亡。</w:t>
      </w:r>
    </w:p>
    <w:p>
      <w:pPr>
        <w:spacing w:after="200" w:line="360"/>
        <w:ind w:firstLine="480"/>
      </w:pPr>
      <w:r>
        <w:rPr>
          <w:sz w:val="24"/>
          <w:szCs w:val="24"/>
        </w:rPr>
        <w:t xml:space="preserve">受能源价格影响 德国3月通胀率升至2.7%</w:t>
      </w:r>
    </w:p>
    <w:p>
      <w:pPr>
        <w:spacing w:after="200" w:line="360"/>
        <w:ind w:firstLine="480"/>
      </w:pPr>
      <w:r>
        <w:rPr>
          <w:sz w:val="24"/>
          <w:szCs w:val="24"/>
        </w:rPr>
        <w:t xml:space="preserve">德国联邦统计局30日公布的初步数据显示，受中东局势推升能源价格影响，德国3月通胀率升至2.7%，为2024年1月以来最高。</w:t>
      </w:r>
    </w:p>
    <w:p>
      <w:pPr>
        <w:spacing w:after="200" w:line="360"/>
        <w:ind w:firstLine="480"/>
      </w:pPr>
      <w:r>
        <w:rPr>
          <w:sz w:val="24"/>
          <w:szCs w:val="24"/>
        </w:rPr>
        <w:t xml:space="preserve">数据显示，3月德国能源价格同比上涨7.2%。德国央行日前在报告中指出，能源价格普遍上行，预计未来数月德国通胀率将显著上升。若冲突持续，通胀水平或在更长时间内维持高位。</w:t>
      </w:r>
    </w:p>
    <w:p>
      <w:pPr>
        <w:spacing w:after="200" w:line="360"/>
        <w:ind w:firstLine="480"/>
      </w:pPr>
      <w:r>
        <w:rPr>
          <w:sz w:val="24"/>
          <w:szCs w:val="24"/>
        </w:rPr>
        <w:t xml:space="preserve">达美航空一客机因发动机起火返航</w:t>
      </w:r>
    </w:p>
    <w:p>
      <w:pPr>
        <w:spacing w:after="200" w:line="360"/>
        <w:ind w:firstLine="480"/>
      </w:pPr>
      <w:r>
        <w:rPr>
          <w:sz w:val="24"/>
          <w:szCs w:val="24"/>
        </w:rPr>
        <w:t xml:space="preserve">据美国媒体30日报道，美国达美航空公司一架空客A330客机29日晚在巴西圣保罗瓜鲁柳斯国际机场起飞后不久，左侧发动机出现故障并起火，飞机随即返航并安全降落，没有造成人员伤亡。火情随后被机场消防人员控制。据报道，事发时机上共有272名乘客和14名机组人员，原定当晚飞往美国亚特兰大。目前事故原因仍在调查中。</w:t>
      </w:r>
    </w:p>
    <w:p>
      <w:pPr>
        <w:spacing w:after="400" w:before="50"/>
      </w:pPr>
      <w:r>
        <w:rPr>
          <w:sz w:val="20"/>
          <w:szCs w:val="20"/>
        </w:rPr>
        <w:t xml:space="preserve">查看原文: </w:t>
      </w:r>
      <w:hyperlink w:history="1" r:id="rIdm9t1xtf_6pqwukol6a74d">
        <w:r>
          <w:rPr>
            <w:rStyle w:val="Hyperlink"/>
            <w:color w:val="0000FF"/>
            <w:u w:val="single" w:color="0000FF"/>
          </w:rPr>
          <w:t xml:space="preserve">https://tv.cctv.com/2026/03/31/VIDEaMs1kUiDuSGegyJmhv4L260331.shtml</w:t>
        </w:r>
      </w:hyperlink>
    </w:p>
    <w:p/>
    <w:p>
      <w:r>
        <w:t xml:space="preserve">---</w:t>
      </w:r>
    </w:p>
    <w:p>
      <w:pPr>
        <w:spacing w:before="400"/>
        <w:jc w:val="right"/>
      </w:pPr>
      <w:r>
        <w:rPr>
          <w:i/>
          <w:iCs/>
          <w:color w:val="888888"/>
          <w:sz w:val="20"/>
          <w:szCs w:val="20"/>
        </w:rPr>
        <w:t xml:space="preserve">(更新时间戳: 1774968591288)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f_0cpgtooedpgfyzbkzo" Type="http://schemas.openxmlformats.org/officeDocument/2006/relationships/hyperlink" Target="https://tv.cctv.com/2026/03/31/VIDEQjZA3zb8zPaQvL1yzfjt260331.shtml" TargetMode="External"/><Relationship Id="rIdqjp-4oonpfdvuyd1b9x12" Type="http://schemas.openxmlformats.org/officeDocument/2006/relationships/hyperlink" Target="https://tv.cctv.com/2026/03/31/VIDEzL1nn23ctM7e1OojuqsU260331.shtml" TargetMode="External"/><Relationship Id="rIdtkvhkf7b-jvoanw62shq8" Type="http://schemas.openxmlformats.org/officeDocument/2006/relationships/hyperlink" Target="https://tv.cctv.com/2026/03/31/VIDEin65II0F90uXNRfFrO3k260331.shtml" TargetMode="External"/><Relationship Id="rIdij7ivtoqbf2y_ghsclkkj" Type="http://schemas.openxmlformats.org/officeDocument/2006/relationships/hyperlink" Target="https://tv.cctv.com/2026/03/31/VIDEPfHnFPPvzj9cMPLG84cR260331.shtml" TargetMode="External"/><Relationship Id="rId6x5zym6lrohm6nvdgcnr9" Type="http://schemas.openxmlformats.org/officeDocument/2006/relationships/hyperlink" Target="https://tv.cctv.com/2026/03/31/VIDEzsJCinRSXUzGhFxyZyJV260331.shtml" TargetMode="External"/><Relationship Id="rId6j5q_8azrh_eekwrc59wn" Type="http://schemas.openxmlformats.org/officeDocument/2006/relationships/hyperlink" Target="https://tv.cctv.com/2026/03/31/VIDEc3QoV0YvElbP13x7e4LW260331.shtml" TargetMode="External"/><Relationship Id="rIdmtlo8xitmjdfimnklweub" Type="http://schemas.openxmlformats.org/officeDocument/2006/relationships/hyperlink" Target="https://tv.cctv.com/2026/03/31/VIDENA6tU78u25iyGIwWWFii260331.shtml" TargetMode="External"/><Relationship Id="rIdcor1e09jsp12-d89xoqbg" Type="http://schemas.openxmlformats.org/officeDocument/2006/relationships/hyperlink" Target="https://tv.cctv.com/2026/03/31/VIDEnf2Z9Ddt7w6UsMCRZSc8260331.shtml" TargetMode="External"/><Relationship Id="rIdbt6ovznvuvwe_1vqlswhz" Type="http://schemas.openxmlformats.org/officeDocument/2006/relationships/hyperlink" Target="https://tv.cctv.com/2026/03/31/VIDEmnBVeZO45Yx0di2VoKap260331.shtml" TargetMode="External"/><Relationship Id="rId9ml2zg1ul17shrs4dvhpu" Type="http://schemas.openxmlformats.org/officeDocument/2006/relationships/hyperlink" Target="https://tv.cctv.com/2026/03/31/VIDEcZjz35VeRiIDf31AYYr8260331.shtml" TargetMode="External"/><Relationship Id="rId17m668njsixxq8xpz8ecp" Type="http://schemas.openxmlformats.org/officeDocument/2006/relationships/hyperlink" Target="https://tv.cctv.com/2026/03/31/VIDESbR50OscX6lljxFdhZZR260331.shtml" TargetMode="External"/><Relationship Id="rIdm9t1xtf_6pqwukol6a74d" Type="http://schemas.openxmlformats.org/officeDocument/2006/relationships/hyperlink" Target="https://tv.cctv.com/2026/03/31/VIDEaMs1kUiDuSGegyJmhv4L260331.shtml"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2026-03-31T14:49:51.290Z</dcterms:created>
  <dcterms:modified xsi:type="dcterms:W3CDTF">2026-03-31T14:49:51.290Z</dcterms:modified>
</cp:coreProperties>
</file>

<file path=docProps/custom.xml><?xml version="1.0" encoding="utf-8"?>
<Properties xmlns="http://schemas.openxmlformats.org/officeDocument/2006/custom-properties" xmlns:vt="http://schemas.openxmlformats.org/officeDocument/2006/docPropsVTypes"/>
</file>