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决定召开二十届五中全会 分析研究当前经济形势和经济工作 中共中央总书记习近平主持会议；</w:t>
      </w:r>
    </w:p>
    <w:p>
      <w:pPr>
        <w:spacing w:after="200" w:line="360"/>
        <w:ind w:firstLine="480"/>
      </w:pPr>
      <w:r>
        <w:rPr>
          <w:sz w:val="24"/>
          <w:szCs w:val="24"/>
        </w:rPr>
        <w:t xml:space="preserve">2.就当前经济形势和下半年经济工作 中共中央召开党外人士座谈会 习近平主持并发表重要讲话；</w:t>
      </w:r>
    </w:p>
    <w:p>
      <w:pPr>
        <w:spacing w:after="200" w:line="360"/>
        <w:ind w:firstLine="480"/>
      </w:pPr>
      <w:r>
        <w:rPr>
          <w:sz w:val="24"/>
          <w:szCs w:val="24"/>
        </w:rPr>
        <w:t xml:space="preserve">3.新华社长篇通讯：</w:t>
      </w:r>
    </w:p>
    <w:p>
      <w:pPr>
        <w:spacing w:after="200" w:line="360"/>
        <w:ind w:firstLine="480"/>
      </w:pPr>
      <w:r>
        <w:rPr>
          <w:sz w:val="24"/>
          <w:szCs w:val="24"/>
        </w:rPr>
        <w:t xml:space="preserve">向着建军一百年奋斗目标阔步前行——以习近平同志为核心的党中央引领人民军队书写强军兴军新篇章；</w:t>
      </w:r>
    </w:p>
    <w:p>
      <w:pPr>
        <w:spacing w:after="200" w:line="360"/>
        <w:ind w:firstLine="480"/>
      </w:pPr>
      <w:r>
        <w:rPr>
          <w:sz w:val="24"/>
          <w:szCs w:val="24"/>
        </w:rPr>
        <w:t xml:space="preserve">4.思想解读类融媒体片《制胜》今晚播出；</w:t>
      </w:r>
    </w:p>
    <w:p>
      <w:pPr>
        <w:spacing w:after="200" w:line="360"/>
        <w:ind w:firstLine="480"/>
      </w:pPr>
      <w:r>
        <w:rPr>
          <w:sz w:val="24"/>
          <w:szCs w:val="24"/>
        </w:rPr>
        <w:t xml:space="preserve">5.中国智造加速出海 人工智能产品远销全球；</w:t>
      </w:r>
    </w:p>
    <w:p>
      <w:pPr>
        <w:spacing w:after="200" w:line="360"/>
        <w:ind w:firstLine="480"/>
      </w:pPr>
      <w:r>
        <w:rPr>
          <w:sz w:val="24"/>
          <w:szCs w:val="24"/>
        </w:rPr>
        <w:t xml:space="preserve">6.我国物流总量稳步扩大 需求结构不断优化；</w:t>
      </w:r>
    </w:p>
    <w:p>
      <w:pPr>
        <w:spacing w:after="200" w:line="360"/>
        <w:ind w:firstLine="480"/>
      </w:pPr>
      <w:r>
        <w:rPr>
          <w:sz w:val="24"/>
          <w:szCs w:val="24"/>
        </w:rPr>
        <w:t xml:space="preserve">7.文化企业营收平稳增长 新业态发展动能强劲；</w:t>
      </w:r>
    </w:p>
    <w:p>
      <w:pPr>
        <w:spacing w:after="200" w:line="360"/>
        <w:ind w:firstLine="480"/>
      </w:pPr>
      <w:r>
        <w:rPr>
          <w:sz w:val="24"/>
          <w:szCs w:val="24"/>
        </w:rPr>
        <w:t xml:space="preserve">8.“电影+”拉动消费链不断延伸 助力暑期文旅升温；</w:t>
      </w:r>
    </w:p>
    <w:p>
      <w:pPr>
        <w:spacing w:after="200" w:line="360"/>
        <w:ind w:firstLine="480"/>
      </w:pPr>
      <w:r>
        <w:rPr>
          <w:sz w:val="24"/>
          <w:szCs w:val="24"/>
        </w:rPr>
        <w:t xml:space="preserve">9.国内联播快讯：</w:t>
      </w:r>
    </w:p>
    <w:p>
      <w:pPr>
        <w:spacing w:after="200" w:line="360"/>
        <w:ind w:firstLine="480"/>
      </w:pPr>
      <w:r>
        <w:rPr>
          <w:sz w:val="24"/>
          <w:szCs w:val="24"/>
        </w:rPr>
        <w:t xml:space="preserve">（1）2025年我国“三新”经济增加值同比增长6.2%；</w:t>
      </w:r>
    </w:p>
    <w:p>
      <w:pPr>
        <w:spacing w:after="200" w:line="360"/>
        <w:ind w:firstLine="480"/>
      </w:pPr>
      <w:r>
        <w:rPr>
          <w:sz w:val="24"/>
          <w:szCs w:val="24"/>
        </w:rPr>
        <w:t xml:space="preserve">（2）自然资源部修订印发《临时用海管理办法》；</w:t>
      </w:r>
    </w:p>
    <w:p>
      <w:pPr>
        <w:spacing w:after="200" w:line="360"/>
        <w:ind w:firstLine="480"/>
      </w:pPr>
      <w:r>
        <w:rPr>
          <w:sz w:val="24"/>
          <w:szCs w:val="24"/>
        </w:rPr>
        <w:t xml:space="preserve">（3）我国启动区划地名文物名录建设试点工作；</w:t>
      </w:r>
    </w:p>
    <w:p>
      <w:pPr>
        <w:spacing w:after="200" w:line="360"/>
        <w:ind w:firstLine="480"/>
      </w:pPr>
      <w:r>
        <w:rPr>
          <w:sz w:val="24"/>
          <w:szCs w:val="24"/>
        </w:rPr>
        <w:t xml:space="preserve">（4）《中华人民共和国反网络暴力法（征求意见稿）》公开征求意见；</w:t>
      </w:r>
    </w:p>
    <w:p>
      <w:pPr>
        <w:spacing w:after="200" w:line="360"/>
        <w:ind w:firstLine="480"/>
      </w:pPr>
      <w:r>
        <w:rPr>
          <w:sz w:val="24"/>
          <w:szCs w:val="24"/>
        </w:rPr>
        <w:t xml:space="preserve">（5）上半年深圳对APEC经济体进出口同比增长33%；</w:t>
      </w:r>
    </w:p>
    <w:p>
      <w:pPr>
        <w:spacing w:after="200" w:line="360"/>
        <w:ind w:firstLine="480"/>
      </w:pPr>
      <w:r>
        <w:rPr>
          <w:sz w:val="24"/>
          <w:szCs w:val="24"/>
        </w:rPr>
        <w:t xml:space="preserve">（6）2026“新疆是个好地方”非遗援疆主题展示活动举办；</w:t>
      </w:r>
    </w:p>
    <w:p>
      <w:pPr>
        <w:spacing w:after="200" w:line="360"/>
        <w:ind w:firstLine="480"/>
      </w:pPr>
      <w:r>
        <w:rPr>
          <w:sz w:val="24"/>
          <w:szCs w:val="24"/>
        </w:rPr>
        <w:t xml:space="preserve">10.美军结束短暂停火恢复对伊朗打击 约旦称拦截伊朗导弹；</w:t>
      </w:r>
    </w:p>
    <w:p>
      <w:pPr>
        <w:spacing w:after="200" w:line="360"/>
        <w:ind w:firstLine="480"/>
      </w:pPr>
      <w:r>
        <w:rPr>
          <w:sz w:val="24"/>
          <w:szCs w:val="24"/>
        </w:rPr>
        <w:t xml:space="preserve">11.国际联播快讯：</w:t>
      </w:r>
    </w:p>
    <w:p>
      <w:pPr>
        <w:spacing w:after="200" w:line="360"/>
        <w:ind w:firstLine="480"/>
      </w:pPr>
      <w:r>
        <w:rPr>
          <w:sz w:val="24"/>
          <w:szCs w:val="24"/>
        </w:rPr>
        <w:t xml:space="preserve">（1）伊拉克谴责美沙袭击侵犯其主权；</w:t>
      </w:r>
    </w:p>
    <w:p>
      <w:pPr>
        <w:spacing w:after="200" w:line="360"/>
        <w:ind w:firstLine="480"/>
      </w:pPr>
      <w:r>
        <w:rPr>
          <w:sz w:val="24"/>
          <w:szCs w:val="24"/>
        </w:rPr>
        <w:t xml:space="preserve">（2）日本熊本县地震已造成34人死亡；</w:t>
      </w:r>
    </w:p>
    <w:p>
      <w:pPr>
        <w:spacing w:after="200" w:line="360"/>
        <w:ind w:firstLine="480"/>
      </w:pPr>
      <w:r>
        <w:rPr>
          <w:sz w:val="24"/>
          <w:szCs w:val="24"/>
        </w:rPr>
        <w:t xml:space="preserve">（3）俄称对乌首都等地目标发动大规模打击；</w:t>
      </w:r>
    </w:p>
    <w:p>
      <w:pPr>
        <w:spacing w:after="200" w:line="360"/>
        <w:ind w:firstLine="480"/>
      </w:pPr>
      <w:r>
        <w:rPr>
          <w:sz w:val="24"/>
          <w:szCs w:val="24"/>
        </w:rPr>
        <w:t xml:space="preserve">（4）美联储年内连续第5次维持利率不变；</w:t>
      </w:r>
    </w:p>
    <w:p>
      <w:pPr>
        <w:spacing w:after="200" w:line="360"/>
        <w:ind w:firstLine="480"/>
      </w:pPr>
      <w:r>
        <w:rPr>
          <w:sz w:val="24"/>
          <w:szCs w:val="24"/>
        </w:rPr>
        <w:t xml:space="preserve">（5）法国西班牙林火多处复燃 交通受阻。
（《新闻联播》 20260730 19:00）</w:t>
      </w:r>
    </w:p>
    <w:p>
      <w:pPr>
        <w:pStyle w:val="Heading1"/>
        <w:spacing w:after="100" w:before="200"/>
      </w:pPr>
      <w:r>
        <w:t xml:space="preserve">详细新闻</w:t>
      </w:r>
    </w:p>
    <w:p>
      <w:pPr>
        <w:pStyle w:val="Heading2"/>
        <w:spacing w:after="100" w:before="200"/>
      </w:pPr>
      <w:r>
        <w:t xml:space="preserve">中共中央政治局召开会议 决定召开二十届五中全会 分析研究当前经济形势和经济工作 中共中央总书记习近平主持会议</w:t>
      </w:r>
    </w:p>
    <w:p>
      <w:pPr>
        <w:spacing w:after="200" w:line="360"/>
        <w:ind w:firstLine="480"/>
      </w:pPr>
      <w:r>
        <w:rPr>
          <w:sz w:val="24"/>
          <w:szCs w:val="24"/>
        </w:rPr>
        <w:t xml:space="preserve">央视网消息（新闻联播）：中共中央政治局7月30日召开会议，决定今年10月在北京召开中国共产党第二十届中央委员会第五次全体会议，主要议程是，中共中央政治局向中央委员会报告工作，研究持之以恒推进全面从严治党若干重大问题。会议分析研究当前经济形势，部署下半年经济工作。中共中央总书记习近平主持会议。</w:t>
      </w:r>
    </w:p>
    <w:p>
      <w:pPr>
        <w:spacing w:after="200" w:line="360"/>
        <w:ind w:firstLine="480"/>
      </w:pPr>
      <w:r>
        <w:rPr>
          <w:sz w:val="24"/>
          <w:szCs w:val="24"/>
        </w:rPr>
        <w:t xml:space="preserve">会议指出，党的十八大以来，全面从严治党取得伟大成就，开辟了百年大党自我革命新境界，推动党和国家事业取得历史性成就、发生历史性变革，党和人民赢得强党强国的历史主动。同时，随着世情国情党情发生深刻变化，全面从严治党也面临许多新情况新问题。全党必须从巩固党的执政地位、实现党的使命任务的战略高度，深刻认识持之以恒推进全面从严治党的重大意义，坚定信心，保持定力，以更高标准、更实举措把新时代全面从严治党宝贵经验坚持好、运用好，把党的建设面临的突出问题整治好、解决好，把管党治党形成的良好政治局面巩固好、发展好。</w:t>
      </w:r>
    </w:p>
    <w:p>
      <w:pPr>
        <w:spacing w:after="200" w:line="360"/>
        <w:ind w:firstLine="480"/>
      </w:pPr>
      <w:r>
        <w:rPr>
          <w:sz w:val="24"/>
          <w:szCs w:val="24"/>
        </w:rPr>
        <w:t xml:space="preserve">会议强调，持之以恒推进全面从严治党要坚持马克思列宁主义、毛泽东思想、邓小平理论、“三个代表”重要思想、科学发展观，全面贯彻习近平新时代中国特色社会主义思想，深入学习贯彻习近平党建思想，落实新时代党的建设总要求，以党章为根本，坚持和加强党中央集中统一领导，着眼于提高党的长期执政能力、保持党的先进性和纯洁性、保持党同人民群众的血肉联系，坚持严的基调不动摇，健全全面从严治党体系，以党的政治建设为统领，全面推进党的各方面建设，充分激发全党积极性主动性创造性，不断实现党的自我净化、自我完善、自我革新、自我提高，确保党始终成为走在时代前列、人民衷心拥护、经得起各种风浪考验、朝气蓬勃的马克思主义执政党，始终成为中国特色社会主义事业的坚强领导核心。</w:t>
      </w:r>
    </w:p>
    <w:p>
      <w:pPr>
        <w:spacing w:after="200" w:line="360"/>
        <w:ind w:firstLine="480"/>
      </w:pPr>
      <w:r>
        <w:rPr>
          <w:sz w:val="24"/>
          <w:szCs w:val="24"/>
        </w:rPr>
        <w:t xml:space="preserve">会议认为，今年以来，以习近平同志为核心的党中央团结带领全党全国各族人民锐意进取、奋勇拼搏，坚持统筹国内国际两个大局，统筹发展和安全，有效应对各种外部冲击和内部困难，我国经济呈现动能向新、结构向优的发展态势。同时，要高度重视经济运行中的困难挑战，坚定信心，迎难而上，用好各种机遇和优势，推动高质量发展行稳致远。</w:t>
      </w:r>
    </w:p>
    <w:p>
      <w:pPr>
        <w:spacing w:after="200" w:line="360"/>
        <w:ind w:firstLine="480"/>
      </w:pPr>
      <w:r>
        <w:rPr>
          <w:sz w:val="24"/>
          <w:szCs w:val="24"/>
        </w:rPr>
        <w:t xml:space="preserve">会议强调，做好下半年经济工作，要坚持以习近平新时代中国特色社会主义思想为指导，坚持稳中求进工作总基调，完整准确全面贯彻新发展理念，加快构建新发展格局，更好统筹国内国际两个大局，统筹发展和安全，坚持深化改革开放，加快推动新旧动能转换，实施好更加积极的财政政策和适度宽松的货币政策，充分发挥各项存量政策效能，及时谋划出台务实管用的增量政策，加大逆周期调节力度，加力扩大内需、优化供给，切实保障和改善民生，增强发展动力、激发社会活力，推动经济持续向新向优向好发展，努力实现“十五五”良好开局。</w:t>
      </w:r>
    </w:p>
    <w:p>
      <w:pPr>
        <w:spacing w:after="200" w:line="360"/>
        <w:ind w:firstLine="480"/>
      </w:pPr>
      <w:r>
        <w:rPr>
          <w:sz w:val="24"/>
          <w:szCs w:val="24"/>
        </w:rPr>
        <w:t xml:space="preserve">会议指出，宏观政策要发力提效，加快财政支出和债券资金使用进度，有力推进“两重”建设和“两新”工作。兜牢基层“三保”底线。综合运用并适时调整货币政策工具，优化实施财政金融协同促内需政策。</w:t>
      </w:r>
    </w:p>
    <w:p>
      <w:pPr>
        <w:spacing w:after="200" w:line="360"/>
        <w:ind w:firstLine="480"/>
      </w:pPr>
      <w:r>
        <w:rPr>
          <w:sz w:val="24"/>
          <w:szCs w:val="24"/>
        </w:rPr>
        <w:t xml:space="preserve">会议强调，要有效扩大国内需求，适应不同群体消费需求扩大优质供给，挖掘服务消费潜力。扎实推进“六张网”规划建设。加快现代化产业体系建设，加强对基础研究的长期稳定支持，深入实施“人工智能+”行动，发展智能经济新形态，完善人工智能治理体系。积极推动前沿技术突破和未来产业发展，着力打造新兴支柱产业，持续推动传统产业改造升级。</w:t>
      </w:r>
    </w:p>
    <w:p>
      <w:pPr>
        <w:spacing w:after="200" w:line="360"/>
        <w:ind w:firstLine="480"/>
      </w:pPr>
      <w:r>
        <w:rPr>
          <w:sz w:val="24"/>
          <w:szCs w:val="24"/>
        </w:rPr>
        <w:t xml:space="preserve">会议强调，要营造公平有序的市场竞争环境，制定实施全国统一大市场建设条例，继续综合整治“内卷式”竞争，常态化解决企业账款拖欠问题。深化国资国企改革，优化民营经济发展环境，推动平台经济规范健康发展。</w:t>
      </w:r>
    </w:p>
    <w:p>
      <w:pPr>
        <w:spacing w:after="200" w:line="360"/>
        <w:ind w:firstLine="480"/>
      </w:pPr>
      <w:r>
        <w:rPr>
          <w:sz w:val="24"/>
          <w:szCs w:val="24"/>
        </w:rPr>
        <w:t xml:space="preserve">会议指出，要拓展国际经贸互利合作空间，大力发展服务贸易，促进贸易平衡发展。完善对外投资管理制度和海外综合服务体系，积极吸引和利用外资。</w:t>
      </w:r>
    </w:p>
    <w:p>
      <w:pPr>
        <w:spacing w:after="200" w:line="360"/>
        <w:ind w:firstLine="480"/>
      </w:pPr>
      <w:r>
        <w:rPr>
          <w:sz w:val="24"/>
          <w:szCs w:val="24"/>
        </w:rPr>
        <w:t xml:space="preserve">会议强调，要毫不放松做好“三农”工作，持续巩固拓展脱贫攻坚成果，建立健全高标准农田建设、运营、管护机制，稳定生猪等农畜产品生产和价格，促进农民稳定增收。做好农资保供稳价，抓好农业生产，夺取秋粮和全年粮食丰收。</w:t>
      </w:r>
    </w:p>
    <w:p>
      <w:pPr>
        <w:spacing w:after="200" w:line="360"/>
        <w:ind w:firstLine="480"/>
      </w:pPr>
      <w:r>
        <w:rPr>
          <w:sz w:val="24"/>
          <w:szCs w:val="24"/>
        </w:rPr>
        <w:t xml:space="preserve">会议指出，要多措并举加强民生保障，加大重点群体就业支持力度，做好灵活就业人员和新就业形态人员权益保障工作。抓好“一老一小”服务保障，健全分层分类的社会救助体系。加强生态环境保护，打好“三北”工程攻坚战，积极稳妥推进碳达峰碳中和。</w:t>
      </w:r>
    </w:p>
    <w:p>
      <w:pPr>
        <w:spacing w:after="200" w:line="360"/>
        <w:ind w:firstLine="480"/>
      </w:pPr>
      <w:r>
        <w:rPr>
          <w:sz w:val="24"/>
          <w:szCs w:val="24"/>
        </w:rPr>
        <w:t xml:space="preserve">会议强调，要切实筑牢安全屏障。稳定房地产市场，实施好一揽子化债方案，扎实推进地方中小金融机构改革化险、减量提质。深化资本市场投融资综合改革，提升资本市场韧性和信心。深入排查整治各类风险隐患，坚决遏制重特大事故发生。加强对病险水库、江河堤防、山洪和地质灾害危险区、城市低洼易涝点等隐患排查治理，扎实做好防汛应急抢险救灾各项工作，全力维护人民群众生命财产安全。</w:t>
      </w:r>
    </w:p>
    <w:p>
      <w:pPr>
        <w:spacing w:after="200" w:line="360"/>
        <w:ind w:firstLine="480"/>
      </w:pPr>
      <w:r>
        <w:rPr>
          <w:sz w:val="24"/>
          <w:szCs w:val="24"/>
        </w:rPr>
        <w:t xml:space="preserve">会议指出，要巩固拓展树立和践行正确政绩观学习教育成果，推动各级领导干部以更加昂扬向上的精气神，不断创造高质量发展新业绩。</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5noxukq0dloieo5cwke40">
        <w:r>
          <w:rPr>
            <w:rStyle w:val="Hyperlink"/>
            <w:color w:val="0000FF"/>
            <w:u w:val="single" w:color="0000FF"/>
          </w:rPr>
          <w:t xml:space="preserve">https://tv.cctv.com/2026/07/30/VIDE5qpJTTeXfKV3vVP5uvV8260730.shtml</w:t>
        </w:r>
      </w:hyperlink>
    </w:p>
    <w:p>
      <w:pPr>
        <w:pStyle w:val="Heading2"/>
        <w:spacing w:after="100" w:before="200"/>
      </w:pPr>
      <w:r>
        <w:t xml:space="preserve">就当前经济形势和下半年经济工作 中共中央召开党外人士座谈会 习近平主持并发表重要讲话</w:t>
      </w:r>
    </w:p>
    <w:p>
      <w:pPr>
        <w:spacing w:after="200" w:line="360"/>
        <w:ind w:firstLine="480"/>
      </w:pPr>
      <w:r>
        <w:rPr>
          <w:sz w:val="24"/>
          <w:szCs w:val="24"/>
        </w:rPr>
        <w:t xml:space="preserve">就当前经济形势和下半年经济工作</w:t>
      </w:r>
    </w:p>
    <w:p>
      <w:pPr>
        <w:spacing w:after="200" w:line="360"/>
        <w:ind w:firstLine="480"/>
      </w:pPr>
      <w:r>
        <w:rPr>
          <w:sz w:val="24"/>
          <w:szCs w:val="24"/>
        </w:rPr>
        <w:t xml:space="preserve">中共中央召开党外人士座谈会</w:t>
      </w:r>
    </w:p>
    <w:p>
      <w:pPr>
        <w:spacing w:after="200" w:line="360"/>
        <w:ind w:firstLine="480"/>
      </w:pPr>
      <w:r>
        <w:rPr>
          <w:sz w:val="24"/>
          <w:szCs w:val="24"/>
        </w:rPr>
        <w:t xml:space="preserve">习近平主持并发表重要讲话</w:t>
      </w:r>
    </w:p>
    <w:p>
      <w:pPr>
        <w:spacing w:after="200" w:line="360"/>
        <w:ind w:firstLine="480"/>
      </w:pPr>
      <w:r>
        <w:rPr>
          <w:sz w:val="24"/>
          <w:szCs w:val="24"/>
        </w:rPr>
        <w:t xml:space="preserve">李强通报有关情况 王沪宁蔡奇丁薛祥出席</w:t>
      </w:r>
    </w:p>
    <w:p>
      <w:pPr>
        <w:spacing w:after="200" w:line="360"/>
        <w:ind w:firstLine="480"/>
      </w:pPr>
      <w:r>
        <w:rPr>
          <w:sz w:val="24"/>
          <w:szCs w:val="24"/>
        </w:rPr>
        <w:t xml:space="preserve">央视网消息（新闻联播）：7月24日，中共中央在中南海召开党外人士座谈会，就当前经济形势和下半年经济工作听取各民主党派中央、全国工商联负责人和无党派人士代表的意见建议。中共中央总书记习近平主持座谈会并发表重要讲话强调，做好下半年经济工作，要坚持稳中求进工作总基调，完整准确全面贯彻新发展理念，加快构建新发展格局，更好统筹国内国际两个大局，统筹发展和安全，坚持深化改革开放，加快推动新旧动能转换，实施好更加积极的财政政策和适度宽松的货币政策，充分发挥各项存量政策效能，及时谋划出台务实管用的增量政策，加大逆周期调节力度，加力扩大内需、优化供给，切实保障和改善民生，增强发展动力、激发社会活力，推动经济持续向新向优向好发展，努力实现“十五五”良好开局。</w:t>
      </w:r>
    </w:p>
    <w:p>
      <w:pPr>
        <w:spacing w:after="200" w:line="360"/>
        <w:ind w:firstLine="480"/>
      </w:pPr>
      <w:r>
        <w:rPr>
          <w:sz w:val="24"/>
          <w:szCs w:val="24"/>
        </w:rPr>
        <w:t xml:space="preserve">中共中央政治局常委李强、王沪宁、蔡奇、丁薛祥出席座谈会。李强受中共中央委托通报了上半年经济工作有关情况，介绍了关于下半年经济工作有关考虑。</w:t>
      </w:r>
    </w:p>
    <w:p>
      <w:pPr>
        <w:spacing w:after="200" w:line="360"/>
        <w:ind w:firstLine="480"/>
      </w:pPr>
      <w:r>
        <w:rPr>
          <w:sz w:val="24"/>
          <w:szCs w:val="24"/>
        </w:rPr>
        <w:t xml:space="preserve">座谈会上，民革中央主席郑建邦、民盟中央主席丁仲礼、民建中央主席郝明金、民进中央主席蔡达峰、农工党中央主席何维、致公党中央主席蒋作君、九三学社中央主席武维华、台盟中央主席苏辉、全国工商联主席高云龙、无党派人士代表邵峰先后发言。大家完全赞同中共中央对当前经济形势的分析判断和下半年经济工作的考虑，并就培育壮大新动能、促进创新链与产业链融合发展、健全智能经济产业应用标准制度体系、统筹发挥经济社会文化建设合力、稳住重点群体就业、加强基础研究、精准落实扩大消费规划、进一步扩大有效投资、持续推进高水平对外开放、加大逆周期政策力度等提出意见建议。</w:t>
      </w:r>
    </w:p>
    <w:p>
      <w:pPr>
        <w:spacing w:after="200" w:line="360"/>
        <w:ind w:firstLine="480"/>
      </w:pPr>
      <w:r>
        <w:rPr>
          <w:sz w:val="24"/>
          <w:szCs w:val="24"/>
        </w:rPr>
        <w:t xml:space="preserve">在认真听取大家发言后，习近平发表重要讲话。他指出，今年上半年，在中共中央坚强领导下，各地区各部门靠前发力、主动作为，有效应对内外风险挑战，我国经济顶压前行、向新向优，展现出强大韧性和活力。</w:t>
      </w:r>
    </w:p>
    <w:p>
      <w:pPr>
        <w:spacing w:after="200" w:line="360"/>
        <w:ind w:firstLine="480"/>
      </w:pPr>
      <w:r>
        <w:rPr>
          <w:sz w:val="24"/>
          <w:szCs w:val="24"/>
        </w:rPr>
        <w:t xml:space="preserve">习近平强调，当前我国经济运行也面临一些困难挑战，要坚定信心、攻坚克难，推动高质量发展行稳致远。下半年，要增强宏观政策效能，重点做好挖掘内需潜力、推动科技创新和产业创新深度融合、全面深化改革、扩大高水平对外开放、有力有效保障和改善民生、持续化解重点领域风险等工作。</w:t>
      </w:r>
    </w:p>
    <w:p>
      <w:pPr>
        <w:spacing w:after="200" w:line="360"/>
        <w:ind w:firstLine="480"/>
      </w:pPr>
      <w:r>
        <w:rPr>
          <w:sz w:val="24"/>
          <w:szCs w:val="24"/>
        </w:rPr>
        <w:t xml:space="preserve">习近平指出，上半年，各民主党派中央、全国工商联和无党派人士坚决贯彻中共中央决策部署，主动服务国家大局，聚焦经济社会发展中的一些重点问题建言献策，为党和政府科学决策提供了重要参考。他代表中共中央向大家表示衷心感谢。</w:t>
      </w:r>
    </w:p>
    <w:p>
      <w:pPr>
        <w:spacing w:after="200" w:line="360"/>
        <w:ind w:firstLine="480"/>
      </w:pPr>
      <w:r>
        <w:rPr>
          <w:sz w:val="24"/>
          <w:szCs w:val="24"/>
        </w:rPr>
        <w:t xml:space="preserve">习近平对各民主党派、全国工商联和无党派人士提出3点希望。一是把思想和行动统一到中共中央关于当前经济形势的分析判断和对经济工作的决策部署上来，坚定发展信心，共同推动实现全年经济社会发展目标任务。二是积极履职尽责，在深入调研基础上提出有针对性的建议，为促进经济稳中向好贡献智慧力量。三是持续加强对广大成员和所联系群众的思想政治引领，引导大家学习领会党的创新理论，不断增进对中国共产党领导和中国特色社会主义的政治认同、思想认同、理论认同、情感认同，为推动高质量发展营造良好氛围。</w:t>
      </w:r>
    </w:p>
    <w:p>
      <w:pPr>
        <w:spacing w:after="200" w:line="360"/>
        <w:ind w:firstLine="480"/>
      </w:pPr>
      <w:r>
        <w:rPr>
          <w:sz w:val="24"/>
          <w:szCs w:val="24"/>
        </w:rPr>
        <w:t xml:space="preserve">刘国中、李干杰、何立峰、张国清、吴政隆，中共中央、国务院有关部门负责人出席座谈会。</w:t>
      </w:r>
    </w:p>
    <w:p>
      <w:pPr>
        <w:spacing w:after="200" w:line="360"/>
        <w:ind w:firstLine="480"/>
      </w:pPr>
      <w:r>
        <w:rPr>
          <w:sz w:val="24"/>
          <w:szCs w:val="24"/>
        </w:rPr>
        <w:t xml:space="preserve">出席座谈会的党外人士还有邵鸿、何报翔、王光谦、秦博勇、朱永新、杨震和张恩迪、方光华、张斌等。</w:t>
      </w:r>
    </w:p>
    <w:p>
      <w:pPr>
        <w:spacing w:after="400" w:before="50"/>
      </w:pPr>
      <w:r>
        <w:rPr>
          <w:sz w:val="20"/>
          <w:szCs w:val="20"/>
        </w:rPr>
        <w:t xml:space="preserve">查看原文: </w:t>
      </w:r>
      <w:hyperlink w:history="1" r:id="rIda4yc5qy2mc7tg7kep_dk-">
        <w:r>
          <w:rPr>
            <w:rStyle w:val="Hyperlink"/>
            <w:color w:val="0000FF"/>
            <w:u w:val="single" w:color="0000FF"/>
          </w:rPr>
          <w:t xml:space="preserve">https://tv.cctv.com/2026/07/30/VIDEfw9aPrBbq2cc8VbFPRdr260730.shtml</w:t>
        </w:r>
      </w:hyperlink>
    </w:p>
    <w:p>
      <w:pPr>
        <w:pStyle w:val="Heading2"/>
        <w:spacing w:after="100" w:before="200"/>
      </w:pPr>
      <w:r>
        <w:t xml:space="preserve">新华社长篇通讯：向着建军一百年奋斗目标阔步前行——以习近平同志为核心的党中央引领人民军队书写强军兴军新篇章</w:t>
      </w:r>
    </w:p>
    <w:p>
      <w:pPr>
        <w:spacing w:after="200" w:line="360"/>
        <w:ind w:firstLine="480"/>
      </w:pPr>
      <w:r>
        <w:rPr>
          <w:sz w:val="24"/>
          <w:szCs w:val="24"/>
        </w:rPr>
        <w:t xml:space="preserve">央视网消息（新闻联播）：新华社今天（7月30日）播发长篇通讯《向着建军一百年奋斗目标阔步前行——以习近平同志为核心的党中央引领人民军队书写强军兴军新篇章》。</w:t>
      </w:r>
    </w:p>
    <w:p>
      <w:pPr>
        <w:spacing w:after="200" w:line="360"/>
        <w:ind w:firstLine="480"/>
      </w:pPr>
      <w:r>
        <w:rPr>
          <w:sz w:val="24"/>
          <w:szCs w:val="24"/>
        </w:rPr>
        <w:t xml:space="preserve">文章记述，党的十八大以来，以习近平同志为核心的党中央，着眼于实现中华民族伟大复兴的中国梦，围绕实现党在新时代的强军目标，擘画强军伟业、领航强军征程，引领国防和军队建设取得历史性成就、发生历史性变革。</w:t>
      </w:r>
    </w:p>
    <w:p>
      <w:pPr>
        <w:spacing w:after="200" w:line="360"/>
        <w:ind w:firstLine="480"/>
      </w:pPr>
      <w:r>
        <w:rPr>
          <w:sz w:val="24"/>
          <w:szCs w:val="24"/>
        </w:rPr>
        <w:t xml:space="preserve">文章指出，历经整训锻造，党对军队绝对领导的根本原则和制度更加强固，理想信念、初心本色、传统作风强力回归，部队军心士气、精神面貌、政治生态发生重大而深刻变化，全军官兵听党话、跟党走的信念无比坚定，汇聚起在党的旗帜下奋斗强军的意志力量。</w:t>
      </w:r>
    </w:p>
    <w:p>
      <w:pPr>
        <w:spacing w:after="200" w:line="360"/>
        <w:ind w:firstLine="480"/>
      </w:pPr>
      <w:r>
        <w:rPr>
          <w:sz w:val="24"/>
          <w:szCs w:val="24"/>
        </w:rPr>
        <w:t xml:space="preserve">文章强调，向着实现党在新时代的强军目标砥砺前行，书写强军兴军新篇章。人民军队坚持以习近平新时代中国特色社会主义思想为指导，深入贯彻习近平强军思想，深入贯彻新时代军事战略方针，深刻领悟“两个确立”的决定性意义，增强“四个意识”、坚定“四个自信”、做到“两个维护”，贯彻军委主席负责制，牢记职责使命，振奋革命精神，凝聚奋进力量，全力以赴打好实现建军一百年奋斗目标攻坚战，加快把人民军队建成世界一流军队，为以中国式现代化全面推进强国建设、民族复兴伟业提供坚强战略支撑。</w:t>
      </w:r>
    </w:p>
    <w:p>
      <w:pPr>
        <w:spacing w:after="400" w:before="50"/>
      </w:pPr>
      <w:r>
        <w:rPr>
          <w:sz w:val="20"/>
          <w:szCs w:val="20"/>
        </w:rPr>
        <w:t xml:space="preserve">查看原文: </w:t>
      </w:r>
      <w:hyperlink w:history="1" r:id="rIdpv9qwgr_psw6m2sa6cgql">
        <w:r>
          <w:rPr>
            <w:rStyle w:val="Hyperlink"/>
            <w:color w:val="0000FF"/>
            <w:u w:val="single" w:color="0000FF"/>
          </w:rPr>
          <w:t xml:space="preserve">https://tv.cctv.com/2026/07/30/VIDE4LM0pE1lUUA8zv853FIU260730.shtml</w:t>
        </w:r>
      </w:hyperlink>
    </w:p>
    <w:p>
      <w:pPr>
        <w:pStyle w:val="Heading2"/>
        <w:spacing w:after="100" w:before="200"/>
      </w:pPr>
      <w:r>
        <w:t xml:space="preserve">思想解读类融媒体片《制胜》今晚播出</w:t>
      </w:r>
    </w:p>
    <w:p>
      <w:pPr>
        <w:spacing w:after="200" w:line="360"/>
        <w:ind w:firstLine="480"/>
      </w:pPr>
      <w:r>
        <w:rPr>
          <w:sz w:val="24"/>
          <w:szCs w:val="24"/>
        </w:rPr>
        <w:t xml:space="preserve">央视网消息（新闻联播）：经中央军委批准，由中央军委政治工作部、中央网信办、中央广播电视总台联合出品的思想解读类融媒体片《制胜》，今天（7月30日）起在总台央视综合频道20点档首播。该片共6集，聚焦能打仗、打胜仗主题，紧扣全军官兵在习近平强军思想指引下聚力备战打仗火热实践，行进式反映部队官兵制胜打赢、奋斗强军的新气象新作为。中央主要新闻网站、央视新闻、央视频等平台同步推出。</w:t>
      </w:r>
    </w:p>
    <w:p>
      <w:pPr>
        <w:spacing w:after="400" w:before="50"/>
      </w:pPr>
      <w:r>
        <w:rPr>
          <w:sz w:val="20"/>
          <w:szCs w:val="20"/>
        </w:rPr>
        <w:t xml:space="preserve">查看原文: </w:t>
      </w:r>
      <w:hyperlink w:history="1" r:id="rIdxzvtilr_at9zohv1iviw3">
        <w:r>
          <w:rPr>
            <w:rStyle w:val="Hyperlink"/>
            <w:color w:val="0000FF"/>
            <w:u w:val="single" w:color="0000FF"/>
          </w:rPr>
          <w:t xml:space="preserve">https://tv.cctv.com/2026/07/30/VIDEzCTtun4dK39QlwZq9hRf260730.shtml</w:t>
        </w:r>
      </w:hyperlink>
    </w:p>
    <w:p>
      <w:pPr>
        <w:pStyle w:val="Heading2"/>
        <w:spacing w:after="100" w:before="200"/>
      </w:pPr>
      <w:r>
        <w:t xml:space="preserve">中国智造加速出海 人工智能产品远销全球</w:t>
      </w:r>
    </w:p>
    <w:p>
      <w:pPr>
        <w:spacing w:after="200" w:line="360"/>
        <w:ind w:firstLine="480"/>
      </w:pPr>
      <w:r>
        <w:rPr>
          <w:sz w:val="24"/>
          <w:szCs w:val="24"/>
        </w:rPr>
        <w:t xml:space="preserve">央视网消息（新闻联播）：今年以来，我国人工智能相关产品出口保持高速增长，贸易规模不断扩大。</w:t>
      </w:r>
    </w:p>
    <w:p>
      <w:pPr>
        <w:spacing w:after="200" w:line="360"/>
        <w:ind w:firstLine="480"/>
      </w:pPr>
      <w:r>
        <w:rPr>
          <w:sz w:val="24"/>
          <w:szCs w:val="24"/>
        </w:rPr>
        <w:t xml:space="preserve">广东凭借完善的消费电子配套体系，丰富的消费和商用场景，催生多元化智能终端产品走向世界。目前，我国智能手表和智能玩具已畅销全球170多个国家和地区。&amp;nbsp; &amp;nbsp; &amp;nbsp; &amp;nbsp;</w:t>
      </w:r>
    </w:p>
    <w:p>
      <w:pPr>
        <w:spacing w:after="200" w:line="360"/>
        <w:ind w:firstLine="480"/>
      </w:pPr>
      <w:r>
        <w:rPr>
          <w:sz w:val="24"/>
          <w:szCs w:val="24"/>
        </w:rPr>
        <w:t xml:space="preserve">在智能传感产业优势突出的上海，激光雷达、3D打印装备蓬勃发展，助力全球智能驾驶加快升级。</w:t>
      </w:r>
    </w:p>
    <w:p>
      <w:pPr>
        <w:spacing w:after="200" w:line="360"/>
        <w:ind w:firstLine="480"/>
      </w:pPr>
      <w:r>
        <w:rPr>
          <w:sz w:val="24"/>
          <w:szCs w:val="24"/>
        </w:rPr>
        <w:t xml:space="preserve">集聚了一批算力核心零部件企业的四川，聚焦集成电路研发制造，为全球数字基础设施提供关键硬件。</w:t>
      </w:r>
    </w:p>
    <w:p>
      <w:pPr>
        <w:spacing w:after="200" w:line="360"/>
        <w:ind w:firstLine="480"/>
      </w:pPr>
      <w:r>
        <w:rPr>
          <w:sz w:val="24"/>
          <w:szCs w:val="24"/>
        </w:rPr>
        <w:t xml:space="preserve">今年上半年，我国用于AI算力建设的光通信设备激光收发模块和集成电路出口，同比分别增长22.3%和88.7%；服务智能驾驶领域的激光测距雷达出口增长58.3%；3D打印机出口增长109.3%。&amp;nbsp;</w:t>
      </w:r>
    </w:p>
    <w:p>
      <w:pPr>
        <w:spacing w:after="200" w:line="360"/>
        <w:ind w:firstLine="480"/>
      </w:pPr>
      <w:r>
        <w:rPr>
          <w:sz w:val="24"/>
          <w:szCs w:val="24"/>
        </w:rPr>
        <w:t xml:space="preserve">各地紧抓具身智能发展机遇，深耕智能仿生机器人赛道。今年上半年，与AI技术深度融合的国产智能仿生机器人出口已超万台，国产智能搬运机器人、焊接机器人持续开拓全球制造业市场，出口增速均超过60%。</w:t>
      </w:r>
    </w:p>
    <w:p>
      <w:pPr>
        <w:spacing w:after="200" w:line="360"/>
        <w:ind w:firstLine="480"/>
      </w:pPr>
      <w:r>
        <w:rPr>
          <w:sz w:val="24"/>
          <w:szCs w:val="24"/>
        </w:rPr>
        <w:t xml:space="preserve">从算力底座到终端应用，“中国智造”正多点突破、全面出海。</w:t>
      </w:r>
    </w:p>
    <w:p>
      <w:pPr>
        <w:spacing w:after="400" w:before="50"/>
      </w:pPr>
      <w:r>
        <w:rPr>
          <w:sz w:val="20"/>
          <w:szCs w:val="20"/>
        </w:rPr>
        <w:t xml:space="preserve">查看原文: </w:t>
      </w:r>
      <w:hyperlink w:history="1" r:id="rId2ml15svkysmxvdh0b8ryi">
        <w:r>
          <w:rPr>
            <w:rStyle w:val="Hyperlink"/>
            <w:color w:val="0000FF"/>
            <w:u w:val="single" w:color="0000FF"/>
          </w:rPr>
          <w:t xml:space="preserve">https://tv.cctv.com/2026/07/30/VIDEYoITAS0XWyZlIbLLFWQZ260730.shtml</w:t>
        </w:r>
      </w:hyperlink>
    </w:p>
    <w:p>
      <w:pPr>
        <w:pStyle w:val="Heading2"/>
        <w:spacing w:after="100" w:before="200"/>
      </w:pPr>
      <w:r>
        <w:t xml:space="preserve">我国物流总量稳步扩大 需求结构不断优化</w:t>
      </w:r>
    </w:p>
    <w:p>
      <w:pPr>
        <w:spacing w:after="200" w:line="360"/>
        <w:ind w:firstLine="480"/>
      </w:pPr>
      <w:r>
        <w:rPr>
          <w:sz w:val="24"/>
          <w:szCs w:val="24"/>
        </w:rPr>
        <w:t xml:space="preserve">央视网消息（新闻联播）：中国物流与采购联合会公布的最新数据显示，今年上半年，全国社会物流总额181.1万亿元，同比增长5.1%。在总量稳步扩张的同时，物流需求结构不断优化。高端制造领域物流需求保持强劲增势。上半年，高技术制造业物流总额同比增长13.3%。民生消费物流需求保持韧性增长，线上消费成为核心增长动力。绿色智能、品质消费类物流需求稳步释放。</w:t>
      </w:r>
    </w:p>
    <w:p>
      <w:pPr>
        <w:spacing w:after="200" w:line="360"/>
        <w:ind w:firstLine="480"/>
      </w:pPr>
      <w:r>
        <w:rPr>
          <w:sz w:val="24"/>
          <w:szCs w:val="24"/>
        </w:rPr>
        <w:t xml:space="preserve">今年上半年，物流基础设施投资向枢纽、多式联运、航空、水运等关键领域倾斜。全国水上运输业投资同比增长19.8%，航空运输业投资增长11%。</w:t>
      </w:r>
    </w:p>
    <w:p>
      <w:pPr>
        <w:spacing w:after="200" w:line="360"/>
        <w:ind w:firstLine="480"/>
      </w:pPr>
      <w:r>
        <w:rPr>
          <w:sz w:val="24"/>
          <w:szCs w:val="24"/>
        </w:rPr>
        <w:t xml:space="preserve">另外，有效降低全社会物流成本成果持续巩固，单位GDP产出所对应的物流成本在减少。按上半年GDP总额计算，可节约全社会物流成本约700亿元。</w:t>
      </w:r>
    </w:p>
    <w:p>
      <w:pPr>
        <w:spacing w:after="400" w:before="50"/>
      </w:pPr>
      <w:r>
        <w:rPr>
          <w:sz w:val="20"/>
          <w:szCs w:val="20"/>
        </w:rPr>
        <w:t xml:space="preserve">查看原文: </w:t>
      </w:r>
      <w:hyperlink w:history="1" r:id="rId2agemuoj4y4tuxg-2cjgs">
        <w:r>
          <w:rPr>
            <w:rStyle w:val="Hyperlink"/>
            <w:color w:val="0000FF"/>
            <w:u w:val="single" w:color="0000FF"/>
          </w:rPr>
          <w:t xml:space="preserve">https://tv.cctv.com/2026/07/30/VIDEmBWj6GWgk1iLSzUl4oGS260730.shtml</w:t>
        </w:r>
      </w:hyperlink>
    </w:p>
    <w:p>
      <w:pPr>
        <w:pStyle w:val="Heading2"/>
        <w:spacing w:after="100" w:before="200"/>
      </w:pPr>
      <w:r>
        <w:t xml:space="preserve">文化企业营收平稳增长 新业态发展动能强劲</w:t>
      </w:r>
    </w:p>
    <w:p>
      <w:pPr>
        <w:spacing w:after="200" w:line="360"/>
        <w:ind w:firstLine="480"/>
      </w:pPr>
      <w:r>
        <w:rPr>
          <w:sz w:val="24"/>
          <w:szCs w:val="24"/>
        </w:rPr>
        <w:t xml:space="preserve">央视网消息（新闻联播）：国家统计局今天（7月30日）发布的数据显示，上半年，全国规模以上文化及相关产业企业实现营业收入72026亿元，比上年同期增长4.6%，文化企业营业收入实现平稳增长。</w:t>
      </w:r>
    </w:p>
    <w:p>
      <w:pPr>
        <w:spacing w:after="200" w:line="360"/>
        <w:ind w:firstLine="480"/>
      </w:pPr>
      <w:r>
        <w:rPr>
          <w:sz w:val="24"/>
          <w:szCs w:val="24"/>
        </w:rPr>
        <w:t xml:space="preserve">文化服务业发挥重要支撑作用。上半年，文化服务业实现营业收入43235亿元，比上年同期增长8.1%，占全部文化企业营收的比重达六成。</w:t>
      </w:r>
    </w:p>
    <w:p>
      <w:pPr>
        <w:spacing w:after="200" w:line="360"/>
        <w:ind w:firstLine="480"/>
      </w:pPr>
      <w:r>
        <w:rPr>
          <w:sz w:val="24"/>
          <w:szCs w:val="24"/>
        </w:rPr>
        <w:t xml:space="preserve">文化新业态行业发展动能强劲。上半年，以数字出版、娱乐用智能无人飞行器制造等为代表的文化新业态行业实现营业收入35239亿元，比上年同期增长9.6%。</w:t>
      </w:r>
    </w:p>
    <w:p>
      <w:pPr>
        <w:spacing w:after="400" w:before="50"/>
      </w:pPr>
      <w:r>
        <w:rPr>
          <w:sz w:val="20"/>
          <w:szCs w:val="20"/>
        </w:rPr>
        <w:t xml:space="preserve">查看原文: </w:t>
      </w:r>
      <w:hyperlink w:history="1" r:id="rIdo4w9f6jdlvkxny5uu7xlj">
        <w:r>
          <w:rPr>
            <w:rStyle w:val="Hyperlink"/>
            <w:color w:val="0000FF"/>
            <w:u w:val="single" w:color="0000FF"/>
          </w:rPr>
          <w:t xml:space="preserve">https://tv.cctv.com/2026/07/30/VIDEov0WklbAWgkwBfmLCLnR260730.shtml</w:t>
        </w:r>
      </w:hyperlink>
    </w:p>
    <w:p>
      <w:pPr>
        <w:pStyle w:val="Heading2"/>
        <w:spacing w:after="100" w:before="200"/>
      </w:pPr>
      <w:r>
        <w:t xml:space="preserve">“电影+”拉动消费链不断延伸 助力暑期文旅升温</w:t>
      </w:r>
    </w:p>
    <w:p>
      <w:pPr>
        <w:spacing w:after="200" w:line="360"/>
        <w:ind w:firstLine="480"/>
      </w:pPr>
      <w:r>
        <w:rPr>
          <w:sz w:val="24"/>
          <w:szCs w:val="24"/>
        </w:rPr>
        <w:t xml:space="preserve">央视网消息（新闻联播）：随着今年暑期档电影票房持续走高，丰富的“电影+”活动拉动消费链不断延伸，助力暑期文旅升温。</w:t>
      </w:r>
    </w:p>
    <w:p>
      <w:pPr>
        <w:spacing w:after="200" w:line="360"/>
        <w:ind w:firstLine="480"/>
      </w:pPr>
      <w:r>
        <w:rPr>
          <w:sz w:val="24"/>
          <w:szCs w:val="24"/>
        </w:rPr>
        <w:t xml:space="preserve">目前，暑期档电影票房已突破65亿元。其中，喜剧动画电影《八仙！》凭借东方美学意蕴和幽默的故事情节，上映10余天已获得近10亿元票房佳绩。片中很多场景创意来自四川青城山，这个暑期很多游客跟着电影中的场景来这里感受绿水青山的国风意境。</w:t>
      </w:r>
    </w:p>
    <w:p>
      <w:pPr>
        <w:spacing w:after="200" w:line="360"/>
        <w:ind w:firstLine="480"/>
      </w:pPr>
      <w:r>
        <w:rPr>
          <w:sz w:val="24"/>
          <w:szCs w:val="24"/>
        </w:rPr>
        <w:t xml:space="preserve">《八仙！》上映以来，山东蓬莱阁、八仙过海等景区的游客接待量明显上涨。在“八仙”主题市集，游客们看表演、品美食、做游戏，尽享夏夜清凉与惬意。</w:t>
      </w:r>
    </w:p>
    <w:p>
      <w:pPr>
        <w:spacing w:after="200" w:line="360"/>
        <w:ind w:firstLine="480"/>
      </w:pPr>
      <w:r>
        <w:rPr>
          <w:sz w:val="24"/>
          <w:szCs w:val="24"/>
        </w:rPr>
        <w:t xml:space="preserve">影片中多次出现的永乐宫，原型在山西芮城永乐镇，据传也是吕洞宾的家乡。随着《八仙！》的热映，这里也迎来客流高峰，日均接待量达4000人次。穿行绿树红墙间，很多游客还对照电影镜头寻找画面原型，在游览中感受中国古代壁画艺术的魅力。</w:t>
      </w:r>
    </w:p>
    <w:p>
      <w:pPr>
        <w:spacing w:after="200" w:line="360"/>
        <w:ind w:firstLine="480"/>
      </w:pPr>
      <w:r>
        <w:rPr>
          <w:sz w:val="24"/>
          <w:szCs w:val="24"/>
        </w:rPr>
        <w:t xml:space="preserve">温情现实主义电影《给阿嬷的情书》凭借真诚质朴的故事，持续保持观影热度的同时，也让汕头、潮州等侨乡的古寨、石板桥和骑楼深巷，成为各地游客打卡的热门地标。当地相继推出电影主题打卡路线，推动本地特色小吃、潮汕手信、老厝民宿订单同步上涨。位于福建厦门市老城区的侨批馆近期游客量增长超一倍。展厅中收藏着300多封侨批，人们从字里行间，感受海外华侨跨越山海的家国情怀。&amp;nbsp;</w:t>
      </w:r>
    </w:p>
    <w:p>
      <w:pPr>
        <w:spacing w:after="200" w:line="360"/>
        <w:ind w:firstLine="480"/>
      </w:pPr>
      <w:r>
        <w:rPr>
          <w:sz w:val="24"/>
          <w:szCs w:val="24"/>
        </w:rPr>
        <w:t xml:space="preserve">今年以来，在国家电影局联合相关部门推出的“2026电影经济促进年”带动下，电影从“人气流量”持续转化为“消费增量”。“跟着电影游中国”“跟着电影去旅游、品美食、赏非遗”等活动在这个暑期持续火热，一张电影票串联起观影、出游、体验、消费长产业链。据测算，今年以来，电影全产业链产值已超过3400亿元。</w:t>
      </w:r>
    </w:p>
    <w:p>
      <w:pPr>
        <w:spacing w:after="400" w:before="50"/>
      </w:pPr>
      <w:r>
        <w:rPr>
          <w:sz w:val="20"/>
          <w:szCs w:val="20"/>
        </w:rPr>
        <w:t xml:space="preserve">查看原文: </w:t>
      </w:r>
      <w:hyperlink w:history="1" r:id="rIdyrtrwgz74an_ukp3auujb">
        <w:r>
          <w:rPr>
            <w:rStyle w:val="Hyperlink"/>
            <w:color w:val="0000FF"/>
            <w:u w:val="single" w:color="0000FF"/>
          </w:rPr>
          <w:t xml:space="preserve">https://tv.cctv.com/2026/07/30/VIDECM3CJEPmFwCZ1s2HBnH2260730.shtml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2025年我国“三新”经济增加值同比增长6.2%</w:t>
      </w:r>
    </w:p>
    <w:p>
      <w:pPr>
        <w:spacing w:after="200" w:line="360"/>
        <w:ind w:firstLine="480"/>
      </w:pPr>
      <w:r>
        <w:rPr>
          <w:sz w:val="24"/>
          <w:szCs w:val="24"/>
        </w:rPr>
        <w:t xml:space="preserve">国家统计局今天（7月30日）发布的数据显示，2025年，以新产业、新业态、新商业模式为核心内容的“三新”经济增加值为257869亿元，同比增长6.2%；占GDP的比重达18.39%，比上年提高0.38个百分点。</w:t>
      </w:r>
    </w:p>
    <w:p>
      <w:pPr>
        <w:spacing w:after="200" w:line="360"/>
        <w:ind w:firstLine="480"/>
      </w:pPr>
      <w:r>
        <w:rPr>
          <w:sz w:val="24"/>
          <w:szCs w:val="24"/>
        </w:rPr>
        <w:t xml:space="preserve">自然资源部修订印发《临时用海管理办法》</w:t>
      </w:r>
    </w:p>
    <w:p>
      <w:pPr>
        <w:spacing w:after="200" w:line="360"/>
        <w:ind w:firstLine="480"/>
      </w:pPr>
      <w:r>
        <w:rPr>
          <w:sz w:val="24"/>
          <w:szCs w:val="24"/>
        </w:rPr>
        <w:t xml:space="preserve">近日，自然资源部修订印发《临时用海管理办法》（以下简称《管理办法》）。《管理办法》首次提出通过差异化的管理方式匹配不同类型临时用海需求，并简化了审批流程，进一步规范各类临时用海活动。</w:t>
      </w:r>
    </w:p>
    <w:p>
      <w:pPr>
        <w:spacing w:after="200" w:line="360"/>
        <w:ind w:firstLine="480"/>
      </w:pPr>
      <w:r>
        <w:rPr>
          <w:sz w:val="24"/>
          <w:szCs w:val="24"/>
        </w:rPr>
        <w:t xml:space="preserve">我国启动区划地名文物名录建设试点工作</w:t>
      </w:r>
    </w:p>
    <w:p>
      <w:pPr>
        <w:spacing w:after="200" w:line="360"/>
        <w:ind w:firstLine="480"/>
      </w:pPr>
      <w:r>
        <w:rPr>
          <w:sz w:val="24"/>
          <w:szCs w:val="24"/>
        </w:rPr>
        <w:t xml:space="preserve">今天（7月30日），民政部、国家文物局在全国范围内部署启动区划地名文物名录建设试点工作，首批将遴选认定约15个试点地区，充分挖掘我国行政区划和地名演变历史中蕴含的历史文脉和记忆。</w:t>
      </w:r>
    </w:p>
    <w:p>
      <w:pPr>
        <w:spacing w:after="200" w:line="360"/>
        <w:ind w:firstLine="480"/>
      </w:pPr>
      <w:r>
        <w:rPr>
          <w:sz w:val="24"/>
          <w:szCs w:val="24"/>
        </w:rPr>
        <w:t xml:space="preserve">《中华人民共和国反网络暴力法（征求意见稿）》公开征求意见</w:t>
      </w:r>
    </w:p>
    <w:p>
      <w:pPr>
        <w:spacing w:after="200" w:line="360"/>
        <w:ind w:firstLine="480"/>
      </w:pPr>
      <w:r>
        <w:rPr>
          <w:sz w:val="24"/>
          <w:szCs w:val="24"/>
        </w:rPr>
        <w:t xml:space="preserve">国家互联网信息办公室会同有关部门起草了《中华人民共和国反网络暴力法（征求意见稿）》，昨天（7月29日）起向社会公开征求意见。拟规定内容主要包括：明确网络暴力概念定义和治理原则、压实网络暴力治理平台责任等。</w:t>
      </w:r>
    </w:p>
    <w:p>
      <w:pPr>
        <w:spacing w:after="200" w:line="360"/>
        <w:ind w:firstLine="480"/>
      </w:pPr>
      <w:r>
        <w:rPr>
          <w:sz w:val="24"/>
          <w:szCs w:val="24"/>
        </w:rPr>
        <w:t xml:space="preserve">上半年深圳对APEC经济体进出口同比增长33%</w:t>
      </w:r>
    </w:p>
    <w:p>
      <w:pPr>
        <w:spacing w:after="200" w:line="360"/>
        <w:ind w:firstLine="480"/>
      </w:pPr>
      <w:r>
        <w:rPr>
          <w:sz w:val="24"/>
          <w:szCs w:val="24"/>
        </w:rPr>
        <w:t xml:space="preserve">据深圳海关统计，今年上半年，深圳对APEC经济体进出口1.98万亿元，同比增长33%，创历史同期新高。今年以来，深圳港新开通了23条途经APEC经济体航线，持续完善亚太航运线路。</w:t>
      </w:r>
    </w:p>
    <w:p>
      <w:pPr>
        <w:spacing w:after="200" w:line="360"/>
        <w:ind w:firstLine="480"/>
      </w:pPr>
      <w:r>
        <w:rPr>
          <w:sz w:val="24"/>
          <w:szCs w:val="24"/>
        </w:rPr>
        <w:t xml:space="preserve">2026“新疆是个好地方”非遗援疆主题展示活动举办</w:t>
      </w:r>
    </w:p>
    <w:p>
      <w:pPr>
        <w:spacing w:after="200" w:line="360"/>
        <w:ind w:firstLine="480"/>
      </w:pPr>
      <w:r>
        <w:rPr>
          <w:sz w:val="24"/>
          <w:szCs w:val="24"/>
        </w:rPr>
        <w:t xml:space="preserve">2026“新疆是个好地方”非遗援疆主题展示活动，今天（7月30日）在新疆石河子市举办。活动汇聚全国31个省区市和新疆生产建设兵团的651项非遗代表性项目、549位非遗传承人，展示非遗传承和文化润疆的丰硕成果。</w:t>
      </w:r>
    </w:p>
    <w:p>
      <w:pPr>
        <w:spacing w:after="400" w:before="50"/>
      </w:pPr>
      <w:r>
        <w:rPr>
          <w:sz w:val="20"/>
          <w:szCs w:val="20"/>
        </w:rPr>
        <w:t xml:space="preserve">查看原文: </w:t>
      </w:r>
      <w:hyperlink w:history="1" r:id="rIdy2lyprkdw4x_i144vpipx">
        <w:r>
          <w:rPr>
            <w:rStyle w:val="Hyperlink"/>
            <w:color w:val="0000FF"/>
            <w:u w:val="single" w:color="0000FF"/>
          </w:rPr>
          <w:t xml:space="preserve">https://tv.cctv.com/2026/07/30/VIDELQ1QCxaARuo26FUhcTo9260730.shtml</w:t>
        </w:r>
      </w:hyperlink>
    </w:p>
    <w:p>
      <w:pPr>
        <w:pStyle w:val="Heading2"/>
        <w:spacing w:after="100" w:before="200"/>
      </w:pPr>
      <w:r>
        <w:t xml:space="preserve">美军结束短暂停火恢复对伊朗打击 约旦称拦截伊朗导弹</w:t>
      </w:r>
    </w:p>
    <w:p>
      <w:pPr>
        <w:spacing w:after="200" w:line="360"/>
        <w:ind w:firstLine="480"/>
      </w:pPr>
      <w:r>
        <w:rPr>
          <w:sz w:val="24"/>
          <w:szCs w:val="24"/>
        </w:rPr>
        <w:t xml:space="preserve">央视网消息（新闻联播）：美国中央司令部29日称，美军当天对伊朗实施大规模打击，目标包括伊朗伊斯兰革命卫队军事指挥中心、导弹与无人机设施、沿海监视与防御阵地等。美军方称，这是对伊朗28日企图袭击驻中东美军的回应。此前，美军于24日起已暂停对伊朗的空袭。</w:t>
      </w:r>
    </w:p>
    <w:p>
      <w:pPr>
        <w:spacing w:after="200" w:line="360"/>
        <w:ind w:firstLine="480"/>
      </w:pPr>
      <w:r>
        <w:rPr>
          <w:sz w:val="24"/>
          <w:szCs w:val="24"/>
        </w:rPr>
        <w:t xml:space="preserve">据伊朗媒体今天（7月30日）报道，伊朗南部阿巴斯港、格什姆岛、布什尔等地传出爆炸声。</w:t>
      </w:r>
    </w:p>
    <w:p>
      <w:pPr>
        <w:spacing w:after="200" w:line="360"/>
        <w:ind w:firstLine="480"/>
      </w:pPr>
      <w:r>
        <w:rPr>
          <w:sz w:val="24"/>
          <w:szCs w:val="24"/>
        </w:rPr>
        <w:t xml:space="preserve">约旦武装部队发表声明说，当地时间今天凌晨，约旦防空系统拦截了5枚来自伊朗的导弹。据伊朗媒体报道，位于约旦的美军军事基地附近传出爆炸声。</w:t>
      </w:r>
    </w:p>
    <w:p>
      <w:pPr>
        <w:spacing w:after="200" w:line="360"/>
        <w:ind w:firstLine="480"/>
      </w:pPr>
      <w:r>
        <w:rPr>
          <w:sz w:val="24"/>
          <w:szCs w:val="24"/>
        </w:rPr>
        <w:t xml:space="preserve">受中东局势趋紧影响，国际油价29日大幅上涨。其中，伦敦布伦特原油期货价格收于每桶90美元上方。</w:t>
      </w:r>
    </w:p>
    <w:p>
      <w:pPr>
        <w:spacing w:after="400" w:before="50"/>
      </w:pPr>
      <w:r>
        <w:rPr>
          <w:sz w:val="20"/>
          <w:szCs w:val="20"/>
        </w:rPr>
        <w:t xml:space="preserve">查看原文: </w:t>
      </w:r>
      <w:hyperlink w:history="1" r:id="rIdmuhu_vdya_5dvdrhgncjy">
        <w:r>
          <w:rPr>
            <w:rStyle w:val="Hyperlink"/>
            <w:color w:val="0000FF"/>
            <w:u w:val="single" w:color="0000FF"/>
          </w:rPr>
          <w:t xml:space="preserve">https://tv.cctv.com/2026/07/30/VIDEN1TVH4nk3Khtvm6Kz9Jk260730.shtml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伊拉克谴责美沙袭击侵犯其主权</w:t>
      </w:r>
    </w:p>
    <w:p>
      <w:pPr>
        <w:spacing w:after="200" w:line="360"/>
        <w:ind w:firstLine="480"/>
      </w:pPr>
      <w:r>
        <w:rPr>
          <w:sz w:val="24"/>
          <w:szCs w:val="24"/>
        </w:rPr>
        <w:t xml:space="preserve">伊拉克总统府29日发表声明说，美国和沙特当天针对伊拉克什叶派民兵武装的袭击是不可接受的，是对伊拉克主权的公然侵犯。另据美国媒体29日报道，沙特国防大臣哈立德·本·萨勒曼当天在华盛顿同美国副总统万斯会晤时表示，伊拉克民兵组织针对沙特基础设施和能源设施的袭击触及了红线，沙特必须作出回应。但他同时称，在伊拉克的打击行动并不意味着沙特主张局势升级。</w:t>
      </w:r>
    </w:p>
    <w:p>
      <w:pPr>
        <w:spacing w:after="200" w:line="360"/>
        <w:ind w:firstLine="480"/>
      </w:pPr>
      <w:r>
        <w:rPr>
          <w:sz w:val="24"/>
          <w:szCs w:val="24"/>
        </w:rPr>
        <w:t xml:space="preserve">日本熊本县地震已造成34人死亡</w:t>
      </w:r>
    </w:p>
    <w:p>
      <w:pPr>
        <w:spacing w:after="200" w:line="360"/>
        <w:ind w:firstLine="480"/>
      </w:pPr>
      <w:r>
        <w:rPr>
          <w:sz w:val="24"/>
          <w:szCs w:val="24"/>
        </w:rPr>
        <w:t xml:space="preserve">据日本熊本县当地政府今天（7月30日）发布的数据，熊本县28日发生的地震已造成34人死亡。目前，熊本县仍有超2.6万户家庭停电，超7.7万户家庭断水，地震避难人数约1万人。熊本县聚集了大量半导体等生产厂家，震后多家工厂已宣布停产。九州新干线通往熊本站的区间列车今天继续停运。</w:t>
      </w:r>
    </w:p>
    <w:p>
      <w:pPr>
        <w:spacing w:after="200" w:line="360"/>
        <w:ind w:firstLine="480"/>
      </w:pPr>
      <w:r>
        <w:rPr>
          <w:sz w:val="24"/>
          <w:szCs w:val="24"/>
        </w:rPr>
        <w:t xml:space="preserve">俄称对乌首都等地目标发动大规模打击</w:t>
      </w:r>
    </w:p>
    <w:p>
      <w:pPr>
        <w:spacing w:after="200" w:line="360"/>
        <w:ind w:firstLine="480"/>
      </w:pPr>
      <w:r>
        <w:rPr>
          <w:sz w:val="24"/>
          <w:szCs w:val="24"/>
        </w:rPr>
        <w:t xml:space="preserve">俄罗斯国防部今天（7月30日）称，俄军使用远程高精度武器和无人机对乌克兰发动大规模打击，目标包括基辅市、利沃夫市等地的军用机场、军工企业、物流中心等。&amp;nbsp;</w:t>
      </w:r>
    </w:p>
    <w:p>
      <w:pPr>
        <w:spacing w:after="200" w:line="360"/>
        <w:ind w:firstLine="480"/>
      </w:pPr>
      <w:r>
        <w:rPr>
          <w:sz w:val="24"/>
          <w:szCs w:val="24"/>
        </w:rPr>
        <w:t xml:space="preserve">乌克兰方面今天称，基辅、利沃夫州、第聂伯罗彼得罗夫斯克州等多地遭俄方袭击，造成多栋建筑和基础设施被损坏或摧毁。</w:t>
      </w:r>
    </w:p>
    <w:p>
      <w:pPr>
        <w:spacing w:after="200" w:line="360"/>
        <w:ind w:firstLine="480"/>
      </w:pPr>
      <w:r>
        <w:rPr>
          <w:sz w:val="24"/>
          <w:szCs w:val="24"/>
        </w:rPr>
        <w:t xml:space="preserve">美联储年内连续第5次维持利率不变</w:t>
      </w:r>
    </w:p>
    <w:p>
      <w:pPr>
        <w:spacing w:after="200" w:line="360"/>
        <w:ind w:firstLine="480"/>
      </w:pPr>
      <w:r>
        <w:rPr>
          <w:sz w:val="24"/>
          <w:szCs w:val="24"/>
        </w:rPr>
        <w:t xml:space="preserve">美国联邦储备委员会29日宣布将联邦基金利率目标区间维持在3.5%至3.75%之间不变。这是美联储年内连续第5次维持利率不变。美联储在声明中表示，当前通胀相较2%的目标依然处于高位，部分原因是供应冲击推高了能源等行业价格。联邦公开市场委员会将致力于实现价格稳定。</w:t>
      </w:r>
    </w:p>
    <w:p>
      <w:pPr>
        <w:spacing w:after="200" w:line="360"/>
        <w:ind w:firstLine="480"/>
      </w:pPr>
      <w:r>
        <w:rPr>
          <w:sz w:val="24"/>
          <w:szCs w:val="24"/>
        </w:rPr>
        <w:t xml:space="preserve">法国西班牙林火多处复燃 交通受阻</w:t>
      </w:r>
    </w:p>
    <w:p>
      <w:pPr>
        <w:spacing w:after="200" w:line="360"/>
        <w:ind w:firstLine="480"/>
      </w:pPr>
      <w:r>
        <w:rPr>
          <w:sz w:val="24"/>
          <w:szCs w:val="24"/>
        </w:rPr>
        <w:t xml:space="preserve">欧洲多地林火持续肆虐。29日，法国西南部吉伦特省林火出现7处新的火点，波尔多以南铁路运输仍处于中断状态。巴黎近郊枫丹白露森林29日出现复燃。西班牙东部卡斯特利翁省的林火受天气影响多次复燃，过火面积已超1万公顷，导致多条道路封闭。此外，西班牙西北部毗邻葡萄牙的一座小城附近29日燃起大规模林火，当地12个村庄被紧急疏散。</w:t>
      </w:r>
    </w:p>
    <w:p>
      <w:pPr>
        <w:spacing w:after="400" w:before="50"/>
      </w:pPr>
      <w:r>
        <w:rPr>
          <w:sz w:val="20"/>
          <w:szCs w:val="20"/>
        </w:rPr>
        <w:t xml:space="preserve">查看原文: </w:t>
      </w:r>
      <w:hyperlink w:history="1" r:id="rIdagn_wjlfkvqkniohuhode">
        <w:r>
          <w:rPr>
            <w:rStyle w:val="Hyperlink"/>
            <w:color w:val="0000FF"/>
            <w:u w:val="single" w:color="0000FF"/>
          </w:rPr>
          <w:t xml:space="preserve">https://tv.cctv.com/2026/07/30/VIDE6pNIwnNpROy88XLhL6xZ260730.shtml</w:t>
        </w:r>
      </w:hyperlink>
    </w:p>
    <w:p/>
    <w:p>
      <w:r>
        <w:t xml:space="preserve">---</w:t>
      </w:r>
    </w:p>
    <w:p>
      <w:pPr>
        <w:spacing w:before="400"/>
        <w:jc w:val="right"/>
      </w:pPr>
      <w:r>
        <w:rPr>
          <w:i/>
          <w:iCs/>
          <w:color w:val="888888"/>
          <w:sz w:val="20"/>
          <w:szCs w:val="20"/>
        </w:rPr>
        <w:t xml:space="preserve">(更新时间戳: 1785425670335)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noxukq0dloieo5cwke40" Type="http://schemas.openxmlformats.org/officeDocument/2006/relationships/hyperlink" Target="https://tv.cctv.com/2026/07/30/VIDE5qpJTTeXfKV3vVP5uvV8260730.shtml" TargetMode="External"/><Relationship Id="rIda4yc5qy2mc7tg7kep_dk-" Type="http://schemas.openxmlformats.org/officeDocument/2006/relationships/hyperlink" Target="https://tv.cctv.com/2026/07/30/VIDEfw9aPrBbq2cc8VbFPRdr260730.shtml" TargetMode="External"/><Relationship Id="rIdpv9qwgr_psw6m2sa6cgql" Type="http://schemas.openxmlformats.org/officeDocument/2006/relationships/hyperlink" Target="https://tv.cctv.com/2026/07/30/VIDE4LM0pE1lUUA8zv853FIU260730.shtml" TargetMode="External"/><Relationship Id="rIdxzvtilr_at9zohv1iviw3" Type="http://schemas.openxmlformats.org/officeDocument/2006/relationships/hyperlink" Target="https://tv.cctv.com/2026/07/30/VIDEzCTtun4dK39QlwZq9hRf260730.shtml" TargetMode="External"/><Relationship Id="rId2ml15svkysmxvdh0b8ryi" Type="http://schemas.openxmlformats.org/officeDocument/2006/relationships/hyperlink" Target="https://tv.cctv.com/2026/07/30/VIDEYoITAS0XWyZlIbLLFWQZ260730.shtml" TargetMode="External"/><Relationship Id="rId2agemuoj4y4tuxg-2cjgs" Type="http://schemas.openxmlformats.org/officeDocument/2006/relationships/hyperlink" Target="https://tv.cctv.com/2026/07/30/VIDEmBWj6GWgk1iLSzUl4oGS260730.shtml" TargetMode="External"/><Relationship Id="rIdo4w9f6jdlvkxny5uu7xlj" Type="http://schemas.openxmlformats.org/officeDocument/2006/relationships/hyperlink" Target="https://tv.cctv.com/2026/07/30/VIDEov0WklbAWgkwBfmLCLnR260730.shtml" TargetMode="External"/><Relationship Id="rIdyrtrwgz74an_ukp3auujb" Type="http://schemas.openxmlformats.org/officeDocument/2006/relationships/hyperlink" Target="https://tv.cctv.com/2026/07/30/VIDECM3CJEPmFwCZ1s2HBnH2260730.shtml" TargetMode="External"/><Relationship Id="rIdy2lyprkdw4x_i144vpipx" Type="http://schemas.openxmlformats.org/officeDocument/2006/relationships/hyperlink" Target="https://tv.cctv.com/2026/07/30/VIDELQ1QCxaARuo26FUhcTo9260730.shtml" TargetMode="External"/><Relationship Id="rIdmuhu_vdya_5dvdrhgncjy" Type="http://schemas.openxmlformats.org/officeDocument/2006/relationships/hyperlink" Target="https://tv.cctv.com/2026/07/30/VIDEN1TVH4nk3Khtvm6Kz9Jk260730.shtml" TargetMode="External"/><Relationship Id="rIdagn_wjlfkvqkniohuhode" Type="http://schemas.openxmlformats.org/officeDocument/2006/relationships/hyperlink" Target="https://tv.cctv.com/2026/07/30/VIDE6pNIwnNpROy88XLhL6xZ260730.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2026-07-30T15:34:30.336Z</dcterms:created>
  <dcterms:modified xsi:type="dcterms:W3CDTF">2026-07-30T15:34:30.336Z</dcterms:modified>
</cp:coreProperties>
</file>

<file path=docProps/custom.xml><?xml version="1.0" encoding="utf-8"?>
<Properties xmlns="http://schemas.openxmlformats.org/officeDocument/2006/custom-properties" xmlns:vt="http://schemas.openxmlformats.org/officeDocument/2006/docPropsVTypes"/>
</file>