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1768505"/>
      <w:bookmarkStart w:id="1" w:name="_Toc25502"/>
      <w:bookmarkStart w:id="2" w:name="_Toc13518"/>
      <w:bookmarkStart w:id="3" w:name="_Toc30815"/>
      <w:bookmarkStart w:id="4" w:name="_Toc251769847"/>
      <w:bookmarkStart w:id="5" w:name="_Toc32675"/>
      <w:bookmarkStart w:id="6" w:name="_Toc17304"/>
      <w:bookmarkStart w:id="7" w:name="_Toc251934697"/>
      <w:bookmarkStart w:id="8" w:name="_Toc419908690"/>
      <w:bookmarkStart w:id="9" w:name="_Toc28207"/>
      <w:bookmarkStart w:id="10" w:name="_Toc16867"/>
      <w:bookmarkStart w:id="11" w:name="_Toc9521"/>
      <w:bookmarkStart w:id="12" w:name="_Toc18065"/>
      <w:bookmarkStart w:id="13" w:name="_Toc251795497"/>
      <w:bookmarkStart w:id="14" w:name="_Toc251890083"/>
      <w:bookmarkStart w:id="15" w:name="_Toc309930546"/>
      <w:bookmarkStart w:id="16" w:name="_Toc419908742"/>
      <w:bookmarkStart w:id="17" w:name="_Toc251612796"/>
      <w:bookmarkStart w:id="18" w:name="_Toc1231"/>
      <w:bookmarkStart w:id="19" w:name="_Toc25140"/>
      <w:bookmarkStart w:id="20" w:name="_Toc3227"/>
      <w:bookmarkStart w:id="21" w:name="_Toc16433"/>
      <w:bookmarkStart w:id="22" w:name="_Toc31690"/>
      <w:bookmarkStart w:id="23" w:name="_Toc251768507"/>
      <w:bookmarkStart w:id="24" w:name="_Toc251612798"/>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2"/>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5"/>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5023"/>
      <w:bookmarkStart w:id="26" w:name="_Toc25364"/>
      <w:bookmarkStart w:id="27" w:name="_Toc1851"/>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12238"/>
      <w:bookmarkStart w:id="29" w:name="_Toc10409"/>
      <w:bookmarkStart w:id="30" w:name="_Toc419908693"/>
      <w:bookmarkStart w:id="31" w:name="_Toc17641"/>
      <w:bookmarkStart w:id="32" w:name="_Toc419908745"/>
      <w:bookmarkStart w:id="33" w:name="_Toc28106"/>
      <w:bookmarkStart w:id="34" w:name="_Toc27950"/>
      <w:bookmarkStart w:id="35" w:name="_Toc309930549"/>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419908694"/>
      <w:bookmarkStart w:id="38" w:name="_Toc16953"/>
      <w:bookmarkStart w:id="39" w:name="_Toc29527"/>
      <w:bookmarkStart w:id="40" w:name="_Toc24980"/>
      <w:bookmarkStart w:id="41" w:name="_Toc1278"/>
      <w:bookmarkStart w:id="42" w:name="_Toc10624"/>
      <w:bookmarkStart w:id="43" w:name="_Toc419908746"/>
      <w:bookmarkStart w:id="44" w:name="_Toc309930550"/>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0" w:firstLineChars="0"/>
        <w:jc w:val="both"/>
      </w:pPr>
      <w:r>
        <w:drawing>
          <wp:anchor distT="0" distB="0" distL="114300" distR="114300" simplePos="0" relativeHeight="251659264" behindDoc="0" locked="0" layoutInCell="1" allowOverlap="1">
            <wp:simplePos x="0" y="0"/>
            <wp:positionH relativeFrom="column">
              <wp:posOffset>38100</wp:posOffset>
            </wp:positionH>
            <wp:positionV relativeFrom="paragraph">
              <wp:posOffset>121920</wp:posOffset>
            </wp:positionV>
            <wp:extent cx="5327650" cy="2506345"/>
            <wp:effectExtent l="0" t="0" r="635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27650" cy="2506345"/>
                    </a:xfrm>
                    <a:prstGeom prst="rect">
                      <a:avLst/>
                    </a:prstGeom>
                    <a:noFill/>
                    <a:ln>
                      <a:noFill/>
                    </a:ln>
                  </pic:spPr>
                </pic:pic>
              </a:graphicData>
            </a:graphic>
          </wp:anchor>
        </w:drawing>
      </w: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pStyle w:val="2"/>
        <w:jc w:val="center"/>
        <w:rPr>
          <w:rFonts w:hint="eastAsia" w:ascii="宋体" w:hAnsi="宋体"/>
          <w:b/>
          <w:bCs w:val="0"/>
          <w:color w:val="000000"/>
          <w:kern w:val="0"/>
          <w:sz w:val="24"/>
          <w:szCs w:val="24"/>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220980</wp:posOffset>
            </wp:positionH>
            <wp:positionV relativeFrom="paragraph">
              <wp:posOffset>84455</wp:posOffset>
            </wp:positionV>
            <wp:extent cx="4847590" cy="2111375"/>
            <wp:effectExtent l="0" t="0" r="13970" b="6985"/>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847590" cy="2111375"/>
                    </a:xfrm>
                    <a:prstGeom prst="rect">
                      <a:avLst/>
                    </a:prstGeom>
                    <a:noFill/>
                    <a:ln w="9525">
                      <a:noFill/>
                    </a:ln>
                  </pic:spPr>
                </pic:pic>
              </a:graphicData>
            </a:graphic>
          </wp:anchor>
        </w:drawing>
      </w: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3"/>
          <w:rFonts w:ascii="Times New Roman" w:hAnsi="Times New Roman" w:eastAsia="宋体"/>
          <w:sz w:val="24"/>
          <w:lang w:eastAsia="zh-TW"/>
        </w:rPr>
        <w:t>功能</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eastAsia"/>
          <w:lang w:val="en-US" w:eastAsia="zh-CN"/>
        </w:rPr>
      </w:pPr>
      <w:r>
        <w:rPr>
          <w:rFonts w:hint="eastAsia"/>
          <w:lang w:val="en-US" w:eastAsia="zh-CN"/>
        </w:rPr>
        <w:t>普通用户的流程大致如下：</w:t>
      </w:r>
    </w:p>
    <w:p>
      <w:pPr>
        <w:pStyle w:val="2"/>
        <w:ind w:left="0" w:leftChars="0" w:firstLine="420" w:firstLineChars="0"/>
        <w:jc w:val="both"/>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671185" cy="3618865"/>
                    </a:xfrm>
                    <a:prstGeom prst="rect">
                      <a:avLst/>
                    </a:prstGeom>
                    <a:noFill/>
                    <a:ln w="9525">
                      <a:noFill/>
                    </a:ln>
                  </pic:spPr>
                </pic:pic>
              </a:graphicData>
            </a:graphic>
          </wp:inline>
        </w:drawing>
      </w:r>
    </w:p>
    <w:p>
      <w:pPr>
        <w:keepNext w:val="0"/>
        <w:keepLines w:val="0"/>
        <w:widowControl/>
        <w:suppressLineNumbers w:val="0"/>
        <w:jc w:val="left"/>
      </w:pPr>
    </w:p>
    <w:p>
      <w:pPr>
        <w:pStyle w:val="2"/>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bookmarkStart w:id="46" w:name="_GoBack"/>
      <w:bookmarkEnd w:id="46"/>
    </w:p>
    <w:p>
      <w:pPr>
        <w:pStyle w:val="2"/>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ind w:left="0" w:leftChars="0" w:firstLine="0" w:firstLineChars="0"/>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ind w:left="2100"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A94187C"/>
    <w:rsid w:val="0CAA4BD5"/>
    <w:rsid w:val="1BC14014"/>
    <w:rsid w:val="1E627E68"/>
    <w:rsid w:val="1E70223C"/>
    <w:rsid w:val="211517AB"/>
    <w:rsid w:val="29926C1F"/>
    <w:rsid w:val="30F72A4F"/>
    <w:rsid w:val="470558CD"/>
    <w:rsid w:val="4AB54A5E"/>
    <w:rsid w:val="4FB345DB"/>
    <w:rsid w:val="5FE669B2"/>
    <w:rsid w:val="61547C9E"/>
    <w:rsid w:val="63253693"/>
    <w:rsid w:val="642753F5"/>
    <w:rsid w:val="653E3B8C"/>
    <w:rsid w:val="6CE72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3"/>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1">
    <w:name w:val="Hyperlink"/>
    <w:basedOn w:val="10"/>
    <w:qFormat/>
    <w:uiPriority w:val="0"/>
    <w:rPr>
      <w:color w:val="0000FF"/>
      <w:u w:val="single"/>
    </w:rPr>
  </w:style>
  <w:style w:type="paragraph" w:customStyle="1" w:styleId="12">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3">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2020-04-15T16:01:35Z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